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757" w:rsidRPr="00E33891" w:rsidRDefault="00005757" w:rsidP="00E73B31">
      <w:pPr>
        <w:widowControl w:val="0"/>
        <w:autoSpaceDE w:val="0"/>
        <w:autoSpaceDN w:val="0"/>
        <w:adjustRightInd w:val="0"/>
        <w:ind w:left="-1" w:right="-1" w:hanging="2"/>
        <w:jc w:val="center"/>
        <w:rPr>
          <w:rFonts w:ascii="Times New Roman CYR" w:hAnsi="Times New Roman CYR" w:cs="Times New Roman CYR"/>
          <w:b/>
          <w:bCs/>
          <w:position w:val="-1"/>
          <w:sz w:val="28"/>
          <w:szCs w:val="28"/>
          <w:lang w:val="uk-UA"/>
        </w:rPr>
      </w:pPr>
      <w:bookmarkStart w:id="0" w:name="_GoBack"/>
      <w:bookmarkEnd w:id="0"/>
      <w:r w:rsidRPr="00E33891">
        <w:rPr>
          <w:rFonts w:ascii="Times New Roman CYR" w:hAnsi="Times New Roman CYR" w:cs="Times New Roman CYR"/>
          <w:b/>
          <w:bCs/>
          <w:position w:val="-1"/>
          <w:sz w:val="28"/>
          <w:szCs w:val="28"/>
          <w:lang w:val="uk-UA"/>
        </w:rPr>
        <w:t>ПОРІВНЯЛЬНА ТАБЛИЦЯ</w:t>
      </w:r>
    </w:p>
    <w:p w:rsidR="00005757" w:rsidRPr="00E33891" w:rsidRDefault="00005757" w:rsidP="00E73B31">
      <w:pPr>
        <w:widowControl w:val="0"/>
        <w:autoSpaceDE w:val="0"/>
        <w:autoSpaceDN w:val="0"/>
        <w:adjustRightInd w:val="0"/>
        <w:ind w:right="-1"/>
        <w:jc w:val="center"/>
        <w:rPr>
          <w:rFonts w:ascii="Times New Roman CYR" w:hAnsi="Times New Roman CYR" w:cs="Times New Roman CYR"/>
          <w:b/>
          <w:bCs/>
          <w:position w:val="-1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/>
          <w:bCs/>
          <w:position w:val="-1"/>
          <w:sz w:val="28"/>
          <w:szCs w:val="28"/>
          <w:lang w:val="uk-UA"/>
        </w:rPr>
        <w:t>до проє</w:t>
      </w:r>
      <w:r w:rsidRPr="00E33891">
        <w:rPr>
          <w:rFonts w:ascii="Times New Roman CYR" w:hAnsi="Times New Roman CYR" w:cs="Times New Roman CYR"/>
          <w:b/>
          <w:bCs/>
          <w:position w:val="-1"/>
          <w:sz w:val="28"/>
          <w:szCs w:val="28"/>
          <w:lang w:val="uk-UA"/>
        </w:rPr>
        <w:t>кту Закону України «</w:t>
      </w:r>
      <w:r w:rsidR="00B73BA5" w:rsidRPr="00F316A4">
        <w:rPr>
          <w:rFonts w:ascii="Times New Roman CYR" w:hAnsi="Times New Roman CYR" w:cs="Times New Roman CYR"/>
          <w:b/>
          <w:bCs/>
          <w:position w:val="-1"/>
          <w:sz w:val="28"/>
          <w:szCs w:val="28"/>
          <w:lang w:val="uk-UA"/>
        </w:rPr>
        <w:t xml:space="preserve">Про внесення змін до Кримінального процесуального кодексу України щодо підвищення ефективності </w:t>
      </w:r>
      <w:r w:rsidR="00B73BA5">
        <w:rPr>
          <w:rFonts w:ascii="Times New Roman CYR" w:hAnsi="Times New Roman CYR" w:cs="Times New Roman CYR"/>
          <w:b/>
          <w:bCs/>
          <w:position w:val="-1"/>
          <w:sz w:val="28"/>
          <w:szCs w:val="28"/>
        </w:rPr>
        <w:t xml:space="preserve">механізму захисту </w:t>
      </w:r>
      <w:r w:rsidR="00B73BA5" w:rsidRPr="00F316A4">
        <w:rPr>
          <w:rFonts w:ascii="Times New Roman CYR" w:hAnsi="Times New Roman CYR" w:cs="Times New Roman CYR"/>
          <w:b/>
          <w:bCs/>
          <w:position w:val="-1"/>
          <w:sz w:val="28"/>
          <w:szCs w:val="28"/>
          <w:lang w:val="uk-UA"/>
        </w:rPr>
        <w:t>суспільства та держави від кримінальних правопорушень</w:t>
      </w:r>
      <w:r w:rsidRPr="00E33891">
        <w:rPr>
          <w:rFonts w:ascii="Times New Roman CYR" w:hAnsi="Times New Roman CYR" w:cs="Times New Roman CYR"/>
          <w:b/>
          <w:bCs/>
          <w:position w:val="-1"/>
          <w:sz w:val="28"/>
          <w:szCs w:val="28"/>
          <w:lang w:val="uk-UA"/>
        </w:rPr>
        <w:t xml:space="preserve">» 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781"/>
        <w:gridCol w:w="6781"/>
      </w:tblGrid>
      <w:tr w:rsidR="00005757" w:rsidRPr="00E33891" w:rsidTr="00467938"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757" w:rsidRPr="00E33891" w:rsidRDefault="00005757" w:rsidP="00E73B3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Times New Roman CYR" w:hAnsi="Times New Roman CYR" w:cs="Times New Roman CYR"/>
                <w:b/>
                <w:bCs/>
                <w:position w:val="-1"/>
                <w:sz w:val="28"/>
                <w:szCs w:val="28"/>
                <w:lang w:val="uk-UA"/>
              </w:rPr>
            </w:pPr>
            <w:r w:rsidRPr="00E33891">
              <w:rPr>
                <w:rFonts w:ascii="Times New Roman CYR" w:hAnsi="Times New Roman CYR" w:cs="Times New Roman CYR"/>
                <w:b/>
                <w:bCs/>
                <w:position w:val="-1"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5757" w:rsidRPr="00E33891" w:rsidRDefault="00005757" w:rsidP="00E73B3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Times New Roman CYR" w:hAnsi="Times New Roman CYR" w:cs="Times New Roman CYR"/>
                <w:b/>
                <w:bCs/>
                <w:position w:val="-1"/>
                <w:sz w:val="28"/>
                <w:szCs w:val="28"/>
                <w:lang w:val="uk-UA"/>
              </w:rPr>
            </w:pPr>
            <w:r w:rsidRPr="00E33891">
              <w:rPr>
                <w:rFonts w:ascii="Times New Roman CYR" w:hAnsi="Times New Roman CYR" w:cs="Times New Roman CYR"/>
                <w:b/>
                <w:bCs/>
                <w:position w:val="-1"/>
                <w:sz w:val="28"/>
                <w:szCs w:val="28"/>
                <w:lang w:val="uk-UA"/>
              </w:rPr>
              <w:t>Запропоновані зміни</w:t>
            </w:r>
          </w:p>
        </w:tc>
      </w:tr>
      <w:tr w:rsidR="00005757" w:rsidRPr="00B73BA5" w:rsidTr="00467938"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5757" w:rsidRDefault="00B73BA5" w:rsidP="00E73B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position w:val="-1"/>
                <w:sz w:val="28"/>
                <w:szCs w:val="28"/>
                <w:lang w:val="uk-UA"/>
              </w:rPr>
            </w:pPr>
            <w:r>
              <w:rPr>
                <w:rFonts w:ascii="Times New Roman CYR" w:hAnsi="Times New Roman CYR" w:cs="Times New Roman CYR"/>
                <w:b/>
                <w:bCs/>
                <w:position w:val="-1"/>
                <w:sz w:val="28"/>
                <w:szCs w:val="28"/>
                <w:lang w:val="uk-UA"/>
              </w:rPr>
              <w:t>Кримінальний процесуальний кодекс України</w:t>
            </w:r>
          </w:p>
          <w:p w:rsidR="00005757" w:rsidRPr="00E33891" w:rsidRDefault="00005757" w:rsidP="00E73B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position w:val="-1"/>
                <w:sz w:val="28"/>
                <w:szCs w:val="28"/>
                <w:lang w:val="uk-UA"/>
              </w:rPr>
            </w:pPr>
            <w:r w:rsidRPr="00B73BA5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(</w:t>
            </w:r>
            <w:r w:rsidR="00B73BA5" w:rsidRPr="00B73BA5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Відомості Верховної Ради України (ВВР), 2013, № 9-10, № 11-12, № 13, ст.88</w:t>
            </w:r>
            <w:r w:rsidRPr="00B73BA5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)</w:t>
            </w:r>
          </w:p>
        </w:tc>
      </w:tr>
      <w:tr w:rsidR="00005757" w:rsidRPr="00931AC2" w:rsidTr="00CC7AA5">
        <w:tblPrEx>
          <w:tblBorders>
            <w:top w:val="none" w:sz="0" w:space="0" w:color="auto"/>
          </w:tblBorders>
        </w:tblPrEx>
        <w:trPr>
          <w:trHeight w:val="1890"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757" w:rsidRPr="001F0D73" w:rsidRDefault="00005757" w:rsidP="00E73B3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F0D73">
              <w:rPr>
                <w:rStyle w:val="rvts9"/>
                <w:b/>
                <w:bCs/>
                <w:color w:val="000000"/>
                <w:sz w:val="28"/>
                <w:szCs w:val="28"/>
              </w:rPr>
              <w:t xml:space="preserve">Стаття </w:t>
            </w:r>
            <w:r w:rsidR="006E4FBD">
              <w:rPr>
                <w:rStyle w:val="rvts9"/>
                <w:b/>
                <w:bCs/>
                <w:color w:val="000000"/>
                <w:sz w:val="28"/>
                <w:szCs w:val="28"/>
              </w:rPr>
              <w:t>36</w:t>
            </w:r>
            <w:r w:rsidRPr="001F0D73">
              <w:rPr>
                <w:rStyle w:val="rvts9"/>
                <w:b/>
                <w:bCs/>
                <w:color w:val="000000"/>
                <w:sz w:val="28"/>
                <w:szCs w:val="28"/>
              </w:rPr>
              <w:t>.</w:t>
            </w:r>
            <w:r w:rsidRPr="001F0D73">
              <w:rPr>
                <w:color w:val="000000"/>
                <w:sz w:val="28"/>
                <w:szCs w:val="28"/>
              </w:rPr>
              <w:t> </w:t>
            </w:r>
            <w:r w:rsidR="006E4FBD" w:rsidRPr="006E4FBD">
              <w:rPr>
                <w:color w:val="000000"/>
                <w:sz w:val="28"/>
                <w:szCs w:val="28"/>
              </w:rPr>
              <w:t>Прокурор</w:t>
            </w:r>
          </w:p>
          <w:p w:rsidR="00722129" w:rsidRDefault="00722129" w:rsidP="00E73B3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" w:name="n62"/>
            <w:bookmarkEnd w:id="1"/>
            <w:r>
              <w:rPr>
                <w:color w:val="000000"/>
                <w:sz w:val="28"/>
                <w:szCs w:val="28"/>
              </w:rPr>
              <w:t>..</w:t>
            </w:r>
          </w:p>
          <w:p w:rsidR="006E4FBD" w:rsidRDefault="006E4FBD" w:rsidP="00E73B3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005757" w:rsidRPr="001F0D73">
              <w:rPr>
                <w:color w:val="000000"/>
                <w:sz w:val="28"/>
                <w:szCs w:val="28"/>
              </w:rPr>
              <w:t xml:space="preserve">. </w:t>
            </w:r>
            <w:r w:rsidR="006264C9">
              <w:rPr>
                <w:color w:val="000000"/>
                <w:sz w:val="28"/>
                <w:szCs w:val="28"/>
              </w:rPr>
              <w:t>П</w:t>
            </w:r>
            <w:r w:rsidRPr="006E4FBD">
              <w:rPr>
                <w:color w:val="000000"/>
                <w:sz w:val="28"/>
                <w:szCs w:val="28"/>
              </w:rPr>
              <w:t>рокурор, здійснюючи нагляд за додержанням законів під час проведення досудового розслідування у формі процесуального керівництва досудовим розслідуванням, уповноважений:</w:t>
            </w:r>
            <w:bookmarkStart w:id="2" w:name="n63"/>
            <w:bookmarkStart w:id="3" w:name="n2459"/>
            <w:bookmarkStart w:id="4" w:name="n71"/>
            <w:bookmarkEnd w:id="2"/>
            <w:bookmarkEnd w:id="3"/>
            <w:bookmarkEnd w:id="4"/>
          </w:p>
          <w:p w:rsidR="00E73B31" w:rsidRDefault="00005757" w:rsidP="00E73B3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F0D73">
              <w:rPr>
                <w:color w:val="000000"/>
                <w:sz w:val="28"/>
                <w:szCs w:val="28"/>
              </w:rPr>
              <w:t>…</w:t>
            </w:r>
          </w:p>
          <w:p w:rsidR="006E4FBD" w:rsidRDefault="006E4FBD" w:rsidP="00E73B3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E4FBD">
              <w:rPr>
                <w:color w:val="000000"/>
                <w:sz w:val="28"/>
                <w:szCs w:val="28"/>
              </w:rPr>
              <w:t>12) пред’являти цивільний позов в інтересах держави та громадян, які через фізичний стан чи матеріальне становище, недосягнення повноліття, похилий вік, недієздатність або обмежену дієздатність неспроможні самостійно захистити свої права, у порядку, передбаченому цим Кодексом та законом;</w:t>
            </w:r>
          </w:p>
          <w:p w:rsidR="00332208" w:rsidRDefault="00005757" w:rsidP="00E73B31">
            <w:pPr>
              <w:pStyle w:val="rvps2"/>
              <w:shd w:val="clear" w:color="auto" w:fill="FFFFFF"/>
              <w:spacing w:after="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1F0D73">
              <w:rPr>
                <w:b/>
                <w:color w:val="000000"/>
                <w:sz w:val="28"/>
                <w:szCs w:val="28"/>
              </w:rPr>
              <w:t>Відсутній</w:t>
            </w:r>
          </w:p>
          <w:p w:rsidR="0070439F" w:rsidRDefault="0070439F" w:rsidP="00E73B31">
            <w:pPr>
              <w:pStyle w:val="rvps2"/>
              <w:shd w:val="clear" w:color="auto" w:fill="FFFFFF"/>
              <w:spacing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70439F" w:rsidRDefault="0070439F" w:rsidP="00E73B31">
            <w:pPr>
              <w:pStyle w:val="rvps2"/>
              <w:shd w:val="clear" w:color="auto" w:fill="FFFFFF"/>
              <w:spacing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70439F" w:rsidRDefault="0070439F" w:rsidP="00E73B31">
            <w:pPr>
              <w:pStyle w:val="rvps2"/>
              <w:shd w:val="clear" w:color="auto" w:fill="FFFFFF"/>
              <w:spacing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70439F" w:rsidRDefault="0070439F" w:rsidP="00E73B31">
            <w:pPr>
              <w:pStyle w:val="rvps2"/>
              <w:shd w:val="clear" w:color="auto" w:fill="FFFFFF"/>
              <w:spacing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BE2E3C" w:rsidRDefault="00BE2E3C" w:rsidP="00E73B31">
            <w:pPr>
              <w:pStyle w:val="rvps2"/>
              <w:shd w:val="clear" w:color="auto" w:fill="FFFFFF"/>
              <w:spacing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CC7AA5" w:rsidRDefault="006E4FBD" w:rsidP="00CC7AA5">
            <w:pPr>
              <w:pStyle w:val="rvps2"/>
              <w:shd w:val="clear" w:color="auto" w:fill="FFFFFF"/>
              <w:spacing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E4FBD">
              <w:rPr>
                <w:color w:val="000000"/>
                <w:sz w:val="28"/>
                <w:szCs w:val="28"/>
              </w:rPr>
              <w:t xml:space="preserve">13) затверджувати чи відмовляти у затвердженні обвинувального акта, клопотань про застосування примусових заходів медичного або виховного </w:t>
            </w:r>
            <w:r w:rsidRPr="006E4FBD">
              <w:rPr>
                <w:color w:val="000000"/>
                <w:sz w:val="28"/>
                <w:szCs w:val="28"/>
              </w:rPr>
              <w:lastRenderedPageBreak/>
              <w:t>характеру, вносити зміни до складеного слідчим обвинувального акта чи зазначених клопотань, самостійно складати обвинувальний акт чи зазначені клопотання;</w:t>
            </w:r>
          </w:p>
          <w:p w:rsidR="00CC7AA5" w:rsidRDefault="00CC7AA5" w:rsidP="00CC7AA5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6264C9" w:rsidRPr="006264C9" w:rsidRDefault="006264C9" w:rsidP="00E73B31">
            <w:pPr>
              <w:pStyle w:val="rvps2"/>
              <w:shd w:val="clear" w:color="auto" w:fill="FFFFFF"/>
              <w:spacing w:after="0" w:afterAutospacing="0"/>
              <w:ind w:firstLine="450"/>
              <w:jc w:val="both"/>
              <w:rPr>
                <w:rStyle w:val="rvts9"/>
                <w:b/>
                <w:color w:val="000000"/>
                <w:sz w:val="28"/>
                <w:szCs w:val="28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2208" w:rsidRPr="001F0D73" w:rsidRDefault="00332208" w:rsidP="00E73B3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F0D73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 xml:space="preserve">Стаття </w:t>
            </w:r>
            <w:r>
              <w:rPr>
                <w:rStyle w:val="rvts9"/>
                <w:b/>
                <w:bCs/>
                <w:color w:val="000000"/>
                <w:sz w:val="28"/>
                <w:szCs w:val="28"/>
              </w:rPr>
              <w:t>36</w:t>
            </w:r>
            <w:r w:rsidRPr="001F0D73">
              <w:rPr>
                <w:rStyle w:val="rvts9"/>
                <w:b/>
                <w:bCs/>
                <w:color w:val="000000"/>
                <w:sz w:val="28"/>
                <w:szCs w:val="28"/>
              </w:rPr>
              <w:t>.</w:t>
            </w:r>
            <w:r w:rsidRPr="001F0D73">
              <w:rPr>
                <w:color w:val="000000"/>
                <w:sz w:val="28"/>
                <w:szCs w:val="28"/>
              </w:rPr>
              <w:t> </w:t>
            </w:r>
            <w:r w:rsidRPr="006E4FBD">
              <w:rPr>
                <w:color w:val="000000"/>
                <w:sz w:val="28"/>
                <w:szCs w:val="28"/>
              </w:rPr>
              <w:t>Прокурор</w:t>
            </w:r>
          </w:p>
          <w:p w:rsidR="00722129" w:rsidRDefault="00722129" w:rsidP="00E73B3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E73B31" w:rsidRDefault="00332208" w:rsidP="00E73B3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Pr="001F0D73">
              <w:rPr>
                <w:color w:val="000000"/>
                <w:sz w:val="28"/>
                <w:szCs w:val="28"/>
              </w:rPr>
              <w:t xml:space="preserve">. </w:t>
            </w:r>
            <w:r w:rsidR="00722129">
              <w:rPr>
                <w:color w:val="000000"/>
                <w:sz w:val="28"/>
                <w:szCs w:val="28"/>
              </w:rPr>
              <w:t>П</w:t>
            </w:r>
            <w:r w:rsidRPr="006E4FBD">
              <w:rPr>
                <w:color w:val="000000"/>
                <w:sz w:val="28"/>
                <w:szCs w:val="28"/>
              </w:rPr>
              <w:t>рокурор, здійснюючи нагляд за додержанням законів під час проведення досудового розслідування у формі процесуального керівництва досудовим розслідуванням, уповноважений:</w:t>
            </w:r>
          </w:p>
          <w:p w:rsidR="00E73B31" w:rsidRDefault="00332208" w:rsidP="00E73B3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1F0D73">
              <w:rPr>
                <w:color w:val="000000"/>
                <w:sz w:val="28"/>
                <w:szCs w:val="28"/>
              </w:rPr>
              <w:t>…</w:t>
            </w:r>
          </w:p>
          <w:p w:rsidR="00332208" w:rsidRDefault="00332208" w:rsidP="00E73B3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E4FBD">
              <w:rPr>
                <w:color w:val="000000"/>
                <w:sz w:val="28"/>
                <w:szCs w:val="28"/>
              </w:rPr>
              <w:t>12) пред’являти цивільний позов в інтересах держави та громадян, які через фізичний стан чи матеріальне становище, недосягнення повноліття, похилий вік, недієздатність або обмежену дієздатність неспроможні самостійно захистити свої права, у порядку, передбаченому цим Кодексом та законом;</w:t>
            </w:r>
          </w:p>
          <w:p w:rsidR="00332208" w:rsidRDefault="00332208" w:rsidP="00E73B3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292B2C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12</w:t>
            </w:r>
            <w:r>
              <w:rPr>
                <w:b/>
                <w:color w:val="000000"/>
                <w:sz w:val="28"/>
                <w:szCs w:val="28"/>
                <w:vertAlign w:val="superscript"/>
              </w:rPr>
              <w:t>1</w:t>
            </w:r>
            <w:r w:rsidR="00005757" w:rsidRPr="001F0D73">
              <w:rPr>
                <w:b/>
                <w:color w:val="000000"/>
                <w:sz w:val="28"/>
                <w:szCs w:val="28"/>
              </w:rPr>
              <w:t>)</w:t>
            </w:r>
            <w:r w:rsidR="00BE2E3C" w:rsidRPr="00BE2E3C">
              <w:rPr>
                <w:rFonts w:eastAsia="SimSun" w:cs="Mangal"/>
                <w:kern w:val="1"/>
                <w:sz w:val="28"/>
                <w:szCs w:val="28"/>
                <w:lang w:eastAsia="hi-IN" w:bidi="hi-IN"/>
              </w:rPr>
              <w:t xml:space="preserve"> </w:t>
            </w:r>
            <w:r w:rsidR="00BE2E3C" w:rsidRPr="00BE2E3C">
              <w:rPr>
                <w:b/>
                <w:color w:val="000000"/>
                <w:sz w:val="28"/>
                <w:szCs w:val="28"/>
              </w:rPr>
              <w:t>представляти потерпілого, у разі спричинення кримінальним правопорушенням збитків державі, територіальній громаді або суб’єкту господарювання, у статутному капіталі якого частка державної або комунальної власності перевищує 50 відсотків, при відмові державного органу, органу місцевого самоврядування або суб’єкта господарювання у статутному капіталі якого частка державної або комунальної власності перевищує 50 відсотків, від подання заяви про залучення до провадження як потерпілого або неподання такої заяви з будь-яких інших підстав</w:t>
            </w:r>
            <w:r w:rsidRPr="00332208">
              <w:rPr>
                <w:b/>
                <w:color w:val="292B2C"/>
                <w:sz w:val="28"/>
                <w:szCs w:val="28"/>
              </w:rPr>
              <w:t>;</w:t>
            </w:r>
          </w:p>
          <w:p w:rsidR="00E73B31" w:rsidRDefault="00332208" w:rsidP="00E73B3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E4FBD">
              <w:rPr>
                <w:color w:val="000000"/>
                <w:sz w:val="28"/>
                <w:szCs w:val="28"/>
              </w:rPr>
              <w:t xml:space="preserve">13) затверджувати чи відмовляти у затвердженні обвинувального акта, клопотань про застосування примусових заходів медичного або виховного </w:t>
            </w:r>
            <w:r w:rsidRPr="006E4FBD">
              <w:rPr>
                <w:color w:val="000000"/>
                <w:sz w:val="28"/>
                <w:szCs w:val="28"/>
              </w:rPr>
              <w:lastRenderedPageBreak/>
              <w:t>характеру, вносити зміни до складеного слідчим обвинувального акта чи зазначених клопотань, самостійно складати обвинувальний акт чи зазначені клопотання;</w:t>
            </w:r>
          </w:p>
          <w:p w:rsidR="006264C9" w:rsidRDefault="00CC7AA5" w:rsidP="00E73B3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6264C9" w:rsidRPr="006264C9" w:rsidRDefault="006264C9" w:rsidP="00BE2E3C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CC7AA5" w:rsidRPr="00931AC2" w:rsidTr="00467938">
        <w:tblPrEx>
          <w:tblBorders>
            <w:top w:val="none" w:sz="0" w:space="0" w:color="auto"/>
          </w:tblBorders>
        </w:tblPrEx>
        <w:trPr>
          <w:trHeight w:val="7770"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A5" w:rsidRDefault="00CC7AA5" w:rsidP="00CC7AA5">
            <w:pPr>
              <w:pStyle w:val="rvps2"/>
              <w:spacing w:before="0" w:beforeAutospacing="0" w:after="0" w:afterAutospacing="0"/>
              <w:ind w:firstLine="426"/>
              <w:rPr>
                <w:sz w:val="28"/>
                <w:szCs w:val="28"/>
              </w:rPr>
            </w:pPr>
            <w:r w:rsidRPr="006264C9">
              <w:rPr>
                <w:b/>
                <w:sz w:val="28"/>
                <w:szCs w:val="28"/>
              </w:rPr>
              <w:lastRenderedPageBreak/>
              <w:t>Стаття 58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6264C9">
              <w:rPr>
                <w:sz w:val="28"/>
                <w:szCs w:val="28"/>
              </w:rPr>
              <w:t>Представник потерпілого</w:t>
            </w:r>
          </w:p>
          <w:p w:rsidR="00CC7AA5" w:rsidRPr="006264C9" w:rsidRDefault="00CC7AA5" w:rsidP="00CC7AA5">
            <w:pPr>
              <w:pStyle w:val="rvps2"/>
              <w:spacing w:before="0" w:beforeAutospacing="0" w:after="0" w:afterAutospacing="0"/>
              <w:ind w:firstLine="4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C7AA5" w:rsidRDefault="00CC7AA5" w:rsidP="00CC7AA5">
            <w:pPr>
              <w:pStyle w:val="rvps2"/>
              <w:spacing w:before="0" w:beforeAutospacing="0" w:after="0" w:afterAutospacing="0"/>
              <w:rPr>
                <w:sz w:val="28"/>
                <w:szCs w:val="28"/>
              </w:rPr>
            </w:pPr>
            <w:bookmarkStart w:id="5" w:name="n849"/>
            <w:bookmarkStart w:id="6" w:name="n855"/>
            <w:bookmarkEnd w:id="5"/>
            <w:bookmarkEnd w:id="6"/>
            <w:r>
              <w:rPr>
                <w:sz w:val="28"/>
                <w:szCs w:val="28"/>
              </w:rPr>
              <w:t xml:space="preserve">      </w:t>
            </w:r>
            <w:r w:rsidRPr="006264C9">
              <w:rPr>
                <w:sz w:val="28"/>
                <w:szCs w:val="28"/>
              </w:rPr>
              <w:t>4. Представник користується процесуальними правами потерпілого, інтереси якого він представляє, крім процесуальних прав, реалізація яких здійснюється безпосередньо потерпілим і не може бути доручена представнику.</w:t>
            </w:r>
          </w:p>
          <w:p w:rsidR="00CC7AA5" w:rsidRDefault="00CC7AA5" w:rsidP="00CC7AA5">
            <w:pPr>
              <w:pStyle w:val="rvps2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</w:p>
          <w:p w:rsidR="00CC7AA5" w:rsidRPr="006264C9" w:rsidRDefault="00CC7AA5" w:rsidP="00CC7AA5">
            <w:pPr>
              <w:pStyle w:val="rvps2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Відсутня</w:t>
            </w:r>
          </w:p>
          <w:p w:rsidR="00CC7AA5" w:rsidRPr="006264C9" w:rsidRDefault="00CC7AA5" w:rsidP="00CC7AA5">
            <w:pPr>
              <w:pStyle w:val="rvps2"/>
              <w:spacing w:after="0"/>
              <w:rPr>
                <w:sz w:val="28"/>
                <w:szCs w:val="28"/>
              </w:rPr>
            </w:pPr>
          </w:p>
          <w:p w:rsidR="00CC7AA5" w:rsidRPr="001F0D73" w:rsidRDefault="00CC7AA5" w:rsidP="00E73B31">
            <w:pPr>
              <w:pStyle w:val="rvps2"/>
              <w:shd w:val="clear" w:color="auto" w:fill="FFFFFF"/>
              <w:spacing w:after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7AA5" w:rsidRDefault="00CC7AA5" w:rsidP="00CC7AA5">
            <w:pPr>
              <w:pStyle w:val="rvps2"/>
              <w:shd w:val="clear" w:color="auto" w:fill="FFFFFF"/>
              <w:spacing w:before="0" w:beforeAutospacing="0" w:after="0" w:afterAutospacing="0"/>
              <w:ind w:firstLine="477"/>
              <w:jc w:val="both"/>
              <w:rPr>
                <w:color w:val="000000"/>
                <w:sz w:val="28"/>
                <w:szCs w:val="28"/>
              </w:rPr>
            </w:pPr>
            <w:r w:rsidRPr="006264C9">
              <w:rPr>
                <w:b/>
                <w:color w:val="000000"/>
                <w:sz w:val="28"/>
                <w:szCs w:val="28"/>
                <w:lang w:val="ru-RU"/>
              </w:rPr>
              <w:t>Стаття 58</w:t>
            </w:r>
            <w:r>
              <w:rPr>
                <w:b/>
                <w:color w:val="000000"/>
                <w:sz w:val="28"/>
                <w:szCs w:val="28"/>
                <w:lang w:val="ru-RU"/>
              </w:rPr>
              <w:t>.</w:t>
            </w:r>
            <w:r w:rsidRPr="006264C9">
              <w:rPr>
                <w:b/>
                <w:color w:val="000000"/>
                <w:sz w:val="28"/>
                <w:szCs w:val="28"/>
                <w:lang w:val="ru-RU"/>
              </w:rPr>
              <w:t xml:space="preserve"> </w:t>
            </w:r>
            <w:r w:rsidRPr="006264C9">
              <w:rPr>
                <w:color w:val="000000"/>
                <w:sz w:val="28"/>
                <w:szCs w:val="28"/>
                <w:lang w:val="ru-RU"/>
              </w:rPr>
              <w:t>Представник потерпілого</w:t>
            </w:r>
          </w:p>
          <w:p w:rsidR="00CC7AA5" w:rsidRDefault="00CC7AA5" w:rsidP="00CC7AA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CC7AA5" w:rsidRDefault="00CC7AA5" w:rsidP="00CC7AA5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 xml:space="preserve">4. </w:t>
            </w:r>
            <w:r w:rsidRPr="006264C9">
              <w:rPr>
                <w:color w:val="000000"/>
                <w:sz w:val="28"/>
                <w:szCs w:val="28"/>
                <w:lang w:val="ru-RU"/>
              </w:rPr>
              <w:t>Представник користується процесуальними правами потерпілого, інтереси якого він представляє, крім процесуальних прав, реалізація яких здійснюється безпосередньо потерпілим і не може бути доручена представнику.</w:t>
            </w:r>
          </w:p>
          <w:p w:rsidR="00CC7AA5" w:rsidRPr="001F0D73" w:rsidRDefault="00CC7AA5" w:rsidP="00CC7AA5">
            <w:pPr>
              <w:pStyle w:val="rvps2"/>
              <w:shd w:val="clear" w:color="auto" w:fill="FFFFFF"/>
              <w:spacing w:before="0" w:after="0"/>
              <w:ind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6264C9">
              <w:rPr>
                <w:b/>
                <w:color w:val="000000"/>
                <w:sz w:val="28"/>
                <w:szCs w:val="28"/>
                <w:lang w:val="ru-RU"/>
              </w:rPr>
              <w:t xml:space="preserve">5. </w:t>
            </w:r>
            <w:r w:rsidRPr="00BE2E3C">
              <w:rPr>
                <w:b/>
                <w:color w:val="000000"/>
                <w:sz w:val="28"/>
                <w:szCs w:val="28"/>
                <w:lang w:val="ru-RU"/>
              </w:rPr>
              <w:t>У разі спричинення кримінальним правопорушенням збитків державі, територіальній громаді або суб’єкту господарювання, у статутному капіталі якого частка державної або комунальної власності перевищує 50 відсотків, та відмові державного органу, органу місцевого самоврядування або суб’єкта господарювання у статутному капіталі якого частка державної або комунальної власності перевищує 50 відсотків, від подання заяви про залучення до провадження як потерпілого або неподання такої заяви з будь-яких інших підстав, потерпілого має право представляти прокурор. У такому випадку безпосередня участь потерпілого в особі його уповноваженого представника під час досудового розслідування та судового розгляду не обов’язкова.</w:t>
            </w:r>
          </w:p>
        </w:tc>
      </w:tr>
    </w:tbl>
    <w:p w:rsidR="00CC7AA5" w:rsidRDefault="00005757" w:rsidP="00E73B31">
      <w:pPr>
        <w:spacing w:before="120"/>
        <w:jc w:val="both"/>
        <w:rPr>
          <w:rFonts w:ascii="Times New Roman CYR" w:hAnsi="Times New Roman CYR" w:cs="Times New Roman CYR"/>
          <w:b/>
          <w:bCs/>
          <w:position w:val="-1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/>
          <w:bCs/>
          <w:position w:val="-1"/>
          <w:sz w:val="28"/>
          <w:szCs w:val="28"/>
          <w:lang w:val="uk-UA"/>
        </w:rPr>
        <w:t xml:space="preserve">Народні депутати України                                                                                  </w:t>
      </w:r>
      <w:r w:rsidR="00CC7AA5">
        <w:rPr>
          <w:rFonts w:ascii="Times New Roman CYR" w:hAnsi="Times New Roman CYR" w:cs="Times New Roman CYR"/>
          <w:b/>
          <w:bCs/>
          <w:position w:val="-1"/>
          <w:sz w:val="28"/>
          <w:szCs w:val="28"/>
          <w:lang w:val="uk-UA"/>
        </w:rPr>
        <w:t xml:space="preserve">            </w:t>
      </w:r>
      <w:r>
        <w:rPr>
          <w:rFonts w:ascii="Times New Roman CYR" w:hAnsi="Times New Roman CYR" w:cs="Times New Roman CYR"/>
          <w:b/>
          <w:bCs/>
          <w:position w:val="-1"/>
          <w:sz w:val="28"/>
          <w:szCs w:val="28"/>
          <w:lang w:val="uk-UA"/>
        </w:rPr>
        <w:t xml:space="preserve"> </w:t>
      </w:r>
      <w:r w:rsidR="00CC7AA5">
        <w:rPr>
          <w:rFonts w:ascii="Times New Roman CYR" w:hAnsi="Times New Roman CYR" w:cs="Times New Roman CYR"/>
          <w:b/>
          <w:bCs/>
          <w:position w:val="-1"/>
          <w:sz w:val="28"/>
          <w:szCs w:val="28"/>
          <w:lang w:val="uk-UA"/>
        </w:rPr>
        <w:t>В.М. Неклюдов (посв. №35</w:t>
      </w:r>
    </w:p>
    <w:p w:rsidR="001E2855" w:rsidRPr="00CC7AA5" w:rsidRDefault="00CC7AA5" w:rsidP="00CC7AA5">
      <w:pPr>
        <w:spacing w:before="120"/>
        <w:jc w:val="right"/>
        <w:rPr>
          <w:b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/>
          <w:bCs/>
          <w:position w:val="-1"/>
          <w:sz w:val="28"/>
          <w:szCs w:val="28"/>
          <w:lang w:val="uk-UA"/>
        </w:rPr>
        <w:t>та інші)</w:t>
      </w:r>
      <w:r w:rsidR="00005757">
        <w:rPr>
          <w:rFonts w:ascii="Times New Roman CYR" w:hAnsi="Times New Roman CYR" w:cs="Times New Roman CYR"/>
          <w:b/>
          <w:bCs/>
          <w:position w:val="-1"/>
          <w:sz w:val="28"/>
          <w:szCs w:val="28"/>
          <w:lang w:val="uk-UA"/>
        </w:rPr>
        <w:t xml:space="preserve">    </w:t>
      </w:r>
    </w:p>
    <w:sectPr w:rsidR="001E2855" w:rsidRPr="00CC7AA5" w:rsidSect="005C1406">
      <w:pgSz w:w="15840" w:h="12240" w:orient="landscape"/>
      <w:pgMar w:top="284" w:right="1134" w:bottom="850" w:left="1134" w:header="708" w:footer="70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C28FB"/>
    <w:multiLevelType w:val="hybridMultilevel"/>
    <w:tmpl w:val="76EE09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F419C"/>
    <w:multiLevelType w:val="hybridMultilevel"/>
    <w:tmpl w:val="D3948244"/>
    <w:lvl w:ilvl="0" w:tplc="89D65C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EA3E8F"/>
    <w:multiLevelType w:val="hybridMultilevel"/>
    <w:tmpl w:val="CB9EE2F6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757"/>
    <w:rsid w:val="00005757"/>
    <w:rsid w:val="000B180B"/>
    <w:rsid w:val="001E2855"/>
    <w:rsid w:val="00332208"/>
    <w:rsid w:val="0038737B"/>
    <w:rsid w:val="003D60F8"/>
    <w:rsid w:val="005C1406"/>
    <w:rsid w:val="006264C9"/>
    <w:rsid w:val="006E4FBD"/>
    <w:rsid w:val="0070439F"/>
    <w:rsid w:val="00720F44"/>
    <w:rsid w:val="00722129"/>
    <w:rsid w:val="007E6B19"/>
    <w:rsid w:val="00873AD9"/>
    <w:rsid w:val="0097310C"/>
    <w:rsid w:val="00B73BA5"/>
    <w:rsid w:val="00BE2E3C"/>
    <w:rsid w:val="00CC7AA5"/>
    <w:rsid w:val="00D30518"/>
    <w:rsid w:val="00E73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6DDEF1-DAF3-FD46-B611-ACAFF54BC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757"/>
    <w:rPr>
      <w:rFonts w:ascii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0057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005757"/>
    <w:rPr>
      <w:rFonts w:ascii="Courier New" w:hAnsi="Courier New" w:cs="Courier New"/>
      <w:lang w:val="ru-RU" w:eastAsia="ru-RU"/>
    </w:rPr>
  </w:style>
  <w:style w:type="character" w:styleId="a3">
    <w:name w:val="Hyperlink"/>
    <w:basedOn w:val="a0"/>
    <w:uiPriority w:val="99"/>
    <w:rsid w:val="00005757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005757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rsid w:val="00005757"/>
  </w:style>
  <w:style w:type="character" w:customStyle="1" w:styleId="rvts46">
    <w:name w:val="rvts46"/>
    <w:rsid w:val="00005757"/>
  </w:style>
  <w:style w:type="paragraph" w:styleId="a4">
    <w:name w:val="List Paragraph"/>
    <w:basedOn w:val="a"/>
    <w:uiPriority w:val="34"/>
    <w:qFormat/>
    <w:rsid w:val="00005757"/>
    <w:pPr>
      <w:ind w:left="720"/>
      <w:contextualSpacing/>
    </w:pPr>
  </w:style>
  <w:style w:type="character" w:customStyle="1" w:styleId="rvts37">
    <w:name w:val="rvts37"/>
    <w:basedOn w:val="a0"/>
    <w:rsid w:val="0000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8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006DF3-5AF6-4D1F-8A25-0F6E16A6F8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F5F70E-9768-4A5E-AFB4-33E034D21C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8A677A-DCC0-4344-B020-B6C70B5CF8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2484</Words>
  <Characters>1417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2022-01-25T09:50:00Z</dcterms:created>
  <dcterms:modified xsi:type="dcterms:W3CDTF">2022-01-25T09:50:00Z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