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2AB92" w14:textId="77777777" w:rsidR="001A0308" w:rsidRPr="00B32B07" w:rsidRDefault="001A0308" w:rsidP="001A0308">
      <w:pPr>
        <w:widowControl w:val="0"/>
        <w:spacing w:line="360" w:lineRule="auto"/>
        <w:ind w:left="357" w:right="357"/>
        <w:jc w:val="right"/>
        <w:textAlignment w:val="baseline"/>
        <w:rPr>
          <w:sz w:val="28"/>
          <w:szCs w:val="28"/>
        </w:rPr>
      </w:pPr>
      <w:bookmarkStart w:id="0" w:name="_GoBack"/>
      <w:bookmarkEnd w:id="0"/>
      <w:r w:rsidRPr="00B32B07">
        <w:rPr>
          <w:sz w:val="28"/>
          <w:szCs w:val="28"/>
        </w:rPr>
        <w:t>Проект</w:t>
      </w:r>
    </w:p>
    <w:p w14:paraId="502CDFF2" w14:textId="300A1DD9" w:rsidR="001A0308" w:rsidRPr="00B32B07" w:rsidRDefault="001A0308" w:rsidP="001A0308">
      <w:pPr>
        <w:widowControl w:val="0"/>
        <w:spacing w:line="360" w:lineRule="auto"/>
        <w:ind w:left="357" w:right="357"/>
        <w:jc w:val="right"/>
        <w:textAlignment w:val="baseline"/>
        <w:rPr>
          <w:bCs/>
          <w:color w:val="000000"/>
          <w:sz w:val="28"/>
          <w:szCs w:val="28"/>
        </w:rPr>
      </w:pPr>
      <w:r w:rsidRPr="00B32B07">
        <w:rPr>
          <w:bCs/>
          <w:color w:val="000000"/>
          <w:sz w:val="28"/>
          <w:szCs w:val="28"/>
        </w:rPr>
        <w:t xml:space="preserve">                                            вноситься народними депутатами України</w:t>
      </w:r>
    </w:p>
    <w:p w14:paraId="3E0D3CAE" w14:textId="77777777" w:rsidR="001A0308" w:rsidRPr="00B32B07" w:rsidRDefault="001A0308" w:rsidP="001A0308">
      <w:pPr>
        <w:pStyle w:val="a3"/>
        <w:keepNext w:val="0"/>
        <w:keepLines w:val="0"/>
        <w:widowControl w:val="0"/>
        <w:spacing w:before="480"/>
        <w:rPr>
          <w:rFonts w:ascii="Times New Roman" w:hAnsi="Times New Roman"/>
          <w:i w:val="0"/>
          <w:sz w:val="28"/>
          <w:szCs w:val="28"/>
        </w:rPr>
      </w:pPr>
    </w:p>
    <w:p w14:paraId="1CDDA56C" w14:textId="77777777" w:rsidR="001A0308" w:rsidRPr="00B32B07" w:rsidRDefault="001A0308" w:rsidP="001A0308">
      <w:pPr>
        <w:pStyle w:val="a3"/>
        <w:keepNext w:val="0"/>
        <w:keepLines w:val="0"/>
        <w:widowControl w:val="0"/>
        <w:spacing w:before="480"/>
        <w:rPr>
          <w:rFonts w:ascii="Times New Roman" w:hAnsi="Times New Roman"/>
          <w:i w:val="0"/>
          <w:sz w:val="28"/>
          <w:szCs w:val="28"/>
        </w:rPr>
      </w:pPr>
      <w:r w:rsidRPr="00B32B07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55BC2713" w14:textId="2E33F233" w:rsidR="00E37CF2" w:rsidRPr="00B32B07" w:rsidRDefault="00E37CF2" w:rsidP="00E37CF2">
      <w:pPr>
        <w:pStyle w:val="2"/>
        <w:widowControl w:val="0"/>
        <w:shd w:val="clear" w:color="auto" w:fill="FFFFFF"/>
        <w:spacing w:before="0" w:beforeAutospacing="0" w:after="0" w:afterAutospacing="0" w:line="408" w:lineRule="atLeast"/>
        <w:jc w:val="center"/>
        <w:rPr>
          <w:bCs w:val="0"/>
          <w:sz w:val="28"/>
          <w:szCs w:val="28"/>
          <w:lang w:val="uk-UA"/>
        </w:rPr>
      </w:pPr>
      <w:r w:rsidRPr="00B32B07">
        <w:rPr>
          <w:sz w:val="28"/>
          <w:szCs w:val="28"/>
          <w:lang w:val="uk-UA"/>
        </w:rPr>
        <w:t xml:space="preserve">Про внесення змін до Земельного кодексу України щодо сприяння розвитку </w:t>
      </w:r>
      <w:r w:rsidRPr="00B32B07">
        <w:rPr>
          <w:bCs w:val="0"/>
          <w:sz w:val="28"/>
          <w:szCs w:val="28"/>
          <w:lang w:val="uk-UA"/>
        </w:rPr>
        <w:t>промисловості</w:t>
      </w:r>
    </w:p>
    <w:p w14:paraId="7E531280" w14:textId="77777777" w:rsidR="001A0308" w:rsidRPr="00B32B07" w:rsidRDefault="001A0308" w:rsidP="001A0308">
      <w:pPr>
        <w:pStyle w:val="StyleProp2"/>
        <w:widowControl w:val="0"/>
        <w:spacing w:before="120" w:after="0" w:line="240" w:lineRule="auto"/>
        <w:jc w:val="center"/>
        <w:rPr>
          <w:b/>
          <w:bCs/>
          <w:sz w:val="28"/>
          <w:szCs w:val="28"/>
        </w:rPr>
      </w:pPr>
    </w:p>
    <w:p w14:paraId="53F9C271" w14:textId="77777777" w:rsidR="001A0308" w:rsidRPr="00B32B07" w:rsidRDefault="001A0308" w:rsidP="001A0308">
      <w:pPr>
        <w:widowControl w:val="0"/>
        <w:ind w:firstLine="720"/>
        <w:jc w:val="both"/>
        <w:rPr>
          <w:sz w:val="28"/>
          <w:szCs w:val="28"/>
        </w:rPr>
      </w:pPr>
    </w:p>
    <w:p w14:paraId="2FA55254" w14:textId="77777777" w:rsidR="001A0308" w:rsidRPr="00B32B07" w:rsidRDefault="001A0308" w:rsidP="001A0308">
      <w:pPr>
        <w:widowControl w:val="0"/>
        <w:ind w:firstLine="720"/>
        <w:jc w:val="both"/>
        <w:rPr>
          <w:sz w:val="28"/>
          <w:szCs w:val="28"/>
        </w:rPr>
      </w:pPr>
      <w:r w:rsidRPr="00B32B07">
        <w:rPr>
          <w:sz w:val="28"/>
          <w:szCs w:val="28"/>
        </w:rPr>
        <w:t>Верховна Рада України п о с т а н о в л я є:</w:t>
      </w:r>
    </w:p>
    <w:p w14:paraId="74541BDB" w14:textId="77777777" w:rsidR="001A0308" w:rsidRPr="00B32B07" w:rsidRDefault="001A0308" w:rsidP="001A0308">
      <w:pPr>
        <w:widowControl w:val="0"/>
        <w:ind w:firstLine="709"/>
        <w:jc w:val="both"/>
        <w:rPr>
          <w:sz w:val="28"/>
          <w:szCs w:val="28"/>
        </w:rPr>
      </w:pPr>
    </w:p>
    <w:p w14:paraId="59BD9B5D" w14:textId="77777777" w:rsidR="001A0308" w:rsidRPr="00B32B07" w:rsidRDefault="001A0308" w:rsidP="00B32B07">
      <w:pPr>
        <w:widowControl w:val="0"/>
        <w:ind w:firstLine="709"/>
        <w:jc w:val="both"/>
        <w:rPr>
          <w:sz w:val="28"/>
          <w:szCs w:val="28"/>
        </w:rPr>
      </w:pPr>
      <w:r w:rsidRPr="00B32B07">
        <w:rPr>
          <w:sz w:val="28"/>
          <w:szCs w:val="28"/>
        </w:rPr>
        <w:t>І. Внести до частини першої статті 208 Земельного кодексу України (Відомості Верховної Ради України (ВВР), 2002, N 3-4, ст.27 ) такі зміни:</w:t>
      </w:r>
    </w:p>
    <w:p w14:paraId="59FE33E6" w14:textId="77777777" w:rsidR="001A0308" w:rsidRPr="00B32B07" w:rsidRDefault="001A0308" w:rsidP="00B32B07">
      <w:pPr>
        <w:widowControl w:val="0"/>
        <w:ind w:firstLine="709"/>
        <w:jc w:val="both"/>
        <w:rPr>
          <w:sz w:val="28"/>
          <w:szCs w:val="28"/>
        </w:rPr>
      </w:pPr>
    </w:p>
    <w:p w14:paraId="6642383A" w14:textId="06F4BB6D" w:rsidR="00B32B07" w:rsidRPr="00B32B07" w:rsidRDefault="00E37CF2" w:rsidP="00B32B07">
      <w:pPr>
        <w:pStyle w:val="st2"/>
        <w:numPr>
          <w:ilvl w:val="0"/>
          <w:numId w:val="1"/>
        </w:numPr>
        <w:ind w:left="0" w:firstLine="709"/>
        <w:rPr>
          <w:rFonts w:ascii="Times New Roman" w:hAnsi="Times New Roman"/>
          <w:sz w:val="28"/>
          <w:szCs w:val="28"/>
          <w:lang w:val="uk-UA" w:eastAsia="ru-RU"/>
        </w:rPr>
      </w:pPr>
      <w:r w:rsidRPr="00B32B07">
        <w:rPr>
          <w:rFonts w:ascii="Times New Roman" w:hAnsi="Times New Roman"/>
          <w:sz w:val="28"/>
          <w:szCs w:val="28"/>
          <w:lang w:val="uk-UA" w:eastAsia="ru-RU"/>
        </w:rPr>
        <w:t>Абзатц четвертий частини 12 статті 123 викласти в новій редакції:</w:t>
      </w:r>
      <w:r w:rsidRPr="00B32B07">
        <w:rPr>
          <w:rFonts w:ascii="Times New Roman" w:hAnsi="Times New Roman"/>
          <w:sz w:val="28"/>
          <w:szCs w:val="28"/>
          <w:lang w:val="uk-UA" w:eastAsia="ru-RU"/>
        </w:rPr>
        <w:br/>
        <w:t>«</w:t>
      </w:r>
      <w:r w:rsidRPr="00B32B07">
        <w:rPr>
          <w:rFonts w:ascii="Times New Roman" w:hAnsi="Times New Roman"/>
          <w:color w:val="333333"/>
          <w:sz w:val="28"/>
          <w:szCs w:val="28"/>
          <w:lang w:val="uk-UA"/>
        </w:rPr>
        <w:t>надання земельної ділянки особі у користування з визначенням умов її використання і затвердженням умов надання, у тому числі (у разі необхідності) вимог щодо відшкодування втрат сільськогосподарського та лісогосподарського виробництва, окрім випадків звільнення від відшкодуван</w:t>
      </w:r>
      <w:r w:rsidR="003914CC">
        <w:rPr>
          <w:rFonts w:ascii="Times New Roman" w:hAnsi="Times New Roman"/>
          <w:color w:val="333333"/>
          <w:sz w:val="28"/>
          <w:szCs w:val="28"/>
          <w:lang w:val="uk-UA"/>
        </w:rPr>
        <w:t>н</w:t>
      </w:r>
      <w:r w:rsidRPr="00B32B07">
        <w:rPr>
          <w:rFonts w:ascii="Times New Roman" w:hAnsi="Times New Roman"/>
          <w:color w:val="333333"/>
          <w:sz w:val="28"/>
          <w:szCs w:val="28"/>
          <w:lang w:val="uk-UA"/>
        </w:rPr>
        <w:t>я втрат сільськогосподарського та лісогосподарського виробництва</w:t>
      </w:r>
      <w:r w:rsidR="00B32B07" w:rsidRPr="00B32B07">
        <w:rPr>
          <w:rFonts w:ascii="Times New Roman" w:hAnsi="Times New Roman"/>
          <w:color w:val="333333"/>
          <w:sz w:val="28"/>
          <w:szCs w:val="28"/>
          <w:lang w:val="uk-UA"/>
        </w:rPr>
        <w:t>.</w:t>
      </w:r>
      <w:r w:rsidRPr="00B32B07">
        <w:rPr>
          <w:rFonts w:ascii="Times New Roman" w:hAnsi="Times New Roman"/>
          <w:color w:val="333333"/>
          <w:sz w:val="28"/>
          <w:szCs w:val="28"/>
          <w:lang w:val="uk-UA"/>
        </w:rPr>
        <w:t>»</w:t>
      </w:r>
      <w:r w:rsidR="00B32B07" w:rsidRPr="00B32B07">
        <w:rPr>
          <w:rFonts w:ascii="Times New Roman" w:hAnsi="Times New Roman"/>
          <w:color w:val="333333"/>
          <w:sz w:val="28"/>
          <w:szCs w:val="28"/>
          <w:lang w:val="uk-UA"/>
        </w:rPr>
        <w:t>.</w:t>
      </w:r>
    </w:p>
    <w:p w14:paraId="7F059E38" w14:textId="2B2FD8C9" w:rsidR="00B32B07" w:rsidRPr="00B32B07" w:rsidRDefault="00B32B07" w:rsidP="00B32B07">
      <w:pPr>
        <w:pStyle w:val="st2"/>
        <w:numPr>
          <w:ilvl w:val="0"/>
          <w:numId w:val="1"/>
        </w:numPr>
        <w:ind w:left="0" w:firstLine="709"/>
        <w:rPr>
          <w:rFonts w:ascii="Times New Roman" w:hAnsi="Times New Roman"/>
          <w:sz w:val="28"/>
          <w:szCs w:val="28"/>
          <w:lang w:val="uk-UA" w:eastAsia="ru-RU"/>
        </w:rPr>
      </w:pPr>
      <w:r w:rsidRPr="00B32B07">
        <w:rPr>
          <w:rFonts w:ascii="Times New Roman" w:hAnsi="Times New Roman"/>
          <w:sz w:val="28"/>
          <w:szCs w:val="28"/>
          <w:lang w:val="uk-UA" w:eastAsia="ru-RU"/>
        </w:rPr>
        <w:t>Частину другу статті 207 викласти в новій редакції:</w:t>
      </w:r>
    </w:p>
    <w:p w14:paraId="2F807E94" w14:textId="6F2A4B6C" w:rsidR="00B32B07" w:rsidRPr="00B32B07" w:rsidRDefault="00B32B07" w:rsidP="00B32B07">
      <w:pPr>
        <w:pStyle w:val="rvps2"/>
        <w:spacing w:before="0" w:beforeAutospacing="0" w:after="150" w:afterAutospacing="0"/>
        <w:ind w:firstLine="709"/>
        <w:jc w:val="both"/>
        <w:rPr>
          <w:color w:val="333333"/>
          <w:sz w:val="28"/>
          <w:szCs w:val="28"/>
        </w:rPr>
      </w:pPr>
      <w:r w:rsidRPr="00B32B07">
        <w:rPr>
          <w:sz w:val="28"/>
          <w:szCs w:val="28"/>
          <w:lang w:eastAsia="ru-RU"/>
        </w:rPr>
        <w:t>«</w:t>
      </w:r>
      <w:r w:rsidRPr="00B32B07">
        <w:rPr>
          <w:color w:val="333333"/>
          <w:sz w:val="28"/>
          <w:szCs w:val="28"/>
        </w:rPr>
        <w:t>Відшкодуванню підлягають втрати сільськогосподарських угідь (ріллі, багаторічних насаджень, перелогів, сінокосів, пасовищ), лісових земель та чагарників як основного засобу виробництва в сільському і лісовому господарстві внаслідок вилучення (викупу) їх для потреб, не пов’язаних із сільськогосподарським і лісогосподарським виробництвом, за виключенням зміни цільового призначен</w:t>
      </w:r>
      <w:r w:rsidR="003914CC">
        <w:rPr>
          <w:color w:val="333333"/>
          <w:sz w:val="28"/>
          <w:szCs w:val="28"/>
        </w:rPr>
        <w:t>н</w:t>
      </w:r>
      <w:r w:rsidRPr="00B32B07">
        <w:rPr>
          <w:color w:val="333333"/>
          <w:sz w:val="28"/>
          <w:szCs w:val="28"/>
        </w:rPr>
        <w:t>я на землі промисловості та транспорту, а також внаслідок використання для будівництва, розміщення і експлуатації об’єктів нафтогазовидобування, облаштування родовища та надрокористування з метою дослідно-промислової розробки родовищ бурштину, інших корисних копалин загальнодержавного значення та/або видобування бурштину, інших корисних копалин загальнодержавного значення.»</w:t>
      </w:r>
    </w:p>
    <w:p w14:paraId="7ED89DD2" w14:textId="4A26C1D6" w:rsidR="00B32B07" w:rsidRPr="00B32B07" w:rsidRDefault="00B32B07" w:rsidP="00B32B07">
      <w:pPr>
        <w:pStyle w:val="rvps2"/>
        <w:numPr>
          <w:ilvl w:val="0"/>
          <w:numId w:val="1"/>
        </w:numPr>
        <w:spacing w:before="0" w:beforeAutospacing="0" w:after="150" w:afterAutospacing="0"/>
        <w:ind w:left="0" w:firstLine="709"/>
        <w:jc w:val="both"/>
        <w:rPr>
          <w:color w:val="333333"/>
          <w:sz w:val="28"/>
          <w:szCs w:val="28"/>
        </w:rPr>
      </w:pPr>
      <w:r w:rsidRPr="00B32B07">
        <w:rPr>
          <w:color w:val="333333"/>
          <w:sz w:val="28"/>
          <w:szCs w:val="28"/>
        </w:rPr>
        <w:t>В частині шостій статті 207 слова «</w:t>
      </w:r>
      <w:r w:rsidRPr="00B32B07">
        <w:rPr>
          <w:color w:val="333333"/>
          <w:sz w:val="28"/>
          <w:szCs w:val="28"/>
          <w:shd w:val="clear" w:color="auto" w:fill="FFFFFF"/>
        </w:rPr>
        <w:t>30 відсотків» змінити словами «15 відсотків».</w:t>
      </w:r>
    </w:p>
    <w:p w14:paraId="0819D4BA" w14:textId="2D80F9A3" w:rsidR="001A0308" w:rsidRPr="00B32B07" w:rsidRDefault="001A0308" w:rsidP="00B32B07">
      <w:pPr>
        <w:pStyle w:val="rvps2"/>
        <w:numPr>
          <w:ilvl w:val="0"/>
          <w:numId w:val="1"/>
        </w:numPr>
        <w:spacing w:before="0" w:beforeAutospacing="0" w:after="150" w:afterAutospacing="0"/>
        <w:ind w:left="0" w:firstLine="709"/>
        <w:jc w:val="both"/>
        <w:rPr>
          <w:color w:val="333333"/>
          <w:sz w:val="28"/>
          <w:szCs w:val="28"/>
        </w:rPr>
      </w:pPr>
      <w:r w:rsidRPr="00B32B07">
        <w:rPr>
          <w:sz w:val="28"/>
          <w:szCs w:val="28"/>
          <w:lang w:eastAsia="ru-RU"/>
        </w:rPr>
        <w:t>Д</w:t>
      </w:r>
      <w:r w:rsidRPr="00B32B07">
        <w:rPr>
          <w:sz w:val="28"/>
          <w:szCs w:val="28"/>
        </w:rPr>
        <w:t>оповнити частину першу статті 208 після слів «державних об'єктів дорожнього будівництва,» словами «</w:t>
      </w:r>
      <w:r w:rsidR="00B32B07" w:rsidRPr="00B32B07">
        <w:rPr>
          <w:color w:val="333333"/>
          <w:sz w:val="28"/>
          <w:szCs w:val="28"/>
          <w:shd w:val="clear" w:color="auto" w:fill="FFFFFF"/>
        </w:rPr>
        <w:t xml:space="preserve">основних, підсобних і допоміжних будівель та споруд промислових, гірничодобувних, транспортних та інших підприємств, їх під'їзних шляхів, інженерних мереж, </w:t>
      </w:r>
      <w:r w:rsidR="00B32B07" w:rsidRPr="00B32B07">
        <w:rPr>
          <w:color w:val="333333"/>
          <w:sz w:val="28"/>
          <w:szCs w:val="28"/>
          <w:shd w:val="clear" w:color="auto" w:fill="FFFFFF"/>
        </w:rPr>
        <w:lastRenderedPageBreak/>
        <w:t>адміністративно-побутових будівель, інших споруд</w:t>
      </w:r>
      <w:r w:rsidR="00B32B07" w:rsidRPr="00B32B07">
        <w:rPr>
          <w:color w:val="333333"/>
          <w:sz w:val="28"/>
          <w:szCs w:val="28"/>
        </w:rPr>
        <w:t>, державних об’єктів дорожнього будівництва, культових споруд, аеропортів та об’єктів інфраструктури аеропортів, аеродромів та аеродромних об’єктів</w:t>
      </w:r>
      <w:r w:rsidRPr="00B32B07">
        <w:rPr>
          <w:sz w:val="28"/>
          <w:szCs w:val="28"/>
        </w:rPr>
        <w:t>»</w:t>
      </w:r>
    </w:p>
    <w:p w14:paraId="620292B3" w14:textId="77777777" w:rsidR="001A0308" w:rsidRPr="00B32B07" w:rsidRDefault="001A0308" w:rsidP="00B32B07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</w:rPr>
      </w:pPr>
      <w:r w:rsidRPr="00B32B07">
        <w:rPr>
          <w:sz w:val="28"/>
          <w:szCs w:val="28"/>
        </w:rPr>
        <w:t>ІІ. Прикінцеві положення</w:t>
      </w:r>
    </w:p>
    <w:p w14:paraId="17C2C089" w14:textId="77777777" w:rsidR="001A0308" w:rsidRPr="00B32B07" w:rsidRDefault="001A0308" w:rsidP="00B32B07">
      <w:pPr>
        <w:widowControl w:val="0"/>
        <w:ind w:firstLine="709"/>
        <w:jc w:val="both"/>
        <w:rPr>
          <w:sz w:val="28"/>
          <w:szCs w:val="28"/>
        </w:rPr>
      </w:pPr>
      <w:r w:rsidRPr="00B32B07">
        <w:rPr>
          <w:sz w:val="28"/>
          <w:szCs w:val="28"/>
        </w:rPr>
        <w:t>1. Цей Закон набирає чинності з дня наступного за днем його опублікування.</w:t>
      </w:r>
    </w:p>
    <w:p w14:paraId="256103A4" w14:textId="77777777" w:rsidR="001A0308" w:rsidRPr="00B32B07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 w:rsidRPr="00B32B07">
        <w:rPr>
          <w:sz w:val="28"/>
          <w:szCs w:val="28"/>
        </w:rPr>
        <w:t>2. Кабінету Міністрів України:</w:t>
      </w:r>
    </w:p>
    <w:p w14:paraId="15D56314" w14:textId="77777777" w:rsidR="001A0308" w:rsidRPr="00B32B07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 w:rsidRPr="00B32B07">
        <w:rPr>
          <w:sz w:val="28"/>
          <w:szCs w:val="28"/>
        </w:rPr>
        <w:t>протягом трьох місяців з дня опублікування цього Закону відповідно до своїх повноважень забезпечити прийняття своїх нормативно-правових актів, необхідних для реалізації цього Закону.</w:t>
      </w:r>
    </w:p>
    <w:p w14:paraId="3646A818" w14:textId="77777777" w:rsidR="001A0308" w:rsidRPr="00B32B07" w:rsidRDefault="001A0308" w:rsidP="001A0308">
      <w:pPr>
        <w:widowControl w:val="0"/>
        <w:ind w:firstLine="709"/>
        <w:jc w:val="both"/>
        <w:rPr>
          <w:sz w:val="28"/>
          <w:szCs w:val="28"/>
        </w:rPr>
      </w:pPr>
      <w:r w:rsidRPr="00B32B07">
        <w:rPr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FAB728A" w14:textId="77777777" w:rsidR="001A0308" w:rsidRPr="00B32B07" w:rsidRDefault="001A0308" w:rsidP="001A0308">
      <w:pPr>
        <w:pStyle w:val="ParagraphStyle"/>
        <w:rPr>
          <w:rFonts w:ascii="Times New Roman" w:hAnsi="Times New Roman"/>
          <w:sz w:val="28"/>
          <w:szCs w:val="28"/>
          <w:lang w:val="uk-UA" w:eastAsia="ru-RU"/>
        </w:rPr>
      </w:pPr>
    </w:p>
    <w:p w14:paraId="7F55FF75" w14:textId="77777777" w:rsidR="001A0308" w:rsidRPr="00B32B07" w:rsidRDefault="001A0308" w:rsidP="001A0308">
      <w:pPr>
        <w:pStyle w:val="ParagraphStyle"/>
        <w:rPr>
          <w:rFonts w:ascii="Times New Roman" w:hAnsi="Times New Roman"/>
          <w:sz w:val="28"/>
          <w:szCs w:val="28"/>
          <w:lang w:val="uk-UA" w:eastAsia="ru-RU"/>
        </w:rPr>
      </w:pPr>
    </w:p>
    <w:p w14:paraId="213617DA" w14:textId="77777777" w:rsidR="001A0308" w:rsidRPr="00B32B07" w:rsidRDefault="001A0308" w:rsidP="001A0308">
      <w:pPr>
        <w:pStyle w:val="ParagraphStyle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32B07">
        <w:rPr>
          <w:rFonts w:ascii="Times New Roman" w:hAnsi="Times New Roman"/>
          <w:b/>
          <w:sz w:val="28"/>
          <w:szCs w:val="28"/>
          <w:lang w:val="uk-UA" w:eastAsia="ru-RU"/>
        </w:rPr>
        <w:t>Голова Верховної Ради</w:t>
      </w:r>
    </w:p>
    <w:p w14:paraId="333DD2D9" w14:textId="77777777" w:rsidR="001A0308" w:rsidRPr="00B32B07" w:rsidRDefault="001A0308" w:rsidP="001A0308">
      <w:pPr>
        <w:pStyle w:val="ParagraphStyle"/>
        <w:rPr>
          <w:rFonts w:ascii="Times New Roman" w:hAnsi="Times New Roman"/>
          <w:sz w:val="28"/>
          <w:szCs w:val="28"/>
          <w:lang w:val="uk-UA" w:eastAsia="ru-RU"/>
        </w:rPr>
      </w:pPr>
      <w:r w:rsidRPr="00B32B07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України                                                                  </w:t>
      </w:r>
    </w:p>
    <w:p w14:paraId="04529207" w14:textId="77777777" w:rsidR="001A0308" w:rsidRPr="00B32B07" w:rsidRDefault="001A0308">
      <w:pPr>
        <w:rPr>
          <w:sz w:val="28"/>
          <w:szCs w:val="28"/>
        </w:rPr>
      </w:pPr>
    </w:p>
    <w:p w14:paraId="5460D859" w14:textId="77777777" w:rsidR="001A0308" w:rsidRPr="00B32B07" w:rsidRDefault="001A0308">
      <w:pPr>
        <w:rPr>
          <w:sz w:val="28"/>
          <w:szCs w:val="28"/>
        </w:rPr>
      </w:pPr>
    </w:p>
    <w:sectPr w:rsidR="001A0308" w:rsidRPr="00B32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5553DF"/>
    <w:multiLevelType w:val="hybridMultilevel"/>
    <w:tmpl w:val="C8BEC204"/>
    <w:lvl w:ilvl="0" w:tplc="65EC96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08"/>
    <w:rsid w:val="001A0308"/>
    <w:rsid w:val="002B2C35"/>
    <w:rsid w:val="0035107B"/>
    <w:rsid w:val="003914CC"/>
    <w:rsid w:val="005963A1"/>
    <w:rsid w:val="00B11328"/>
    <w:rsid w:val="00B11998"/>
    <w:rsid w:val="00B32B07"/>
    <w:rsid w:val="00DF7620"/>
    <w:rsid w:val="00E3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28A01"/>
  <w15:chartTrackingRefBased/>
  <w15:docId w15:val="{1417B45D-B3F1-44FF-AA7F-B7B9D483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unhideWhenUsed/>
    <w:qFormat/>
    <w:rsid w:val="001A0308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A030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A0308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1A030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StyleProp2">
    <w:name w:val="StyleProp2"/>
    <w:basedOn w:val="a"/>
    <w:uiPriority w:val="99"/>
    <w:rsid w:val="001A0308"/>
    <w:pPr>
      <w:spacing w:after="120" w:line="200" w:lineRule="exact"/>
      <w:ind w:firstLine="227"/>
      <w:jc w:val="both"/>
    </w:pPr>
    <w:rPr>
      <w:sz w:val="18"/>
      <w:szCs w:val="18"/>
    </w:rPr>
  </w:style>
  <w:style w:type="paragraph" w:customStyle="1" w:styleId="ParagraphStyle">
    <w:name w:val="Paragraph Style"/>
    <w:uiPriority w:val="99"/>
    <w:rsid w:val="001A030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val="ru-RU" w:eastAsia="uk-UA"/>
    </w:rPr>
  </w:style>
  <w:style w:type="paragraph" w:customStyle="1" w:styleId="st2">
    <w:name w:val="st2"/>
    <w:uiPriority w:val="99"/>
    <w:rsid w:val="001A0308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eastAsia="Times New Roman" w:hAnsi="Courier New" w:cs="Times New Roman"/>
      <w:sz w:val="24"/>
      <w:szCs w:val="24"/>
      <w:lang w:val="ru-RU" w:eastAsia="uk-UA"/>
    </w:rPr>
  </w:style>
  <w:style w:type="paragraph" w:customStyle="1" w:styleId="a3">
    <w:name w:val="Установа"/>
    <w:basedOn w:val="a"/>
    <w:uiPriority w:val="99"/>
    <w:rsid w:val="001A0308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paragraph" w:customStyle="1" w:styleId="rvps2">
    <w:name w:val="rvps2"/>
    <w:basedOn w:val="a"/>
    <w:rsid w:val="00B32B07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7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D19F24-58EB-4F33-9002-7AB8C5700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F4803D-79B3-43AC-A880-BA2D97C7CF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3A8BEC-36B2-4F7F-9FC7-2A400FD68B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1733</Words>
  <Characters>989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2022-01-25T14:51:00Z</dcterms:created>
  <dcterms:modified xsi:type="dcterms:W3CDTF">2022-01-25T14:51:00Z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