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F2EEA1" w14:textId="655A5C3E" w:rsidR="00DC5BD4" w:rsidRPr="00280A37" w:rsidRDefault="00DC5BD4" w:rsidP="0063634E">
      <w:pPr>
        <w:spacing w:after="0" w:line="240" w:lineRule="auto"/>
        <w:ind w:left="5664"/>
        <w:jc w:val="center"/>
        <w:rPr>
          <w:rFonts w:ascii="Times New Roman" w:eastAsia="Times New Roman" w:hAnsi="Times New Roman" w:cs="Times New Roman"/>
          <w:sz w:val="28"/>
          <w:szCs w:val="28"/>
          <w:lang w:eastAsia="ru-RU"/>
        </w:rPr>
      </w:pPr>
      <w:bookmarkStart w:id="0" w:name="_GoBack"/>
      <w:bookmarkEnd w:id="0"/>
      <w:r w:rsidRPr="00280A37">
        <w:rPr>
          <w:rFonts w:ascii="Times New Roman" w:eastAsia="Times New Roman" w:hAnsi="Times New Roman" w:cs="Times New Roman"/>
          <w:sz w:val="28"/>
          <w:szCs w:val="28"/>
          <w:lang w:eastAsia="ru-RU"/>
        </w:rPr>
        <w:t>Про</w:t>
      </w:r>
      <w:r w:rsidR="00244CF8">
        <w:rPr>
          <w:rFonts w:ascii="Times New Roman" w:eastAsia="Times New Roman" w:hAnsi="Times New Roman" w:cs="Times New Roman"/>
          <w:sz w:val="28"/>
          <w:szCs w:val="28"/>
          <w:lang w:eastAsia="ru-RU"/>
        </w:rPr>
        <w:t>е</w:t>
      </w:r>
      <w:r w:rsidRPr="00280A37">
        <w:rPr>
          <w:rFonts w:ascii="Times New Roman" w:eastAsia="Times New Roman" w:hAnsi="Times New Roman" w:cs="Times New Roman"/>
          <w:sz w:val="28"/>
          <w:szCs w:val="28"/>
          <w:lang w:eastAsia="ru-RU"/>
        </w:rPr>
        <w:t xml:space="preserve">кт </w:t>
      </w:r>
    </w:p>
    <w:p w14:paraId="64B97220" w14:textId="2D5DBB15" w:rsidR="00DC5BD4" w:rsidRDefault="00DC5BD4" w:rsidP="0063634E">
      <w:pPr>
        <w:spacing w:after="0" w:line="240" w:lineRule="auto"/>
        <w:ind w:left="5664"/>
        <w:jc w:val="center"/>
        <w:rPr>
          <w:rFonts w:ascii="Times New Roman" w:eastAsia="Times New Roman" w:hAnsi="Times New Roman" w:cs="Times New Roman"/>
          <w:sz w:val="28"/>
          <w:szCs w:val="28"/>
          <w:lang w:eastAsia="ru-RU"/>
        </w:rPr>
      </w:pPr>
      <w:r w:rsidRPr="00280A37">
        <w:rPr>
          <w:rFonts w:ascii="Times New Roman" w:eastAsia="Times New Roman" w:hAnsi="Times New Roman" w:cs="Times New Roman"/>
          <w:sz w:val="28"/>
          <w:szCs w:val="28"/>
          <w:lang w:eastAsia="ru-RU"/>
        </w:rPr>
        <w:t>вноситься народним</w:t>
      </w:r>
      <w:r>
        <w:rPr>
          <w:rFonts w:ascii="Times New Roman" w:eastAsia="Times New Roman" w:hAnsi="Times New Roman" w:cs="Times New Roman"/>
          <w:sz w:val="28"/>
          <w:szCs w:val="28"/>
          <w:lang w:eastAsia="ru-RU"/>
        </w:rPr>
        <w:t xml:space="preserve"> </w:t>
      </w:r>
      <w:r w:rsidR="0063634E">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депутат</w:t>
      </w:r>
      <w:r w:rsidR="000123E7">
        <w:rPr>
          <w:rFonts w:ascii="Times New Roman" w:eastAsia="Times New Roman" w:hAnsi="Times New Roman" w:cs="Times New Roman"/>
          <w:sz w:val="28"/>
          <w:szCs w:val="28"/>
          <w:lang w:eastAsia="ru-RU"/>
        </w:rPr>
        <w:t>ом</w:t>
      </w:r>
      <w:r w:rsidRPr="00280A37">
        <w:rPr>
          <w:rFonts w:ascii="Times New Roman" w:eastAsia="Times New Roman" w:hAnsi="Times New Roman" w:cs="Times New Roman"/>
          <w:sz w:val="28"/>
          <w:szCs w:val="28"/>
          <w:lang w:eastAsia="ru-RU"/>
        </w:rPr>
        <w:t xml:space="preserve"> України</w:t>
      </w:r>
    </w:p>
    <w:p w14:paraId="01F1921C" w14:textId="7FDED271" w:rsidR="00DC5BD4" w:rsidRPr="00280A37" w:rsidRDefault="00DC5BD4" w:rsidP="00F01E0C">
      <w:pPr>
        <w:spacing w:after="0" w:line="240" w:lineRule="auto"/>
        <w:ind w:left="5664"/>
        <w:jc w:val="center"/>
        <w:rPr>
          <w:rFonts w:ascii="Times New Roman" w:eastAsia="Times New Roman" w:hAnsi="Times New Roman" w:cs="Times New Roman"/>
          <w:sz w:val="28"/>
          <w:szCs w:val="28"/>
          <w:lang w:eastAsia="ru-RU"/>
        </w:rPr>
      </w:pPr>
    </w:p>
    <w:p w14:paraId="7DCBD0D5" w14:textId="1BC46ACA" w:rsidR="00E17C49" w:rsidRDefault="00E17C49" w:rsidP="00DC5BD4">
      <w:pPr>
        <w:spacing w:after="0" w:line="240" w:lineRule="auto"/>
        <w:jc w:val="center"/>
        <w:rPr>
          <w:rFonts w:ascii="Times New Roman" w:eastAsia="Times New Roman" w:hAnsi="Times New Roman" w:cs="Times New Roman"/>
          <w:b/>
          <w:bCs/>
          <w:sz w:val="28"/>
          <w:szCs w:val="28"/>
          <w:lang w:eastAsia="ru-RU"/>
        </w:rPr>
      </w:pPr>
    </w:p>
    <w:p w14:paraId="59418F63" w14:textId="4326B829" w:rsidR="00F01E0C" w:rsidRDefault="00F01E0C" w:rsidP="00DC5BD4">
      <w:pPr>
        <w:spacing w:after="0" w:line="240" w:lineRule="auto"/>
        <w:jc w:val="center"/>
        <w:rPr>
          <w:rFonts w:ascii="Times New Roman" w:eastAsia="Times New Roman" w:hAnsi="Times New Roman" w:cs="Times New Roman"/>
          <w:b/>
          <w:bCs/>
          <w:sz w:val="28"/>
          <w:szCs w:val="28"/>
          <w:lang w:eastAsia="ru-RU"/>
        </w:rPr>
      </w:pPr>
    </w:p>
    <w:p w14:paraId="3F73C5A6" w14:textId="77777777" w:rsidR="00F01E0C" w:rsidRDefault="00F01E0C" w:rsidP="00DC5BD4">
      <w:pPr>
        <w:spacing w:after="0" w:line="240" w:lineRule="auto"/>
        <w:jc w:val="center"/>
        <w:rPr>
          <w:rFonts w:ascii="Times New Roman" w:eastAsia="Times New Roman" w:hAnsi="Times New Roman" w:cs="Times New Roman"/>
          <w:b/>
          <w:bCs/>
          <w:sz w:val="28"/>
          <w:szCs w:val="28"/>
          <w:lang w:eastAsia="ru-RU"/>
        </w:rPr>
      </w:pPr>
    </w:p>
    <w:p w14:paraId="0F177E5A" w14:textId="77777777" w:rsidR="00E17C49" w:rsidRDefault="00E17C49" w:rsidP="00DC5BD4">
      <w:pPr>
        <w:spacing w:after="0" w:line="240" w:lineRule="auto"/>
        <w:jc w:val="center"/>
        <w:rPr>
          <w:rFonts w:ascii="Times New Roman" w:eastAsia="Times New Roman" w:hAnsi="Times New Roman" w:cs="Times New Roman"/>
          <w:b/>
          <w:bCs/>
          <w:sz w:val="28"/>
          <w:szCs w:val="28"/>
          <w:lang w:eastAsia="ru-RU"/>
        </w:rPr>
      </w:pPr>
    </w:p>
    <w:p w14:paraId="1357022A" w14:textId="77777777" w:rsidR="00DC5BD4" w:rsidRPr="00280A37" w:rsidRDefault="00DC5BD4" w:rsidP="00DC5BD4">
      <w:pPr>
        <w:spacing w:after="0" w:line="240" w:lineRule="auto"/>
        <w:jc w:val="center"/>
        <w:rPr>
          <w:rFonts w:ascii="Times New Roman" w:eastAsia="Times New Roman" w:hAnsi="Times New Roman" w:cs="Times New Roman"/>
          <w:b/>
          <w:bCs/>
          <w:sz w:val="28"/>
          <w:szCs w:val="28"/>
          <w:lang w:eastAsia="ru-RU"/>
        </w:rPr>
      </w:pPr>
      <w:r w:rsidRPr="00280A37">
        <w:rPr>
          <w:rFonts w:ascii="Times New Roman" w:eastAsia="Times New Roman" w:hAnsi="Times New Roman" w:cs="Times New Roman"/>
          <w:b/>
          <w:bCs/>
          <w:sz w:val="28"/>
          <w:szCs w:val="28"/>
          <w:lang w:eastAsia="ru-RU"/>
        </w:rPr>
        <w:t>ПОСТАНОВА</w:t>
      </w:r>
    </w:p>
    <w:p w14:paraId="0BFAB2F8" w14:textId="77777777" w:rsidR="00DC5BD4" w:rsidRPr="00280A37" w:rsidRDefault="00DC5BD4" w:rsidP="00DC5BD4">
      <w:pPr>
        <w:spacing w:after="0" w:line="240" w:lineRule="auto"/>
        <w:jc w:val="center"/>
        <w:rPr>
          <w:rFonts w:ascii="Times New Roman" w:eastAsia="Times New Roman" w:hAnsi="Times New Roman" w:cs="Times New Roman"/>
          <w:b/>
          <w:bCs/>
          <w:sz w:val="28"/>
          <w:szCs w:val="28"/>
          <w:lang w:eastAsia="ru-RU"/>
        </w:rPr>
      </w:pPr>
      <w:r w:rsidRPr="00280A37">
        <w:rPr>
          <w:rFonts w:ascii="Times New Roman" w:eastAsia="Times New Roman" w:hAnsi="Times New Roman" w:cs="Times New Roman"/>
          <w:b/>
          <w:bCs/>
          <w:sz w:val="28"/>
          <w:szCs w:val="28"/>
          <w:lang w:eastAsia="ru-RU"/>
        </w:rPr>
        <w:t>Верховної Ради України</w:t>
      </w:r>
    </w:p>
    <w:p w14:paraId="2BB07FEE" w14:textId="77777777" w:rsidR="00DC5BD4" w:rsidRPr="00280A37" w:rsidRDefault="00DC5BD4" w:rsidP="00DC5BD4">
      <w:pPr>
        <w:spacing w:after="0" w:line="240" w:lineRule="auto"/>
        <w:jc w:val="center"/>
        <w:rPr>
          <w:rFonts w:ascii="Times New Roman" w:eastAsia="Times New Roman" w:hAnsi="Times New Roman" w:cs="Times New Roman"/>
          <w:b/>
          <w:bCs/>
          <w:sz w:val="28"/>
          <w:szCs w:val="28"/>
          <w:lang w:eastAsia="ru-RU"/>
        </w:rPr>
      </w:pPr>
    </w:p>
    <w:p w14:paraId="2D288AE7" w14:textId="77777777" w:rsidR="00DC5BD4" w:rsidRPr="00280A37" w:rsidRDefault="00DC5BD4" w:rsidP="00DC5BD4">
      <w:pPr>
        <w:spacing w:after="0" w:line="240" w:lineRule="auto"/>
        <w:jc w:val="center"/>
        <w:rPr>
          <w:rFonts w:ascii="Times New Roman" w:eastAsia="Times New Roman" w:hAnsi="Times New Roman" w:cs="Times New Roman"/>
          <w:b/>
          <w:bCs/>
          <w:sz w:val="28"/>
          <w:szCs w:val="28"/>
          <w:lang w:eastAsia="ru-RU"/>
        </w:rPr>
      </w:pPr>
    </w:p>
    <w:p w14:paraId="5F77FCC5" w14:textId="6277F13C" w:rsidR="00DC5BD4" w:rsidRPr="00DC5BD4" w:rsidRDefault="000123E7" w:rsidP="004B5C3E">
      <w:pPr>
        <w:spacing w:after="0" w:line="360" w:lineRule="auto"/>
        <w:jc w:val="center"/>
        <w:rPr>
          <w:rFonts w:ascii="Times New Roman" w:eastAsia="Times New Roman" w:hAnsi="Times New Roman" w:cs="Times New Roman"/>
          <w:b/>
          <w:sz w:val="28"/>
          <w:szCs w:val="28"/>
          <w:lang w:eastAsia="ru-RU"/>
        </w:rPr>
      </w:pPr>
      <w:r w:rsidRPr="000123E7">
        <w:rPr>
          <w:rFonts w:ascii="Times New Roman" w:eastAsia="Times New Roman" w:hAnsi="Times New Roman" w:cs="Times New Roman"/>
          <w:b/>
          <w:bCs/>
          <w:sz w:val="28"/>
          <w:szCs w:val="28"/>
          <w:lang w:eastAsia="ru-RU"/>
        </w:rPr>
        <w:t>Про увічнення пам’яті жертв Голокосту, недопущення та запобігання проявам расизму, ксенофобії, антисемітизму в Україні</w:t>
      </w:r>
    </w:p>
    <w:p w14:paraId="1928EB42" w14:textId="77777777" w:rsidR="00DC5BD4" w:rsidRPr="000123E7" w:rsidRDefault="00DC5BD4" w:rsidP="000123E7">
      <w:pPr>
        <w:spacing w:after="0" w:line="276" w:lineRule="auto"/>
        <w:ind w:firstLine="737"/>
        <w:jc w:val="both"/>
        <w:rPr>
          <w:rFonts w:ascii="Times New Roman" w:eastAsia="Times New Roman" w:hAnsi="Times New Roman" w:cs="Times New Roman"/>
          <w:sz w:val="28"/>
          <w:szCs w:val="28"/>
          <w:lang w:eastAsia="ru-RU"/>
        </w:rPr>
      </w:pPr>
    </w:p>
    <w:p w14:paraId="139E948E" w14:textId="77777777" w:rsidR="000123E7" w:rsidRPr="000123E7" w:rsidRDefault="000123E7" w:rsidP="000123E7">
      <w:pPr>
        <w:spacing w:before="100" w:beforeAutospacing="1" w:after="100" w:afterAutospacing="1" w:line="276" w:lineRule="auto"/>
        <w:ind w:firstLine="426"/>
        <w:jc w:val="both"/>
        <w:rPr>
          <w:rFonts w:ascii="Times New Roman" w:eastAsia="Times New Roman" w:hAnsi="Times New Roman" w:cs="Times New Roman"/>
          <w:sz w:val="28"/>
          <w:szCs w:val="28"/>
          <w:lang w:eastAsia="ru-RU"/>
        </w:rPr>
      </w:pPr>
      <w:r w:rsidRPr="000123E7">
        <w:rPr>
          <w:rFonts w:ascii="Times New Roman" w:eastAsia="Times New Roman" w:hAnsi="Times New Roman" w:cs="Times New Roman"/>
          <w:sz w:val="28"/>
          <w:szCs w:val="28"/>
          <w:lang w:eastAsia="ru-RU"/>
        </w:rPr>
        <w:t>Декларуючи спрямованість до побудови в Україні демократичної та правової держави, яка гарантує всебічне і рівне забезпечення прав людини незалежно від її раси, кольору шкіри, політичних, релігійних та інших переконань, статі, етнічного та соціального походження, майнового стану, місця проживання, за мовними або іншими ознаками,</w:t>
      </w:r>
    </w:p>
    <w:p w14:paraId="45B5C009" w14:textId="77777777" w:rsidR="000123E7" w:rsidRPr="000123E7" w:rsidRDefault="000123E7" w:rsidP="000123E7">
      <w:pPr>
        <w:spacing w:before="100" w:beforeAutospacing="1" w:after="100" w:afterAutospacing="1" w:line="276" w:lineRule="auto"/>
        <w:ind w:firstLine="426"/>
        <w:jc w:val="both"/>
        <w:rPr>
          <w:rFonts w:ascii="Times New Roman" w:eastAsia="Times New Roman" w:hAnsi="Times New Roman" w:cs="Times New Roman"/>
          <w:sz w:val="28"/>
          <w:szCs w:val="28"/>
          <w:lang w:eastAsia="ru-RU"/>
        </w:rPr>
      </w:pPr>
      <w:r w:rsidRPr="000123E7">
        <w:rPr>
          <w:rFonts w:ascii="Times New Roman" w:eastAsia="Times New Roman" w:hAnsi="Times New Roman" w:cs="Times New Roman"/>
          <w:sz w:val="28"/>
          <w:szCs w:val="28"/>
          <w:lang w:eastAsia="ru-RU"/>
        </w:rPr>
        <w:t>розуміючи надзвичайну трагічність подій Голокосту та закликаючи до об’єднання зусиль світової спільноти для запобігання повторенню злочинів проти людяності та будь-яких проявів геноциду, збереження миру та міжетнічної єдності,</w:t>
      </w:r>
    </w:p>
    <w:p w14:paraId="6894F8CD" w14:textId="77777777" w:rsidR="000123E7" w:rsidRPr="000123E7" w:rsidRDefault="000123E7" w:rsidP="000123E7">
      <w:pPr>
        <w:spacing w:before="100" w:beforeAutospacing="1" w:after="100" w:afterAutospacing="1" w:line="276" w:lineRule="auto"/>
        <w:ind w:firstLine="426"/>
        <w:jc w:val="both"/>
        <w:rPr>
          <w:rFonts w:ascii="Times New Roman" w:eastAsia="Times New Roman" w:hAnsi="Times New Roman" w:cs="Times New Roman"/>
          <w:sz w:val="28"/>
          <w:szCs w:val="28"/>
          <w:lang w:eastAsia="ru-RU"/>
        </w:rPr>
      </w:pPr>
      <w:r w:rsidRPr="000123E7">
        <w:rPr>
          <w:rFonts w:ascii="Times New Roman" w:eastAsia="Times New Roman" w:hAnsi="Times New Roman" w:cs="Times New Roman"/>
          <w:sz w:val="28"/>
          <w:szCs w:val="28"/>
          <w:lang w:eastAsia="ru-RU"/>
        </w:rPr>
        <w:t>виходячи з необхідності запобігання будь-яким проявам ксенофобії, антисемітизму та дискримінації в Україні,</w:t>
      </w:r>
    </w:p>
    <w:p w14:paraId="3619C104" w14:textId="77777777" w:rsidR="000123E7" w:rsidRPr="000123E7" w:rsidRDefault="000123E7" w:rsidP="000123E7">
      <w:pPr>
        <w:spacing w:before="100" w:beforeAutospacing="1" w:after="100" w:afterAutospacing="1" w:line="276" w:lineRule="auto"/>
        <w:ind w:firstLine="426"/>
        <w:jc w:val="both"/>
        <w:rPr>
          <w:rFonts w:ascii="Times New Roman" w:eastAsia="Times New Roman" w:hAnsi="Times New Roman" w:cs="Times New Roman"/>
          <w:sz w:val="28"/>
          <w:szCs w:val="28"/>
          <w:lang w:eastAsia="ru-RU"/>
        </w:rPr>
      </w:pPr>
      <w:r w:rsidRPr="000123E7">
        <w:rPr>
          <w:rFonts w:ascii="Times New Roman" w:eastAsia="Times New Roman" w:hAnsi="Times New Roman" w:cs="Times New Roman"/>
          <w:sz w:val="28"/>
          <w:szCs w:val="28"/>
          <w:lang w:eastAsia="ru-RU"/>
        </w:rPr>
        <w:t>підтверджуючи разом із світовим співтовариством, що Голокост, який призвів до винищення третини євреїв та незчисленної кількості представників інших меншин, завжди буде служити всім людям попередженням про небезпеку, яка приховує в собі ненависть, фанатизм, расизм та упередження,</w:t>
      </w:r>
    </w:p>
    <w:p w14:paraId="150E898D" w14:textId="77777777" w:rsidR="000123E7" w:rsidRPr="000123E7" w:rsidRDefault="000123E7" w:rsidP="000123E7">
      <w:pPr>
        <w:spacing w:before="100" w:beforeAutospacing="1" w:after="100" w:afterAutospacing="1" w:line="276" w:lineRule="auto"/>
        <w:ind w:firstLine="426"/>
        <w:jc w:val="both"/>
        <w:rPr>
          <w:rFonts w:ascii="Times New Roman" w:eastAsia="Times New Roman" w:hAnsi="Times New Roman" w:cs="Times New Roman"/>
          <w:sz w:val="28"/>
          <w:szCs w:val="28"/>
          <w:lang w:eastAsia="ru-RU"/>
        </w:rPr>
      </w:pPr>
      <w:r w:rsidRPr="000123E7">
        <w:rPr>
          <w:rFonts w:ascii="Times New Roman" w:eastAsia="Times New Roman" w:hAnsi="Times New Roman" w:cs="Times New Roman"/>
          <w:sz w:val="28"/>
          <w:szCs w:val="28"/>
          <w:lang w:eastAsia="ru-RU"/>
        </w:rPr>
        <w:t>прагнучи запобігти в Україні будь-яким спробам політичної реабілітації, глорифікації, наслідування нацистських злочинців та їх посібників, винних у Голокості, винищенні людей, створенні концентраційних таборів та іншим злочинам проти людяності,</w:t>
      </w:r>
    </w:p>
    <w:p w14:paraId="69BFAA8E" w14:textId="77777777" w:rsidR="000123E7" w:rsidRPr="000123E7" w:rsidRDefault="000123E7" w:rsidP="000123E7">
      <w:pPr>
        <w:spacing w:before="100" w:beforeAutospacing="1" w:after="100" w:afterAutospacing="1" w:line="276" w:lineRule="auto"/>
        <w:ind w:firstLine="426"/>
        <w:jc w:val="both"/>
        <w:rPr>
          <w:rFonts w:ascii="Times New Roman" w:eastAsia="Times New Roman" w:hAnsi="Times New Roman" w:cs="Times New Roman"/>
          <w:sz w:val="28"/>
          <w:szCs w:val="28"/>
          <w:lang w:eastAsia="ru-RU"/>
        </w:rPr>
      </w:pPr>
      <w:r w:rsidRPr="000123E7">
        <w:rPr>
          <w:rFonts w:ascii="Times New Roman" w:eastAsia="Times New Roman" w:hAnsi="Times New Roman" w:cs="Times New Roman"/>
          <w:sz w:val="28"/>
          <w:szCs w:val="28"/>
          <w:lang w:eastAsia="ru-RU"/>
        </w:rPr>
        <w:t>висловлюючи стурбованість збільшенням в Україні випадків скоєння злочинів на грунті ненависті, расизму, ксенофобії, антисемітизму, які залишаються не розслідуваними та безкарними</w:t>
      </w:r>
    </w:p>
    <w:p w14:paraId="78FEFC99" w14:textId="387DAB9D" w:rsidR="000123E7" w:rsidRPr="000123E7" w:rsidRDefault="000123E7" w:rsidP="000123E7">
      <w:pPr>
        <w:spacing w:before="100" w:beforeAutospacing="1" w:after="100" w:afterAutospacing="1" w:line="276" w:lineRule="auto"/>
        <w:ind w:firstLine="426"/>
        <w:jc w:val="both"/>
        <w:rPr>
          <w:rFonts w:ascii="Times New Roman" w:eastAsia="Times New Roman" w:hAnsi="Times New Roman" w:cs="Times New Roman"/>
          <w:sz w:val="28"/>
          <w:szCs w:val="28"/>
          <w:lang w:eastAsia="ru-RU"/>
        </w:rPr>
      </w:pPr>
      <w:r w:rsidRPr="000123E7">
        <w:rPr>
          <w:rFonts w:ascii="Times New Roman" w:eastAsia="Times New Roman" w:hAnsi="Times New Roman" w:cs="Times New Roman"/>
          <w:sz w:val="28"/>
          <w:szCs w:val="28"/>
          <w:lang w:eastAsia="ru-RU"/>
        </w:rPr>
        <w:lastRenderedPageBreak/>
        <w:t xml:space="preserve">Верховна Рада України </w:t>
      </w:r>
      <w:r>
        <w:rPr>
          <w:rFonts w:ascii="Times New Roman" w:eastAsia="Times New Roman" w:hAnsi="Times New Roman" w:cs="Times New Roman"/>
          <w:sz w:val="28"/>
          <w:szCs w:val="28"/>
          <w:lang w:eastAsia="ru-RU"/>
        </w:rPr>
        <w:t xml:space="preserve">  </w:t>
      </w:r>
      <w:r w:rsidRPr="000123E7">
        <w:rPr>
          <w:rFonts w:ascii="Times New Roman" w:eastAsia="Times New Roman" w:hAnsi="Times New Roman" w:cs="Times New Roman"/>
          <w:b/>
          <w:sz w:val="28"/>
          <w:szCs w:val="28"/>
          <w:lang w:eastAsia="ru-RU"/>
        </w:rPr>
        <w:t>н</w:t>
      </w:r>
      <w:r w:rsidR="00244CF8">
        <w:rPr>
          <w:rFonts w:ascii="Times New Roman" w:eastAsia="Times New Roman" w:hAnsi="Times New Roman" w:cs="Times New Roman"/>
          <w:b/>
          <w:sz w:val="28"/>
          <w:szCs w:val="28"/>
          <w:lang w:eastAsia="ru-RU"/>
        </w:rPr>
        <w:t> </w:t>
      </w:r>
      <w:r w:rsidRPr="000123E7">
        <w:rPr>
          <w:rFonts w:ascii="Times New Roman" w:eastAsia="Times New Roman" w:hAnsi="Times New Roman" w:cs="Times New Roman"/>
          <w:b/>
          <w:sz w:val="28"/>
          <w:szCs w:val="28"/>
          <w:lang w:eastAsia="ru-RU"/>
        </w:rPr>
        <w:t>а</w:t>
      </w:r>
      <w:r w:rsidR="00244CF8">
        <w:rPr>
          <w:rFonts w:ascii="Times New Roman" w:eastAsia="Times New Roman" w:hAnsi="Times New Roman" w:cs="Times New Roman"/>
          <w:b/>
          <w:sz w:val="28"/>
          <w:szCs w:val="28"/>
          <w:lang w:eastAsia="ru-RU"/>
        </w:rPr>
        <w:t> </w:t>
      </w:r>
      <w:r w:rsidRPr="000123E7">
        <w:rPr>
          <w:rFonts w:ascii="Times New Roman" w:eastAsia="Times New Roman" w:hAnsi="Times New Roman" w:cs="Times New Roman"/>
          <w:b/>
          <w:sz w:val="28"/>
          <w:szCs w:val="28"/>
          <w:lang w:eastAsia="ru-RU"/>
        </w:rPr>
        <w:t>г</w:t>
      </w:r>
      <w:r w:rsidR="00244CF8">
        <w:rPr>
          <w:rFonts w:ascii="Times New Roman" w:eastAsia="Times New Roman" w:hAnsi="Times New Roman" w:cs="Times New Roman"/>
          <w:b/>
          <w:sz w:val="28"/>
          <w:szCs w:val="28"/>
          <w:lang w:eastAsia="ru-RU"/>
        </w:rPr>
        <w:t> </w:t>
      </w:r>
      <w:r w:rsidRPr="000123E7">
        <w:rPr>
          <w:rFonts w:ascii="Times New Roman" w:eastAsia="Times New Roman" w:hAnsi="Times New Roman" w:cs="Times New Roman"/>
          <w:b/>
          <w:sz w:val="28"/>
          <w:szCs w:val="28"/>
          <w:lang w:eastAsia="ru-RU"/>
        </w:rPr>
        <w:t>о</w:t>
      </w:r>
      <w:r w:rsidR="00244CF8">
        <w:rPr>
          <w:rFonts w:ascii="Times New Roman" w:eastAsia="Times New Roman" w:hAnsi="Times New Roman" w:cs="Times New Roman"/>
          <w:b/>
          <w:sz w:val="28"/>
          <w:szCs w:val="28"/>
          <w:lang w:eastAsia="ru-RU"/>
        </w:rPr>
        <w:t> </w:t>
      </w:r>
      <w:r w:rsidRPr="000123E7">
        <w:rPr>
          <w:rFonts w:ascii="Times New Roman" w:eastAsia="Times New Roman" w:hAnsi="Times New Roman" w:cs="Times New Roman"/>
          <w:b/>
          <w:sz w:val="28"/>
          <w:szCs w:val="28"/>
          <w:lang w:eastAsia="ru-RU"/>
        </w:rPr>
        <w:t>л</w:t>
      </w:r>
      <w:r w:rsidR="00244CF8">
        <w:rPr>
          <w:rFonts w:ascii="Times New Roman" w:eastAsia="Times New Roman" w:hAnsi="Times New Roman" w:cs="Times New Roman"/>
          <w:b/>
          <w:sz w:val="28"/>
          <w:szCs w:val="28"/>
          <w:lang w:eastAsia="ru-RU"/>
        </w:rPr>
        <w:t> </w:t>
      </w:r>
      <w:r w:rsidRPr="000123E7">
        <w:rPr>
          <w:rFonts w:ascii="Times New Roman" w:eastAsia="Times New Roman" w:hAnsi="Times New Roman" w:cs="Times New Roman"/>
          <w:b/>
          <w:sz w:val="28"/>
          <w:szCs w:val="28"/>
          <w:lang w:eastAsia="ru-RU"/>
        </w:rPr>
        <w:t>о</w:t>
      </w:r>
      <w:r w:rsidR="00244CF8">
        <w:rPr>
          <w:rFonts w:ascii="Times New Roman" w:eastAsia="Times New Roman" w:hAnsi="Times New Roman" w:cs="Times New Roman"/>
          <w:b/>
          <w:sz w:val="28"/>
          <w:szCs w:val="28"/>
          <w:lang w:eastAsia="ru-RU"/>
        </w:rPr>
        <w:t> </w:t>
      </w:r>
      <w:r w:rsidRPr="000123E7">
        <w:rPr>
          <w:rFonts w:ascii="Times New Roman" w:eastAsia="Times New Roman" w:hAnsi="Times New Roman" w:cs="Times New Roman"/>
          <w:b/>
          <w:sz w:val="28"/>
          <w:szCs w:val="28"/>
          <w:lang w:eastAsia="ru-RU"/>
        </w:rPr>
        <w:t>ш</w:t>
      </w:r>
      <w:r w:rsidR="00244CF8">
        <w:rPr>
          <w:rFonts w:ascii="Times New Roman" w:eastAsia="Times New Roman" w:hAnsi="Times New Roman" w:cs="Times New Roman"/>
          <w:b/>
          <w:sz w:val="28"/>
          <w:szCs w:val="28"/>
          <w:lang w:eastAsia="ru-RU"/>
        </w:rPr>
        <w:t> </w:t>
      </w:r>
      <w:r w:rsidRPr="000123E7">
        <w:rPr>
          <w:rFonts w:ascii="Times New Roman" w:eastAsia="Times New Roman" w:hAnsi="Times New Roman" w:cs="Times New Roman"/>
          <w:b/>
          <w:sz w:val="28"/>
          <w:szCs w:val="28"/>
          <w:lang w:eastAsia="ru-RU"/>
        </w:rPr>
        <w:t>у</w:t>
      </w:r>
      <w:r w:rsidR="00244CF8">
        <w:rPr>
          <w:rFonts w:ascii="Times New Roman" w:eastAsia="Times New Roman" w:hAnsi="Times New Roman" w:cs="Times New Roman"/>
          <w:b/>
          <w:sz w:val="28"/>
          <w:szCs w:val="28"/>
          <w:lang w:eastAsia="ru-RU"/>
        </w:rPr>
        <w:t> </w:t>
      </w:r>
      <w:r w:rsidRPr="000123E7">
        <w:rPr>
          <w:rFonts w:ascii="Times New Roman" w:eastAsia="Times New Roman" w:hAnsi="Times New Roman" w:cs="Times New Roman"/>
          <w:b/>
          <w:sz w:val="28"/>
          <w:szCs w:val="28"/>
          <w:lang w:eastAsia="ru-RU"/>
        </w:rPr>
        <w:t>є</w:t>
      </w:r>
      <w:r w:rsidRPr="000123E7">
        <w:rPr>
          <w:rFonts w:ascii="Times New Roman" w:eastAsia="Times New Roman" w:hAnsi="Times New Roman" w:cs="Times New Roman"/>
          <w:sz w:val="28"/>
          <w:szCs w:val="28"/>
          <w:lang w:eastAsia="ru-RU"/>
        </w:rPr>
        <w:t xml:space="preserve">: </w:t>
      </w:r>
    </w:p>
    <w:p w14:paraId="692D72D0" w14:textId="77777777" w:rsidR="000123E7" w:rsidRPr="000123E7" w:rsidRDefault="000123E7" w:rsidP="000123E7">
      <w:pPr>
        <w:spacing w:before="100" w:beforeAutospacing="1" w:after="100" w:afterAutospacing="1" w:line="276" w:lineRule="auto"/>
        <w:ind w:firstLine="426"/>
        <w:jc w:val="both"/>
        <w:rPr>
          <w:rFonts w:ascii="Times New Roman" w:eastAsia="Times New Roman" w:hAnsi="Times New Roman" w:cs="Times New Roman"/>
          <w:sz w:val="28"/>
          <w:szCs w:val="28"/>
          <w:lang w:eastAsia="ru-RU"/>
        </w:rPr>
      </w:pPr>
      <w:r w:rsidRPr="000123E7">
        <w:rPr>
          <w:rFonts w:ascii="Times New Roman" w:eastAsia="Times New Roman" w:hAnsi="Times New Roman" w:cs="Times New Roman"/>
          <w:sz w:val="28"/>
          <w:szCs w:val="28"/>
          <w:lang w:eastAsia="ru-RU"/>
        </w:rPr>
        <w:t>Голокост - це злочин, який не має терміну давності, скоєний не тільки проти єврейського народу, але й усього людства. Його організатори, учасники та співучасники мають бути покарані і піддані безумовному осуду, вони не мають права на прощення, і тим більше - на глорифікацію.</w:t>
      </w:r>
    </w:p>
    <w:p w14:paraId="0F9A91DF" w14:textId="77777777" w:rsidR="000123E7" w:rsidRPr="000123E7" w:rsidRDefault="000123E7" w:rsidP="000123E7">
      <w:pPr>
        <w:spacing w:before="100" w:beforeAutospacing="1" w:after="100" w:afterAutospacing="1" w:line="276" w:lineRule="auto"/>
        <w:ind w:firstLine="426"/>
        <w:jc w:val="both"/>
        <w:rPr>
          <w:rFonts w:ascii="Times New Roman" w:eastAsia="Times New Roman" w:hAnsi="Times New Roman" w:cs="Times New Roman"/>
          <w:sz w:val="28"/>
          <w:szCs w:val="28"/>
          <w:lang w:eastAsia="ru-RU"/>
        </w:rPr>
      </w:pPr>
      <w:r w:rsidRPr="000123E7">
        <w:rPr>
          <w:rFonts w:ascii="Times New Roman" w:eastAsia="Times New Roman" w:hAnsi="Times New Roman" w:cs="Times New Roman"/>
          <w:sz w:val="28"/>
          <w:szCs w:val="28"/>
          <w:lang w:eastAsia="ru-RU"/>
        </w:rPr>
        <w:t>Небезпека повторення Голокосту - це виклик для всіх цивілізованих націй. Будь-яка демократична держава зобов’язана запобігти відродженню антигуманних ідей нацизму. Будь-хто з політиків, будь-яка організація, яка намагається просувати ідеї расизму, нацизму, шовінізму, всі, хто прагне відбілити гітлерівських злочинців і їх посіпак, мають переслідуватись за законом. Це спільне завдання і спільна відповідальність держави і суспільства.</w:t>
      </w:r>
    </w:p>
    <w:p w14:paraId="37DAD89A" w14:textId="77777777" w:rsidR="000123E7" w:rsidRPr="000123E7" w:rsidRDefault="000123E7" w:rsidP="000123E7">
      <w:pPr>
        <w:spacing w:before="100" w:beforeAutospacing="1" w:after="100" w:afterAutospacing="1" w:line="276" w:lineRule="auto"/>
        <w:ind w:firstLine="426"/>
        <w:jc w:val="both"/>
        <w:rPr>
          <w:rFonts w:ascii="Times New Roman" w:eastAsia="Times New Roman" w:hAnsi="Times New Roman" w:cs="Times New Roman"/>
          <w:sz w:val="28"/>
          <w:szCs w:val="28"/>
          <w:lang w:eastAsia="ru-RU"/>
        </w:rPr>
      </w:pPr>
    </w:p>
    <w:p w14:paraId="61B45573" w14:textId="482D6BB8" w:rsidR="000123E7" w:rsidRPr="000123E7" w:rsidRDefault="000123E7" w:rsidP="000123E7">
      <w:pPr>
        <w:spacing w:before="100" w:beforeAutospacing="1" w:after="100" w:afterAutospacing="1" w:line="276" w:lineRule="auto"/>
        <w:ind w:firstLine="426"/>
        <w:jc w:val="both"/>
        <w:rPr>
          <w:rFonts w:ascii="Times New Roman" w:eastAsia="Times New Roman" w:hAnsi="Times New Roman" w:cs="Times New Roman"/>
          <w:sz w:val="28"/>
          <w:szCs w:val="28"/>
          <w:lang w:eastAsia="ru-RU"/>
        </w:rPr>
      </w:pPr>
      <w:r w:rsidRPr="000123E7">
        <w:rPr>
          <w:rFonts w:ascii="Times New Roman" w:eastAsia="Times New Roman" w:hAnsi="Times New Roman" w:cs="Times New Roman"/>
          <w:sz w:val="28"/>
          <w:szCs w:val="28"/>
          <w:lang w:eastAsia="ru-RU"/>
        </w:rPr>
        <w:t>Прагнучи забезпечити виконання цієї задачі, Верховна Рада України</w:t>
      </w:r>
      <w:r w:rsidRPr="000123E7">
        <w:rPr>
          <w:rFonts w:ascii="Times New Roman" w:eastAsia="Times New Roman" w:hAnsi="Times New Roman" w:cs="Times New Roman"/>
          <w:b/>
          <w:bCs/>
          <w:sz w:val="28"/>
          <w:szCs w:val="28"/>
          <w:lang w:eastAsia="ru-RU"/>
        </w:rPr>
        <w:t xml:space="preserve"> п</w:t>
      </w:r>
      <w:r>
        <w:rPr>
          <w:rFonts w:ascii="Times New Roman" w:eastAsia="Times New Roman" w:hAnsi="Times New Roman" w:cs="Times New Roman"/>
          <w:b/>
          <w:bCs/>
          <w:sz w:val="28"/>
          <w:szCs w:val="28"/>
          <w:lang w:eastAsia="ru-RU"/>
        </w:rPr>
        <w:t> </w:t>
      </w:r>
      <w:r w:rsidRPr="000123E7">
        <w:rPr>
          <w:rFonts w:ascii="Times New Roman" w:eastAsia="Times New Roman" w:hAnsi="Times New Roman" w:cs="Times New Roman"/>
          <w:b/>
          <w:bCs/>
          <w:sz w:val="28"/>
          <w:szCs w:val="28"/>
          <w:lang w:eastAsia="ru-RU"/>
        </w:rPr>
        <w:t>о</w:t>
      </w:r>
      <w:r>
        <w:rPr>
          <w:rFonts w:ascii="Times New Roman" w:eastAsia="Times New Roman" w:hAnsi="Times New Roman" w:cs="Times New Roman"/>
          <w:b/>
          <w:bCs/>
          <w:sz w:val="28"/>
          <w:szCs w:val="28"/>
          <w:lang w:eastAsia="ru-RU"/>
        </w:rPr>
        <w:t> </w:t>
      </w:r>
      <w:r w:rsidRPr="000123E7">
        <w:rPr>
          <w:rFonts w:ascii="Times New Roman" w:eastAsia="Times New Roman" w:hAnsi="Times New Roman" w:cs="Times New Roman"/>
          <w:b/>
          <w:bCs/>
          <w:sz w:val="28"/>
          <w:szCs w:val="28"/>
          <w:lang w:eastAsia="ru-RU"/>
        </w:rPr>
        <w:t>с</w:t>
      </w:r>
      <w:r>
        <w:rPr>
          <w:rFonts w:ascii="Times New Roman" w:eastAsia="Times New Roman" w:hAnsi="Times New Roman" w:cs="Times New Roman"/>
          <w:b/>
          <w:bCs/>
          <w:sz w:val="28"/>
          <w:szCs w:val="28"/>
          <w:lang w:eastAsia="ru-RU"/>
        </w:rPr>
        <w:t> </w:t>
      </w:r>
      <w:r w:rsidRPr="000123E7">
        <w:rPr>
          <w:rFonts w:ascii="Times New Roman" w:eastAsia="Times New Roman" w:hAnsi="Times New Roman" w:cs="Times New Roman"/>
          <w:b/>
          <w:bCs/>
          <w:sz w:val="28"/>
          <w:szCs w:val="28"/>
          <w:lang w:eastAsia="ru-RU"/>
        </w:rPr>
        <w:t>т</w:t>
      </w:r>
      <w:r>
        <w:rPr>
          <w:rFonts w:ascii="Times New Roman" w:eastAsia="Times New Roman" w:hAnsi="Times New Roman" w:cs="Times New Roman"/>
          <w:b/>
          <w:bCs/>
          <w:sz w:val="28"/>
          <w:szCs w:val="28"/>
          <w:lang w:eastAsia="ru-RU"/>
        </w:rPr>
        <w:t> </w:t>
      </w:r>
      <w:r w:rsidRPr="000123E7">
        <w:rPr>
          <w:rFonts w:ascii="Times New Roman" w:eastAsia="Times New Roman" w:hAnsi="Times New Roman" w:cs="Times New Roman"/>
          <w:b/>
          <w:bCs/>
          <w:sz w:val="28"/>
          <w:szCs w:val="28"/>
          <w:lang w:eastAsia="ru-RU"/>
        </w:rPr>
        <w:t>а</w:t>
      </w:r>
      <w:r>
        <w:rPr>
          <w:rFonts w:ascii="Times New Roman" w:eastAsia="Times New Roman" w:hAnsi="Times New Roman" w:cs="Times New Roman"/>
          <w:b/>
          <w:bCs/>
          <w:sz w:val="28"/>
          <w:szCs w:val="28"/>
          <w:lang w:eastAsia="ru-RU"/>
        </w:rPr>
        <w:t> </w:t>
      </w:r>
      <w:r w:rsidRPr="000123E7">
        <w:rPr>
          <w:rFonts w:ascii="Times New Roman" w:eastAsia="Times New Roman" w:hAnsi="Times New Roman" w:cs="Times New Roman"/>
          <w:b/>
          <w:bCs/>
          <w:sz w:val="28"/>
          <w:szCs w:val="28"/>
          <w:lang w:eastAsia="ru-RU"/>
        </w:rPr>
        <w:t>н</w:t>
      </w:r>
      <w:r>
        <w:rPr>
          <w:rFonts w:ascii="Times New Roman" w:eastAsia="Times New Roman" w:hAnsi="Times New Roman" w:cs="Times New Roman"/>
          <w:b/>
          <w:bCs/>
          <w:sz w:val="28"/>
          <w:szCs w:val="28"/>
          <w:lang w:eastAsia="ru-RU"/>
        </w:rPr>
        <w:t> </w:t>
      </w:r>
      <w:r w:rsidRPr="000123E7">
        <w:rPr>
          <w:rFonts w:ascii="Times New Roman" w:eastAsia="Times New Roman" w:hAnsi="Times New Roman" w:cs="Times New Roman"/>
          <w:b/>
          <w:bCs/>
          <w:sz w:val="28"/>
          <w:szCs w:val="28"/>
          <w:lang w:eastAsia="ru-RU"/>
        </w:rPr>
        <w:t>о</w:t>
      </w:r>
      <w:r>
        <w:rPr>
          <w:rFonts w:ascii="Times New Roman" w:eastAsia="Times New Roman" w:hAnsi="Times New Roman" w:cs="Times New Roman"/>
          <w:b/>
          <w:bCs/>
          <w:sz w:val="28"/>
          <w:szCs w:val="28"/>
          <w:lang w:eastAsia="ru-RU"/>
        </w:rPr>
        <w:t> </w:t>
      </w:r>
      <w:r w:rsidRPr="000123E7">
        <w:rPr>
          <w:rFonts w:ascii="Times New Roman" w:eastAsia="Times New Roman" w:hAnsi="Times New Roman" w:cs="Times New Roman"/>
          <w:b/>
          <w:bCs/>
          <w:sz w:val="28"/>
          <w:szCs w:val="28"/>
          <w:lang w:eastAsia="ru-RU"/>
        </w:rPr>
        <w:t>в</w:t>
      </w:r>
      <w:r>
        <w:rPr>
          <w:rFonts w:ascii="Times New Roman" w:eastAsia="Times New Roman" w:hAnsi="Times New Roman" w:cs="Times New Roman"/>
          <w:b/>
          <w:bCs/>
          <w:sz w:val="28"/>
          <w:szCs w:val="28"/>
          <w:lang w:eastAsia="ru-RU"/>
        </w:rPr>
        <w:t> </w:t>
      </w:r>
      <w:r w:rsidRPr="000123E7">
        <w:rPr>
          <w:rFonts w:ascii="Times New Roman" w:eastAsia="Times New Roman" w:hAnsi="Times New Roman" w:cs="Times New Roman"/>
          <w:b/>
          <w:bCs/>
          <w:sz w:val="28"/>
          <w:szCs w:val="28"/>
          <w:lang w:eastAsia="ru-RU"/>
        </w:rPr>
        <w:t>л</w:t>
      </w:r>
      <w:r>
        <w:rPr>
          <w:rFonts w:ascii="Times New Roman" w:eastAsia="Times New Roman" w:hAnsi="Times New Roman" w:cs="Times New Roman"/>
          <w:b/>
          <w:bCs/>
          <w:sz w:val="28"/>
          <w:szCs w:val="28"/>
          <w:lang w:eastAsia="ru-RU"/>
        </w:rPr>
        <w:t> </w:t>
      </w:r>
      <w:r w:rsidRPr="000123E7">
        <w:rPr>
          <w:rFonts w:ascii="Times New Roman" w:eastAsia="Times New Roman" w:hAnsi="Times New Roman" w:cs="Times New Roman"/>
          <w:b/>
          <w:bCs/>
          <w:sz w:val="28"/>
          <w:szCs w:val="28"/>
          <w:lang w:eastAsia="ru-RU"/>
        </w:rPr>
        <w:t>я</w:t>
      </w:r>
      <w:r>
        <w:rPr>
          <w:rFonts w:ascii="Times New Roman" w:eastAsia="Times New Roman" w:hAnsi="Times New Roman" w:cs="Times New Roman"/>
          <w:b/>
          <w:bCs/>
          <w:sz w:val="28"/>
          <w:szCs w:val="28"/>
          <w:lang w:eastAsia="ru-RU"/>
        </w:rPr>
        <w:t> </w:t>
      </w:r>
      <w:r w:rsidRPr="000123E7">
        <w:rPr>
          <w:rFonts w:ascii="Times New Roman" w:eastAsia="Times New Roman" w:hAnsi="Times New Roman" w:cs="Times New Roman"/>
          <w:b/>
          <w:bCs/>
          <w:sz w:val="28"/>
          <w:szCs w:val="28"/>
          <w:lang w:eastAsia="ru-RU"/>
        </w:rPr>
        <w:t>є:</w:t>
      </w:r>
    </w:p>
    <w:p w14:paraId="5E3EFDE2" w14:textId="77777777" w:rsidR="000123E7" w:rsidRPr="000123E7" w:rsidRDefault="000123E7" w:rsidP="000123E7">
      <w:pPr>
        <w:spacing w:before="100" w:beforeAutospacing="1" w:after="100" w:afterAutospacing="1" w:line="276" w:lineRule="auto"/>
        <w:ind w:firstLine="426"/>
        <w:jc w:val="both"/>
        <w:rPr>
          <w:rFonts w:ascii="Times New Roman" w:eastAsia="Times New Roman" w:hAnsi="Times New Roman" w:cs="Times New Roman"/>
          <w:sz w:val="28"/>
          <w:szCs w:val="28"/>
          <w:lang w:eastAsia="ru-RU"/>
        </w:rPr>
      </w:pPr>
      <w:r w:rsidRPr="000123E7">
        <w:rPr>
          <w:rFonts w:ascii="Times New Roman" w:eastAsia="Times New Roman" w:hAnsi="Times New Roman" w:cs="Times New Roman"/>
          <w:sz w:val="28"/>
          <w:szCs w:val="28"/>
          <w:lang w:eastAsia="ru-RU"/>
        </w:rPr>
        <w:t>1. Рішуче засудити прояви расизму, ксенофобії, антисемітизму, етнічної та релігійної нетерпимості, підбурювання, переслідувань або насилля по відношенню до окремих осіб або громад, зумовлені їх етнічним походженням або релігійними переконаннями.</w:t>
      </w:r>
    </w:p>
    <w:p w14:paraId="319EB087" w14:textId="77777777" w:rsidR="000123E7" w:rsidRPr="000123E7" w:rsidRDefault="000123E7" w:rsidP="000123E7">
      <w:pPr>
        <w:spacing w:before="100" w:beforeAutospacing="1" w:after="100" w:afterAutospacing="1" w:line="276" w:lineRule="auto"/>
        <w:ind w:firstLine="426"/>
        <w:jc w:val="both"/>
        <w:rPr>
          <w:rFonts w:ascii="Times New Roman" w:eastAsia="Times New Roman" w:hAnsi="Times New Roman" w:cs="Times New Roman"/>
          <w:sz w:val="28"/>
          <w:szCs w:val="28"/>
          <w:lang w:eastAsia="ru-RU"/>
        </w:rPr>
      </w:pPr>
      <w:r w:rsidRPr="000123E7">
        <w:rPr>
          <w:rFonts w:ascii="Times New Roman" w:eastAsia="Times New Roman" w:hAnsi="Times New Roman" w:cs="Times New Roman"/>
          <w:sz w:val="28"/>
          <w:szCs w:val="28"/>
          <w:lang w:eastAsia="ru-RU"/>
        </w:rPr>
        <w:t>2. Вважати неприпустимим заперечення Голокосту, інших злочинів проти людства, скоєних нацистськими злочинцями, їх посібниками; спроби їх політичної реабілітації та глорифікації.</w:t>
      </w:r>
    </w:p>
    <w:p w14:paraId="2FE6F453" w14:textId="77777777" w:rsidR="000123E7" w:rsidRPr="000123E7" w:rsidRDefault="000123E7" w:rsidP="000123E7">
      <w:pPr>
        <w:spacing w:before="100" w:beforeAutospacing="1" w:after="100" w:afterAutospacing="1" w:line="276" w:lineRule="auto"/>
        <w:ind w:firstLine="426"/>
        <w:jc w:val="both"/>
        <w:rPr>
          <w:rFonts w:ascii="Times New Roman" w:eastAsia="Times New Roman" w:hAnsi="Times New Roman" w:cs="Times New Roman"/>
          <w:sz w:val="28"/>
          <w:szCs w:val="28"/>
          <w:lang w:eastAsia="ru-RU"/>
        </w:rPr>
      </w:pPr>
      <w:r w:rsidRPr="000123E7">
        <w:rPr>
          <w:rFonts w:ascii="Times New Roman" w:eastAsia="Times New Roman" w:hAnsi="Times New Roman" w:cs="Times New Roman"/>
          <w:sz w:val="28"/>
          <w:szCs w:val="28"/>
          <w:lang w:eastAsia="ru-RU"/>
        </w:rPr>
        <w:t>3. Запровадити в Україні політику широкого суспільного діалогу, зокрема, між державою та представниками національних громад щодо забезпечення їх прав на розвиток власної культури, мови, збереження ідентичності та історичної пам’яті.</w:t>
      </w:r>
    </w:p>
    <w:p w14:paraId="4A37E05B" w14:textId="77777777" w:rsidR="000123E7" w:rsidRPr="000123E7" w:rsidRDefault="000123E7" w:rsidP="000123E7">
      <w:pPr>
        <w:spacing w:before="100" w:beforeAutospacing="1" w:after="100" w:afterAutospacing="1" w:line="276" w:lineRule="auto"/>
        <w:ind w:firstLine="426"/>
        <w:jc w:val="both"/>
        <w:rPr>
          <w:rFonts w:ascii="Times New Roman" w:eastAsia="Times New Roman" w:hAnsi="Times New Roman" w:cs="Times New Roman"/>
          <w:sz w:val="28"/>
          <w:szCs w:val="28"/>
          <w:lang w:eastAsia="ru-RU"/>
        </w:rPr>
      </w:pPr>
      <w:r w:rsidRPr="000123E7">
        <w:rPr>
          <w:rFonts w:ascii="Times New Roman" w:hAnsi="Times New Roman" w:cs="Times New Roman"/>
          <w:sz w:val="28"/>
          <w:szCs w:val="28"/>
        </w:rPr>
        <w:t xml:space="preserve">4. Доручити Кабінету Міністрів України розробити та реалізувати просвітницькі та освітні програми щодо увічнення пам’яті жертв Голокосту, Бабиного Яру, Корюківської трагедії, запобігання злочинам проти людяності та всім формам дискримінації прав людини у сьогоденні та </w:t>
      </w:r>
      <w:r w:rsidRPr="000123E7">
        <w:rPr>
          <w:rFonts w:ascii="Times New Roman" w:eastAsia="Times New Roman" w:hAnsi="Times New Roman" w:cs="Times New Roman"/>
          <w:sz w:val="28"/>
          <w:szCs w:val="28"/>
          <w:lang w:eastAsia="ru-RU"/>
        </w:rPr>
        <w:t>майбутньому.</w:t>
      </w:r>
    </w:p>
    <w:p w14:paraId="5CA6D27B" w14:textId="77777777" w:rsidR="000123E7" w:rsidRPr="000123E7" w:rsidRDefault="000123E7" w:rsidP="000123E7">
      <w:pPr>
        <w:spacing w:before="100" w:beforeAutospacing="1" w:after="100" w:afterAutospacing="1" w:line="276" w:lineRule="auto"/>
        <w:ind w:firstLine="426"/>
        <w:jc w:val="both"/>
        <w:rPr>
          <w:sz w:val="28"/>
          <w:szCs w:val="28"/>
        </w:rPr>
      </w:pPr>
      <w:r w:rsidRPr="000123E7">
        <w:rPr>
          <w:rFonts w:ascii="Times New Roman" w:eastAsia="Times New Roman" w:hAnsi="Times New Roman" w:cs="Times New Roman"/>
          <w:sz w:val="28"/>
          <w:szCs w:val="28"/>
          <w:lang w:eastAsia="ru-RU"/>
        </w:rPr>
        <w:t>5. Доручити Кабінету</w:t>
      </w:r>
      <w:r w:rsidRPr="000123E7">
        <w:rPr>
          <w:rFonts w:ascii="Times New Roman" w:hAnsi="Times New Roman" w:cs="Times New Roman"/>
          <w:sz w:val="28"/>
          <w:szCs w:val="28"/>
        </w:rPr>
        <w:t xml:space="preserve"> Міністрів України та Офісу Генерального прокурора підготувати та подати до Верховної Ради України пропозиції щодо внесення змін до законів України стосовно посилення відповідальності за заперечення Голокосту, пропаганду та поширення фашизму та нацизму. </w:t>
      </w:r>
    </w:p>
    <w:p w14:paraId="06E5A735" w14:textId="77777777" w:rsidR="000123E7" w:rsidRPr="000123E7" w:rsidRDefault="000123E7" w:rsidP="000123E7">
      <w:pPr>
        <w:spacing w:before="100" w:beforeAutospacing="1" w:after="100" w:afterAutospacing="1" w:line="276" w:lineRule="auto"/>
        <w:ind w:firstLine="426"/>
        <w:jc w:val="both"/>
        <w:rPr>
          <w:rFonts w:ascii="Times New Roman" w:eastAsia="Times New Roman" w:hAnsi="Times New Roman" w:cs="Times New Roman"/>
          <w:sz w:val="28"/>
          <w:szCs w:val="28"/>
          <w:lang w:eastAsia="ru-RU"/>
        </w:rPr>
      </w:pPr>
      <w:r w:rsidRPr="000123E7">
        <w:rPr>
          <w:rFonts w:ascii="Times New Roman" w:eastAsia="Times New Roman" w:hAnsi="Times New Roman" w:cs="Times New Roman"/>
          <w:sz w:val="28"/>
          <w:szCs w:val="28"/>
          <w:lang w:eastAsia="ru-RU"/>
        </w:rPr>
        <w:lastRenderedPageBreak/>
        <w:t>6. Доручити Службі безпеки України підготувати перелік організацій, які пропагують неонацистські та антисемітські ідеї, провокують своїми діями міжнаціональну ворожнечу, з забороною їх діяльності у встановленому законодавством порядку.</w:t>
      </w:r>
    </w:p>
    <w:p w14:paraId="334C4CA9" w14:textId="77777777" w:rsidR="000123E7" w:rsidRPr="000123E7" w:rsidRDefault="000123E7" w:rsidP="000123E7">
      <w:pPr>
        <w:spacing w:before="100" w:beforeAutospacing="1" w:after="100" w:afterAutospacing="1" w:line="276" w:lineRule="auto"/>
        <w:ind w:firstLine="426"/>
        <w:jc w:val="both"/>
        <w:rPr>
          <w:rFonts w:ascii="Times New Roman" w:eastAsia="Times New Roman" w:hAnsi="Times New Roman" w:cs="Times New Roman"/>
          <w:sz w:val="28"/>
          <w:szCs w:val="28"/>
          <w:lang w:eastAsia="ru-RU"/>
        </w:rPr>
      </w:pPr>
      <w:r w:rsidRPr="000123E7">
        <w:rPr>
          <w:rFonts w:ascii="Times New Roman" w:eastAsia="Times New Roman" w:hAnsi="Times New Roman" w:cs="Times New Roman"/>
          <w:sz w:val="28"/>
          <w:szCs w:val="28"/>
          <w:lang w:eastAsia="ru-RU"/>
        </w:rPr>
        <w:t>7. Створити парламентську комісію щодо розгляду фактів проголошення людиноненависницьких гасел посадовими особами органів державної влади та місцевого самоврядування, надання їм відповідної оцінки з подальшою рекомендацією усунення з посади. Забезпечити співпрацю комісії з представниками Держави Ізраїль, громадськими організаціями, вітчизняними та іноземними науковими інститутами для встановлення історичної правди щодо участі осіб в організації і втіленні планів Голокосту та інших злочинів проти людства, скоєних на території України.</w:t>
      </w:r>
    </w:p>
    <w:p w14:paraId="1125AFE9" w14:textId="77777777" w:rsidR="000123E7" w:rsidRPr="000123E7" w:rsidRDefault="000123E7" w:rsidP="000123E7">
      <w:pPr>
        <w:spacing w:before="100" w:beforeAutospacing="1" w:after="100" w:afterAutospacing="1" w:line="276" w:lineRule="auto"/>
        <w:ind w:firstLine="426"/>
        <w:jc w:val="both"/>
        <w:rPr>
          <w:rFonts w:ascii="Times New Roman" w:eastAsia="Times New Roman" w:hAnsi="Times New Roman" w:cs="Times New Roman"/>
          <w:sz w:val="28"/>
          <w:szCs w:val="28"/>
          <w:lang w:eastAsia="ru-RU"/>
        </w:rPr>
      </w:pPr>
      <w:r w:rsidRPr="000123E7">
        <w:rPr>
          <w:rFonts w:ascii="Times New Roman" w:eastAsia="Times New Roman" w:hAnsi="Times New Roman" w:cs="Times New Roman"/>
          <w:sz w:val="28"/>
          <w:szCs w:val="28"/>
          <w:lang w:eastAsia="ru-RU"/>
        </w:rPr>
        <w:t>8. Ця Постанова набирає чинності з дня її прийняття.</w:t>
      </w:r>
    </w:p>
    <w:tbl>
      <w:tblPr>
        <w:tblW w:w="5023" w:type="pct"/>
        <w:tblCellSpacing w:w="22" w:type="dxa"/>
        <w:tblCellMar>
          <w:top w:w="60" w:type="dxa"/>
          <w:left w:w="60" w:type="dxa"/>
          <w:bottom w:w="60" w:type="dxa"/>
          <w:right w:w="60" w:type="dxa"/>
        </w:tblCellMar>
        <w:tblLook w:val="04A0" w:firstRow="1" w:lastRow="0" w:firstColumn="1" w:lastColumn="0" w:noHBand="0" w:noVBand="1"/>
      </w:tblPr>
      <w:tblGrid>
        <w:gridCol w:w="6372"/>
        <w:gridCol w:w="3025"/>
      </w:tblGrid>
      <w:tr w:rsidR="000123E7" w:rsidRPr="000123E7" w14:paraId="02D32551" w14:textId="77777777" w:rsidTr="00521E35">
        <w:trPr>
          <w:trHeight w:val="386"/>
          <w:tblCellSpacing w:w="22" w:type="dxa"/>
        </w:trPr>
        <w:tc>
          <w:tcPr>
            <w:tcW w:w="3355" w:type="pct"/>
            <w:vAlign w:val="bottom"/>
            <w:hideMark/>
          </w:tcPr>
          <w:p w14:paraId="6DDA402E" w14:textId="7BE1A0A3" w:rsidR="000123E7" w:rsidRPr="00521E35" w:rsidRDefault="000123E7" w:rsidP="00521E35">
            <w:pPr>
              <w:spacing w:before="100" w:beforeAutospacing="1" w:after="100" w:afterAutospacing="1" w:line="276" w:lineRule="auto"/>
              <w:rPr>
                <w:rFonts w:ascii="Times New Roman" w:eastAsia="Times New Roman" w:hAnsi="Times New Roman" w:cs="Times New Roman"/>
                <w:sz w:val="28"/>
                <w:szCs w:val="28"/>
                <w:lang w:eastAsia="ru-RU"/>
              </w:rPr>
            </w:pPr>
            <w:r w:rsidRPr="00521E35">
              <w:rPr>
                <w:rFonts w:ascii="Times New Roman" w:eastAsia="Times New Roman" w:hAnsi="Times New Roman" w:cs="Times New Roman"/>
                <w:b/>
                <w:bCs/>
                <w:sz w:val="28"/>
                <w:szCs w:val="28"/>
                <w:lang w:eastAsia="ru-RU"/>
              </w:rPr>
              <w:t>Голова Верховної Ради</w:t>
            </w:r>
            <w:r w:rsidR="00521E35" w:rsidRPr="00521E35">
              <w:rPr>
                <w:rFonts w:ascii="Times New Roman" w:eastAsia="Times New Roman" w:hAnsi="Times New Roman" w:cs="Times New Roman"/>
                <w:b/>
                <w:bCs/>
                <w:sz w:val="28"/>
                <w:szCs w:val="28"/>
                <w:lang w:eastAsia="ru-RU"/>
              </w:rPr>
              <w:t xml:space="preserve"> </w:t>
            </w:r>
            <w:r w:rsidRPr="00521E35">
              <w:rPr>
                <w:rFonts w:ascii="Times New Roman" w:eastAsia="Times New Roman" w:hAnsi="Times New Roman" w:cs="Times New Roman"/>
                <w:b/>
                <w:bCs/>
                <w:sz w:val="28"/>
                <w:szCs w:val="28"/>
                <w:lang w:eastAsia="ru-RU"/>
              </w:rPr>
              <w:t>України</w:t>
            </w:r>
          </w:p>
        </w:tc>
        <w:tc>
          <w:tcPr>
            <w:tcW w:w="1574" w:type="pct"/>
            <w:vAlign w:val="bottom"/>
            <w:hideMark/>
          </w:tcPr>
          <w:p w14:paraId="68DD09F0" w14:textId="4995BE4A" w:rsidR="000123E7" w:rsidRPr="00521E35" w:rsidRDefault="00521E35" w:rsidP="00521E35">
            <w:pPr>
              <w:spacing w:before="100" w:beforeAutospacing="1" w:after="100" w:afterAutospacing="1" w:line="276" w:lineRule="auto"/>
              <w:jc w:val="right"/>
              <w:rPr>
                <w:rFonts w:ascii="Times New Roman" w:eastAsia="Times New Roman" w:hAnsi="Times New Roman" w:cs="Times New Roman"/>
                <w:b/>
                <w:sz w:val="28"/>
                <w:szCs w:val="28"/>
                <w:lang w:eastAsia="ru-RU"/>
              </w:rPr>
            </w:pPr>
            <w:r w:rsidRPr="00521E35">
              <w:rPr>
                <w:rFonts w:ascii="Times New Roman" w:eastAsia="Times New Roman" w:hAnsi="Times New Roman" w:cs="Times New Roman"/>
                <w:b/>
                <w:sz w:val="28"/>
                <w:szCs w:val="28"/>
                <w:lang w:eastAsia="ru-RU"/>
              </w:rPr>
              <w:t xml:space="preserve">                                                Стефанчук Р.О.</w:t>
            </w:r>
          </w:p>
        </w:tc>
      </w:tr>
    </w:tbl>
    <w:p w14:paraId="05D4C53D" w14:textId="0D79E1DE" w:rsidR="00132230" w:rsidRPr="00315FAF" w:rsidRDefault="00132230" w:rsidP="000123E7">
      <w:pPr>
        <w:spacing w:after="0" w:line="360" w:lineRule="auto"/>
        <w:ind w:right="6235"/>
        <w:rPr>
          <w:rFonts w:ascii="Times New Roman" w:eastAsia="Times New Roman" w:hAnsi="Times New Roman" w:cs="Times New Roman"/>
          <w:b/>
          <w:bCs/>
          <w:sz w:val="28"/>
          <w:szCs w:val="28"/>
          <w:lang w:eastAsia="ru-RU"/>
        </w:rPr>
      </w:pPr>
    </w:p>
    <w:sectPr w:rsidR="00132230" w:rsidRPr="00315FAF" w:rsidSect="004B5C3E">
      <w:footerReference w:type="default" r:id="rId9"/>
      <w:pgSz w:w="11906" w:h="16838"/>
      <w:pgMar w:top="1134" w:right="851" w:bottom="359"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075E3E" w14:textId="77777777" w:rsidR="0067667F" w:rsidRDefault="0067667F">
      <w:pPr>
        <w:spacing w:after="0" w:line="240" w:lineRule="auto"/>
      </w:pPr>
      <w:r>
        <w:separator/>
      </w:r>
    </w:p>
  </w:endnote>
  <w:endnote w:type="continuationSeparator" w:id="0">
    <w:p w14:paraId="341EF052" w14:textId="77777777" w:rsidR="0067667F" w:rsidRDefault="00676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C428EA" w14:textId="6DB38A7A" w:rsidR="00A517B0" w:rsidRDefault="008A4EC4" w:rsidP="00000F5D">
    <w:pPr>
      <w:pStyle w:val="a3"/>
      <w:framePr w:wrap="auto"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42E30">
      <w:rPr>
        <w:rStyle w:val="a5"/>
        <w:noProof/>
      </w:rPr>
      <w:t>3</w:t>
    </w:r>
    <w:r>
      <w:rPr>
        <w:rStyle w:val="a5"/>
      </w:rPr>
      <w:fldChar w:fldCharType="end"/>
    </w:r>
  </w:p>
  <w:p w14:paraId="44626090" w14:textId="77777777" w:rsidR="00A517B0" w:rsidRDefault="0067667F">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7734EB" w14:textId="77777777" w:rsidR="0067667F" w:rsidRDefault="0067667F">
      <w:pPr>
        <w:spacing w:after="0" w:line="240" w:lineRule="auto"/>
      </w:pPr>
      <w:r>
        <w:separator/>
      </w:r>
    </w:p>
  </w:footnote>
  <w:footnote w:type="continuationSeparator" w:id="0">
    <w:p w14:paraId="0A11FBFE" w14:textId="77777777" w:rsidR="0067667F" w:rsidRDefault="0067667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BD4"/>
    <w:rsid w:val="000123E7"/>
    <w:rsid w:val="00132230"/>
    <w:rsid w:val="001D331D"/>
    <w:rsid w:val="00244CF8"/>
    <w:rsid w:val="002E4C73"/>
    <w:rsid w:val="00315FAF"/>
    <w:rsid w:val="003964CE"/>
    <w:rsid w:val="003F3667"/>
    <w:rsid w:val="00404A68"/>
    <w:rsid w:val="004B5C3E"/>
    <w:rsid w:val="00521E35"/>
    <w:rsid w:val="00523CD9"/>
    <w:rsid w:val="00527493"/>
    <w:rsid w:val="0063634E"/>
    <w:rsid w:val="0067667F"/>
    <w:rsid w:val="008A4EC4"/>
    <w:rsid w:val="009A27A4"/>
    <w:rsid w:val="00A42E30"/>
    <w:rsid w:val="00B74300"/>
    <w:rsid w:val="00D42731"/>
    <w:rsid w:val="00DC5BD4"/>
    <w:rsid w:val="00DD27A4"/>
    <w:rsid w:val="00E17C49"/>
    <w:rsid w:val="00F01E0C"/>
    <w:rsid w:val="00FF3DC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C1AD2"/>
  <w15:chartTrackingRefBased/>
  <w15:docId w15:val="{D498C50B-C9F1-4184-A7A2-94A9F6AD0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5BD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DC5BD4"/>
    <w:pPr>
      <w:tabs>
        <w:tab w:val="center" w:pos="4819"/>
        <w:tab w:val="right" w:pos="9639"/>
      </w:tabs>
      <w:spacing w:after="0" w:line="240" w:lineRule="auto"/>
    </w:pPr>
  </w:style>
  <w:style w:type="character" w:customStyle="1" w:styleId="a4">
    <w:name w:val="Нижній колонтитул Знак"/>
    <w:basedOn w:val="a0"/>
    <w:link w:val="a3"/>
    <w:uiPriority w:val="99"/>
    <w:semiHidden/>
    <w:rsid w:val="00DC5BD4"/>
  </w:style>
  <w:style w:type="character" w:styleId="a5">
    <w:name w:val="page number"/>
    <w:basedOn w:val="a0"/>
    <w:uiPriority w:val="99"/>
    <w:rsid w:val="00DC5BD4"/>
    <w:rPr>
      <w:rFonts w:cs="Times New Roman"/>
    </w:rPr>
  </w:style>
  <w:style w:type="paragraph" w:styleId="a6">
    <w:name w:val="Balloon Text"/>
    <w:basedOn w:val="a"/>
    <w:link w:val="a7"/>
    <w:uiPriority w:val="99"/>
    <w:semiHidden/>
    <w:unhideWhenUsed/>
    <w:rsid w:val="003F3667"/>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3F366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640AE7-617D-40D4-8BD7-315F3597FA4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3F4C002-3E9D-4AD5-B10F-F98F1AED466A}">
  <ds:schemaRefs>
    <ds:schemaRef ds:uri="http://schemas.microsoft.com/sharepoint/v3/contenttype/forms"/>
  </ds:schemaRefs>
</ds:datastoreItem>
</file>

<file path=customXml/itemProps3.xml><?xml version="1.0" encoding="utf-8"?>
<ds:datastoreItem xmlns:ds="http://schemas.openxmlformats.org/officeDocument/2006/customXml" ds:itemID="{D4B27EEB-9EF5-4C2A-B681-AFB19B7ED7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2904</Words>
  <Characters>1656</Characters>
  <Application>Microsoft Office Word</Application>
  <DocSecurity>0</DocSecurity>
  <Lines>13</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2022-01-27T07:44:00Z</dcterms:created>
  <dcterms:modified xsi:type="dcterms:W3CDTF">2022-01-27T07:44:00Z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