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216A67" w:rsidRPr="00216A67" w:rsidRDefault="00216A67" w:rsidP="00216A67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E3FBC">
        <w:rPr>
          <w:sz w:val="28"/>
          <w:szCs w:val="28"/>
          <w:lang w:val="uk-UA"/>
        </w:rPr>
        <w:t>“Про</w:t>
      </w:r>
      <w:proofErr w:type="spellEnd"/>
      <w:r w:rsidRPr="008E3FBC">
        <w:rPr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E3FBC">
        <w:rPr>
          <w:sz w:val="28"/>
          <w:szCs w:val="28"/>
          <w:lang w:val="uk-UA"/>
        </w:rPr>
        <w:t>Союзу”</w:t>
      </w:r>
      <w:proofErr w:type="spellEnd"/>
      <w:r w:rsidRPr="008E3FBC">
        <w:rPr>
          <w:sz w:val="28"/>
          <w:szCs w:val="28"/>
          <w:lang w:val="uk-UA"/>
        </w:rPr>
        <w:t xml:space="preserve"> Комітет з питань європейської інтеграції має визначати належність </w:t>
      </w:r>
      <w:r w:rsidRPr="00216A67">
        <w:rPr>
          <w:sz w:val="28"/>
          <w:szCs w:val="28"/>
          <w:lang w:val="uk-UA"/>
        </w:rPr>
        <w:t>законопроектів за предметом правового регулювання до сфер, правовідносини в яких регулюються правом Європейського Союзу.</w:t>
      </w:r>
    </w:p>
    <w:p w:rsidR="00344E12" w:rsidRPr="00216A67" w:rsidRDefault="00216A67" w:rsidP="00216A67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16A67">
        <w:rPr>
          <w:sz w:val="28"/>
          <w:szCs w:val="28"/>
          <w:lang w:val="uk-UA"/>
        </w:rPr>
        <w:t xml:space="preserve"> </w:t>
      </w:r>
      <w:r w:rsidRPr="00216A67">
        <w:rPr>
          <w:sz w:val="28"/>
          <w:szCs w:val="28"/>
          <w:lang w:val="uk-UA"/>
        </w:rPr>
        <w:tab/>
      </w:r>
      <w:r w:rsidRPr="00216A67">
        <w:rPr>
          <w:bCs/>
          <w:sz w:val="28"/>
          <w:szCs w:val="28"/>
          <w:lang w:val="uk-UA"/>
        </w:rPr>
        <w:t xml:space="preserve">На своєму засіданні 29 березня 2016 р. Комітет з питань європейської інтеграції розглянув проект Закону про внесення змін до деяких законодавчих актів України щодо усунення суперечностей у сфері ліцензування (реєстр. № 2842 від 14.05.2015)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="00344E12" w:rsidRPr="00216A67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344E12" w:rsidRPr="00C21795" w:rsidRDefault="00344E12" w:rsidP="00344E12">
      <w:pPr>
        <w:rPr>
          <w:lang w:val="uk-UA"/>
        </w:rPr>
      </w:pPr>
    </w:p>
    <w:p w:rsidR="00617581" w:rsidRPr="00951546" w:rsidRDefault="00617581">
      <w:pPr>
        <w:rPr>
          <w:lang w:val="uk-UA"/>
        </w:rPr>
      </w:pPr>
    </w:p>
    <w:sectPr w:rsidR="00617581" w:rsidRPr="00951546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2BE"/>
    <w:rsid w:val="000462BE"/>
    <w:rsid w:val="00205DAF"/>
    <w:rsid w:val="00216A67"/>
    <w:rsid w:val="00344E12"/>
    <w:rsid w:val="00366422"/>
    <w:rsid w:val="00617581"/>
    <w:rsid w:val="0079749E"/>
    <w:rsid w:val="007F088E"/>
    <w:rsid w:val="00951546"/>
    <w:rsid w:val="00AF406F"/>
    <w:rsid w:val="00B56A07"/>
    <w:rsid w:val="00CD118B"/>
    <w:rsid w:val="00F33406"/>
    <w:rsid w:val="00F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paragraph" w:styleId="2">
    <w:name w:val="heading 2"/>
    <w:basedOn w:val="a"/>
    <w:next w:val="a"/>
    <w:link w:val="20"/>
    <w:qFormat/>
    <w:rsid w:val="000462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6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2019-04-16T11:40:00Z</dcterms:created>
  <dcterms:modified xsi:type="dcterms:W3CDTF">2019-04-17T12:19:00Z</dcterms:modified>
</cp:coreProperties>
</file>