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02" w:rsidRDefault="00A33B02" w:rsidP="00A33B02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4495</w:t>
      </w:r>
    </w:p>
    <w:p w:rsidR="00A33B02" w:rsidRDefault="00A33B02" w:rsidP="00A33B02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21 квітня 2016р.</w:t>
      </w:r>
    </w:p>
    <w:p w:rsidR="00A33B02" w:rsidRDefault="00A33B02" w:rsidP="00A33B02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A33B02" w:rsidRDefault="00A33B02" w:rsidP="00A33B02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A33B02" w:rsidRDefault="00A33B02" w:rsidP="00A33B02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A33B02" w:rsidRDefault="00A33B02" w:rsidP="00A33B02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A33B02" w:rsidRDefault="00A33B02" w:rsidP="00A33B02">
      <w:pPr>
        <w:shd w:val="clear" w:color="auto" w:fill="FFFFFF"/>
        <w:spacing w:line="317" w:lineRule="exact"/>
        <w:ind w:right="10"/>
        <w:jc w:val="center"/>
      </w:pPr>
    </w:p>
    <w:p w:rsidR="00A33B02" w:rsidRPr="00BE703E" w:rsidRDefault="00A33B02" w:rsidP="00A33B02">
      <w:pPr>
        <w:shd w:val="clear" w:color="auto" w:fill="FFFFFF"/>
        <w:spacing w:line="360" w:lineRule="auto"/>
        <w:ind w:right="11" w:firstLine="709"/>
        <w:jc w:val="both"/>
        <w:rPr>
          <w:sz w:val="52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проекту акта: </w:t>
      </w:r>
      <w:r w:rsidRPr="00CE4274">
        <w:rPr>
          <w:rFonts w:eastAsia="Calibri"/>
          <w:sz w:val="28"/>
          <w:szCs w:val="28"/>
          <w:lang w:val="uk-UA"/>
        </w:rPr>
        <w:t xml:space="preserve">про </w:t>
      </w:r>
      <w:r w:rsidRPr="00A33B02">
        <w:rPr>
          <w:rFonts w:eastAsia="Calibri"/>
          <w:sz w:val="28"/>
          <w:szCs w:val="28"/>
          <w:lang w:val="uk-UA"/>
        </w:rPr>
        <w:t>внесення змін до Бюджетного кодексу України (щодо розподілу акцизного податку з реалізації суб’єктами господарювання роздрібної торгівлі нафтопродуктів, скрапленого газу, речовин які використовуються як компоненти моторних палив, палива моторного альтернативного)</w:t>
      </w:r>
    </w:p>
    <w:p w:rsidR="00A33B02" w:rsidRDefault="00A33B02" w:rsidP="00A33B02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4495 від 21 квітня 2016 р.</w:t>
      </w:r>
    </w:p>
    <w:p w:rsidR="00A33B02" w:rsidRPr="00A33B02" w:rsidRDefault="00A33B02" w:rsidP="00A33B02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/>
        </w:rPr>
      </w:pPr>
      <w:r w:rsidRPr="00A33B02">
        <w:rPr>
          <w:sz w:val="28"/>
          <w:szCs w:val="28"/>
          <w:lang w:val="uk-UA"/>
        </w:rPr>
        <w:t xml:space="preserve">Суб'єкт права законодавчої ініціативи: </w:t>
      </w:r>
      <w:r w:rsidRPr="00A33B02">
        <w:rPr>
          <w:rFonts w:eastAsia="Calibri"/>
          <w:sz w:val="28"/>
          <w:szCs w:val="28"/>
          <w:lang w:val="uk-UA"/>
        </w:rPr>
        <w:t xml:space="preserve">народними депутатами України Матвієнком А.С., </w:t>
      </w:r>
      <w:proofErr w:type="spellStart"/>
      <w:r w:rsidRPr="00A33B02">
        <w:rPr>
          <w:rFonts w:eastAsia="Calibri"/>
          <w:sz w:val="28"/>
          <w:szCs w:val="28"/>
          <w:lang w:val="uk-UA"/>
        </w:rPr>
        <w:t>Довбенком</w:t>
      </w:r>
      <w:proofErr w:type="spellEnd"/>
      <w:r w:rsidRPr="00A33B02">
        <w:rPr>
          <w:rFonts w:eastAsia="Calibri"/>
          <w:sz w:val="28"/>
          <w:szCs w:val="28"/>
          <w:lang w:val="uk-UA"/>
        </w:rPr>
        <w:t xml:space="preserve"> М.В. та іншими</w:t>
      </w:r>
    </w:p>
    <w:p w:rsidR="00A33B02" w:rsidRDefault="00A33B02" w:rsidP="00A33B02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бюджету</w:t>
      </w:r>
    </w:p>
    <w:p w:rsidR="00A33B02" w:rsidRDefault="00A33B02" w:rsidP="00A33B02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B1120B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1 червня 2016 року, протокол № 73).</w:t>
      </w:r>
    </w:p>
    <w:p w:rsidR="00A33B02" w:rsidRDefault="00A33B02" w:rsidP="00A3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A33B02" w:rsidRDefault="00A33B02" w:rsidP="00A33B02"/>
    <w:p w:rsidR="00A33B02" w:rsidRDefault="00A33B02" w:rsidP="00A33B02"/>
    <w:p w:rsidR="00A33B02" w:rsidRDefault="00A33B02" w:rsidP="00A33B02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2"/>
    <w:rsid w:val="00344FA2"/>
    <w:rsid w:val="005204CF"/>
    <w:rsid w:val="00A33B02"/>
    <w:rsid w:val="00B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39D3"/>
  <w15:chartTrackingRefBased/>
  <w15:docId w15:val="{75E7DE99-03CD-4A32-BA16-6CD04BD5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3</cp:revision>
  <dcterms:created xsi:type="dcterms:W3CDTF">2016-05-26T11:47:00Z</dcterms:created>
  <dcterms:modified xsi:type="dcterms:W3CDTF">2016-06-01T15:08:00Z</dcterms:modified>
</cp:coreProperties>
</file>