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B6" w:rsidRPr="00FF017E" w:rsidRDefault="001147B6" w:rsidP="001147B6">
      <w:pPr>
        <w:spacing w:after="0" w:line="240" w:lineRule="auto"/>
        <w:ind w:firstLine="709"/>
        <w:jc w:val="right"/>
        <w:rPr>
          <w:rFonts w:ascii="Times New Roman" w:eastAsia="Calibri" w:hAnsi="Times New Roman" w:cs="Calibri"/>
          <w:sz w:val="28"/>
          <w:szCs w:val="28"/>
        </w:rPr>
      </w:pPr>
      <w:r w:rsidRPr="00FF017E">
        <w:rPr>
          <w:rFonts w:ascii="Times New Roman" w:eastAsia="Calibri" w:hAnsi="Times New Roman" w:cs="Calibri"/>
          <w:sz w:val="28"/>
          <w:szCs w:val="28"/>
        </w:rPr>
        <w:t xml:space="preserve">До реєстр. № </w:t>
      </w:r>
      <w:r>
        <w:rPr>
          <w:rFonts w:ascii="Times New Roman" w:eastAsia="Calibri" w:hAnsi="Times New Roman" w:cs="Calibri"/>
          <w:sz w:val="28"/>
          <w:szCs w:val="28"/>
        </w:rPr>
        <w:t>525</w:t>
      </w:r>
      <w:r w:rsidR="001E270A">
        <w:rPr>
          <w:rFonts w:ascii="Times New Roman" w:eastAsia="Calibri" w:hAnsi="Times New Roman" w:cs="Calibri"/>
          <w:sz w:val="28"/>
          <w:szCs w:val="28"/>
        </w:rPr>
        <w:t>7</w:t>
      </w:r>
      <w:r w:rsidRPr="00FF017E">
        <w:rPr>
          <w:rFonts w:ascii="Times New Roman" w:eastAsia="Calibri" w:hAnsi="Times New Roman" w:cs="Calibri"/>
          <w:sz w:val="28"/>
          <w:szCs w:val="28"/>
        </w:rPr>
        <w:t xml:space="preserve"> </w:t>
      </w:r>
    </w:p>
    <w:p w:rsidR="001147B6" w:rsidRPr="00FF017E" w:rsidRDefault="001147B6" w:rsidP="001147B6">
      <w:pPr>
        <w:spacing w:after="0" w:line="240" w:lineRule="auto"/>
        <w:ind w:firstLine="709"/>
        <w:jc w:val="right"/>
        <w:rPr>
          <w:rFonts w:ascii="Times New Roman" w:eastAsia="Calibri" w:hAnsi="Times New Roman" w:cs="Calibri"/>
          <w:sz w:val="28"/>
          <w:szCs w:val="28"/>
        </w:rPr>
      </w:pPr>
      <w:r w:rsidRPr="00FF017E">
        <w:rPr>
          <w:rFonts w:ascii="Times New Roman" w:eastAsia="Calibri" w:hAnsi="Times New Roman" w:cs="Calibri"/>
          <w:sz w:val="28"/>
          <w:szCs w:val="28"/>
        </w:rPr>
        <w:t xml:space="preserve"> від </w:t>
      </w:r>
      <w:r>
        <w:rPr>
          <w:rFonts w:ascii="Times New Roman" w:eastAsia="Calibri" w:hAnsi="Times New Roman" w:cs="Calibri"/>
          <w:sz w:val="28"/>
          <w:szCs w:val="28"/>
        </w:rPr>
        <w:t>10</w:t>
      </w:r>
      <w:r w:rsidRPr="00FF017E">
        <w:rPr>
          <w:rFonts w:ascii="Times New Roman" w:eastAsia="Calibri" w:hAnsi="Times New Roman" w:cs="Calibri"/>
          <w:sz w:val="28"/>
          <w:szCs w:val="28"/>
        </w:rPr>
        <w:t xml:space="preserve"> </w:t>
      </w:r>
      <w:r>
        <w:rPr>
          <w:rFonts w:ascii="Times New Roman" w:eastAsia="Calibri" w:hAnsi="Times New Roman" w:cs="Calibri"/>
          <w:sz w:val="28"/>
          <w:szCs w:val="28"/>
        </w:rPr>
        <w:t>жовтня</w:t>
      </w:r>
      <w:r w:rsidRPr="00FF017E">
        <w:rPr>
          <w:rFonts w:ascii="Times New Roman" w:eastAsia="Calibri" w:hAnsi="Times New Roman" w:cs="Calibri"/>
          <w:sz w:val="28"/>
          <w:szCs w:val="28"/>
        </w:rPr>
        <w:t xml:space="preserve"> 2016 р.</w:t>
      </w:r>
    </w:p>
    <w:p w:rsidR="001147B6" w:rsidRPr="00FF017E" w:rsidRDefault="001147B6" w:rsidP="001147B6">
      <w:pPr>
        <w:spacing w:after="120" w:line="240" w:lineRule="auto"/>
        <w:ind w:firstLine="709"/>
        <w:jc w:val="right"/>
        <w:rPr>
          <w:rFonts w:ascii="Times New Roman" w:eastAsia="Calibri" w:hAnsi="Times New Roman" w:cs="Calibri"/>
          <w:sz w:val="28"/>
          <w:szCs w:val="28"/>
        </w:rPr>
      </w:pPr>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766918" w:rsidRDefault="001147B6" w:rsidP="001147B6">
      <w:pPr>
        <w:spacing w:after="120" w:line="240" w:lineRule="auto"/>
        <w:ind w:firstLine="709"/>
        <w:jc w:val="both"/>
        <w:rPr>
          <w:rFonts w:ascii="Times New Roman" w:eastAsia="Calibri" w:hAnsi="Times New Roman" w:cs="Calibri"/>
          <w:sz w:val="28"/>
          <w:szCs w:val="28"/>
          <w:lang w:val="ru-RU"/>
        </w:rPr>
      </w:pPr>
      <w:bookmarkStart w:id="0" w:name="_GoBack"/>
      <w:bookmarkEnd w:id="0"/>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FF017E" w:rsidRDefault="001147B6" w:rsidP="001147B6">
      <w:pPr>
        <w:spacing w:after="0" w:line="240" w:lineRule="auto"/>
        <w:jc w:val="center"/>
        <w:rPr>
          <w:rFonts w:ascii="Times New Roman" w:eastAsia="Calibri" w:hAnsi="Times New Roman" w:cs="Calibri"/>
          <w:b/>
          <w:sz w:val="28"/>
          <w:szCs w:val="28"/>
        </w:rPr>
      </w:pPr>
      <w:r w:rsidRPr="00FF017E">
        <w:rPr>
          <w:rFonts w:ascii="Times New Roman" w:eastAsia="Calibri" w:hAnsi="Times New Roman" w:cs="Calibri"/>
          <w:b/>
          <w:sz w:val="28"/>
          <w:szCs w:val="28"/>
        </w:rPr>
        <w:t>ВИСНОВОК</w:t>
      </w:r>
    </w:p>
    <w:p w:rsidR="001147B6" w:rsidRPr="00FF017E" w:rsidRDefault="001147B6" w:rsidP="001147B6">
      <w:pPr>
        <w:spacing w:after="0" w:line="240" w:lineRule="auto"/>
        <w:jc w:val="center"/>
        <w:rPr>
          <w:rFonts w:ascii="Times New Roman" w:eastAsia="Calibri" w:hAnsi="Times New Roman" w:cs="Calibri"/>
          <w:sz w:val="28"/>
          <w:szCs w:val="28"/>
        </w:rPr>
      </w:pPr>
      <w:r w:rsidRPr="00FF017E">
        <w:rPr>
          <w:rFonts w:ascii="Times New Roman" w:eastAsia="Calibri" w:hAnsi="Times New Roman" w:cs="Calibri"/>
          <w:sz w:val="28"/>
          <w:szCs w:val="28"/>
        </w:rPr>
        <w:t>щодо результатів здійснення</w:t>
      </w:r>
    </w:p>
    <w:p w:rsidR="001147B6" w:rsidRPr="00FF017E" w:rsidRDefault="001147B6" w:rsidP="001147B6">
      <w:pPr>
        <w:spacing w:after="0" w:line="240" w:lineRule="auto"/>
        <w:jc w:val="center"/>
        <w:rPr>
          <w:rFonts w:ascii="Times New Roman" w:eastAsia="Calibri" w:hAnsi="Times New Roman" w:cs="Calibri"/>
          <w:sz w:val="28"/>
          <w:szCs w:val="28"/>
        </w:rPr>
      </w:pPr>
      <w:r w:rsidRPr="00FF017E">
        <w:rPr>
          <w:rFonts w:ascii="Times New Roman" w:eastAsia="Calibri" w:hAnsi="Times New Roman" w:cs="Calibri"/>
          <w:sz w:val="28"/>
          <w:szCs w:val="28"/>
        </w:rPr>
        <w:t>антикорупційної експертизи</w:t>
      </w:r>
    </w:p>
    <w:p w:rsidR="001147B6" w:rsidRPr="00FF017E" w:rsidRDefault="001147B6" w:rsidP="001147B6">
      <w:pPr>
        <w:spacing w:after="0" w:line="240" w:lineRule="auto"/>
        <w:jc w:val="center"/>
        <w:rPr>
          <w:rFonts w:ascii="Times New Roman" w:eastAsia="Calibri" w:hAnsi="Times New Roman" w:cs="Calibri"/>
          <w:sz w:val="28"/>
          <w:szCs w:val="28"/>
        </w:rPr>
      </w:pPr>
      <w:r w:rsidRPr="00FF017E">
        <w:rPr>
          <w:rFonts w:ascii="Times New Roman" w:eastAsia="Calibri" w:hAnsi="Times New Roman" w:cs="Calibri"/>
          <w:sz w:val="28"/>
          <w:szCs w:val="28"/>
        </w:rPr>
        <w:t>п</w:t>
      </w:r>
      <w:r>
        <w:rPr>
          <w:rFonts w:ascii="Times New Roman" w:eastAsia="Calibri" w:hAnsi="Times New Roman" w:cs="Calibri"/>
          <w:sz w:val="28"/>
          <w:szCs w:val="28"/>
        </w:rPr>
        <w:t xml:space="preserve">роекту нормативно-правового </w:t>
      </w:r>
      <w:proofErr w:type="spellStart"/>
      <w:r>
        <w:rPr>
          <w:rFonts w:ascii="Times New Roman" w:eastAsia="Calibri" w:hAnsi="Times New Roman" w:cs="Calibri"/>
          <w:sz w:val="28"/>
          <w:szCs w:val="28"/>
        </w:rPr>
        <w:t>акта</w:t>
      </w:r>
      <w:proofErr w:type="spellEnd"/>
    </w:p>
    <w:p w:rsidR="001147B6" w:rsidRPr="00FF017E" w:rsidRDefault="001147B6" w:rsidP="001147B6">
      <w:pPr>
        <w:keepNext/>
        <w:keepLines/>
        <w:shd w:val="clear" w:color="auto" w:fill="FFFFFF"/>
        <w:spacing w:after="0" w:line="193" w:lineRule="atLeast"/>
        <w:ind w:left="709"/>
        <w:jc w:val="both"/>
        <w:textAlignment w:val="baseline"/>
        <w:outlineLvl w:val="2"/>
        <w:rPr>
          <w:rFonts w:ascii="Calibri" w:eastAsia="Times New Roman" w:hAnsi="Calibri" w:cs="Arial"/>
          <w:sz w:val="24"/>
          <w:szCs w:val="24"/>
          <w:lang w:eastAsia="ru-RU"/>
        </w:rPr>
      </w:pPr>
    </w:p>
    <w:p w:rsidR="005B42D3" w:rsidRDefault="001147B6" w:rsidP="001147B6">
      <w:pPr>
        <w:spacing w:after="120" w:line="240" w:lineRule="auto"/>
        <w:ind w:left="709"/>
        <w:jc w:val="both"/>
        <w:rPr>
          <w:rFonts w:ascii="Calibri" w:eastAsia="Calibri" w:hAnsi="Calibri" w:cs="Times New Roman"/>
          <w:sz w:val="24"/>
          <w:szCs w:val="24"/>
        </w:rPr>
      </w:pPr>
      <w:r>
        <w:rPr>
          <w:rFonts w:ascii="Calibri" w:eastAsia="Calibri" w:hAnsi="Calibri" w:cs="Times New Roman"/>
          <w:sz w:val="24"/>
          <w:szCs w:val="24"/>
        </w:rPr>
        <w:t xml:space="preserve">Назва проекту </w:t>
      </w:r>
      <w:proofErr w:type="spellStart"/>
      <w:r>
        <w:rPr>
          <w:rFonts w:ascii="Calibri" w:eastAsia="Calibri" w:hAnsi="Calibri" w:cs="Times New Roman"/>
          <w:sz w:val="24"/>
          <w:szCs w:val="24"/>
        </w:rPr>
        <w:t>акта</w:t>
      </w:r>
      <w:proofErr w:type="spellEnd"/>
      <w:r w:rsidRPr="00FF017E">
        <w:rPr>
          <w:rFonts w:ascii="Calibri" w:eastAsia="Calibri" w:hAnsi="Calibri" w:cs="Times New Roman"/>
          <w:sz w:val="24"/>
          <w:szCs w:val="24"/>
        </w:rPr>
        <w:t xml:space="preserve">: </w:t>
      </w:r>
      <w:r w:rsidRPr="00E174A3">
        <w:rPr>
          <w:rFonts w:ascii="Calibri" w:eastAsia="Calibri" w:hAnsi="Calibri" w:cs="Times New Roman"/>
          <w:sz w:val="24"/>
          <w:szCs w:val="24"/>
        </w:rPr>
        <w:t xml:space="preserve">Проект Закону </w:t>
      </w:r>
      <w:r w:rsidR="005B42D3" w:rsidRPr="005B42D3">
        <w:rPr>
          <w:rFonts w:ascii="Calibri" w:eastAsia="Calibri" w:hAnsi="Calibri" w:cs="Times New Roman"/>
          <w:sz w:val="24"/>
          <w:szCs w:val="24"/>
        </w:rPr>
        <w:t>про внесення змін до деяких законодавчих актів щодо забезпечення прозорості діяльності Національного банку України та підвищення його відповідальності перед суспільством</w:t>
      </w:r>
    </w:p>
    <w:p w:rsidR="001147B6" w:rsidRPr="00FF017E" w:rsidRDefault="001147B6" w:rsidP="001147B6">
      <w:pPr>
        <w:spacing w:after="120" w:line="240" w:lineRule="auto"/>
        <w:ind w:left="709"/>
        <w:jc w:val="both"/>
        <w:rPr>
          <w:rFonts w:ascii="Calibri" w:eastAsia="Times New Roman" w:hAnsi="Calibri" w:cs="Arial"/>
          <w:sz w:val="24"/>
          <w:szCs w:val="24"/>
          <w:lang w:eastAsia="ru-RU"/>
        </w:rPr>
      </w:pPr>
      <w:r w:rsidRPr="00FF017E">
        <w:rPr>
          <w:rFonts w:ascii="Calibri" w:eastAsia="Times New Roman" w:hAnsi="Calibri" w:cs="Arial"/>
          <w:sz w:val="24"/>
          <w:szCs w:val="24"/>
          <w:lang w:eastAsia="ru-RU"/>
        </w:rPr>
        <w:t xml:space="preserve">Реєстр. № </w:t>
      </w:r>
      <w:r>
        <w:rPr>
          <w:rFonts w:ascii="Calibri" w:eastAsia="Times New Roman" w:hAnsi="Calibri" w:cs="Arial"/>
          <w:sz w:val="24"/>
          <w:szCs w:val="24"/>
          <w:lang w:eastAsia="ru-RU"/>
        </w:rPr>
        <w:t>525</w:t>
      </w:r>
      <w:r w:rsidR="00E546A0">
        <w:rPr>
          <w:rFonts w:ascii="Calibri" w:eastAsia="Times New Roman" w:hAnsi="Calibri" w:cs="Arial"/>
          <w:sz w:val="24"/>
          <w:szCs w:val="24"/>
          <w:lang w:eastAsia="ru-RU"/>
        </w:rPr>
        <w:t>7</w:t>
      </w:r>
      <w:r w:rsidRPr="00FF017E">
        <w:rPr>
          <w:rFonts w:ascii="Calibri" w:eastAsia="Times New Roman" w:hAnsi="Calibri" w:cs="Arial"/>
          <w:sz w:val="24"/>
          <w:szCs w:val="24"/>
          <w:lang w:eastAsia="ru-RU"/>
        </w:rPr>
        <w:t xml:space="preserve"> від </w:t>
      </w:r>
      <w:r>
        <w:rPr>
          <w:rFonts w:ascii="Calibri" w:eastAsia="Times New Roman" w:hAnsi="Calibri" w:cs="Arial"/>
          <w:sz w:val="24"/>
          <w:szCs w:val="24"/>
          <w:lang w:eastAsia="ru-RU"/>
        </w:rPr>
        <w:t>10</w:t>
      </w:r>
      <w:r w:rsidRPr="00FF017E">
        <w:rPr>
          <w:rFonts w:ascii="Calibri" w:eastAsia="Times New Roman" w:hAnsi="Calibri" w:cs="Arial"/>
          <w:sz w:val="24"/>
          <w:szCs w:val="24"/>
          <w:lang w:eastAsia="ru-RU"/>
        </w:rPr>
        <w:t xml:space="preserve"> </w:t>
      </w:r>
      <w:r>
        <w:rPr>
          <w:rFonts w:ascii="Calibri" w:eastAsia="Times New Roman" w:hAnsi="Calibri" w:cs="Arial"/>
          <w:sz w:val="24"/>
          <w:szCs w:val="24"/>
          <w:lang w:eastAsia="ru-RU"/>
        </w:rPr>
        <w:t>жовтня</w:t>
      </w:r>
      <w:r w:rsidRPr="00FF017E">
        <w:rPr>
          <w:rFonts w:ascii="Calibri" w:eastAsia="Times New Roman" w:hAnsi="Calibri" w:cs="Arial"/>
          <w:sz w:val="24"/>
          <w:szCs w:val="24"/>
          <w:lang w:eastAsia="ru-RU"/>
        </w:rPr>
        <w:t xml:space="preserve"> 2016 р.</w:t>
      </w:r>
    </w:p>
    <w:p w:rsidR="001147B6" w:rsidRPr="00FF017E" w:rsidRDefault="001147B6" w:rsidP="001147B6">
      <w:pPr>
        <w:shd w:val="clear" w:color="auto" w:fill="FFFFFF"/>
        <w:spacing w:before="120" w:after="0" w:line="270" w:lineRule="atLeast"/>
        <w:ind w:left="720" w:hanging="11"/>
        <w:jc w:val="both"/>
        <w:rPr>
          <w:rFonts w:ascii="Calibri" w:eastAsia="Calibri" w:hAnsi="Calibri" w:cs="Arial"/>
          <w:sz w:val="24"/>
          <w:szCs w:val="24"/>
        </w:rPr>
      </w:pPr>
      <w:r w:rsidRPr="00FF017E">
        <w:rPr>
          <w:rFonts w:ascii="Calibri" w:eastAsia="Calibri" w:hAnsi="Calibri" w:cs="Arial"/>
          <w:sz w:val="24"/>
          <w:szCs w:val="24"/>
        </w:rPr>
        <w:t xml:space="preserve">Суб’єкт права законодавчої ініціативи: народні депутати України </w:t>
      </w:r>
      <w:r>
        <w:rPr>
          <w:rFonts w:ascii="Calibri" w:eastAsia="Calibri" w:hAnsi="Calibri" w:cs="Arial"/>
          <w:sz w:val="24"/>
          <w:szCs w:val="24"/>
        </w:rPr>
        <w:t xml:space="preserve">Ляшко О.В.,   </w:t>
      </w:r>
      <w:proofErr w:type="spellStart"/>
      <w:r>
        <w:rPr>
          <w:rFonts w:ascii="Calibri" w:eastAsia="Calibri" w:hAnsi="Calibri" w:cs="Arial"/>
          <w:sz w:val="24"/>
          <w:szCs w:val="24"/>
        </w:rPr>
        <w:t>Галасюк</w:t>
      </w:r>
      <w:proofErr w:type="spellEnd"/>
      <w:r>
        <w:rPr>
          <w:rFonts w:ascii="Calibri" w:eastAsia="Calibri" w:hAnsi="Calibri" w:cs="Arial"/>
          <w:sz w:val="24"/>
          <w:szCs w:val="24"/>
        </w:rPr>
        <w:t xml:space="preserve"> В.В. та інші</w:t>
      </w:r>
    </w:p>
    <w:p w:rsidR="001147B6" w:rsidRPr="00FF017E" w:rsidRDefault="001147B6" w:rsidP="001147B6">
      <w:pPr>
        <w:shd w:val="clear" w:color="auto" w:fill="FFFFFF"/>
        <w:spacing w:before="120" w:after="0" w:line="270" w:lineRule="atLeast"/>
        <w:ind w:left="720" w:hanging="11"/>
        <w:jc w:val="both"/>
        <w:rPr>
          <w:rFonts w:ascii="Calibri" w:eastAsia="Calibri" w:hAnsi="Calibri" w:cs="Arial"/>
          <w:sz w:val="24"/>
          <w:szCs w:val="24"/>
          <w:shd w:val="clear" w:color="auto" w:fill="FFFFFF"/>
        </w:rPr>
      </w:pPr>
      <w:r w:rsidRPr="00FF017E">
        <w:rPr>
          <w:rFonts w:ascii="Calibri" w:eastAsia="Calibri" w:hAnsi="Calibri" w:cs="Arial"/>
          <w:sz w:val="24"/>
          <w:szCs w:val="24"/>
        </w:rPr>
        <w:t xml:space="preserve">Головний комітет з підготовки і попереднього розгляду – </w:t>
      </w:r>
      <w:r w:rsidRPr="00FF017E">
        <w:rPr>
          <w:rFonts w:ascii="Calibri" w:eastAsia="Calibri" w:hAnsi="Calibri" w:cs="Arial"/>
          <w:sz w:val="24"/>
          <w:szCs w:val="24"/>
          <w:shd w:val="clear" w:color="auto" w:fill="FFFFFF"/>
        </w:rPr>
        <w:t xml:space="preserve">Комітет з питань </w:t>
      </w:r>
      <w:r w:rsidRPr="007066D5">
        <w:rPr>
          <w:rFonts w:ascii="Calibri" w:eastAsia="Calibri" w:hAnsi="Calibri" w:cs="Arial"/>
          <w:sz w:val="24"/>
          <w:szCs w:val="24"/>
          <w:shd w:val="clear" w:color="auto" w:fill="FFFFFF"/>
        </w:rPr>
        <w:t>фінансової політики і банківської діяльності</w:t>
      </w:r>
    </w:p>
    <w:p w:rsidR="001147B6" w:rsidRDefault="001147B6" w:rsidP="001147B6">
      <w:pPr>
        <w:spacing w:after="120" w:line="240" w:lineRule="auto"/>
        <w:ind w:firstLine="709"/>
        <w:jc w:val="both"/>
        <w:rPr>
          <w:rFonts w:ascii="Times New Roman" w:eastAsia="Calibri" w:hAnsi="Times New Roman" w:cs="Calibri"/>
          <w:sz w:val="28"/>
          <w:szCs w:val="28"/>
          <w:u w:val="single"/>
        </w:rPr>
      </w:pPr>
    </w:p>
    <w:p w:rsidR="001147B6" w:rsidRPr="00A84FA5" w:rsidRDefault="001147B6" w:rsidP="001147B6">
      <w:pPr>
        <w:spacing w:after="120" w:line="240" w:lineRule="auto"/>
        <w:ind w:firstLine="709"/>
        <w:jc w:val="both"/>
        <w:rPr>
          <w:rFonts w:ascii="Times New Roman" w:eastAsia="Calibri" w:hAnsi="Times New Roman" w:cs="Times New Roman"/>
          <w:b/>
          <w:sz w:val="28"/>
          <w:szCs w:val="28"/>
        </w:rPr>
      </w:pPr>
      <w:r>
        <w:rPr>
          <w:rFonts w:ascii="Times New Roman" w:eastAsia="Calibri" w:hAnsi="Times New Roman" w:cs="Calibri"/>
          <w:sz w:val="28"/>
          <w:szCs w:val="28"/>
          <w:u w:val="single"/>
        </w:rPr>
        <w:t>У проекті акту</w:t>
      </w:r>
      <w:r w:rsidRPr="00FF017E">
        <w:rPr>
          <w:rFonts w:ascii="Times New Roman" w:eastAsia="Calibri" w:hAnsi="Times New Roman" w:cs="Calibri"/>
          <w:sz w:val="28"/>
          <w:szCs w:val="28"/>
          <w:u w:val="single"/>
        </w:rPr>
        <w:t xml:space="preserve"> не виявлено </w:t>
      </w:r>
      <w:proofErr w:type="spellStart"/>
      <w:r w:rsidRPr="00FF017E">
        <w:rPr>
          <w:rFonts w:ascii="Times New Roman" w:eastAsia="Calibri" w:hAnsi="Times New Roman" w:cs="Calibri"/>
          <w:sz w:val="28"/>
          <w:szCs w:val="28"/>
          <w:u w:val="single"/>
        </w:rPr>
        <w:t>коруп</w:t>
      </w:r>
      <w:r>
        <w:rPr>
          <w:rFonts w:ascii="Times New Roman" w:eastAsia="Calibri" w:hAnsi="Times New Roman" w:cs="Calibri"/>
          <w:sz w:val="28"/>
          <w:szCs w:val="28"/>
          <w:u w:val="single"/>
        </w:rPr>
        <w:t>ціогенних</w:t>
      </w:r>
      <w:proofErr w:type="spellEnd"/>
      <w:r>
        <w:rPr>
          <w:rFonts w:ascii="Times New Roman" w:eastAsia="Calibri" w:hAnsi="Times New Roman" w:cs="Calibri"/>
          <w:sz w:val="28"/>
          <w:szCs w:val="28"/>
          <w:u w:val="single"/>
        </w:rPr>
        <w:t xml:space="preserve"> факторів – проект </w:t>
      </w:r>
      <w:proofErr w:type="spellStart"/>
      <w:r>
        <w:rPr>
          <w:rFonts w:ascii="Times New Roman" w:eastAsia="Calibri" w:hAnsi="Times New Roman" w:cs="Calibri"/>
          <w:sz w:val="28"/>
          <w:szCs w:val="28"/>
          <w:u w:val="single"/>
        </w:rPr>
        <w:t>акта</w:t>
      </w:r>
      <w:proofErr w:type="spellEnd"/>
      <w:r w:rsidRPr="00FF017E">
        <w:rPr>
          <w:rFonts w:ascii="Times New Roman" w:eastAsia="Calibri" w:hAnsi="Times New Roman" w:cs="Calibri"/>
          <w:sz w:val="28"/>
          <w:szCs w:val="28"/>
          <w:u w:val="single"/>
        </w:rPr>
        <w:t xml:space="preserve"> відповідає вимогам антикорупційного законодавства </w:t>
      </w:r>
      <w:r w:rsidRPr="00FF017E">
        <w:rPr>
          <w:rFonts w:ascii="Times New Roman" w:eastAsia="Calibri" w:hAnsi="Times New Roman" w:cs="Calibri"/>
          <w:sz w:val="28"/>
          <w:szCs w:val="28"/>
        </w:rPr>
        <w:t xml:space="preserve">(рішення Комітету від </w:t>
      </w:r>
      <w:r>
        <w:rPr>
          <w:rFonts w:ascii="Times New Roman" w:eastAsia="Calibri" w:hAnsi="Times New Roman" w:cs="Calibri"/>
          <w:sz w:val="28"/>
          <w:szCs w:val="28"/>
        </w:rPr>
        <w:t>2</w:t>
      </w:r>
      <w:r w:rsidRPr="00FF017E">
        <w:rPr>
          <w:rFonts w:ascii="Times New Roman" w:eastAsia="Calibri" w:hAnsi="Times New Roman" w:cs="Calibri"/>
          <w:sz w:val="28"/>
          <w:szCs w:val="28"/>
        </w:rPr>
        <w:t xml:space="preserve"> </w:t>
      </w:r>
      <w:r>
        <w:rPr>
          <w:rFonts w:ascii="Times New Roman" w:eastAsia="Calibri" w:hAnsi="Times New Roman" w:cs="Calibri"/>
          <w:sz w:val="28"/>
          <w:szCs w:val="28"/>
        </w:rPr>
        <w:t>листопада 2016 р., протокол № 87</w:t>
      </w:r>
      <w:r w:rsidRPr="00FF017E">
        <w:rPr>
          <w:rFonts w:ascii="Times New Roman" w:eastAsia="Calibri" w:hAnsi="Times New Roman" w:cs="Calibri"/>
          <w:sz w:val="28"/>
          <w:szCs w:val="28"/>
        </w:rPr>
        <w:t>).</w:t>
      </w:r>
      <w:r w:rsidRPr="00FF017E">
        <w:rPr>
          <w:rFonts w:ascii="Times New Roman" w:eastAsia="Calibri" w:hAnsi="Times New Roman" w:cs="Times New Roman"/>
          <w:b/>
          <w:sz w:val="28"/>
          <w:szCs w:val="28"/>
        </w:rPr>
        <w:tab/>
      </w:r>
    </w:p>
    <w:p w:rsidR="001147B6" w:rsidRDefault="001147B6" w:rsidP="001147B6">
      <w:pPr>
        <w:spacing w:after="0" w:line="240" w:lineRule="auto"/>
        <w:jc w:val="both"/>
        <w:rPr>
          <w:rFonts w:ascii="Times New Roman" w:eastAsia="Calibri" w:hAnsi="Times New Roman" w:cs="Calibri"/>
          <w:sz w:val="28"/>
          <w:szCs w:val="28"/>
        </w:rPr>
      </w:pPr>
    </w:p>
    <w:p w:rsidR="001147B6" w:rsidRDefault="00751CA1" w:rsidP="00751CA1">
      <w:pPr>
        <w:spacing w:after="120" w:line="240" w:lineRule="auto"/>
        <w:ind w:firstLine="709"/>
        <w:jc w:val="both"/>
        <w:rPr>
          <w:rFonts w:ascii="Times New Roman" w:hAnsi="Times New Roman"/>
          <w:sz w:val="28"/>
          <w:szCs w:val="28"/>
        </w:rPr>
      </w:pPr>
      <w:r w:rsidRPr="00C10CEE">
        <w:rPr>
          <w:rFonts w:ascii="Times New Roman" w:eastAsia="Batang" w:hAnsi="Times New Roman"/>
          <w:sz w:val="28"/>
          <w:szCs w:val="28"/>
        </w:rPr>
        <w:t>Законопроект підготовлено з</w:t>
      </w:r>
      <w:r w:rsidRPr="00C10CEE">
        <w:rPr>
          <w:rFonts w:ascii="Times New Roman" w:hAnsi="Times New Roman"/>
          <w:sz w:val="28"/>
          <w:szCs w:val="28"/>
        </w:rPr>
        <w:t xml:space="preserve"> метою</w:t>
      </w:r>
      <w:r w:rsidRPr="00C10CEE">
        <w:rPr>
          <w:rFonts w:ascii="Times New Roman" w:hAnsi="Times New Roman"/>
          <w:b/>
          <w:sz w:val="28"/>
          <w:szCs w:val="28"/>
        </w:rPr>
        <w:t xml:space="preserve"> </w:t>
      </w:r>
      <w:r w:rsidRPr="00C10CEE">
        <w:rPr>
          <w:rFonts w:ascii="Times New Roman" w:hAnsi="Times New Roman"/>
          <w:sz w:val="28"/>
          <w:szCs w:val="28"/>
        </w:rPr>
        <w:t xml:space="preserve">підвищення відповідальності НБУ за свої рішення, створення умов для дотримання ним законодавчо регламентованого порядку роботи, забезпечення прозорості та прогнозованості прийняття рішень в сфері банківського регулювання та нагляду, підпорядкування цих рішень загальним інтересам держави та розвитку економіки. Необхідною складовою відновлення довіри до банківської системи та регулятора є також забезпечення широкого </w:t>
      </w:r>
      <w:r w:rsidRPr="00C10CEE">
        <w:rPr>
          <w:rFonts w:ascii="Times New Roman" w:hAnsi="Times New Roman"/>
          <w:sz w:val="28"/>
          <w:szCs w:val="28"/>
        </w:rPr>
        <w:lastRenderedPageBreak/>
        <w:t>інформування суспільства про реальний стан справ у банківському секторі, правову та економічну обґрунтованість заходів, які вживаються НБУ.</w:t>
      </w:r>
    </w:p>
    <w:p w:rsidR="000F547D" w:rsidRDefault="000F547D" w:rsidP="00751CA1">
      <w:pPr>
        <w:spacing w:after="120" w:line="240" w:lineRule="auto"/>
        <w:ind w:firstLine="709"/>
        <w:jc w:val="both"/>
        <w:rPr>
          <w:rFonts w:ascii="Times New Roman" w:eastAsia="Calibri" w:hAnsi="Times New Roman" w:cs="Times New Roman"/>
          <w:sz w:val="28"/>
          <w:szCs w:val="28"/>
        </w:rPr>
      </w:pPr>
      <w:r w:rsidRPr="00D53930">
        <w:rPr>
          <w:rFonts w:ascii="Times New Roman" w:eastAsia="Calibri" w:hAnsi="Times New Roman" w:cs="Times New Roman"/>
          <w:sz w:val="28"/>
          <w:szCs w:val="28"/>
        </w:rPr>
        <w:t>Визнання факту втрати бездоганної ділової репутації Головою Національного Банку України Верховною Радою або Президентом України може призвести до необґрунтованого звільнення Голови НБУ та заступників Голови НБУ, оскільки відсутні критерії визначення втрати бездоганної ділової репутації.</w:t>
      </w:r>
    </w:p>
    <w:p w:rsidR="00D53930" w:rsidRPr="00D53930" w:rsidRDefault="00D53930" w:rsidP="00751CA1">
      <w:pPr>
        <w:spacing w:after="120" w:line="240" w:lineRule="auto"/>
        <w:ind w:firstLine="709"/>
        <w:jc w:val="both"/>
        <w:rPr>
          <w:rFonts w:ascii="Times New Roman" w:eastAsia="Calibri" w:hAnsi="Times New Roman" w:cs="Times New Roman"/>
          <w:sz w:val="28"/>
          <w:szCs w:val="28"/>
        </w:rPr>
      </w:pPr>
    </w:p>
    <w:p w:rsidR="001147B6" w:rsidRPr="00FF017E" w:rsidRDefault="001147B6" w:rsidP="001147B6">
      <w:pPr>
        <w:tabs>
          <w:tab w:val="left" w:pos="9356"/>
        </w:tabs>
        <w:spacing w:after="1080" w:line="240" w:lineRule="auto"/>
        <w:ind w:right="-2" w:firstLine="709"/>
        <w:jc w:val="both"/>
        <w:rPr>
          <w:rFonts w:ascii="Times New Roman" w:eastAsia="Calibri" w:hAnsi="Times New Roman" w:cs="Calibri"/>
          <w:b/>
          <w:sz w:val="28"/>
          <w:szCs w:val="28"/>
        </w:rPr>
      </w:pPr>
      <w:r w:rsidRPr="00FF017E">
        <w:rPr>
          <w:rFonts w:ascii="Times New Roman" w:eastAsia="Calibri" w:hAnsi="Times New Roman" w:cs="Calibri"/>
          <w:b/>
          <w:sz w:val="28"/>
          <w:szCs w:val="28"/>
        </w:rPr>
        <w:t>Голова Комітету                                                                     Є.В. Соболєв</w:t>
      </w:r>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FF017E" w:rsidRDefault="001147B6" w:rsidP="001147B6">
      <w:pPr>
        <w:spacing w:after="120" w:line="240" w:lineRule="auto"/>
        <w:ind w:firstLine="709"/>
        <w:jc w:val="both"/>
        <w:rPr>
          <w:rFonts w:ascii="Times New Roman" w:eastAsia="Calibri" w:hAnsi="Times New Roman" w:cs="Calibri"/>
          <w:sz w:val="28"/>
          <w:szCs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Pr="00FF017E" w:rsidRDefault="001147B6" w:rsidP="001147B6">
      <w:pPr>
        <w:spacing w:after="120" w:line="240" w:lineRule="auto"/>
        <w:ind w:firstLine="709"/>
        <w:jc w:val="both"/>
        <w:rPr>
          <w:rFonts w:ascii="Times New Roman" w:eastAsia="Calibri" w:hAnsi="Times New Roman" w:cs="Calibri"/>
          <w:sz w:val="28"/>
        </w:rPr>
      </w:pPr>
    </w:p>
    <w:p w:rsidR="001147B6" w:rsidRDefault="001147B6" w:rsidP="001147B6"/>
    <w:p w:rsidR="001147B6" w:rsidRDefault="001147B6" w:rsidP="001147B6"/>
    <w:p w:rsidR="00E35C30" w:rsidRDefault="00E35C30"/>
    <w:sectPr w:rsidR="00E35C30" w:rsidSect="007167D1">
      <w:pgSz w:w="11906" w:h="16838"/>
      <w:pgMar w:top="1134" w:right="1134"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16"/>
    <w:rsid w:val="000F547D"/>
    <w:rsid w:val="001147B6"/>
    <w:rsid w:val="001E270A"/>
    <w:rsid w:val="005B42D3"/>
    <w:rsid w:val="00645A16"/>
    <w:rsid w:val="0073246A"/>
    <w:rsid w:val="00751CA1"/>
    <w:rsid w:val="00766918"/>
    <w:rsid w:val="00B35203"/>
    <w:rsid w:val="00D53930"/>
    <w:rsid w:val="00E35C30"/>
    <w:rsid w:val="00E54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789B"/>
  <w15:chartTrackingRefBased/>
  <w15:docId w15:val="{2404736F-9A7E-4865-ADE8-935032AC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930"/>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53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1139</Words>
  <Characters>650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Вишневська Катерина Олександрівна</dc:creator>
  <cp:keywords/>
  <dc:description/>
  <cp:lastModifiedBy>Вишневська Катерина Олександрівна</cp:lastModifiedBy>
  <cp:revision>13</cp:revision>
  <cp:lastPrinted>2016-11-04T12:09:00Z</cp:lastPrinted>
  <dcterms:created xsi:type="dcterms:W3CDTF">2016-10-27T14:37:00Z</dcterms:created>
  <dcterms:modified xsi:type="dcterms:W3CDTF">2016-11-04T14:12:00Z</dcterms:modified>
</cp:coreProperties>
</file>