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5B" w:rsidRPr="007330F4" w:rsidRDefault="0090405B" w:rsidP="0090405B">
      <w:pPr>
        <w:pStyle w:val="a4"/>
        <w:spacing w:before="0" w:after="0"/>
        <w:rPr>
          <w:rFonts w:ascii="Times New Roman" w:hAnsi="Times New Roman"/>
          <w:bCs w:val="0"/>
          <w:sz w:val="28"/>
        </w:rPr>
      </w:pPr>
      <w:bookmarkStart w:id="0" w:name="_GoBack"/>
      <w:bookmarkEnd w:id="0"/>
    </w:p>
    <w:p w:rsidR="00516476" w:rsidRPr="00516476" w:rsidRDefault="00516476" w:rsidP="00516476">
      <w:pPr>
        <w:rPr>
          <w:lang w:val="en-US"/>
        </w:rPr>
      </w:pPr>
    </w:p>
    <w:p w:rsidR="0090405B" w:rsidRPr="006D5F1E" w:rsidRDefault="0090405B" w:rsidP="0090405B">
      <w:pPr>
        <w:pStyle w:val="a4"/>
        <w:spacing w:before="0" w:after="0"/>
        <w:rPr>
          <w:rFonts w:ascii="Times New Roman" w:hAnsi="Times New Roman"/>
          <w:bCs w:val="0"/>
          <w:sz w:val="28"/>
        </w:rPr>
      </w:pPr>
    </w:p>
    <w:p w:rsidR="0090405B" w:rsidRPr="006D5F1E" w:rsidRDefault="0090405B" w:rsidP="0090405B">
      <w:pPr>
        <w:pStyle w:val="a4"/>
        <w:spacing w:before="0" w:after="0"/>
        <w:rPr>
          <w:rFonts w:ascii="Times New Roman" w:hAnsi="Times New Roman"/>
          <w:bCs w:val="0"/>
          <w:sz w:val="28"/>
        </w:rPr>
      </w:pPr>
    </w:p>
    <w:p w:rsidR="005E1C7B" w:rsidRDefault="005E1C7B" w:rsidP="0090405B">
      <w:pPr>
        <w:pStyle w:val="a4"/>
        <w:spacing w:before="0" w:after="0"/>
        <w:rPr>
          <w:rFonts w:ascii="Times New Roman" w:hAnsi="Times New Roman"/>
          <w:bCs w:val="0"/>
          <w:sz w:val="28"/>
        </w:rPr>
      </w:pPr>
    </w:p>
    <w:p w:rsidR="005E1C7B" w:rsidRDefault="005E1C7B" w:rsidP="0090405B">
      <w:pPr>
        <w:pStyle w:val="a4"/>
        <w:spacing w:before="0" w:after="0"/>
        <w:rPr>
          <w:rFonts w:ascii="Times New Roman" w:hAnsi="Times New Roman"/>
          <w:bCs w:val="0"/>
          <w:sz w:val="28"/>
        </w:rPr>
      </w:pPr>
    </w:p>
    <w:p w:rsidR="007C00EB" w:rsidRDefault="007C00EB" w:rsidP="00175DDF">
      <w:pPr>
        <w:pStyle w:val="a4"/>
        <w:spacing w:before="0" w:after="0"/>
        <w:rPr>
          <w:rFonts w:ascii="Times New Roman" w:hAnsi="Times New Roman"/>
          <w:bCs w:val="0"/>
          <w:sz w:val="28"/>
        </w:rPr>
      </w:pPr>
    </w:p>
    <w:p w:rsidR="007C00EB" w:rsidRDefault="007C00EB" w:rsidP="00175DDF">
      <w:pPr>
        <w:pStyle w:val="a4"/>
        <w:spacing w:before="0" w:after="0"/>
        <w:rPr>
          <w:rFonts w:ascii="Times New Roman" w:hAnsi="Times New Roman"/>
          <w:bCs w:val="0"/>
          <w:sz w:val="28"/>
        </w:rPr>
      </w:pPr>
    </w:p>
    <w:p w:rsidR="007C00EB" w:rsidRDefault="007C00EB" w:rsidP="00175DDF">
      <w:pPr>
        <w:pStyle w:val="a4"/>
        <w:spacing w:before="0" w:after="0"/>
        <w:rPr>
          <w:rFonts w:ascii="Times New Roman" w:hAnsi="Times New Roman"/>
          <w:bCs w:val="0"/>
          <w:sz w:val="28"/>
        </w:rPr>
      </w:pPr>
    </w:p>
    <w:p w:rsidR="0090405B" w:rsidRPr="006D5F1E" w:rsidRDefault="0090405B" w:rsidP="00E53C09">
      <w:pPr>
        <w:pStyle w:val="a4"/>
        <w:spacing w:before="0" w:after="0"/>
        <w:rPr>
          <w:rFonts w:ascii="Times New Roman" w:hAnsi="Times New Roman"/>
          <w:bCs w:val="0"/>
          <w:sz w:val="28"/>
        </w:rPr>
      </w:pPr>
      <w:r w:rsidRPr="006D5F1E">
        <w:rPr>
          <w:rFonts w:ascii="Times New Roman" w:hAnsi="Times New Roman"/>
          <w:bCs w:val="0"/>
          <w:sz w:val="28"/>
        </w:rPr>
        <w:t>ВИСНОВОК</w:t>
      </w:r>
    </w:p>
    <w:p w:rsidR="00E53C09" w:rsidRDefault="005E3944" w:rsidP="00E53C09">
      <w:pPr>
        <w:pStyle w:val="3"/>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на п</w:t>
      </w:r>
      <w:r w:rsidR="003A7298" w:rsidRPr="003A7298">
        <w:rPr>
          <w:rFonts w:ascii="Times New Roman" w:hAnsi="Times New Roman" w:cs="Times New Roman"/>
          <w:sz w:val="28"/>
          <w:szCs w:val="28"/>
        </w:rPr>
        <w:t xml:space="preserve">роект Закону </w:t>
      </w:r>
      <w:r w:rsidR="00CC28F6">
        <w:rPr>
          <w:rFonts w:ascii="Times New Roman" w:hAnsi="Times New Roman" w:cs="Times New Roman"/>
          <w:sz w:val="28"/>
          <w:szCs w:val="28"/>
        </w:rPr>
        <w:t>України «Про</w:t>
      </w:r>
      <w:r w:rsidR="0028126F">
        <w:rPr>
          <w:rFonts w:ascii="Times New Roman" w:hAnsi="Times New Roman" w:cs="Times New Roman"/>
          <w:sz w:val="28"/>
          <w:szCs w:val="28"/>
        </w:rPr>
        <w:t xml:space="preserve"> </w:t>
      </w:r>
      <w:r w:rsidR="002D78BD" w:rsidRPr="002D78BD">
        <w:rPr>
          <w:rFonts w:ascii="Times New Roman" w:hAnsi="Times New Roman" w:cs="Times New Roman"/>
          <w:sz w:val="28"/>
          <w:szCs w:val="28"/>
        </w:rPr>
        <w:t xml:space="preserve">внесення змін до деяких </w:t>
      </w:r>
    </w:p>
    <w:p w:rsidR="00E53C09" w:rsidRDefault="002D78BD" w:rsidP="00E53C09">
      <w:pPr>
        <w:pStyle w:val="3"/>
        <w:shd w:val="clear" w:color="auto" w:fill="FFFFFF"/>
        <w:spacing w:before="0" w:after="0"/>
        <w:jc w:val="center"/>
        <w:rPr>
          <w:rFonts w:ascii="Times New Roman" w:hAnsi="Times New Roman" w:cs="Times New Roman"/>
          <w:sz w:val="28"/>
          <w:szCs w:val="28"/>
        </w:rPr>
      </w:pPr>
      <w:r w:rsidRPr="002D78BD">
        <w:rPr>
          <w:rFonts w:ascii="Times New Roman" w:hAnsi="Times New Roman" w:cs="Times New Roman"/>
          <w:sz w:val="28"/>
          <w:szCs w:val="28"/>
        </w:rPr>
        <w:t xml:space="preserve">законодавчих актів України щодо посилення протидії торгівлі </w:t>
      </w:r>
    </w:p>
    <w:p w:rsidR="003A7298" w:rsidRPr="003A7298" w:rsidRDefault="002D78BD" w:rsidP="00E53C09">
      <w:pPr>
        <w:pStyle w:val="3"/>
        <w:shd w:val="clear" w:color="auto" w:fill="FFFFFF"/>
        <w:spacing w:before="0" w:after="0"/>
        <w:jc w:val="center"/>
        <w:rPr>
          <w:rFonts w:ascii="Times New Roman" w:hAnsi="Times New Roman" w:cs="Times New Roman"/>
          <w:sz w:val="28"/>
          <w:szCs w:val="28"/>
        </w:rPr>
      </w:pPr>
      <w:r w:rsidRPr="002D78BD">
        <w:rPr>
          <w:rFonts w:ascii="Times New Roman" w:hAnsi="Times New Roman" w:cs="Times New Roman"/>
          <w:sz w:val="28"/>
          <w:szCs w:val="28"/>
        </w:rPr>
        <w:t>людьми та захисту постраждалих осіб</w:t>
      </w:r>
      <w:r w:rsidR="00F670F4">
        <w:rPr>
          <w:rFonts w:ascii="Times New Roman" w:hAnsi="Times New Roman" w:cs="Times New Roman"/>
          <w:sz w:val="28"/>
          <w:szCs w:val="28"/>
        </w:rPr>
        <w:t>»</w:t>
      </w:r>
    </w:p>
    <w:p w:rsidR="006522ED" w:rsidRDefault="006522ED" w:rsidP="00E53C09">
      <w:pPr>
        <w:widowControl w:val="0"/>
        <w:suppressAutoHyphens/>
        <w:autoSpaceDN w:val="0"/>
        <w:ind w:firstLine="454"/>
        <w:jc w:val="center"/>
        <w:textAlignment w:val="baseline"/>
        <w:rPr>
          <w:rFonts w:ascii="Times New Roman" w:hAnsi="Times New Roman"/>
          <w:b/>
          <w:color w:val="333333"/>
          <w:sz w:val="28"/>
          <w:szCs w:val="28"/>
        </w:rPr>
      </w:pPr>
    </w:p>
    <w:p w:rsidR="002D78BD" w:rsidRDefault="00485405" w:rsidP="00110DDE">
      <w:pPr>
        <w:widowControl w:val="0"/>
        <w:tabs>
          <w:tab w:val="left" w:pos="1260"/>
          <w:tab w:val="left" w:pos="2880"/>
        </w:tabs>
        <w:autoSpaceDE w:val="0"/>
        <w:autoSpaceDN w:val="0"/>
        <w:adjustRightInd w:val="0"/>
        <w:ind w:firstLine="540"/>
        <w:jc w:val="both"/>
        <w:outlineLvl w:val="0"/>
        <w:rPr>
          <w:rFonts w:ascii="Times New Roman" w:hAnsi="Times New Roman"/>
          <w:bCs/>
          <w:sz w:val="28"/>
          <w:szCs w:val="28"/>
        </w:rPr>
      </w:pPr>
      <w:r>
        <w:rPr>
          <w:rFonts w:ascii="Times New Roman" w:hAnsi="Times New Roman"/>
          <w:bCs/>
          <w:sz w:val="28"/>
          <w:szCs w:val="28"/>
        </w:rPr>
        <w:t>Метою</w:t>
      </w:r>
      <w:r w:rsidR="0066281D">
        <w:rPr>
          <w:rFonts w:ascii="Times New Roman" w:hAnsi="Times New Roman"/>
          <w:bCs/>
          <w:sz w:val="28"/>
          <w:szCs w:val="28"/>
        </w:rPr>
        <w:t xml:space="preserve"> з</w:t>
      </w:r>
      <w:r w:rsidR="007101B6" w:rsidRPr="00263DA4">
        <w:rPr>
          <w:rFonts w:ascii="Times New Roman" w:hAnsi="Times New Roman"/>
          <w:bCs/>
          <w:sz w:val="28"/>
          <w:szCs w:val="28"/>
        </w:rPr>
        <w:t>аконопроект</w:t>
      </w:r>
      <w:r w:rsidR="0066281D">
        <w:rPr>
          <w:rFonts w:ascii="Times New Roman" w:hAnsi="Times New Roman"/>
          <w:bCs/>
          <w:sz w:val="28"/>
          <w:szCs w:val="28"/>
        </w:rPr>
        <w:t>у</w:t>
      </w:r>
      <w:r w:rsidR="00D115BE" w:rsidRPr="00263DA4">
        <w:rPr>
          <w:rFonts w:ascii="Times New Roman" w:hAnsi="Times New Roman"/>
          <w:bCs/>
          <w:sz w:val="28"/>
          <w:szCs w:val="28"/>
        </w:rPr>
        <w:t>, як зазначено в Пояснювальній записці до нього,</w:t>
      </w:r>
      <w:r w:rsidR="007101B6" w:rsidRPr="00263DA4">
        <w:rPr>
          <w:rFonts w:ascii="Times New Roman" w:hAnsi="Times New Roman"/>
          <w:bCs/>
          <w:sz w:val="28"/>
          <w:szCs w:val="28"/>
        </w:rPr>
        <w:t xml:space="preserve"> </w:t>
      </w:r>
      <w:r w:rsidR="0066281D">
        <w:rPr>
          <w:rFonts w:ascii="Times New Roman" w:hAnsi="Times New Roman"/>
          <w:bCs/>
          <w:sz w:val="28"/>
          <w:szCs w:val="28"/>
        </w:rPr>
        <w:t xml:space="preserve">є </w:t>
      </w:r>
      <w:r w:rsidR="002D78BD" w:rsidRPr="002D78BD">
        <w:rPr>
          <w:rFonts w:ascii="Times New Roman" w:hAnsi="Times New Roman"/>
          <w:bCs/>
          <w:sz w:val="28"/>
          <w:szCs w:val="28"/>
        </w:rPr>
        <w:t xml:space="preserve">удосконалення державної політики з питань протидії торгівлі людьми, що дозволить покращити якість надання послуг та допомоги особам, які </w:t>
      </w:r>
      <w:r w:rsidR="002D78BD">
        <w:rPr>
          <w:rFonts w:ascii="Times New Roman" w:hAnsi="Times New Roman"/>
          <w:bCs/>
          <w:sz w:val="28"/>
          <w:szCs w:val="28"/>
        </w:rPr>
        <w:t>постраждали від торгівлі людьми</w:t>
      </w:r>
      <w:r w:rsidR="009256FB">
        <w:rPr>
          <w:rFonts w:ascii="Times New Roman" w:hAnsi="Times New Roman"/>
          <w:bCs/>
          <w:sz w:val="28"/>
          <w:szCs w:val="28"/>
        </w:rPr>
        <w:t xml:space="preserve">. </w:t>
      </w:r>
    </w:p>
    <w:p w:rsidR="00485405" w:rsidRPr="00D365B0" w:rsidRDefault="009256FB" w:rsidP="00D365B0">
      <w:pPr>
        <w:widowControl w:val="0"/>
        <w:tabs>
          <w:tab w:val="left" w:pos="1260"/>
          <w:tab w:val="left" w:pos="2880"/>
        </w:tabs>
        <w:autoSpaceDE w:val="0"/>
        <w:autoSpaceDN w:val="0"/>
        <w:adjustRightInd w:val="0"/>
        <w:ind w:firstLine="540"/>
        <w:jc w:val="both"/>
        <w:outlineLvl w:val="0"/>
        <w:rPr>
          <w:rFonts w:ascii="Times New Roman" w:hAnsi="Times New Roman"/>
          <w:bCs/>
          <w:sz w:val="28"/>
          <w:szCs w:val="28"/>
        </w:rPr>
      </w:pPr>
      <w:r>
        <w:rPr>
          <w:rFonts w:ascii="Times New Roman" w:hAnsi="Times New Roman"/>
          <w:bCs/>
          <w:sz w:val="28"/>
          <w:szCs w:val="28"/>
        </w:rPr>
        <w:t xml:space="preserve">Досягти </w:t>
      </w:r>
      <w:r w:rsidR="00E53C09">
        <w:rPr>
          <w:rFonts w:ascii="Times New Roman" w:hAnsi="Times New Roman"/>
          <w:bCs/>
          <w:sz w:val="28"/>
          <w:szCs w:val="28"/>
        </w:rPr>
        <w:t>цієї мети</w:t>
      </w:r>
      <w:r>
        <w:rPr>
          <w:rFonts w:ascii="Times New Roman" w:hAnsi="Times New Roman"/>
          <w:bCs/>
          <w:sz w:val="28"/>
          <w:szCs w:val="28"/>
        </w:rPr>
        <w:t xml:space="preserve"> пропонується шляхом </w:t>
      </w:r>
      <w:r w:rsidR="002D78BD">
        <w:rPr>
          <w:rFonts w:ascii="Times New Roman" w:hAnsi="Times New Roman"/>
          <w:bCs/>
          <w:sz w:val="28"/>
          <w:szCs w:val="28"/>
        </w:rPr>
        <w:t xml:space="preserve">внесення до Кодексу адміністративного судочинства України (далі – КАСУ), а також законів України «Про місцеве самоврядування в Україні», «Про місцеві державні адміністрації», «Про протидію торгівлі людьми» </w:t>
      </w:r>
      <w:r w:rsidR="00E53C09">
        <w:rPr>
          <w:rFonts w:ascii="Times New Roman" w:hAnsi="Times New Roman"/>
          <w:bCs/>
          <w:sz w:val="28"/>
          <w:szCs w:val="28"/>
        </w:rPr>
        <w:t>змін</w:t>
      </w:r>
      <w:r w:rsidR="002D78BD">
        <w:rPr>
          <w:rFonts w:ascii="Times New Roman" w:hAnsi="Times New Roman"/>
          <w:bCs/>
          <w:sz w:val="28"/>
          <w:szCs w:val="28"/>
        </w:rPr>
        <w:t>, відповідно до яких: 1) встанов</w:t>
      </w:r>
      <w:r w:rsidR="00E53C09">
        <w:rPr>
          <w:rFonts w:ascii="Times New Roman" w:hAnsi="Times New Roman"/>
          <w:bCs/>
          <w:sz w:val="28"/>
          <w:szCs w:val="28"/>
        </w:rPr>
        <w:t>люється</w:t>
      </w:r>
      <w:r w:rsidR="002D78BD">
        <w:rPr>
          <w:rFonts w:ascii="Times New Roman" w:hAnsi="Times New Roman"/>
          <w:bCs/>
          <w:sz w:val="28"/>
          <w:szCs w:val="28"/>
        </w:rPr>
        <w:t>, що м</w:t>
      </w:r>
      <w:r w:rsidR="002D78BD" w:rsidRPr="002D78BD">
        <w:rPr>
          <w:rFonts w:ascii="Times New Roman" w:hAnsi="Times New Roman"/>
          <w:bCs/>
          <w:sz w:val="28"/>
          <w:szCs w:val="28"/>
        </w:rPr>
        <w:t>ісцевим загальним судам як адміністративним судам підсудні</w:t>
      </w:r>
      <w:r w:rsidR="002D78BD">
        <w:rPr>
          <w:rFonts w:ascii="Times New Roman" w:hAnsi="Times New Roman"/>
          <w:bCs/>
          <w:sz w:val="28"/>
          <w:szCs w:val="28"/>
        </w:rPr>
        <w:t xml:space="preserve"> адміністративні справи щодо </w:t>
      </w:r>
      <w:r w:rsidR="002D78BD" w:rsidRPr="002D78BD">
        <w:rPr>
          <w:rFonts w:ascii="Times New Roman" w:hAnsi="Times New Roman"/>
          <w:bCs/>
          <w:sz w:val="28"/>
          <w:szCs w:val="28"/>
        </w:rPr>
        <w:t>затримання іноземців та осіб без громадянства до вирішення питання про визнання їх особами, які постраждали від торгівлі людьми</w:t>
      </w:r>
      <w:r w:rsidR="002D78BD">
        <w:rPr>
          <w:rFonts w:ascii="Times New Roman" w:hAnsi="Times New Roman"/>
          <w:bCs/>
          <w:sz w:val="28"/>
          <w:szCs w:val="28"/>
        </w:rPr>
        <w:t xml:space="preserve">. При цьому </w:t>
      </w:r>
      <w:r w:rsidR="002A7072">
        <w:rPr>
          <w:rFonts w:ascii="Times New Roman" w:hAnsi="Times New Roman"/>
          <w:bCs/>
          <w:sz w:val="28"/>
          <w:szCs w:val="28"/>
        </w:rPr>
        <w:t>адміністративному</w:t>
      </w:r>
      <w:r w:rsidR="002D78BD">
        <w:rPr>
          <w:rFonts w:ascii="Times New Roman" w:hAnsi="Times New Roman"/>
          <w:bCs/>
          <w:sz w:val="28"/>
          <w:szCs w:val="28"/>
        </w:rPr>
        <w:t xml:space="preserve"> суд</w:t>
      </w:r>
      <w:r w:rsidR="002A7072">
        <w:rPr>
          <w:rFonts w:ascii="Times New Roman" w:hAnsi="Times New Roman"/>
          <w:bCs/>
          <w:sz w:val="28"/>
          <w:szCs w:val="28"/>
        </w:rPr>
        <w:t>у</w:t>
      </w:r>
      <w:r w:rsidR="002D78BD">
        <w:rPr>
          <w:rFonts w:ascii="Times New Roman" w:hAnsi="Times New Roman"/>
          <w:bCs/>
          <w:sz w:val="28"/>
          <w:szCs w:val="28"/>
        </w:rPr>
        <w:t xml:space="preserve"> </w:t>
      </w:r>
      <w:r w:rsidR="002A7072">
        <w:rPr>
          <w:rFonts w:ascii="Times New Roman" w:hAnsi="Times New Roman"/>
          <w:bCs/>
          <w:sz w:val="28"/>
          <w:szCs w:val="28"/>
        </w:rPr>
        <w:t>надається право</w:t>
      </w:r>
      <w:r w:rsidR="002D78BD">
        <w:rPr>
          <w:rFonts w:ascii="Times New Roman" w:hAnsi="Times New Roman"/>
          <w:bCs/>
          <w:sz w:val="28"/>
          <w:szCs w:val="28"/>
        </w:rPr>
        <w:t xml:space="preserve"> </w:t>
      </w:r>
      <w:r w:rsidR="002D78BD" w:rsidRPr="002D78BD">
        <w:rPr>
          <w:rFonts w:ascii="Times New Roman" w:hAnsi="Times New Roman"/>
          <w:bCs/>
          <w:sz w:val="28"/>
          <w:szCs w:val="28"/>
        </w:rPr>
        <w:t>звернути до негайного виконання постанову</w:t>
      </w:r>
      <w:r w:rsidR="002D78BD">
        <w:rPr>
          <w:rFonts w:ascii="Times New Roman" w:hAnsi="Times New Roman"/>
          <w:bCs/>
          <w:sz w:val="28"/>
          <w:szCs w:val="28"/>
        </w:rPr>
        <w:t xml:space="preserve"> </w:t>
      </w:r>
      <w:r w:rsidR="002D78BD" w:rsidRPr="002D78BD">
        <w:rPr>
          <w:rFonts w:ascii="Times New Roman" w:hAnsi="Times New Roman"/>
          <w:bCs/>
          <w:sz w:val="28"/>
          <w:szCs w:val="28"/>
        </w:rPr>
        <w:t>про затримання до завершення розгляду заяви про встановлення статусу особи, яка постраждала від торгівлі людьми</w:t>
      </w:r>
      <w:r w:rsidR="002D78BD">
        <w:rPr>
          <w:rFonts w:ascii="Times New Roman" w:hAnsi="Times New Roman"/>
          <w:bCs/>
          <w:sz w:val="28"/>
          <w:szCs w:val="28"/>
        </w:rPr>
        <w:t xml:space="preserve"> (зміни до </w:t>
      </w:r>
      <w:r w:rsidR="002A7072">
        <w:rPr>
          <w:rFonts w:ascii="Times New Roman" w:hAnsi="Times New Roman"/>
          <w:bCs/>
          <w:sz w:val="28"/>
          <w:szCs w:val="28"/>
        </w:rPr>
        <w:t>абзацу шостого пункту 6 частини першої статті 18, пункту 5 частини другої статті 256 КАСУ</w:t>
      </w:r>
      <w:r w:rsidR="002D78BD">
        <w:rPr>
          <w:rFonts w:ascii="Times New Roman" w:hAnsi="Times New Roman"/>
          <w:bCs/>
          <w:sz w:val="28"/>
          <w:szCs w:val="28"/>
        </w:rPr>
        <w:t>)</w:t>
      </w:r>
      <w:r w:rsidR="002A7072">
        <w:rPr>
          <w:rFonts w:ascii="Times New Roman" w:hAnsi="Times New Roman"/>
          <w:bCs/>
          <w:sz w:val="28"/>
          <w:szCs w:val="28"/>
        </w:rPr>
        <w:t xml:space="preserve">; 2) </w:t>
      </w:r>
      <w:r w:rsidR="00D32FE1">
        <w:rPr>
          <w:rFonts w:ascii="Times New Roman" w:hAnsi="Times New Roman"/>
          <w:bCs/>
          <w:sz w:val="28"/>
          <w:szCs w:val="28"/>
        </w:rPr>
        <w:t xml:space="preserve">до делегованих повноважень </w:t>
      </w:r>
      <w:r w:rsidR="00D32FE1" w:rsidRPr="00D32FE1">
        <w:rPr>
          <w:rFonts w:ascii="Times New Roman" w:hAnsi="Times New Roman"/>
          <w:bCs/>
          <w:sz w:val="28"/>
          <w:szCs w:val="28"/>
        </w:rPr>
        <w:t xml:space="preserve">виконавчих органів сільських, селищних, міських рад </w:t>
      </w:r>
      <w:r w:rsidR="00D32FE1">
        <w:rPr>
          <w:rFonts w:ascii="Times New Roman" w:hAnsi="Times New Roman"/>
          <w:bCs/>
          <w:sz w:val="28"/>
          <w:szCs w:val="28"/>
        </w:rPr>
        <w:t xml:space="preserve">у </w:t>
      </w:r>
      <w:r w:rsidR="00D32FE1" w:rsidRPr="00D32FE1">
        <w:rPr>
          <w:rFonts w:ascii="Times New Roman" w:hAnsi="Times New Roman"/>
          <w:bCs/>
          <w:sz w:val="28"/>
          <w:szCs w:val="28"/>
        </w:rPr>
        <w:t>сфері соціального захисту населення</w:t>
      </w:r>
      <w:r w:rsidR="00D32FE1">
        <w:rPr>
          <w:rFonts w:ascii="Times New Roman" w:hAnsi="Times New Roman"/>
          <w:bCs/>
          <w:sz w:val="28"/>
          <w:szCs w:val="28"/>
        </w:rPr>
        <w:t xml:space="preserve"> відноситься </w:t>
      </w:r>
      <w:r w:rsidR="00D32FE1" w:rsidRPr="00D32FE1">
        <w:rPr>
          <w:rFonts w:ascii="Times New Roman" w:hAnsi="Times New Roman"/>
          <w:bCs/>
          <w:sz w:val="28"/>
          <w:szCs w:val="28"/>
        </w:rPr>
        <w:t>здійснення виплати одноразової матеріальної допомоги особам, які постраждали від торгівлі людьми, у порядку, визначеному К</w:t>
      </w:r>
      <w:r w:rsidR="00D32FE1">
        <w:rPr>
          <w:rFonts w:ascii="Times New Roman" w:hAnsi="Times New Roman"/>
          <w:bCs/>
          <w:sz w:val="28"/>
          <w:szCs w:val="28"/>
        </w:rPr>
        <w:t xml:space="preserve">абінетом Міністрів України, а також </w:t>
      </w:r>
      <w:r w:rsidR="00D32FE1" w:rsidRPr="00D32FE1">
        <w:rPr>
          <w:rFonts w:ascii="Times New Roman" w:hAnsi="Times New Roman"/>
          <w:bCs/>
          <w:sz w:val="28"/>
          <w:szCs w:val="28"/>
        </w:rPr>
        <w:t>вирішення відповідно до законодавства питань запобігання насильству в сім’ї,</w:t>
      </w:r>
      <w:r w:rsidR="00135F98">
        <w:rPr>
          <w:rFonts w:ascii="Times New Roman" w:hAnsi="Times New Roman"/>
          <w:bCs/>
          <w:sz w:val="28"/>
          <w:szCs w:val="28"/>
        </w:rPr>
        <w:t xml:space="preserve"> </w:t>
      </w:r>
      <w:r w:rsidR="00D32FE1" w:rsidRPr="00D32FE1">
        <w:rPr>
          <w:rFonts w:ascii="Times New Roman" w:hAnsi="Times New Roman"/>
          <w:bCs/>
          <w:sz w:val="28"/>
          <w:szCs w:val="28"/>
        </w:rPr>
        <w:t>протидії торгівлі людьми, забезпечення рівних прав та можливостей жінок і чоловіків</w:t>
      </w:r>
      <w:r w:rsidR="00D32FE1">
        <w:rPr>
          <w:rFonts w:ascii="Times New Roman" w:hAnsi="Times New Roman"/>
          <w:bCs/>
          <w:sz w:val="28"/>
          <w:szCs w:val="28"/>
        </w:rPr>
        <w:t xml:space="preserve"> (підпункти 18, 19 пункту «б» частини першої статті 34 Закону України «Про місцеве самоврядування в Україні»); 3) пропонується нове визначення поняття «торгівля людьми»</w:t>
      </w:r>
      <w:r w:rsidR="00D365B0">
        <w:rPr>
          <w:rFonts w:ascii="Times New Roman" w:hAnsi="Times New Roman"/>
          <w:bCs/>
          <w:sz w:val="28"/>
          <w:szCs w:val="28"/>
        </w:rPr>
        <w:t>, а також встановлюється новий перелік суб’єктів</w:t>
      </w:r>
      <w:r w:rsidR="00D365B0" w:rsidRPr="00D365B0">
        <w:rPr>
          <w:rFonts w:ascii="Times New Roman" w:hAnsi="Times New Roman"/>
          <w:bCs/>
          <w:sz w:val="28"/>
          <w:szCs w:val="28"/>
        </w:rPr>
        <w:t>, які здійснюють заходи у</w:t>
      </w:r>
      <w:r w:rsidR="00D365B0">
        <w:rPr>
          <w:rFonts w:ascii="Times New Roman" w:hAnsi="Times New Roman"/>
          <w:bCs/>
          <w:sz w:val="28"/>
          <w:szCs w:val="28"/>
        </w:rPr>
        <w:t xml:space="preserve"> сфері протидії торгівлі людьми (зокрема, із цього переліку виключається Президент України із одночасним його доповненням такими суб’єктами, як</w:t>
      </w:r>
      <w:r w:rsidR="00135F98">
        <w:rPr>
          <w:rFonts w:ascii="Times New Roman" w:hAnsi="Times New Roman"/>
          <w:bCs/>
          <w:sz w:val="28"/>
          <w:szCs w:val="28"/>
        </w:rPr>
        <w:t xml:space="preserve"> </w:t>
      </w:r>
      <w:r w:rsidR="00D365B0" w:rsidRPr="00D365B0">
        <w:rPr>
          <w:rFonts w:ascii="Times New Roman" w:hAnsi="Times New Roman"/>
          <w:bCs/>
          <w:sz w:val="28"/>
          <w:szCs w:val="28"/>
        </w:rPr>
        <w:t>Рада міністрів Автономної Республіки Крим</w:t>
      </w:r>
      <w:r w:rsidR="00D365B0">
        <w:rPr>
          <w:rFonts w:ascii="Times New Roman" w:hAnsi="Times New Roman"/>
          <w:bCs/>
          <w:sz w:val="28"/>
          <w:szCs w:val="28"/>
        </w:rPr>
        <w:t xml:space="preserve"> та органи місцевого самоврядування)</w:t>
      </w:r>
      <w:r w:rsidR="003A28E4">
        <w:rPr>
          <w:rFonts w:ascii="Times New Roman" w:hAnsi="Times New Roman"/>
          <w:bCs/>
          <w:sz w:val="28"/>
          <w:szCs w:val="28"/>
        </w:rPr>
        <w:t xml:space="preserve"> (зміни до частини першої статті 1 та статті 5 Закону України «Про протидію торгівлі людьми») тощо.</w:t>
      </w:r>
    </w:p>
    <w:p w:rsidR="00ED0FB1" w:rsidRDefault="00E67EBC" w:rsidP="00110DDE">
      <w:pPr>
        <w:widowControl w:val="0"/>
        <w:tabs>
          <w:tab w:val="left" w:pos="1260"/>
          <w:tab w:val="left" w:pos="2880"/>
        </w:tabs>
        <w:autoSpaceDE w:val="0"/>
        <w:autoSpaceDN w:val="0"/>
        <w:adjustRightInd w:val="0"/>
        <w:ind w:firstLine="540"/>
        <w:jc w:val="both"/>
        <w:outlineLvl w:val="0"/>
        <w:rPr>
          <w:rFonts w:ascii="Times New Roman" w:hAnsi="Times New Roman"/>
          <w:sz w:val="28"/>
          <w:szCs w:val="28"/>
        </w:rPr>
      </w:pPr>
      <w:r w:rsidRPr="00AC342B">
        <w:rPr>
          <w:rFonts w:ascii="Times New Roman" w:hAnsi="Times New Roman"/>
          <w:sz w:val="28"/>
          <w:szCs w:val="28"/>
        </w:rPr>
        <w:lastRenderedPageBreak/>
        <w:t>Проаналізувавши</w:t>
      </w:r>
      <w:r w:rsidR="00ED0FB1" w:rsidRPr="00AC342B">
        <w:rPr>
          <w:rFonts w:ascii="Times New Roman" w:hAnsi="Times New Roman"/>
          <w:sz w:val="28"/>
          <w:szCs w:val="28"/>
        </w:rPr>
        <w:t xml:space="preserve"> подан</w:t>
      </w:r>
      <w:r w:rsidR="00C30C3B" w:rsidRPr="00AC342B">
        <w:rPr>
          <w:rFonts w:ascii="Times New Roman" w:hAnsi="Times New Roman"/>
          <w:sz w:val="28"/>
          <w:szCs w:val="28"/>
        </w:rPr>
        <w:t>ий законопроект</w:t>
      </w:r>
      <w:r w:rsidRPr="00AC342B">
        <w:rPr>
          <w:rFonts w:ascii="Times New Roman" w:hAnsi="Times New Roman"/>
          <w:sz w:val="28"/>
          <w:szCs w:val="28"/>
        </w:rPr>
        <w:t>,</w:t>
      </w:r>
      <w:r w:rsidR="00ED0FB1" w:rsidRPr="00AC342B">
        <w:rPr>
          <w:rFonts w:ascii="Times New Roman" w:hAnsi="Times New Roman"/>
          <w:sz w:val="28"/>
          <w:szCs w:val="28"/>
        </w:rPr>
        <w:t xml:space="preserve"> Головне науково-експертне управління </w:t>
      </w:r>
      <w:r w:rsidR="00601752" w:rsidRPr="00AC342B">
        <w:rPr>
          <w:rFonts w:ascii="Times New Roman" w:hAnsi="Times New Roman"/>
          <w:sz w:val="28"/>
          <w:szCs w:val="28"/>
        </w:rPr>
        <w:t>вважає за необхідне</w:t>
      </w:r>
      <w:r w:rsidRPr="00AC342B">
        <w:rPr>
          <w:rFonts w:ascii="Times New Roman" w:hAnsi="Times New Roman"/>
          <w:sz w:val="28"/>
          <w:szCs w:val="28"/>
        </w:rPr>
        <w:t xml:space="preserve"> зазначити наступне</w:t>
      </w:r>
      <w:r w:rsidR="00ED0FB1" w:rsidRPr="00AC342B">
        <w:rPr>
          <w:rFonts w:ascii="Times New Roman" w:hAnsi="Times New Roman"/>
          <w:sz w:val="28"/>
          <w:szCs w:val="28"/>
        </w:rPr>
        <w:t>.</w:t>
      </w:r>
    </w:p>
    <w:p w:rsidR="003A28E4" w:rsidRDefault="003A28E4" w:rsidP="00110DDE">
      <w:pPr>
        <w:widowControl w:val="0"/>
        <w:tabs>
          <w:tab w:val="left" w:pos="1260"/>
          <w:tab w:val="left" w:pos="2880"/>
        </w:tabs>
        <w:autoSpaceDE w:val="0"/>
        <w:autoSpaceDN w:val="0"/>
        <w:adjustRightInd w:val="0"/>
        <w:ind w:firstLine="540"/>
        <w:jc w:val="both"/>
        <w:outlineLvl w:val="0"/>
        <w:rPr>
          <w:rFonts w:ascii="Times New Roman" w:hAnsi="Times New Roman"/>
          <w:sz w:val="28"/>
          <w:szCs w:val="28"/>
        </w:rPr>
      </w:pPr>
      <w:r w:rsidRPr="00E53C09">
        <w:rPr>
          <w:rFonts w:ascii="Times New Roman" w:hAnsi="Times New Roman"/>
          <w:b/>
          <w:sz w:val="28"/>
          <w:szCs w:val="28"/>
        </w:rPr>
        <w:t>1.</w:t>
      </w:r>
      <w:r>
        <w:rPr>
          <w:rFonts w:ascii="Times New Roman" w:hAnsi="Times New Roman"/>
          <w:sz w:val="28"/>
          <w:szCs w:val="28"/>
        </w:rPr>
        <w:t xml:space="preserve"> У законопроекті не усувається один із основних недоліків </w:t>
      </w:r>
      <w:r w:rsidR="00971668">
        <w:rPr>
          <w:rFonts w:ascii="Times New Roman" w:hAnsi="Times New Roman"/>
          <w:sz w:val="28"/>
          <w:szCs w:val="28"/>
        </w:rPr>
        <w:t xml:space="preserve">чинного </w:t>
      </w:r>
      <w:r>
        <w:rPr>
          <w:rFonts w:ascii="Times New Roman" w:hAnsi="Times New Roman"/>
          <w:sz w:val="28"/>
          <w:szCs w:val="28"/>
        </w:rPr>
        <w:t>Закону України «Про протидію торгівлі людьми»</w:t>
      </w:r>
      <w:r w:rsidR="00F70864">
        <w:rPr>
          <w:rFonts w:ascii="Times New Roman" w:hAnsi="Times New Roman"/>
          <w:sz w:val="28"/>
          <w:szCs w:val="28"/>
        </w:rPr>
        <w:t xml:space="preserve"> (далі – Закон)</w:t>
      </w:r>
      <w:r>
        <w:rPr>
          <w:rFonts w:ascii="Times New Roman" w:hAnsi="Times New Roman"/>
          <w:sz w:val="28"/>
          <w:szCs w:val="28"/>
        </w:rPr>
        <w:t xml:space="preserve"> </w:t>
      </w:r>
      <w:r w:rsidR="00971668">
        <w:rPr>
          <w:rFonts w:ascii="Times New Roman" w:hAnsi="Times New Roman"/>
          <w:sz w:val="28"/>
          <w:szCs w:val="28"/>
        </w:rPr>
        <w:t xml:space="preserve">– </w:t>
      </w:r>
      <w:r w:rsidR="00971668" w:rsidRPr="00971668">
        <w:rPr>
          <w:rFonts w:ascii="Times New Roman" w:hAnsi="Times New Roman"/>
          <w:i/>
          <w:sz w:val="28"/>
          <w:szCs w:val="28"/>
          <w:u w:val="single"/>
        </w:rPr>
        <w:t xml:space="preserve">відсутність </w:t>
      </w:r>
      <w:r w:rsidRPr="00971668">
        <w:rPr>
          <w:rFonts w:ascii="Times New Roman" w:hAnsi="Times New Roman"/>
          <w:i/>
          <w:sz w:val="28"/>
          <w:szCs w:val="28"/>
          <w:u w:val="single"/>
        </w:rPr>
        <w:t xml:space="preserve">необхідних змістовних зв’язків з нормами </w:t>
      </w:r>
      <w:r w:rsidR="00E53C09">
        <w:rPr>
          <w:rFonts w:ascii="Times New Roman" w:hAnsi="Times New Roman"/>
          <w:i/>
          <w:sz w:val="28"/>
          <w:szCs w:val="28"/>
          <w:u w:val="single"/>
        </w:rPr>
        <w:t xml:space="preserve">кримінального </w:t>
      </w:r>
      <w:r w:rsidR="00971668" w:rsidRPr="00971668">
        <w:rPr>
          <w:rFonts w:ascii="Times New Roman" w:hAnsi="Times New Roman"/>
          <w:i/>
          <w:sz w:val="28"/>
          <w:szCs w:val="28"/>
          <w:u w:val="single"/>
        </w:rPr>
        <w:t xml:space="preserve">законодавства України, а також </w:t>
      </w:r>
      <w:r w:rsidRPr="00971668">
        <w:rPr>
          <w:rFonts w:ascii="Times New Roman" w:hAnsi="Times New Roman"/>
          <w:i/>
          <w:sz w:val="28"/>
          <w:szCs w:val="28"/>
          <w:u w:val="single"/>
        </w:rPr>
        <w:t xml:space="preserve">про </w:t>
      </w:r>
      <w:r w:rsidR="00971668" w:rsidRPr="00971668">
        <w:rPr>
          <w:rFonts w:ascii="Times New Roman" w:hAnsi="Times New Roman"/>
          <w:i/>
          <w:sz w:val="28"/>
          <w:szCs w:val="28"/>
          <w:u w:val="single"/>
        </w:rPr>
        <w:t xml:space="preserve">порядок кримінального </w:t>
      </w:r>
      <w:r w:rsidRPr="00971668">
        <w:rPr>
          <w:rFonts w:ascii="Times New Roman" w:hAnsi="Times New Roman"/>
          <w:i/>
          <w:sz w:val="28"/>
          <w:szCs w:val="28"/>
          <w:u w:val="single"/>
        </w:rPr>
        <w:t xml:space="preserve">провадження </w:t>
      </w:r>
      <w:r w:rsidR="00971668" w:rsidRPr="00971668">
        <w:rPr>
          <w:rFonts w:ascii="Times New Roman" w:hAnsi="Times New Roman"/>
          <w:i/>
          <w:sz w:val="28"/>
          <w:szCs w:val="28"/>
          <w:u w:val="single"/>
        </w:rPr>
        <w:t>щодо злочинів торгівлі людьми</w:t>
      </w:r>
      <w:r w:rsidR="00971668">
        <w:rPr>
          <w:rFonts w:ascii="Times New Roman" w:hAnsi="Times New Roman"/>
          <w:sz w:val="28"/>
          <w:szCs w:val="28"/>
        </w:rPr>
        <w:t xml:space="preserve"> (на що Головне управління наголошувало у своєму висновку від 26.05.2011 р. на законопроект № </w:t>
      </w:r>
      <w:r w:rsidR="00971668" w:rsidRPr="00971668">
        <w:rPr>
          <w:rFonts w:ascii="Times New Roman" w:hAnsi="Times New Roman"/>
          <w:sz w:val="28"/>
          <w:szCs w:val="28"/>
        </w:rPr>
        <w:t>8469 від 10.05.2011 р.</w:t>
      </w:r>
      <w:r w:rsidR="00971668">
        <w:rPr>
          <w:rFonts w:ascii="Times New Roman" w:hAnsi="Times New Roman"/>
          <w:sz w:val="28"/>
          <w:szCs w:val="28"/>
        </w:rPr>
        <w:t>)</w:t>
      </w:r>
      <w:r w:rsidR="00E53C09">
        <w:rPr>
          <w:rFonts w:ascii="Times New Roman" w:hAnsi="Times New Roman"/>
          <w:sz w:val="28"/>
          <w:szCs w:val="28"/>
        </w:rPr>
        <w:t>. Більш того, розрив між кримінальним законом та регулятивним законодавством</w:t>
      </w:r>
      <w:r w:rsidR="00971668">
        <w:rPr>
          <w:rFonts w:ascii="Times New Roman" w:hAnsi="Times New Roman"/>
          <w:sz w:val="28"/>
          <w:szCs w:val="28"/>
        </w:rPr>
        <w:t xml:space="preserve"> ще більше поглиблюється.</w:t>
      </w:r>
    </w:p>
    <w:p w:rsidR="00971668" w:rsidRDefault="00052FC7" w:rsidP="00971668">
      <w:pPr>
        <w:widowControl w:val="0"/>
        <w:tabs>
          <w:tab w:val="left" w:pos="1260"/>
          <w:tab w:val="left" w:pos="2880"/>
        </w:tabs>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З</w:t>
      </w:r>
      <w:r w:rsidR="00971668">
        <w:rPr>
          <w:rFonts w:ascii="Times New Roman" w:hAnsi="Times New Roman"/>
          <w:sz w:val="28"/>
          <w:szCs w:val="28"/>
        </w:rPr>
        <w:t>вертаємо увагу, що т</w:t>
      </w:r>
      <w:r w:rsidR="00971668" w:rsidRPr="00971668">
        <w:rPr>
          <w:rFonts w:ascii="Times New Roman" w:hAnsi="Times New Roman"/>
          <w:sz w:val="28"/>
          <w:szCs w:val="28"/>
        </w:rPr>
        <w:t xml:space="preserve">оргівля людьми перш за все є </w:t>
      </w:r>
      <w:r w:rsidR="00971668" w:rsidRPr="00971668">
        <w:rPr>
          <w:rFonts w:ascii="Times New Roman" w:hAnsi="Times New Roman"/>
          <w:sz w:val="28"/>
          <w:szCs w:val="28"/>
          <w:u w:val="single"/>
        </w:rPr>
        <w:t>кримінально караним діянням</w:t>
      </w:r>
      <w:r w:rsidR="00971668" w:rsidRPr="00971668">
        <w:rPr>
          <w:rFonts w:ascii="Times New Roman" w:hAnsi="Times New Roman"/>
          <w:sz w:val="28"/>
          <w:szCs w:val="28"/>
        </w:rPr>
        <w:t>, відповідальність за яке передбачена статтею 149 Кримінального кодексу України</w:t>
      </w:r>
      <w:r w:rsidR="00F70864">
        <w:rPr>
          <w:rFonts w:ascii="Times New Roman" w:hAnsi="Times New Roman"/>
          <w:sz w:val="28"/>
          <w:szCs w:val="28"/>
        </w:rPr>
        <w:t xml:space="preserve"> (далі –</w:t>
      </w:r>
      <w:r w:rsidR="00F70864" w:rsidRPr="00F70864">
        <w:rPr>
          <w:rFonts w:ascii="Times New Roman" w:hAnsi="Times New Roman"/>
          <w:sz w:val="28"/>
          <w:szCs w:val="28"/>
        </w:rPr>
        <w:t xml:space="preserve"> КК</w:t>
      </w:r>
      <w:r w:rsidR="00F70864">
        <w:rPr>
          <w:rFonts w:ascii="Times New Roman" w:hAnsi="Times New Roman"/>
          <w:sz w:val="28"/>
          <w:szCs w:val="28"/>
        </w:rPr>
        <w:t>)</w:t>
      </w:r>
      <w:r w:rsidR="00971668" w:rsidRPr="00971668">
        <w:rPr>
          <w:rFonts w:ascii="Times New Roman" w:hAnsi="Times New Roman"/>
          <w:sz w:val="28"/>
          <w:szCs w:val="28"/>
        </w:rPr>
        <w:t>. Отже, у разі виявлення достатніх даних, які вказують на наявність озна</w:t>
      </w:r>
      <w:r w:rsidR="00F70864">
        <w:rPr>
          <w:rFonts w:ascii="Times New Roman" w:hAnsi="Times New Roman"/>
          <w:sz w:val="28"/>
          <w:szCs w:val="28"/>
        </w:rPr>
        <w:t>к такого злочину, необхідно не «направляти»</w:t>
      </w:r>
      <w:r w:rsidR="00971668" w:rsidRPr="00971668">
        <w:rPr>
          <w:rFonts w:ascii="Times New Roman" w:hAnsi="Times New Roman"/>
          <w:sz w:val="28"/>
          <w:szCs w:val="28"/>
        </w:rPr>
        <w:t xml:space="preserve"> постраждалих від торгівлі людьми до </w:t>
      </w:r>
      <w:r w:rsidR="00971668">
        <w:rPr>
          <w:rFonts w:ascii="Times New Roman" w:hAnsi="Times New Roman"/>
          <w:sz w:val="28"/>
          <w:szCs w:val="28"/>
        </w:rPr>
        <w:t xml:space="preserve">відповідних </w:t>
      </w:r>
      <w:r w:rsidR="00F70864">
        <w:rPr>
          <w:rFonts w:ascii="Times New Roman" w:hAnsi="Times New Roman"/>
          <w:sz w:val="28"/>
          <w:szCs w:val="28"/>
        </w:rPr>
        <w:t>суб’єктів, які здійснюють заходи у сфері протидії людьми</w:t>
      </w:r>
      <w:r w:rsidR="00971668" w:rsidRPr="00971668">
        <w:rPr>
          <w:rFonts w:ascii="Times New Roman" w:hAnsi="Times New Roman"/>
          <w:sz w:val="28"/>
          <w:szCs w:val="28"/>
        </w:rPr>
        <w:t xml:space="preserve"> (як це заз</w:t>
      </w:r>
      <w:r w:rsidR="00F70864">
        <w:rPr>
          <w:rFonts w:ascii="Times New Roman" w:hAnsi="Times New Roman"/>
          <w:sz w:val="28"/>
          <w:szCs w:val="28"/>
        </w:rPr>
        <w:t>начено у частині першій статті 14</w:t>
      </w:r>
      <w:r w:rsidR="00971668" w:rsidRPr="00971668">
        <w:rPr>
          <w:rFonts w:ascii="Times New Roman" w:hAnsi="Times New Roman"/>
          <w:sz w:val="28"/>
          <w:szCs w:val="28"/>
        </w:rPr>
        <w:t xml:space="preserve"> </w:t>
      </w:r>
      <w:r w:rsidR="00F70864">
        <w:rPr>
          <w:rFonts w:ascii="Times New Roman" w:hAnsi="Times New Roman"/>
          <w:sz w:val="28"/>
          <w:szCs w:val="28"/>
        </w:rPr>
        <w:t>як чинного Закону, так і у редакції проекту</w:t>
      </w:r>
      <w:r w:rsidR="00971668" w:rsidRPr="00971668">
        <w:rPr>
          <w:rFonts w:ascii="Times New Roman" w:hAnsi="Times New Roman"/>
          <w:sz w:val="28"/>
          <w:szCs w:val="28"/>
        </w:rPr>
        <w:t xml:space="preserve">), а звертатися до відповідного правоохоронного органу із заявою, яка й буде </w:t>
      </w:r>
      <w:r w:rsidR="00F70864">
        <w:rPr>
          <w:rFonts w:ascii="Times New Roman" w:hAnsi="Times New Roman"/>
          <w:sz w:val="28"/>
          <w:szCs w:val="28"/>
        </w:rPr>
        <w:t>підставою для внесення відомостей до Єдиного реєстру досудових розслідувань</w:t>
      </w:r>
      <w:r w:rsidR="00971668" w:rsidRPr="00971668">
        <w:rPr>
          <w:rFonts w:ascii="Times New Roman" w:hAnsi="Times New Roman"/>
          <w:sz w:val="28"/>
          <w:szCs w:val="28"/>
        </w:rPr>
        <w:t xml:space="preserve"> </w:t>
      </w:r>
      <w:r w:rsidR="00F70864">
        <w:rPr>
          <w:rFonts w:ascii="Times New Roman" w:hAnsi="Times New Roman"/>
          <w:sz w:val="28"/>
          <w:szCs w:val="28"/>
        </w:rPr>
        <w:t>та початку досудового розслідування</w:t>
      </w:r>
      <w:r w:rsidR="00971668" w:rsidRPr="00971668">
        <w:rPr>
          <w:rFonts w:ascii="Times New Roman" w:hAnsi="Times New Roman"/>
          <w:sz w:val="28"/>
          <w:szCs w:val="28"/>
        </w:rPr>
        <w:t xml:space="preserve"> (стаття </w:t>
      </w:r>
      <w:r w:rsidR="00F70864">
        <w:rPr>
          <w:rFonts w:ascii="Times New Roman" w:hAnsi="Times New Roman"/>
          <w:sz w:val="28"/>
          <w:szCs w:val="28"/>
        </w:rPr>
        <w:t xml:space="preserve">214 Кримінального </w:t>
      </w:r>
      <w:r w:rsidR="00971668" w:rsidRPr="00971668">
        <w:rPr>
          <w:rFonts w:ascii="Times New Roman" w:hAnsi="Times New Roman"/>
          <w:sz w:val="28"/>
          <w:szCs w:val="28"/>
        </w:rPr>
        <w:t>процесуально</w:t>
      </w:r>
      <w:r w:rsidR="00F70864">
        <w:rPr>
          <w:rFonts w:ascii="Times New Roman" w:hAnsi="Times New Roman"/>
          <w:sz w:val="28"/>
          <w:szCs w:val="28"/>
        </w:rPr>
        <w:t>го кодексу України (далі – КПК)</w:t>
      </w:r>
      <w:r w:rsidR="00971668" w:rsidRPr="00971668">
        <w:rPr>
          <w:rFonts w:ascii="Times New Roman" w:hAnsi="Times New Roman"/>
          <w:sz w:val="28"/>
          <w:szCs w:val="28"/>
        </w:rPr>
        <w:t>.</w:t>
      </w:r>
    </w:p>
    <w:p w:rsidR="00B062AB" w:rsidRDefault="00E53C09" w:rsidP="00971668">
      <w:pPr>
        <w:widowControl w:val="0"/>
        <w:tabs>
          <w:tab w:val="left" w:pos="1260"/>
          <w:tab w:val="left" w:pos="2880"/>
        </w:tabs>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 xml:space="preserve">Окрім цього, </w:t>
      </w:r>
      <w:r w:rsidR="00B062AB">
        <w:rPr>
          <w:rFonts w:ascii="Times New Roman" w:hAnsi="Times New Roman"/>
          <w:sz w:val="28"/>
          <w:szCs w:val="28"/>
        </w:rPr>
        <w:t xml:space="preserve">відповідно до абзацу тринадцятого частини першої статті 1 Закону </w:t>
      </w:r>
      <w:r w:rsidR="00B062AB" w:rsidRPr="00AD55AF">
        <w:rPr>
          <w:rFonts w:ascii="Times New Roman" w:hAnsi="Times New Roman"/>
          <w:sz w:val="28"/>
          <w:szCs w:val="28"/>
        </w:rPr>
        <w:t>процедура встановлення статусу особи, яка п</w:t>
      </w:r>
      <w:r w:rsidR="00B062AB">
        <w:rPr>
          <w:rFonts w:ascii="Times New Roman" w:hAnsi="Times New Roman"/>
          <w:sz w:val="28"/>
          <w:szCs w:val="28"/>
        </w:rPr>
        <w:t xml:space="preserve">остраждала від торгівлі людьми, – це </w:t>
      </w:r>
      <w:r w:rsidR="00B062AB" w:rsidRPr="00AD55AF">
        <w:rPr>
          <w:rFonts w:ascii="Times New Roman" w:hAnsi="Times New Roman"/>
          <w:sz w:val="28"/>
          <w:szCs w:val="28"/>
        </w:rPr>
        <w:t xml:space="preserve">комплекс заходів, під час яких уповноважена особа на підставі отриманої інформації та її аналізу </w:t>
      </w:r>
      <w:r w:rsidR="00B062AB" w:rsidRPr="00AD55AF">
        <w:rPr>
          <w:rFonts w:ascii="Times New Roman" w:hAnsi="Times New Roman"/>
          <w:sz w:val="28"/>
          <w:szCs w:val="28"/>
          <w:u w:val="single"/>
        </w:rPr>
        <w:t>порівнює елементи вчиненого щодо особи діяння з визначенням торгівлі людьми, оцінює ймовірність вчинення щодо особи такого діяння та робить висновок, що така особа є особою, яка постраждала від торгівлі людьми</w:t>
      </w:r>
      <w:r w:rsidR="00B062AB">
        <w:rPr>
          <w:rFonts w:ascii="Times New Roman" w:hAnsi="Times New Roman"/>
          <w:sz w:val="28"/>
          <w:szCs w:val="28"/>
        </w:rPr>
        <w:t>. Тобто</w:t>
      </w:r>
      <w:r w:rsidR="00052FC7">
        <w:rPr>
          <w:rFonts w:ascii="Times New Roman" w:hAnsi="Times New Roman"/>
          <w:sz w:val="28"/>
          <w:szCs w:val="28"/>
        </w:rPr>
        <w:t>,</w:t>
      </w:r>
      <w:r w:rsidR="00B062AB">
        <w:rPr>
          <w:rFonts w:ascii="Times New Roman" w:hAnsi="Times New Roman"/>
          <w:sz w:val="28"/>
          <w:szCs w:val="28"/>
        </w:rPr>
        <w:t xml:space="preserve"> вказана діяльність фактично підміняє собою діяльність органів досудового розслідування</w:t>
      </w:r>
      <w:r w:rsidR="00052FC7">
        <w:rPr>
          <w:rFonts w:ascii="Times New Roman" w:hAnsi="Times New Roman"/>
          <w:sz w:val="28"/>
          <w:szCs w:val="28"/>
        </w:rPr>
        <w:t xml:space="preserve"> (а </w:t>
      </w:r>
      <w:r>
        <w:rPr>
          <w:rFonts w:ascii="Times New Roman" w:hAnsi="Times New Roman"/>
          <w:sz w:val="28"/>
          <w:szCs w:val="28"/>
        </w:rPr>
        <w:t>в окремих випадках</w:t>
      </w:r>
      <w:r w:rsidR="00052FC7">
        <w:rPr>
          <w:rFonts w:ascii="Times New Roman" w:hAnsi="Times New Roman"/>
          <w:sz w:val="28"/>
          <w:szCs w:val="28"/>
        </w:rPr>
        <w:t xml:space="preserve"> навіть може провадитися паралельно)</w:t>
      </w:r>
      <w:r w:rsidR="00B062AB">
        <w:rPr>
          <w:rFonts w:ascii="Times New Roman" w:hAnsi="Times New Roman"/>
          <w:sz w:val="28"/>
          <w:szCs w:val="28"/>
        </w:rPr>
        <w:t>, з чим навряд чи можна погодитися.</w:t>
      </w:r>
      <w:r w:rsidR="00CE0863">
        <w:rPr>
          <w:rFonts w:ascii="Times New Roman" w:hAnsi="Times New Roman"/>
          <w:sz w:val="28"/>
          <w:szCs w:val="28"/>
        </w:rPr>
        <w:t xml:space="preserve"> Тим більше, у даному випадку логічно постає питання: </w:t>
      </w:r>
      <w:r w:rsidR="00052FC7">
        <w:rPr>
          <w:rFonts w:ascii="Times New Roman" w:hAnsi="Times New Roman"/>
          <w:sz w:val="28"/>
          <w:szCs w:val="28"/>
        </w:rPr>
        <w:t>яким чином буде вирішуватися питання щодо статусу особи</w:t>
      </w:r>
      <w:r>
        <w:rPr>
          <w:rFonts w:ascii="Times New Roman" w:hAnsi="Times New Roman"/>
          <w:sz w:val="28"/>
          <w:szCs w:val="28"/>
        </w:rPr>
        <w:t>,</w:t>
      </w:r>
      <w:r w:rsidR="00052FC7">
        <w:rPr>
          <w:rFonts w:ascii="Times New Roman" w:hAnsi="Times New Roman"/>
          <w:sz w:val="28"/>
          <w:szCs w:val="28"/>
        </w:rPr>
        <w:t xml:space="preserve"> постраждалої від торгівлі людьми, якщо уповноваженим </w:t>
      </w:r>
      <w:r w:rsidR="00052FC7" w:rsidRPr="00052FC7">
        <w:rPr>
          <w:rFonts w:ascii="Times New Roman" w:hAnsi="Times New Roman"/>
          <w:sz w:val="28"/>
          <w:szCs w:val="28"/>
        </w:rPr>
        <w:t>центральн</w:t>
      </w:r>
      <w:r w:rsidR="00052FC7">
        <w:rPr>
          <w:rFonts w:ascii="Times New Roman" w:hAnsi="Times New Roman"/>
          <w:sz w:val="28"/>
          <w:szCs w:val="28"/>
        </w:rPr>
        <w:t>им органом</w:t>
      </w:r>
      <w:r w:rsidR="00052FC7" w:rsidRPr="00052FC7">
        <w:rPr>
          <w:rFonts w:ascii="Times New Roman" w:hAnsi="Times New Roman"/>
          <w:sz w:val="28"/>
          <w:szCs w:val="28"/>
        </w:rPr>
        <w:t xml:space="preserve"> виконавчої влади</w:t>
      </w:r>
      <w:r w:rsidR="00052FC7">
        <w:rPr>
          <w:rFonts w:ascii="Times New Roman" w:hAnsi="Times New Roman"/>
          <w:sz w:val="28"/>
          <w:szCs w:val="28"/>
        </w:rPr>
        <w:t xml:space="preserve"> такий статус особі буде наданий (із подальшою виплатою грошової допомоги), а під час кримінального провадження щодо </w:t>
      </w:r>
      <w:r>
        <w:rPr>
          <w:rFonts w:ascii="Times New Roman" w:hAnsi="Times New Roman"/>
          <w:sz w:val="28"/>
          <w:szCs w:val="28"/>
        </w:rPr>
        <w:t xml:space="preserve">відповідного </w:t>
      </w:r>
      <w:r w:rsidR="00052FC7">
        <w:rPr>
          <w:rFonts w:ascii="Times New Roman" w:hAnsi="Times New Roman"/>
          <w:sz w:val="28"/>
          <w:szCs w:val="28"/>
        </w:rPr>
        <w:t xml:space="preserve">злочину </w:t>
      </w:r>
      <w:r>
        <w:rPr>
          <w:rFonts w:ascii="Times New Roman" w:hAnsi="Times New Roman"/>
          <w:sz w:val="28"/>
          <w:szCs w:val="28"/>
        </w:rPr>
        <w:t>така</w:t>
      </w:r>
      <w:r w:rsidR="00052FC7">
        <w:rPr>
          <w:rFonts w:ascii="Times New Roman" w:hAnsi="Times New Roman"/>
          <w:sz w:val="28"/>
          <w:szCs w:val="28"/>
        </w:rPr>
        <w:t xml:space="preserve"> особа потерпілою визнана не буде?</w:t>
      </w:r>
    </w:p>
    <w:p w:rsidR="00AF446E" w:rsidRDefault="00AF446E" w:rsidP="00971668">
      <w:pPr>
        <w:widowControl w:val="0"/>
        <w:tabs>
          <w:tab w:val="left" w:pos="1260"/>
          <w:tab w:val="left" w:pos="2880"/>
        </w:tabs>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До того ж, враховуючи запропоновані проектом зміни до КАСУ, а також</w:t>
      </w:r>
      <w:r w:rsidR="00FA084B">
        <w:rPr>
          <w:rFonts w:ascii="Times New Roman" w:hAnsi="Times New Roman"/>
          <w:sz w:val="28"/>
          <w:szCs w:val="28"/>
        </w:rPr>
        <w:t xml:space="preserve"> до з</w:t>
      </w:r>
      <w:r>
        <w:rPr>
          <w:rFonts w:ascii="Times New Roman" w:hAnsi="Times New Roman"/>
          <w:sz w:val="28"/>
          <w:szCs w:val="28"/>
        </w:rPr>
        <w:t>аконів України «</w:t>
      </w:r>
      <w:r w:rsidRPr="00AF446E">
        <w:rPr>
          <w:rFonts w:ascii="Times New Roman" w:hAnsi="Times New Roman"/>
          <w:sz w:val="28"/>
          <w:szCs w:val="28"/>
        </w:rPr>
        <w:t>Про свободу пересування та вільний вибір місця проживання в Україні</w:t>
      </w:r>
      <w:r>
        <w:rPr>
          <w:rFonts w:ascii="Times New Roman" w:hAnsi="Times New Roman"/>
          <w:sz w:val="28"/>
          <w:szCs w:val="28"/>
        </w:rPr>
        <w:t xml:space="preserve">» та </w:t>
      </w:r>
      <w:r w:rsidR="008400D9">
        <w:rPr>
          <w:rFonts w:ascii="Times New Roman" w:hAnsi="Times New Roman"/>
          <w:sz w:val="28"/>
          <w:szCs w:val="28"/>
        </w:rPr>
        <w:t>«</w:t>
      </w:r>
      <w:r w:rsidR="008400D9" w:rsidRPr="008400D9">
        <w:rPr>
          <w:rFonts w:ascii="Times New Roman" w:hAnsi="Times New Roman"/>
          <w:sz w:val="28"/>
          <w:szCs w:val="28"/>
        </w:rPr>
        <w:t>Про правовий статус іноземців та осіб без громадянства</w:t>
      </w:r>
      <w:r w:rsidR="008400D9">
        <w:rPr>
          <w:rFonts w:ascii="Times New Roman" w:hAnsi="Times New Roman"/>
          <w:sz w:val="28"/>
          <w:szCs w:val="28"/>
        </w:rPr>
        <w:t xml:space="preserve">», у випадку їх прийняття на практиці </w:t>
      </w:r>
      <w:r w:rsidR="00FA084B">
        <w:rPr>
          <w:rFonts w:ascii="Times New Roman" w:hAnsi="Times New Roman"/>
          <w:sz w:val="28"/>
          <w:szCs w:val="28"/>
        </w:rPr>
        <w:t>неможливо буде визначити</w:t>
      </w:r>
      <w:r w:rsidR="00E53C09">
        <w:rPr>
          <w:rFonts w:ascii="Times New Roman" w:hAnsi="Times New Roman"/>
          <w:sz w:val="28"/>
          <w:szCs w:val="28"/>
        </w:rPr>
        <w:t>, чи потрібний для тимчасового перебування на території України</w:t>
      </w:r>
      <w:r w:rsidR="00FA084B">
        <w:rPr>
          <w:rFonts w:ascii="Times New Roman" w:hAnsi="Times New Roman"/>
          <w:sz w:val="28"/>
          <w:szCs w:val="28"/>
        </w:rPr>
        <w:t xml:space="preserve"> інозем</w:t>
      </w:r>
      <w:r w:rsidR="00E53C09">
        <w:rPr>
          <w:rFonts w:ascii="Times New Roman" w:hAnsi="Times New Roman"/>
          <w:sz w:val="28"/>
          <w:szCs w:val="28"/>
        </w:rPr>
        <w:t>ців</w:t>
      </w:r>
      <w:r w:rsidR="00FA084B">
        <w:rPr>
          <w:rFonts w:ascii="Times New Roman" w:hAnsi="Times New Roman"/>
          <w:sz w:val="28"/>
          <w:szCs w:val="28"/>
        </w:rPr>
        <w:t xml:space="preserve"> та ос</w:t>
      </w:r>
      <w:r w:rsidR="00E53C09">
        <w:rPr>
          <w:rFonts w:ascii="Times New Roman" w:hAnsi="Times New Roman"/>
          <w:sz w:val="28"/>
          <w:szCs w:val="28"/>
        </w:rPr>
        <w:t>і</w:t>
      </w:r>
      <w:r w:rsidR="00FA084B">
        <w:rPr>
          <w:rFonts w:ascii="Times New Roman" w:hAnsi="Times New Roman"/>
          <w:sz w:val="28"/>
          <w:szCs w:val="28"/>
        </w:rPr>
        <w:t>б без громадянств</w:t>
      </w:r>
      <w:r w:rsidR="00E53C09">
        <w:rPr>
          <w:rFonts w:ascii="Times New Roman" w:hAnsi="Times New Roman"/>
          <w:sz w:val="28"/>
          <w:szCs w:val="28"/>
        </w:rPr>
        <w:t>а</w:t>
      </w:r>
      <w:r w:rsidR="00FA084B">
        <w:rPr>
          <w:rFonts w:ascii="Times New Roman" w:hAnsi="Times New Roman"/>
          <w:sz w:val="28"/>
          <w:szCs w:val="28"/>
        </w:rPr>
        <w:t xml:space="preserve"> на законних підставах статус «особи, постраждалої від торгівлі людьми», отриманий у порядку, передбаченому Законом України «Про протидію торгівлі людьми» чи все ж таки </w:t>
      </w:r>
      <w:r w:rsidR="00E53C09">
        <w:rPr>
          <w:rFonts w:ascii="Times New Roman" w:hAnsi="Times New Roman"/>
          <w:sz w:val="28"/>
          <w:szCs w:val="28"/>
        </w:rPr>
        <w:t xml:space="preserve">статус </w:t>
      </w:r>
      <w:r w:rsidR="00FA084B">
        <w:rPr>
          <w:rFonts w:ascii="Times New Roman" w:hAnsi="Times New Roman"/>
          <w:sz w:val="28"/>
          <w:szCs w:val="28"/>
        </w:rPr>
        <w:t>«потерпілого від злочину торгівлі людьми»</w:t>
      </w:r>
      <w:r w:rsidR="00E53C09">
        <w:rPr>
          <w:rFonts w:ascii="Times New Roman" w:hAnsi="Times New Roman"/>
          <w:sz w:val="28"/>
          <w:szCs w:val="28"/>
        </w:rPr>
        <w:t>, наданий</w:t>
      </w:r>
      <w:r w:rsidR="00FA084B">
        <w:rPr>
          <w:rFonts w:ascii="Times New Roman" w:hAnsi="Times New Roman"/>
          <w:sz w:val="28"/>
          <w:szCs w:val="28"/>
        </w:rPr>
        <w:t xml:space="preserve"> під час кримінального </w:t>
      </w:r>
      <w:r w:rsidR="00FA084B">
        <w:rPr>
          <w:rFonts w:ascii="Times New Roman" w:hAnsi="Times New Roman"/>
          <w:sz w:val="28"/>
          <w:szCs w:val="28"/>
        </w:rPr>
        <w:lastRenderedPageBreak/>
        <w:t>провадження</w:t>
      </w:r>
      <w:r w:rsidR="006D2F41">
        <w:rPr>
          <w:rFonts w:ascii="Times New Roman" w:hAnsi="Times New Roman"/>
          <w:sz w:val="28"/>
          <w:szCs w:val="28"/>
        </w:rPr>
        <w:t>.</w:t>
      </w:r>
    </w:p>
    <w:p w:rsidR="00CA6A0A" w:rsidRDefault="00052FC7" w:rsidP="00971668">
      <w:pPr>
        <w:widowControl w:val="0"/>
        <w:tabs>
          <w:tab w:val="left" w:pos="1260"/>
          <w:tab w:val="left" w:pos="2880"/>
        </w:tabs>
        <w:autoSpaceDE w:val="0"/>
        <w:autoSpaceDN w:val="0"/>
        <w:adjustRightInd w:val="0"/>
        <w:ind w:firstLine="540"/>
        <w:jc w:val="both"/>
        <w:outlineLvl w:val="0"/>
        <w:rPr>
          <w:rFonts w:ascii="Times New Roman" w:hAnsi="Times New Roman"/>
          <w:sz w:val="28"/>
          <w:szCs w:val="28"/>
        </w:rPr>
      </w:pPr>
      <w:r w:rsidRPr="006D2F41">
        <w:rPr>
          <w:rFonts w:ascii="Times New Roman" w:hAnsi="Times New Roman"/>
          <w:b/>
          <w:sz w:val="28"/>
          <w:szCs w:val="28"/>
        </w:rPr>
        <w:t>2.</w:t>
      </w:r>
      <w:r>
        <w:rPr>
          <w:rFonts w:ascii="Times New Roman" w:hAnsi="Times New Roman"/>
          <w:sz w:val="28"/>
          <w:szCs w:val="28"/>
        </w:rPr>
        <w:t xml:space="preserve"> У</w:t>
      </w:r>
      <w:r w:rsidR="00CA6A0A">
        <w:rPr>
          <w:rFonts w:ascii="Times New Roman" w:hAnsi="Times New Roman"/>
          <w:sz w:val="28"/>
          <w:szCs w:val="28"/>
        </w:rPr>
        <w:t xml:space="preserve"> законопроекті пропонується </w:t>
      </w:r>
      <w:r w:rsidR="00F938E9">
        <w:rPr>
          <w:rFonts w:ascii="Times New Roman" w:hAnsi="Times New Roman"/>
          <w:sz w:val="28"/>
          <w:szCs w:val="28"/>
        </w:rPr>
        <w:t>визначення поняття «торгівля людьми», як</w:t>
      </w:r>
      <w:r w:rsidR="009F6861">
        <w:rPr>
          <w:rFonts w:ascii="Times New Roman" w:hAnsi="Times New Roman"/>
          <w:sz w:val="28"/>
          <w:szCs w:val="28"/>
        </w:rPr>
        <w:t xml:space="preserve">е кардинально відрізняється від </w:t>
      </w:r>
      <w:r w:rsidR="006D2F41">
        <w:rPr>
          <w:rFonts w:ascii="Times New Roman" w:hAnsi="Times New Roman"/>
          <w:sz w:val="28"/>
          <w:szCs w:val="28"/>
        </w:rPr>
        <w:t xml:space="preserve">опису </w:t>
      </w:r>
      <w:r w:rsidR="009F6861">
        <w:rPr>
          <w:rFonts w:ascii="Times New Roman" w:hAnsi="Times New Roman"/>
          <w:sz w:val="28"/>
          <w:szCs w:val="28"/>
        </w:rPr>
        <w:t xml:space="preserve">кримінально караного діяння, передбаченого статтею 149 КК (див. абзац п’ятнадцятий частини першої статті 1 Закону у редакції проекту). </w:t>
      </w:r>
      <w:r w:rsidR="00534F18">
        <w:rPr>
          <w:rFonts w:ascii="Times New Roman" w:hAnsi="Times New Roman"/>
          <w:sz w:val="28"/>
          <w:szCs w:val="28"/>
        </w:rPr>
        <w:t xml:space="preserve">У першу чергу, це стосується відмови законопроекту від такої обов’язкової об’єктивної ознаки вказаного діяння, як «незаконна угода». На наш погляд, </w:t>
      </w:r>
      <w:r w:rsidR="0077027D">
        <w:rPr>
          <w:rFonts w:ascii="Times New Roman" w:hAnsi="Times New Roman"/>
          <w:sz w:val="28"/>
          <w:szCs w:val="28"/>
        </w:rPr>
        <w:t xml:space="preserve">таке звуження поняття «торгівля людьми» навряд чи сприятиме досягненню мети законопроекту, адже окрім </w:t>
      </w:r>
      <w:r w:rsidR="0077027D" w:rsidRPr="0077027D">
        <w:rPr>
          <w:rFonts w:ascii="Times New Roman" w:hAnsi="Times New Roman"/>
          <w:sz w:val="28"/>
          <w:szCs w:val="28"/>
        </w:rPr>
        <w:t>ве</w:t>
      </w:r>
      <w:r w:rsidR="0077027D">
        <w:rPr>
          <w:rFonts w:ascii="Times New Roman" w:hAnsi="Times New Roman"/>
          <w:sz w:val="28"/>
          <w:szCs w:val="28"/>
        </w:rPr>
        <w:t>рбування,</w:t>
      </w:r>
      <w:r w:rsidR="00135F98">
        <w:rPr>
          <w:rFonts w:ascii="Times New Roman" w:hAnsi="Times New Roman"/>
          <w:sz w:val="28"/>
          <w:szCs w:val="28"/>
        </w:rPr>
        <w:t xml:space="preserve"> </w:t>
      </w:r>
      <w:r w:rsidR="0077027D">
        <w:rPr>
          <w:rFonts w:ascii="Times New Roman" w:hAnsi="Times New Roman"/>
          <w:sz w:val="28"/>
          <w:szCs w:val="28"/>
        </w:rPr>
        <w:t>переміщення, передачі</w:t>
      </w:r>
      <w:r w:rsidR="0077027D" w:rsidRPr="0077027D">
        <w:rPr>
          <w:rFonts w:ascii="Times New Roman" w:hAnsi="Times New Roman"/>
          <w:sz w:val="28"/>
          <w:szCs w:val="28"/>
        </w:rPr>
        <w:t>, приховування</w:t>
      </w:r>
      <w:r w:rsidR="00135F98">
        <w:rPr>
          <w:rFonts w:ascii="Times New Roman" w:hAnsi="Times New Roman"/>
          <w:sz w:val="28"/>
          <w:szCs w:val="28"/>
        </w:rPr>
        <w:t xml:space="preserve"> </w:t>
      </w:r>
      <w:r w:rsidR="0077027D" w:rsidRPr="0077027D">
        <w:rPr>
          <w:rFonts w:ascii="Times New Roman" w:hAnsi="Times New Roman"/>
          <w:sz w:val="28"/>
          <w:szCs w:val="28"/>
        </w:rPr>
        <w:t>або</w:t>
      </w:r>
      <w:r w:rsidR="00135F98">
        <w:rPr>
          <w:rFonts w:ascii="Times New Roman" w:hAnsi="Times New Roman"/>
          <w:sz w:val="28"/>
          <w:szCs w:val="28"/>
        </w:rPr>
        <w:t xml:space="preserve"> </w:t>
      </w:r>
      <w:r w:rsidR="0077027D" w:rsidRPr="0077027D">
        <w:rPr>
          <w:rFonts w:ascii="Times New Roman" w:hAnsi="Times New Roman"/>
          <w:sz w:val="28"/>
          <w:szCs w:val="28"/>
        </w:rPr>
        <w:t>одержання особи, у тому числі особи з інвалідністю, з метою експлуатації</w:t>
      </w:r>
      <w:r w:rsidR="0077027D">
        <w:rPr>
          <w:rFonts w:ascii="Times New Roman" w:hAnsi="Times New Roman"/>
          <w:sz w:val="28"/>
          <w:szCs w:val="28"/>
        </w:rPr>
        <w:t xml:space="preserve">, щодо людини можуть бути здійснені інші незаконні угоди (наприклад, </w:t>
      </w:r>
      <w:r w:rsidR="00050F09">
        <w:rPr>
          <w:rFonts w:ascii="Times New Roman" w:hAnsi="Times New Roman"/>
          <w:sz w:val="28"/>
          <w:szCs w:val="28"/>
        </w:rPr>
        <w:t>міна або застава</w:t>
      </w:r>
      <w:r w:rsidR="0077027D">
        <w:rPr>
          <w:rFonts w:ascii="Times New Roman" w:hAnsi="Times New Roman"/>
          <w:sz w:val="28"/>
          <w:szCs w:val="28"/>
        </w:rPr>
        <w:t>)</w:t>
      </w:r>
      <w:r w:rsidR="00050F09">
        <w:rPr>
          <w:rFonts w:ascii="Times New Roman" w:hAnsi="Times New Roman"/>
          <w:sz w:val="28"/>
          <w:szCs w:val="28"/>
        </w:rPr>
        <w:t>.</w:t>
      </w:r>
    </w:p>
    <w:p w:rsidR="003A2ED6" w:rsidRDefault="00F94AB9" w:rsidP="003A2ED6">
      <w:pPr>
        <w:widowControl w:val="0"/>
        <w:tabs>
          <w:tab w:val="left" w:pos="1260"/>
          <w:tab w:val="left" w:pos="2880"/>
        </w:tabs>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 xml:space="preserve">Крім того, </w:t>
      </w:r>
      <w:r w:rsidR="006D2F41">
        <w:rPr>
          <w:rFonts w:ascii="Times New Roman" w:hAnsi="Times New Roman"/>
          <w:sz w:val="28"/>
          <w:szCs w:val="28"/>
        </w:rPr>
        <w:t xml:space="preserve">у </w:t>
      </w:r>
      <w:r>
        <w:rPr>
          <w:rFonts w:ascii="Times New Roman" w:hAnsi="Times New Roman"/>
          <w:sz w:val="28"/>
          <w:szCs w:val="28"/>
        </w:rPr>
        <w:t>проект</w:t>
      </w:r>
      <w:r w:rsidR="006D2F41">
        <w:rPr>
          <w:rFonts w:ascii="Times New Roman" w:hAnsi="Times New Roman"/>
          <w:sz w:val="28"/>
          <w:szCs w:val="28"/>
        </w:rPr>
        <w:t>і</w:t>
      </w:r>
      <w:r>
        <w:rPr>
          <w:rFonts w:ascii="Times New Roman" w:hAnsi="Times New Roman"/>
          <w:sz w:val="28"/>
          <w:szCs w:val="28"/>
        </w:rPr>
        <w:t xml:space="preserve"> не тільки не передбачається відповідних змін до статті 149 КК, а навпаки, із абзацу п’ятнадцятого частини першої статті 1 Закону</w:t>
      </w:r>
      <w:r w:rsidR="00135F98">
        <w:rPr>
          <w:rFonts w:ascii="Times New Roman" w:hAnsi="Times New Roman"/>
          <w:sz w:val="28"/>
          <w:szCs w:val="28"/>
        </w:rPr>
        <w:t xml:space="preserve"> </w:t>
      </w:r>
      <w:r>
        <w:rPr>
          <w:rFonts w:ascii="Times New Roman" w:hAnsi="Times New Roman"/>
          <w:sz w:val="28"/>
          <w:szCs w:val="28"/>
        </w:rPr>
        <w:t xml:space="preserve">вилучається посилання на </w:t>
      </w:r>
      <w:r w:rsidR="00CD06D4">
        <w:rPr>
          <w:rFonts w:ascii="Times New Roman" w:hAnsi="Times New Roman"/>
          <w:sz w:val="28"/>
          <w:szCs w:val="28"/>
        </w:rPr>
        <w:t>те, що перераховані у цій нормі діяння мають визнаватися</w:t>
      </w:r>
      <w:r w:rsidR="00CD06D4" w:rsidRPr="00CD06D4">
        <w:rPr>
          <w:rFonts w:ascii="Times New Roman" w:hAnsi="Times New Roman"/>
          <w:sz w:val="28"/>
          <w:szCs w:val="28"/>
        </w:rPr>
        <w:t xml:space="preserve"> злочином</w:t>
      </w:r>
      <w:r w:rsidR="00CD06D4">
        <w:rPr>
          <w:rFonts w:ascii="Times New Roman" w:hAnsi="Times New Roman"/>
          <w:sz w:val="28"/>
          <w:szCs w:val="28"/>
        </w:rPr>
        <w:t xml:space="preserve"> відповідно </w:t>
      </w:r>
      <w:r w:rsidR="00CD06D4" w:rsidRPr="00CD06D4">
        <w:rPr>
          <w:rFonts w:ascii="Times New Roman" w:hAnsi="Times New Roman"/>
          <w:sz w:val="28"/>
          <w:szCs w:val="28"/>
        </w:rPr>
        <w:t>до Кримінального кодексу України</w:t>
      </w:r>
      <w:r w:rsidR="00CD06D4">
        <w:rPr>
          <w:rFonts w:ascii="Times New Roman" w:hAnsi="Times New Roman"/>
          <w:sz w:val="28"/>
          <w:szCs w:val="28"/>
        </w:rPr>
        <w:t xml:space="preserve">. </w:t>
      </w:r>
      <w:r w:rsidR="003A2ED6">
        <w:rPr>
          <w:rFonts w:ascii="Times New Roman" w:hAnsi="Times New Roman"/>
          <w:sz w:val="28"/>
          <w:szCs w:val="28"/>
        </w:rPr>
        <w:t>На наш погляд, така ініціатива є неприйнятною</w:t>
      </w:r>
      <w:r w:rsidR="006D2F41">
        <w:rPr>
          <w:rFonts w:ascii="Times New Roman" w:hAnsi="Times New Roman"/>
          <w:sz w:val="28"/>
          <w:szCs w:val="28"/>
        </w:rPr>
        <w:t>, т</w:t>
      </w:r>
      <w:r w:rsidR="003A2ED6">
        <w:rPr>
          <w:rFonts w:ascii="Times New Roman" w:hAnsi="Times New Roman"/>
          <w:sz w:val="28"/>
          <w:szCs w:val="28"/>
        </w:rPr>
        <w:t xml:space="preserve">им більше, що у частині першій статті 5 Протоколу </w:t>
      </w:r>
      <w:r w:rsidR="003A2ED6" w:rsidRPr="003A2ED6">
        <w:rPr>
          <w:rFonts w:ascii="Times New Roman" w:hAnsi="Times New Roman"/>
          <w:sz w:val="28"/>
          <w:szCs w:val="28"/>
        </w:rPr>
        <w:t>про попередження і припинення торгівлі людьми,</w:t>
      </w:r>
      <w:r w:rsidR="00135F98">
        <w:rPr>
          <w:rFonts w:ascii="Times New Roman" w:hAnsi="Times New Roman"/>
          <w:sz w:val="28"/>
          <w:szCs w:val="28"/>
        </w:rPr>
        <w:t xml:space="preserve">  </w:t>
      </w:r>
      <w:r w:rsidR="003A2ED6" w:rsidRPr="003A2ED6">
        <w:rPr>
          <w:rFonts w:ascii="Times New Roman" w:hAnsi="Times New Roman"/>
          <w:sz w:val="28"/>
          <w:szCs w:val="28"/>
        </w:rPr>
        <w:t xml:space="preserve">особливо жінками і дітьми, і покарання за неї, що доповнює Конвенцію Організації Об'єднаних Націй </w:t>
      </w:r>
      <w:r w:rsidR="003A2ED6">
        <w:rPr>
          <w:rFonts w:ascii="Times New Roman" w:hAnsi="Times New Roman"/>
          <w:sz w:val="28"/>
          <w:szCs w:val="28"/>
        </w:rPr>
        <w:t>п</w:t>
      </w:r>
      <w:r w:rsidR="003A2ED6" w:rsidRPr="003A2ED6">
        <w:rPr>
          <w:rFonts w:ascii="Times New Roman" w:hAnsi="Times New Roman"/>
          <w:sz w:val="28"/>
          <w:szCs w:val="28"/>
        </w:rPr>
        <w:t>роти транснаціональної організованої злочинності</w:t>
      </w:r>
      <w:r w:rsidR="003A2ED6">
        <w:rPr>
          <w:rFonts w:ascii="Times New Roman" w:hAnsi="Times New Roman"/>
          <w:sz w:val="28"/>
          <w:szCs w:val="28"/>
        </w:rPr>
        <w:t xml:space="preserve"> (про який йдеться у Пояснювальній записці до</w:t>
      </w:r>
      <w:r w:rsidR="00135F98">
        <w:rPr>
          <w:rFonts w:ascii="Times New Roman" w:hAnsi="Times New Roman"/>
          <w:sz w:val="28"/>
          <w:szCs w:val="28"/>
        </w:rPr>
        <w:t xml:space="preserve"> </w:t>
      </w:r>
      <w:r w:rsidR="003A2ED6">
        <w:rPr>
          <w:rFonts w:ascii="Times New Roman" w:hAnsi="Times New Roman"/>
          <w:sz w:val="28"/>
          <w:szCs w:val="28"/>
        </w:rPr>
        <w:t>проекту)</w:t>
      </w:r>
      <w:r w:rsidR="006D2F41">
        <w:rPr>
          <w:rFonts w:ascii="Times New Roman" w:hAnsi="Times New Roman"/>
          <w:sz w:val="28"/>
          <w:szCs w:val="28"/>
        </w:rPr>
        <w:t>,</w:t>
      </w:r>
      <w:r w:rsidR="003A2ED6">
        <w:rPr>
          <w:rFonts w:ascii="Times New Roman" w:hAnsi="Times New Roman"/>
          <w:sz w:val="28"/>
          <w:szCs w:val="28"/>
        </w:rPr>
        <w:t xml:space="preserve"> вказується на те, що «</w:t>
      </w:r>
      <w:r w:rsidR="003A2ED6" w:rsidRPr="003A2ED6">
        <w:rPr>
          <w:rFonts w:ascii="Times New Roman" w:hAnsi="Times New Roman"/>
          <w:sz w:val="28"/>
          <w:szCs w:val="28"/>
        </w:rPr>
        <w:t>Кожна Держава-учасниця вживає таких законодавчих та</w:t>
      </w:r>
      <w:r w:rsidR="00135F98">
        <w:rPr>
          <w:rFonts w:ascii="Times New Roman" w:hAnsi="Times New Roman"/>
          <w:sz w:val="28"/>
          <w:szCs w:val="28"/>
        </w:rPr>
        <w:t xml:space="preserve"> </w:t>
      </w:r>
      <w:r w:rsidR="003A2ED6" w:rsidRPr="003A2ED6">
        <w:rPr>
          <w:rFonts w:ascii="Times New Roman" w:hAnsi="Times New Roman"/>
          <w:sz w:val="28"/>
          <w:szCs w:val="28"/>
        </w:rPr>
        <w:t>інших заходів,</w:t>
      </w:r>
      <w:r w:rsidR="00135F98">
        <w:rPr>
          <w:rFonts w:ascii="Times New Roman" w:hAnsi="Times New Roman"/>
          <w:sz w:val="28"/>
          <w:szCs w:val="28"/>
        </w:rPr>
        <w:t xml:space="preserve"> </w:t>
      </w:r>
      <w:r w:rsidR="003A2ED6" w:rsidRPr="003A2ED6">
        <w:rPr>
          <w:rFonts w:ascii="Times New Roman" w:hAnsi="Times New Roman"/>
          <w:sz w:val="28"/>
          <w:szCs w:val="28"/>
        </w:rPr>
        <w:t>які</w:t>
      </w:r>
      <w:r w:rsidR="00135F98">
        <w:rPr>
          <w:rFonts w:ascii="Times New Roman" w:hAnsi="Times New Roman"/>
          <w:sz w:val="28"/>
          <w:szCs w:val="28"/>
        </w:rPr>
        <w:t xml:space="preserve"> </w:t>
      </w:r>
      <w:r w:rsidR="003A2ED6" w:rsidRPr="003A2ED6">
        <w:rPr>
          <w:rFonts w:ascii="Times New Roman" w:hAnsi="Times New Roman"/>
          <w:sz w:val="28"/>
          <w:szCs w:val="28"/>
        </w:rPr>
        <w:t>можуть</w:t>
      </w:r>
      <w:r w:rsidR="00135F98">
        <w:rPr>
          <w:rFonts w:ascii="Times New Roman" w:hAnsi="Times New Roman"/>
          <w:sz w:val="28"/>
          <w:szCs w:val="28"/>
        </w:rPr>
        <w:t xml:space="preserve"> </w:t>
      </w:r>
      <w:r w:rsidR="003A2ED6" w:rsidRPr="003A2ED6">
        <w:rPr>
          <w:rFonts w:ascii="Times New Roman" w:hAnsi="Times New Roman"/>
          <w:sz w:val="28"/>
          <w:szCs w:val="28"/>
        </w:rPr>
        <w:t>знадобитися для того,</w:t>
      </w:r>
      <w:r w:rsidR="00135F98">
        <w:rPr>
          <w:rFonts w:ascii="Times New Roman" w:hAnsi="Times New Roman"/>
          <w:sz w:val="28"/>
          <w:szCs w:val="28"/>
        </w:rPr>
        <w:t xml:space="preserve"> </w:t>
      </w:r>
      <w:r w:rsidR="003A2ED6" w:rsidRPr="003A2ED6">
        <w:rPr>
          <w:rFonts w:ascii="Times New Roman" w:hAnsi="Times New Roman"/>
          <w:sz w:val="28"/>
          <w:szCs w:val="28"/>
        </w:rPr>
        <w:t xml:space="preserve">щоб визнати </w:t>
      </w:r>
      <w:r w:rsidR="003A2ED6" w:rsidRPr="003A2ED6">
        <w:rPr>
          <w:rFonts w:ascii="Times New Roman" w:hAnsi="Times New Roman"/>
          <w:sz w:val="28"/>
          <w:szCs w:val="28"/>
          <w:u w:val="single"/>
        </w:rPr>
        <w:t>в якості кримінально караних діяння</w:t>
      </w:r>
      <w:r w:rsidR="003A2ED6" w:rsidRPr="003A2ED6">
        <w:rPr>
          <w:rFonts w:ascii="Times New Roman" w:hAnsi="Times New Roman"/>
          <w:sz w:val="28"/>
          <w:szCs w:val="28"/>
        </w:rPr>
        <w:t>,</w:t>
      </w:r>
      <w:r w:rsidR="00135F98">
        <w:rPr>
          <w:rFonts w:ascii="Times New Roman" w:hAnsi="Times New Roman"/>
          <w:sz w:val="28"/>
          <w:szCs w:val="28"/>
        </w:rPr>
        <w:t xml:space="preserve"> </w:t>
      </w:r>
      <w:r w:rsidR="003A2ED6" w:rsidRPr="003A2ED6">
        <w:rPr>
          <w:rFonts w:ascii="Times New Roman" w:hAnsi="Times New Roman"/>
          <w:sz w:val="28"/>
          <w:szCs w:val="28"/>
        </w:rPr>
        <w:t xml:space="preserve">зазначені у статті 3 цього Протоколу, </w:t>
      </w:r>
      <w:r w:rsidR="003A2ED6" w:rsidRPr="003A2ED6">
        <w:rPr>
          <w:rFonts w:ascii="Times New Roman" w:hAnsi="Times New Roman"/>
          <w:sz w:val="28"/>
          <w:szCs w:val="28"/>
          <w:u w:val="single"/>
        </w:rPr>
        <w:t>коли вони вчиняються навмисно</w:t>
      </w:r>
      <w:r w:rsidR="003A2ED6">
        <w:rPr>
          <w:rFonts w:ascii="Times New Roman" w:hAnsi="Times New Roman"/>
          <w:sz w:val="28"/>
          <w:szCs w:val="28"/>
        </w:rPr>
        <w:t>».</w:t>
      </w:r>
    </w:p>
    <w:p w:rsidR="00050F09" w:rsidRDefault="003A2ED6" w:rsidP="003A2ED6">
      <w:pPr>
        <w:widowControl w:val="0"/>
        <w:tabs>
          <w:tab w:val="left" w:pos="1260"/>
          <w:tab w:val="left" w:pos="2880"/>
        </w:tabs>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 xml:space="preserve">З огляду на це, а також враховуючи вимоги частини третьої статті 3 КК про те, що </w:t>
      </w:r>
      <w:r w:rsidRPr="0091237C">
        <w:rPr>
          <w:rFonts w:ascii="Times New Roman" w:hAnsi="Times New Roman"/>
          <w:sz w:val="28"/>
          <w:szCs w:val="28"/>
          <w:u w:val="single"/>
        </w:rPr>
        <w:t>злочинність і караність, а також інші кримінально-</w:t>
      </w:r>
      <w:r w:rsidR="0091237C" w:rsidRPr="0091237C">
        <w:rPr>
          <w:rFonts w:ascii="Times New Roman" w:hAnsi="Times New Roman"/>
          <w:sz w:val="28"/>
          <w:szCs w:val="28"/>
          <w:u w:val="single"/>
        </w:rPr>
        <w:t>правові</w:t>
      </w:r>
      <w:r w:rsidRPr="0091237C">
        <w:rPr>
          <w:rFonts w:ascii="Times New Roman" w:hAnsi="Times New Roman"/>
          <w:sz w:val="28"/>
          <w:szCs w:val="28"/>
          <w:u w:val="single"/>
        </w:rPr>
        <w:t xml:space="preserve"> наслідки діяння визначаються </w:t>
      </w:r>
      <w:r w:rsidR="0091237C" w:rsidRPr="0091237C">
        <w:rPr>
          <w:rFonts w:ascii="Times New Roman" w:hAnsi="Times New Roman"/>
          <w:sz w:val="28"/>
          <w:szCs w:val="28"/>
          <w:u w:val="single"/>
        </w:rPr>
        <w:t>законом про кримінальну відповідальність</w:t>
      </w:r>
      <w:r w:rsidR="0091237C">
        <w:rPr>
          <w:rFonts w:ascii="Times New Roman" w:hAnsi="Times New Roman"/>
          <w:sz w:val="28"/>
          <w:szCs w:val="28"/>
        </w:rPr>
        <w:t xml:space="preserve">, </w:t>
      </w:r>
      <w:r>
        <w:rPr>
          <w:rFonts w:ascii="Times New Roman" w:hAnsi="Times New Roman"/>
          <w:sz w:val="28"/>
          <w:szCs w:val="28"/>
        </w:rPr>
        <w:t xml:space="preserve">вважаємо, що чинне законодавство України не може містити іншого, відмінного від статті 149 КК, поняття «торгівля людьми». </w:t>
      </w:r>
    </w:p>
    <w:p w:rsidR="00CD02DF" w:rsidRDefault="00052FC7" w:rsidP="0073171A">
      <w:pPr>
        <w:ind w:firstLine="540"/>
        <w:jc w:val="both"/>
        <w:rPr>
          <w:rFonts w:ascii="Times New Roman" w:hAnsi="Times New Roman"/>
          <w:bCs/>
          <w:sz w:val="28"/>
          <w:szCs w:val="28"/>
        </w:rPr>
      </w:pPr>
      <w:r w:rsidRPr="006D2F41">
        <w:rPr>
          <w:rFonts w:ascii="Times New Roman" w:hAnsi="Times New Roman"/>
          <w:b/>
          <w:sz w:val="28"/>
          <w:szCs w:val="28"/>
        </w:rPr>
        <w:t>3</w:t>
      </w:r>
      <w:r w:rsidR="0091237C" w:rsidRPr="006D2F41">
        <w:rPr>
          <w:rFonts w:ascii="Times New Roman" w:hAnsi="Times New Roman"/>
          <w:b/>
          <w:sz w:val="28"/>
          <w:szCs w:val="28"/>
        </w:rPr>
        <w:t>.</w:t>
      </w:r>
      <w:r w:rsidR="0091237C">
        <w:rPr>
          <w:rFonts w:ascii="Times New Roman" w:hAnsi="Times New Roman"/>
          <w:sz w:val="28"/>
          <w:szCs w:val="28"/>
        </w:rPr>
        <w:t xml:space="preserve"> </w:t>
      </w:r>
      <w:r w:rsidR="0073171A">
        <w:rPr>
          <w:rFonts w:ascii="Times New Roman" w:hAnsi="Times New Roman"/>
          <w:sz w:val="28"/>
          <w:szCs w:val="28"/>
        </w:rPr>
        <w:t xml:space="preserve">У законопроекті пропонується </w:t>
      </w:r>
      <w:r w:rsidR="0073171A">
        <w:rPr>
          <w:rFonts w:ascii="Times New Roman" w:hAnsi="Times New Roman"/>
          <w:bCs/>
          <w:sz w:val="28"/>
          <w:szCs w:val="28"/>
        </w:rPr>
        <w:t xml:space="preserve">до делегованих повноважень </w:t>
      </w:r>
      <w:r w:rsidR="0073171A" w:rsidRPr="00D32FE1">
        <w:rPr>
          <w:rFonts w:ascii="Times New Roman" w:hAnsi="Times New Roman"/>
          <w:bCs/>
          <w:sz w:val="28"/>
          <w:szCs w:val="28"/>
        </w:rPr>
        <w:t xml:space="preserve">виконавчих органів сільських, селищних, міських рад </w:t>
      </w:r>
      <w:r w:rsidR="0073171A">
        <w:rPr>
          <w:rFonts w:ascii="Times New Roman" w:hAnsi="Times New Roman"/>
          <w:bCs/>
          <w:sz w:val="28"/>
          <w:szCs w:val="28"/>
        </w:rPr>
        <w:t xml:space="preserve">у </w:t>
      </w:r>
      <w:r w:rsidR="0073171A" w:rsidRPr="00D32FE1">
        <w:rPr>
          <w:rFonts w:ascii="Times New Roman" w:hAnsi="Times New Roman"/>
          <w:bCs/>
          <w:sz w:val="28"/>
          <w:szCs w:val="28"/>
        </w:rPr>
        <w:t>сфері соціального захисту населення</w:t>
      </w:r>
      <w:r w:rsidR="0073171A">
        <w:rPr>
          <w:rFonts w:ascii="Times New Roman" w:hAnsi="Times New Roman"/>
          <w:bCs/>
          <w:sz w:val="28"/>
          <w:szCs w:val="28"/>
        </w:rPr>
        <w:t xml:space="preserve"> віднести </w:t>
      </w:r>
      <w:r w:rsidR="0073171A" w:rsidRPr="00D32FE1">
        <w:rPr>
          <w:rFonts w:ascii="Times New Roman" w:hAnsi="Times New Roman"/>
          <w:bCs/>
          <w:sz w:val="28"/>
          <w:szCs w:val="28"/>
        </w:rPr>
        <w:t xml:space="preserve">здійснення </w:t>
      </w:r>
      <w:r w:rsidR="0073171A" w:rsidRPr="0073171A">
        <w:rPr>
          <w:rFonts w:ascii="Times New Roman" w:hAnsi="Times New Roman"/>
          <w:bCs/>
          <w:sz w:val="28"/>
          <w:szCs w:val="28"/>
          <w:u w:val="single"/>
        </w:rPr>
        <w:t>виплати одноразової матеріальної допомоги особам, які постраждали від торгівлі людьми, у порядку, визначеному Кабінетом Міністрів України</w:t>
      </w:r>
      <w:r w:rsidR="0073171A">
        <w:rPr>
          <w:rFonts w:ascii="Times New Roman" w:hAnsi="Times New Roman"/>
          <w:bCs/>
          <w:sz w:val="28"/>
          <w:szCs w:val="28"/>
        </w:rPr>
        <w:t xml:space="preserve"> (підпункт 18 пункту «б» частини першої статті 34 Закону України «Про місцеве самоврядування в Україні»</w:t>
      </w:r>
      <w:r w:rsidR="00135446">
        <w:rPr>
          <w:rFonts w:ascii="Times New Roman" w:hAnsi="Times New Roman"/>
          <w:bCs/>
          <w:sz w:val="28"/>
          <w:szCs w:val="28"/>
        </w:rPr>
        <w:t>)</w:t>
      </w:r>
      <w:r w:rsidR="0073171A">
        <w:rPr>
          <w:rFonts w:ascii="Times New Roman" w:hAnsi="Times New Roman"/>
          <w:bCs/>
          <w:sz w:val="28"/>
          <w:szCs w:val="28"/>
        </w:rPr>
        <w:t>.</w:t>
      </w:r>
    </w:p>
    <w:p w:rsidR="0073171A" w:rsidRDefault="0073171A" w:rsidP="0073171A">
      <w:pPr>
        <w:ind w:firstLine="540"/>
        <w:jc w:val="both"/>
        <w:rPr>
          <w:rFonts w:ascii="Times New Roman" w:hAnsi="Times New Roman"/>
          <w:bCs/>
          <w:sz w:val="28"/>
          <w:szCs w:val="28"/>
        </w:rPr>
      </w:pPr>
      <w:r>
        <w:rPr>
          <w:rFonts w:ascii="Times New Roman" w:hAnsi="Times New Roman"/>
          <w:bCs/>
          <w:sz w:val="28"/>
          <w:szCs w:val="28"/>
        </w:rPr>
        <w:t xml:space="preserve">Відповідно до вимог частини третьої статті 142 Конституції України </w:t>
      </w:r>
      <w:r w:rsidRPr="0073171A">
        <w:rPr>
          <w:rFonts w:ascii="Times New Roman" w:hAnsi="Times New Roman"/>
          <w:bCs/>
          <w:i/>
          <w:sz w:val="28"/>
          <w:szCs w:val="28"/>
          <w:u w:val="single"/>
        </w:rPr>
        <w:t>витрати органів місцевого самоврядування, що виникли внаслідок рішень органів державної влади, компенсуються державою</w:t>
      </w:r>
      <w:r w:rsidRPr="0073171A">
        <w:rPr>
          <w:rFonts w:ascii="Times New Roman" w:hAnsi="Times New Roman"/>
          <w:bCs/>
          <w:sz w:val="28"/>
          <w:szCs w:val="28"/>
        </w:rPr>
        <w:t>.</w:t>
      </w:r>
      <w:r>
        <w:rPr>
          <w:rFonts w:ascii="Times New Roman" w:hAnsi="Times New Roman"/>
          <w:bCs/>
          <w:sz w:val="28"/>
          <w:szCs w:val="28"/>
        </w:rPr>
        <w:t xml:space="preserve"> На розвиток зазначеної конституційно-правової норми у частині другій статті 67 Закону України «Про місцеве самоврядування в Україні» передбачається, що «р</w:t>
      </w:r>
      <w:r w:rsidRPr="0073171A">
        <w:rPr>
          <w:rFonts w:ascii="Times New Roman" w:hAnsi="Times New Roman"/>
          <w:bCs/>
          <w:sz w:val="28"/>
          <w:szCs w:val="28"/>
        </w:rPr>
        <w:t xml:space="preserve">ішення органів державної влади, які призводять до додаткових видатків органів місцевого самоврядування, </w:t>
      </w:r>
      <w:r w:rsidRPr="0073171A">
        <w:rPr>
          <w:rFonts w:ascii="Times New Roman" w:hAnsi="Times New Roman"/>
          <w:bCs/>
          <w:i/>
          <w:sz w:val="28"/>
          <w:szCs w:val="28"/>
          <w:u w:val="single"/>
        </w:rPr>
        <w:t>обов'язково супроводжуються передачею їм необхідних фінансових ресурсів</w:t>
      </w:r>
      <w:r w:rsidRPr="0073171A">
        <w:rPr>
          <w:rFonts w:ascii="Times New Roman" w:hAnsi="Times New Roman"/>
          <w:bCs/>
          <w:sz w:val="28"/>
          <w:szCs w:val="28"/>
        </w:rPr>
        <w:t xml:space="preserve">. Вказані рішення виконуються органами місцевого самоврядування в межах переданих їм фінансових </w:t>
      </w:r>
      <w:r w:rsidRPr="0073171A">
        <w:rPr>
          <w:rFonts w:ascii="Times New Roman" w:hAnsi="Times New Roman"/>
          <w:bCs/>
          <w:sz w:val="28"/>
          <w:szCs w:val="28"/>
        </w:rPr>
        <w:lastRenderedPageBreak/>
        <w:t xml:space="preserve">ресурсів. </w:t>
      </w:r>
      <w:r w:rsidRPr="0073171A">
        <w:rPr>
          <w:rFonts w:ascii="Times New Roman" w:hAnsi="Times New Roman"/>
          <w:bCs/>
          <w:i/>
          <w:sz w:val="28"/>
          <w:szCs w:val="28"/>
          <w:u w:val="single"/>
        </w:rPr>
        <w:t>Витрати органів місцевого самоврядування, що виникли внаслідок рішень органів державної влади і попередньо не забезпечені відповідними фінансовими ресурсами, компенсуються державою</w:t>
      </w:r>
      <w:r>
        <w:rPr>
          <w:rFonts w:ascii="Times New Roman" w:hAnsi="Times New Roman"/>
          <w:bCs/>
          <w:sz w:val="28"/>
          <w:szCs w:val="28"/>
        </w:rPr>
        <w:t>»</w:t>
      </w:r>
      <w:r w:rsidRPr="0073171A">
        <w:rPr>
          <w:rFonts w:ascii="Times New Roman" w:hAnsi="Times New Roman"/>
          <w:bCs/>
          <w:sz w:val="28"/>
          <w:szCs w:val="28"/>
        </w:rPr>
        <w:t>.</w:t>
      </w:r>
    </w:p>
    <w:p w:rsidR="0073171A" w:rsidRDefault="0073171A" w:rsidP="0073171A">
      <w:pPr>
        <w:ind w:firstLine="540"/>
        <w:jc w:val="both"/>
        <w:rPr>
          <w:rFonts w:ascii="Times New Roman" w:hAnsi="Times New Roman"/>
          <w:bCs/>
          <w:sz w:val="28"/>
          <w:szCs w:val="28"/>
        </w:rPr>
      </w:pPr>
      <w:r>
        <w:rPr>
          <w:rFonts w:ascii="Times New Roman" w:hAnsi="Times New Roman"/>
          <w:bCs/>
          <w:sz w:val="28"/>
          <w:szCs w:val="28"/>
        </w:rPr>
        <w:t xml:space="preserve">З огляду на </w:t>
      </w:r>
      <w:r w:rsidR="006D2F41">
        <w:rPr>
          <w:rFonts w:ascii="Times New Roman" w:hAnsi="Times New Roman"/>
          <w:bCs/>
          <w:sz w:val="28"/>
          <w:szCs w:val="28"/>
        </w:rPr>
        <w:t>зазначене є очевидним</w:t>
      </w:r>
      <w:r>
        <w:rPr>
          <w:rFonts w:ascii="Times New Roman" w:hAnsi="Times New Roman"/>
          <w:bCs/>
          <w:sz w:val="28"/>
          <w:szCs w:val="28"/>
        </w:rPr>
        <w:t xml:space="preserve">, що без </w:t>
      </w:r>
      <w:r w:rsidR="006D2F41">
        <w:rPr>
          <w:rFonts w:ascii="Times New Roman" w:hAnsi="Times New Roman"/>
          <w:bCs/>
          <w:sz w:val="28"/>
          <w:szCs w:val="28"/>
        </w:rPr>
        <w:t>встановлення</w:t>
      </w:r>
      <w:r>
        <w:rPr>
          <w:rFonts w:ascii="Times New Roman" w:hAnsi="Times New Roman"/>
          <w:bCs/>
          <w:sz w:val="28"/>
          <w:szCs w:val="28"/>
        </w:rPr>
        <w:t xml:space="preserve"> у законопроекті чіткого порядку забезпечення органів місцевого самоврядування необхідними фінансовими ресурсами (або порядку компенсації їх державою) увесь тягар щодо</w:t>
      </w:r>
      <w:r w:rsidR="006D2F41">
        <w:rPr>
          <w:rFonts w:ascii="Times New Roman" w:hAnsi="Times New Roman"/>
          <w:bCs/>
          <w:sz w:val="28"/>
          <w:szCs w:val="28"/>
        </w:rPr>
        <w:t xml:space="preserve"> виконання такої функції держави, як</w:t>
      </w:r>
      <w:r>
        <w:rPr>
          <w:rFonts w:ascii="Times New Roman" w:hAnsi="Times New Roman"/>
          <w:bCs/>
          <w:sz w:val="28"/>
          <w:szCs w:val="28"/>
        </w:rPr>
        <w:t xml:space="preserve"> виплати </w:t>
      </w:r>
      <w:r w:rsidRPr="0073171A">
        <w:rPr>
          <w:rFonts w:ascii="Times New Roman" w:hAnsi="Times New Roman"/>
          <w:bCs/>
          <w:sz w:val="28"/>
          <w:szCs w:val="28"/>
        </w:rPr>
        <w:t>одноразової матеріальної допомоги особам, які постраждали від торгівлі людьми</w:t>
      </w:r>
      <w:r>
        <w:rPr>
          <w:rFonts w:ascii="Times New Roman" w:hAnsi="Times New Roman"/>
          <w:bCs/>
          <w:sz w:val="28"/>
          <w:szCs w:val="28"/>
        </w:rPr>
        <w:t xml:space="preserve">, </w:t>
      </w:r>
      <w:r w:rsidR="006D2F41">
        <w:rPr>
          <w:rFonts w:ascii="Times New Roman" w:hAnsi="Times New Roman"/>
          <w:bCs/>
          <w:sz w:val="28"/>
          <w:szCs w:val="28"/>
        </w:rPr>
        <w:t>необґрунтовано</w:t>
      </w:r>
      <w:r w:rsidR="00C71AD5">
        <w:rPr>
          <w:rFonts w:ascii="Times New Roman" w:hAnsi="Times New Roman"/>
          <w:bCs/>
          <w:sz w:val="28"/>
          <w:szCs w:val="28"/>
        </w:rPr>
        <w:t xml:space="preserve"> </w:t>
      </w:r>
      <w:r>
        <w:rPr>
          <w:rFonts w:ascii="Times New Roman" w:hAnsi="Times New Roman"/>
          <w:bCs/>
          <w:sz w:val="28"/>
          <w:szCs w:val="28"/>
        </w:rPr>
        <w:t>л</w:t>
      </w:r>
      <w:r w:rsidR="00EB23C9">
        <w:rPr>
          <w:rFonts w:ascii="Times New Roman" w:hAnsi="Times New Roman"/>
          <w:bCs/>
          <w:sz w:val="28"/>
          <w:szCs w:val="28"/>
        </w:rPr>
        <w:t xml:space="preserve">яже </w:t>
      </w:r>
      <w:r w:rsidR="00C71AD5">
        <w:rPr>
          <w:rFonts w:ascii="Times New Roman" w:hAnsi="Times New Roman"/>
          <w:bCs/>
          <w:sz w:val="28"/>
          <w:szCs w:val="28"/>
        </w:rPr>
        <w:t xml:space="preserve">на </w:t>
      </w:r>
      <w:r w:rsidR="00EB23C9">
        <w:rPr>
          <w:rFonts w:ascii="Times New Roman" w:hAnsi="Times New Roman"/>
          <w:bCs/>
          <w:sz w:val="28"/>
          <w:szCs w:val="28"/>
        </w:rPr>
        <w:t xml:space="preserve">відповідні </w:t>
      </w:r>
      <w:r w:rsidR="006D2F41">
        <w:rPr>
          <w:rFonts w:ascii="Times New Roman" w:hAnsi="Times New Roman"/>
          <w:bCs/>
          <w:sz w:val="28"/>
          <w:szCs w:val="28"/>
        </w:rPr>
        <w:t xml:space="preserve">територіальні громади та </w:t>
      </w:r>
      <w:r w:rsidR="00EB23C9">
        <w:rPr>
          <w:rFonts w:ascii="Times New Roman" w:hAnsi="Times New Roman"/>
          <w:bCs/>
          <w:sz w:val="28"/>
          <w:szCs w:val="28"/>
        </w:rPr>
        <w:t xml:space="preserve">місцеві бюджети. </w:t>
      </w:r>
    </w:p>
    <w:p w:rsidR="00C71AD5" w:rsidRPr="00C71AD5" w:rsidRDefault="00C71AD5" w:rsidP="00C71AD5">
      <w:pPr>
        <w:ind w:firstLine="540"/>
        <w:jc w:val="both"/>
        <w:rPr>
          <w:rFonts w:ascii="Times New Roman" w:hAnsi="Times New Roman"/>
          <w:bCs/>
          <w:sz w:val="28"/>
          <w:szCs w:val="28"/>
        </w:rPr>
      </w:pPr>
      <w:r w:rsidRPr="006D2F41">
        <w:rPr>
          <w:rFonts w:ascii="Times New Roman" w:hAnsi="Times New Roman"/>
          <w:b/>
          <w:bCs/>
          <w:sz w:val="28"/>
          <w:szCs w:val="28"/>
        </w:rPr>
        <w:t>4.</w:t>
      </w:r>
      <w:r>
        <w:rPr>
          <w:rFonts w:ascii="Times New Roman" w:hAnsi="Times New Roman"/>
          <w:bCs/>
          <w:sz w:val="28"/>
          <w:szCs w:val="28"/>
        </w:rPr>
        <w:t xml:space="preserve"> Певні зауваження викликає пропоноване законопроектом </w:t>
      </w:r>
      <w:r w:rsidRPr="00C71AD5">
        <w:rPr>
          <w:rFonts w:ascii="Times New Roman" w:hAnsi="Times New Roman"/>
          <w:bCs/>
          <w:sz w:val="28"/>
          <w:szCs w:val="28"/>
        </w:rPr>
        <w:t>визначення терміну «заклади допомоги особам, які постраждали від торгівлі людьми». Адже включене до переліку видів таких закладів словосполучення «інші заклади» не відповідає принципу правової визначеності норм законодавчих актів та не сприятиме подальшому однозначному правозастосуванню.</w:t>
      </w:r>
    </w:p>
    <w:p w:rsidR="00C71AD5" w:rsidRPr="00C71AD5" w:rsidRDefault="00C71AD5" w:rsidP="00C71AD5">
      <w:pPr>
        <w:ind w:firstLine="540"/>
        <w:jc w:val="both"/>
        <w:rPr>
          <w:rFonts w:ascii="Times New Roman" w:hAnsi="Times New Roman"/>
          <w:bCs/>
          <w:sz w:val="28"/>
          <w:szCs w:val="28"/>
        </w:rPr>
      </w:pPr>
      <w:r w:rsidRPr="00C71AD5">
        <w:rPr>
          <w:rFonts w:ascii="Times New Roman" w:hAnsi="Times New Roman"/>
          <w:bCs/>
          <w:sz w:val="28"/>
          <w:szCs w:val="28"/>
        </w:rPr>
        <w:t xml:space="preserve">Аналогічні зауваження повною мірою стосуються також </w:t>
      </w:r>
      <w:r w:rsidR="006D2F41">
        <w:rPr>
          <w:rFonts w:ascii="Times New Roman" w:hAnsi="Times New Roman"/>
          <w:bCs/>
          <w:sz w:val="28"/>
          <w:szCs w:val="28"/>
        </w:rPr>
        <w:t xml:space="preserve">змін, </w:t>
      </w:r>
      <w:r w:rsidRPr="00C71AD5">
        <w:rPr>
          <w:rFonts w:ascii="Times New Roman" w:hAnsi="Times New Roman"/>
          <w:bCs/>
          <w:sz w:val="28"/>
          <w:szCs w:val="28"/>
        </w:rPr>
        <w:t>запропонованих до частини першої статті 17 цього Закону.</w:t>
      </w:r>
    </w:p>
    <w:p w:rsidR="00C71AD5" w:rsidRPr="00C71AD5" w:rsidRDefault="00C71AD5" w:rsidP="00C71AD5">
      <w:pPr>
        <w:ind w:firstLine="540"/>
        <w:jc w:val="both"/>
        <w:rPr>
          <w:rFonts w:ascii="Times New Roman" w:hAnsi="Times New Roman"/>
          <w:bCs/>
          <w:sz w:val="28"/>
          <w:szCs w:val="28"/>
        </w:rPr>
      </w:pPr>
      <w:r w:rsidRPr="006D2F41">
        <w:rPr>
          <w:rFonts w:ascii="Times New Roman" w:hAnsi="Times New Roman"/>
          <w:b/>
          <w:bCs/>
          <w:sz w:val="28"/>
          <w:szCs w:val="28"/>
        </w:rPr>
        <w:t>5.</w:t>
      </w:r>
      <w:r>
        <w:rPr>
          <w:rFonts w:ascii="Times New Roman" w:hAnsi="Times New Roman"/>
          <w:bCs/>
          <w:sz w:val="28"/>
          <w:szCs w:val="28"/>
        </w:rPr>
        <w:t xml:space="preserve"> </w:t>
      </w:r>
      <w:r w:rsidRPr="00C71AD5">
        <w:rPr>
          <w:rFonts w:ascii="Times New Roman" w:hAnsi="Times New Roman"/>
          <w:bCs/>
          <w:sz w:val="28"/>
          <w:szCs w:val="28"/>
        </w:rPr>
        <w:t xml:space="preserve">На думку Головного управління, пропозиція надання громадським об’єднанням права отримувати відповідну інформацію, викладена у змінах до частини другої статті 26 Закону України «Про протидію торгівлі людьми», потребує узгодження з вимогами Закону України «Про доступ до публічної інформації» в частині доступу до інформації про особу. </w:t>
      </w:r>
    </w:p>
    <w:p w:rsidR="00C71AD5" w:rsidRPr="00C71AD5" w:rsidRDefault="00C71AD5" w:rsidP="00C71AD5">
      <w:pPr>
        <w:ind w:firstLine="540"/>
        <w:jc w:val="both"/>
        <w:rPr>
          <w:rFonts w:ascii="Times New Roman" w:hAnsi="Times New Roman"/>
          <w:bCs/>
          <w:sz w:val="28"/>
          <w:szCs w:val="28"/>
        </w:rPr>
      </w:pPr>
      <w:r w:rsidRPr="00C71AD5">
        <w:rPr>
          <w:rFonts w:ascii="Times New Roman" w:hAnsi="Times New Roman"/>
          <w:bCs/>
          <w:sz w:val="28"/>
          <w:szCs w:val="28"/>
        </w:rPr>
        <w:t>До того ж простежується невідповідність пропозиції з вимогами Закону України «Про захист персональних даних», зокрема з його статтею 4, в частині третій якої передбачено, що «</w:t>
      </w:r>
      <w:r w:rsidR="006D2F41">
        <w:rPr>
          <w:rFonts w:ascii="Times New Roman" w:hAnsi="Times New Roman"/>
          <w:bCs/>
          <w:sz w:val="28"/>
          <w:szCs w:val="28"/>
        </w:rPr>
        <w:t>р</w:t>
      </w:r>
      <w:r w:rsidRPr="00C71AD5">
        <w:rPr>
          <w:rFonts w:ascii="Times New Roman" w:hAnsi="Times New Roman"/>
          <w:bCs/>
          <w:sz w:val="28"/>
          <w:szCs w:val="28"/>
        </w:rPr>
        <w:t>озпорядником персональних даних, володільцем яких є орган державної влади чи орган місцевого самоврядування, крім цих органів, може бути лише підприємство державної або комунальної форми власності, що належить до сфери управління цього органу», при цьому інформація, доступ до якої пропонується надавати, вочевидь, потребуватиме особливих вимог до її обробки.</w:t>
      </w:r>
    </w:p>
    <w:p w:rsidR="00C71AD5" w:rsidRPr="00C71AD5" w:rsidRDefault="00C71AD5" w:rsidP="00C71AD5">
      <w:pPr>
        <w:ind w:firstLine="540"/>
        <w:jc w:val="both"/>
        <w:rPr>
          <w:rFonts w:ascii="Times New Roman" w:hAnsi="Times New Roman"/>
          <w:bCs/>
          <w:sz w:val="28"/>
          <w:szCs w:val="28"/>
        </w:rPr>
      </w:pPr>
      <w:r w:rsidRPr="006D2F41">
        <w:rPr>
          <w:rFonts w:ascii="Times New Roman" w:hAnsi="Times New Roman"/>
          <w:b/>
          <w:bCs/>
          <w:sz w:val="28"/>
          <w:szCs w:val="28"/>
        </w:rPr>
        <w:t>6.</w:t>
      </w:r>
      <w:r w:rsidRPr="00C71AD5">
        <w:rPr>
          <w:rFonts w:ascii="Times New Roman" w:hAnsi="Times New Roman"/>
          <w:bCs/>
          <w:sz w:val="28"/>
          <w:szCs w:val="28"/>
        </w:rPr>
        <w:t xml:space="preserve"> У законопроекті присутнє положення, адресован</w:t>
      </w:r>
      <w:r w:rsidR="006D2F41">
        <w:rPr>
          <w:rFonts w:ascii="Times New Roman" w:hAnsi="Times New Roman"/>
          <w:bCs/>
          <w:sz w:val="28"/>
          <w:szCs w:val="28"/>
        </w:rPr>
        <w:t>е</w:t>
      </w:r>
      <w:r w:rsidRPr="00C71AD5">
        <w:rPr>
          <w:rFonts w:ascii="Times New Roman" w:hAnsi="Times New Roman"/>
          <w:bCs/>
          <w:sz w:val="28"/>
          <w:szCs w:val="28"/>
        </w:rPr>
        <w:t xml:space="preserve"> </w:t>
      </w:r>
      <w:r w:rsidR="006D2F41">
        <w:rPr>
          <w:rFonts w:ascii="Times New Roman" w:hAnsi="Times New Roman"/>
          <w:bCs/>
          <w:sz w:val="28"/>
          <w:szCs w:val="28"/>
        </w:rPr>
        <w:t>«</w:t>
      </w:r>
      <w:r w:rsidRPr="00C71AD5">
        <w:rPr>
          <w:rFonts w:ascii="Times New Roman" w:hAnsi="Times New Roman"/>
          <w:bCs/>
          <w:sz w:val="28"/>
          <w:szCs w:val="28"/>
        </w:rPr>
        <w:t>державі</w:t>
      </w:r>
      <w:r w:rsidR="006D2F41">
        <w:rPr>
          <w:rFonts w:ascii="Times New Roman" w:hAnsi="Times New Roman"/>
          <w:bCs/>
          <w:sz w:val="28"/>
          <w:szCs w:val="28"/>
        </w:rPr>
        <w:t>»</w:t>
      </w:r>
      <w:r w:rsidRPr="00C71AD5">
        <w:rPr>
          <w:rFonts w:ascii="Times New Roman" w:hAnsi="Times New Roman"/>
          <w:bCs/>
          <w:sz w:val="28"/>
          <w:szCs w:val="28"/>
        </w:rPr>
        <w:t xml:space="preserve"> (частина перша нової статті 23</w:t>
      </w:r>
      <w:r>
        <w:rPr>
          <w:rFonts w:ascii="Times New Roman" w:hAnsi="Times New Roman"/>
          <w:bCs/>
          <w:sz w:val="28"/>
          <w:szCs w:val="28"/>
        </w:rPr>
        <w:t>-1</w:t>
      </w:r>
      <w:r w:rsidRPr="00C71AD5">
        <w:rPr>
          <w:rFonts w:ascii="Times New Roman" w:hAnsi="Times New Roman"/>
          <w:bCs/>
          <w:sz w:val="28"/>
          <w:szCs w:val="28"/>
        </w:rPr>
        <w:t xml:space="preserve"> Закону України «Про протидію торгівлі людьми»). З такою редакцією не можна погодитися, оскільки подібні формулювання </w:t>
      </w:r>
      <w:r w:rsidR="006D2F41">
        <w:rPr>
          <w:rFonts w:ascii="Times New Roman" w:hAnsi="Times New Roman"/>
          <w:bCs/>
          <w:sz w:val="28"/>
          <w:szCs w:val="28"/>
        </w:rPr>
        <w:t>доречні</w:t>
      </w:r>
      <w:r w:rsidRPr="00C71AD5">
        <w:rPr>
          <w:rFonts w:ascii="Times New Roman" w:hAnsi="Times New Roman"/>
          <w:bCs/>
          <w:sz w:val="28"/>
          <w:szCs w:val="28"/>
        </w:rPr>
        <w:t xml:space="preserve"> здебільшого</w:t>
      </w:r>
      <w:r w:rsidR="006D2F41">
        <w:rPr>
          <w:rFonts w:ascii="Times New Roman" w:hAnsi="Times New Roman"/>
          <w:bCs/>
          <w:sz w:val="28"/>
          <w:szCs w:val="28"/>
        </w:rPr>
        <w:t xml:space="preserve"> у тексті</w:t>
      </w:r>
      <w:r w:rsidRPr="00C71AD5">
        <w:rPr>
          <w:rFonts w:ascii="Times New Roman" w:hAnsi="Times New Roman"/>
          <w:bCs/>
          <w:sz w:val="28"/>
          <w:szCs w:val="28"/>
        </w:rPr>
        <w:t xml:space="preserve"> Конституції, а не</w:t>
      </w:r>
      <w:r w:rsidR="006D2F41">
        <w:rPr>
          <w:rFonts w:ascii="Times New Roman" w:hAnsi="Times New Roman"/>
          <w:bCs/>
          <w:sz w:val="28"/>
          <w:szCs w:val="28"/>
        </w:rPr>
        <w:t xml:space="preserve"> у</w:t>
      </w:r>
      <w:r w:rsidRPr="00C71AD5">
        <w:rPr>
          <w:rFonts w:ascii="Times New Roman" w:hAnsi="Times New Roman"/>
          <w:bCs/>
          <w:sz w:val="28"/>
          <w:szCs w:val="28"/>
        </w:rPr>
        <w:t xml:space="preserve"> закон</w:t>
      </w:r>
      <w:r w:rsidR="006D2F41">
        <w:rPr>
          <w:rFonts w:ascii="Times New Roman" w:hAnsi="Times New Roman"/>
          <w:bCs/>
          <w:sz w:val="28"/>
          <w:szCs w:val="28"/>
        </w:rPr>
        <w:t>ах</w:t>
      </w:r>
      <w:r w:rsidRPr="00C71AD5">
        <w:rPr>
          <w:rFonts w:ascii="Times New Roman" w:hAnsi="Times New Roman"/>
          <w:bCs/>
          <w:sz w:val="28"/>
          <w:szCs w:val="28"/>
        </w:rPr>
        <w:t xml:space="preserve"> України, в яких мають визначатися конкретні повноваження державних органів, інших учасників відповідних суспільних відносин, а не держави в цілому. Це зумовлено тим, що Конституція України є актом установчої влади народу, а закон – актом органу законодавчої влади, який є складовою частиною (елементом) державного механізму, під яким у широкому значенні розуміють систему всіх органів державної влади та органів місцевого самоврядування, через які держава забезпечує здійснення своїх функцій та завдань. Тому відповідні приписи повинні адресуватися не державі, а конкретним органам державної влади, які є відповідальними за їх виконання.</w:t>
      </w:r>
    </w:p>
    <w:p w:rsidR="00C71AD5" w:rsidRPr="00C71AD5" w:rsidRDefault="00C71AD5" w:rsidP="00C71AD5">
      <w:pPr>
        <w:ind w:firstLine="540"/>
        <w:jc w:val="both"/>
        <w:rPr>
          <w:rFonts w:ascii="Times New Roman" w:hAnsi="Times New Roman"/>
          <w:bCs/>
          <w:sz w:val="28"/>
          <w:szCs w:val="28"/>
        </w:rPr>
      </w:pPr>
      <w:r w:rsidRPr="006D2F41">
        <w:rPr>
          <w:rFonts w:ascii="Times New Roman" w:hAnsi="Times New Roman"/>
          <w:b/>
          <w:bCs/>
          <w:sz w:val="28"/>
          <w:szCs w:val="28"/>
        </w:rPr>
        <w:lastRenderedPageBreak/>
        <w:t>7.</w:t>
      </w:r>
      <w:r>
        <w:rPr>
          <w:rFonts w:ascii="Times New Roman" w:hAnsi="Times New Roman"/>
          <w:bCs/>
          <w:sz w:val="28"/>
          <w:szCs w:val="28"/>
        </w:rPr>
        <w:t xml:space="preserve"> Викликають</w:t>
      </w:r>
      <w:r w:rsidRPr="00C71AD5">
        <w:rPr>
          <w:rFonts w:ascii="Times New Roman" w:hAnsi="Times New Roman"/>
          <w:bCs/>
          <w:sz w:val="28"/>
          <w:szCs w:val="28"/>
        </w:rPr>
        <w:t xml:space="preserve"> зауваження зміни до абзацу дев’ятого статті 3 Закону України «Про свободу пересування та вільний вибір місця проживання в Україні», якими пропонується доповнити перелік </w:t>
      </w:r>
      <w:r w:rsidR="002E5C9C">
        <w:rPr>
          <w:rFonts w:ascii="Times New Roman" w:hAnsi="Times New Roman"/>
          <w:bCs/>
          <w:sz w:val="28"/>
          <w:szCs w:val="28"/>
        </w:rPr>
        <w:t>«</w:t>
      </w:r>
      <w:r w:rsidRPr="00C71AD5">
        <w:rPr>
          <w:rFonts w:ascii="Times New Roman" w:hAnsi="Times New Roman"/>
          <w:bCs/>
          <w:sz w:val="28"/>
          <w:szCs w:val="28"/>
        </w:rPr>
        <w:t>документів, до яких відносяться відомості про місце проживання</w:t>
      </w:r>
      <w:r w:rsidR="002E5C9C">
        <w:rPr>
          <w:rFonts w:ascii="Times New Roman" w:hAnsi="Times New Roman"/>
          <w:bCs/>
          <w:sz w:val="28"/>
          <w:szCs w:val="28"/>
        </w:rPr>
        <w:t>»</w:t>
      </w:r>
      <w:r w:rsidRPr="00C71AD5">
        <w:rPr>
          <w:rFonts w:ascii="Times New Roman" w:hAnsi="Times New Roman"/>
          <w:bCs/>
          <w:sz w:val="28"/>
          <w:szCs w:val="28"/>
        </w:rPr>
        <w:t xml:space="preserve">, довідкою про встановлення статусу особи, яка постраждала від торгівлі людьми. Адже, відповідно до частини третьої статті 16 Закону України «Про протидію торгівлі людьми» довідка про статус особи, яка постраждала від торгівлі людьми, є підставою для реєстрації в центральному органі виконавчої влади, що реалізує державну політику у сфері реєстрації фізичних осіб, а не </w:t>
      </w:r>
      <w:r w:rsidR="002E5C9C">
        <w:rPr>
          <w:rFonts w:ascii="Times New Roman" w:hAnsi="Times New Roman"/>
          <w:bCs/>
          <w:sz w:val="28"/>
          <w:szCs w:val="28"/>
        </w:rPr>
        <w:t>«</w:t>
      </w:r>
      <w:r w:rsidRPr="00C71AD5">
        <w:rPr>
          <w:rFonts w:ascii="Times New Roman" w:hAnsi="Times New Roman"/>
          <w:bCs/>
          <w:sz w:val="28"/>
          <w:szCs w:val="28"/>
        </w:rPr>
        <w:t>документом</w:t>
      </w:r>
      <w:r w:rsidR="006D2F41">
        <w:rPr>
          <w:rFonts w:ascii="Times New Roman" w:hAnsi="Times New Roman"/>
          <w:bCs/>
          <w:sz w:val="28"/>
          <w:szCs w:val="28"/>
        </w:rPr>
        <w:t>,</w:t>
      </w:r>
      <w:r w:rsidRPr="00C71AD5">
        <w:rPr>
          <w:rFonts w:ascii="Times New Roman" w:hAnsi="Times New Roman"/>
          <w:bCs/>
          <w:sz w:val="28"/>
          <w:szCs w:val="28"/>
        </w:rPr>
        <w:t xml:space="preserve"> до яких відносяться відомості про місце проживання</w:t>
      </w:r>
      <w:r w:rsidR="002E5C9C">
        <w:rPr>
          <w:rFonts w:ascii="Times New Roman" w:hAnsi="Times New Roman"/>
          <w:bCs/>
          <w:sz w:val="28"/>
          <w:szCs w:val="28"/>
        </w:rPr>
        <w:t>»</w:t>
      </w:r>
      <w:r w:rsidRPr="00C71AD5">
        <w:rPr>
          <w:rFonts w:ascii="Times New Roman" w:hAnsi="Times New Roman"/>
          <w:bCs/>
          <w:sz w:val="28"/>
          <w:szCs w:val="28"/>
        </w:rPr>
        <w:t>.</w:t>
      </w:r>
    </w:p>
    <w:p w:rsidR="00C71AD5" w:rsidRPr="00C71AD5" w:rsidRDefault="00C71AD5" w:rsidP="00C71AD5">
      <w:pPr>
        <w:ind w:firstLine="540"/>
        <w:jc w:val="both"/>
        <w:rPr>
          <w:rFonts w:ascii="Times New Roman" w:hAnsi="Times New Roman"/>
          <w:bCs/>
          <w:sz w:val="28"/>
          <w:szCs w:val="28"/>
        </w:rPr>
      </w:pPr>
      <w:r w:rsidRPr="00C71AD5">
        <w:rPr>
          <w:rFonts w:ascii="Times New Roman" w:hAnsi="Times New Roman"/>
          <w:bCs/>
          <w:sz w:val="28"/>
          <w:szCs w:val="28"/>
        </w:rPr>
        <w:t>Аналогічні за змістом зауваження можна висловити і до змін в абзаці десятому цієї ж статті, де пропонується віднести до документів, до яких вносяться відомості про місце перебування</w:t>
      </w:r>
      <w:r w:rsidR="00C115DA">
        <w:rPr>
          <w:rFonts w:ascii="Times New Roman" w:hAnsi="Times New Roman"/>
          <w:bCs/>
          <w:sz w:val="28"/>
          <w:szCs w:val="28"/>
        </w:rPr>
        <w:t>,</w:t>
      </w:r>
      <w:r w:rsidRPr="00C71AD5">
        <w:rPr>
          <w:rFonts w:ascii="Times New Roman" w:hAnsi="Times New Roman"/>
          <w:bCs/>
          <w:sz w:val="28"/>
          <w:szCs w:val="28"/>
        </w:rPr>
        <w:t xml:space="preserve"> довідку про звернення іноземця або особи без громадянства щодо встановлення статусу особи, яка постраждала від торгівлі людьми. Відповідно до частини четвертої статті 14 чинної редакції Закону України «Про протидію торгівлі людьми» довідка, яка підтверджує факт звернення за встановленням такого статусу і відкриття відповідної процедури</w:t>
      </w:r>
      <w:r w:rsidR="002E5C9C">
        <w:rPr>
          <w:rFonts w:ascii="Times New Roman" w:hAnsi="Times New Roman"/>
          <w:bCs/>
          <w:sz w:val="28"/>
          <w:szCs w:val="28"/>
        </w:rPr>
        <w:t>,</w:t>
      </w:r>
      <w:r w:rsidRPr="00C71AD5">
        <w:rPr>
          <w:rFonts w:ascii="Times New Roman" w:hAnsi="Times New Roman"/>
          <w:bCs/>
          <w:sz w:val="28"/>
          <w:szCs w:val="28"/>
        </w:rPr>
        <w:t xml:space="preserve"> є підставою для реєстрації в центральному органі виконавчої влади, що реалізує державну політику у сфері реєстрації фізичних осіб. Натомість, запропонованими у законопроекті змінами до цієї статті пропонується передбачити, що відповідна довідка буде законною підставою для перебування на території України, а не документом</w:t>
      </w:r>
      <w:r w:rsidR="002E5C9C">
        <w:rPr>
          <w:rFonts w:ascii="Times New Roman" w:hAnsi="Times New Roman"/>
          <w:bCs/>
          <w:sz w:val="28"/>
          <w:szCs w:val="28"/>
        </w:rPr>
        <w:t>,</w:t>
      </w:r>
      <w:r w:rsidRPr="00C71AD5">
        <w:rPr>
          <w:rFonts w:ascii="Times New Roman" w:hAnsi="Times New Roman"/>
          <w:bCs/>
          <w:sz w:val="28"/>
          <w:szCs w:val="28"/>
        </w:rPr>
        <w:t xml:space="preserve"> до якого вносяться відомості про місце перебування особи.</w:t>
      </w:r>
    </w:p>
    <w:p w:rsidR="00C71AD5" w:rsidRPr="00C71AD5" w:rsidRDefault="00C71AD5" w:rsidP="00C71AD5">
      <w:pPr>
        <w:ind w:firstLine="540"/>
        <w:jc w:val="both"/>
        <w:rPr>
          <w:rFonts w:ascii="Times New Roman" w:hAnsi="Times New Roman"/>
          <w:bCs/>
          <w:sz w:val="28"/>
          <w:szCs w:val="28"/>
        </w:rPr>
      </w:pPr>
      <w:r w:rsidRPr="00C71AD5">
        <w:rPr>
          <w:rFonts w:ascii="Times New Roman" w:hAnsi="Times New Roman"/>
          <w:bCs/>
          <w:sz w:val="28"/>
          <w:szCs w:val="28"/>
        </w:rPr>
        <w:t>Необхідно також зазначити, що відповідні зміни до статті 3 Закону України «Про свободу пересування та вільний вибір місця проживання в Україні» щодо запровадження нових видів документів</w:t>
      </w:r>
      <w:r w:rsidR="00C115DA">
        <w:rPr>
          <w:rFonts w:ascii="Times New Roman" w:hAnsi="Times New Roman"/>
          <w:bCs/>
          <w:sz w:val="28"/>
          <w:szCs w:val="28"/>
        </w:rPr>
        <w:t>,</w:t>
      </w:r>
      <w:r w:rsidRPr="00C71AD5">
        <w:rPr>
          <w:rFonts w:ascii="Times New Roman" w:hAnsi="Times New Roman"/>
          <w:bCs/>
          <w:sz w:val="28"/>
          <w:szCs w:val="28"/>
        </w:rPr>
        <w:t xml:space="preserve"> куди можуть вноситися відомості про місце проживання або перебування особи</w:t>
      </w:r>
      <w:r w:rsidR="00C115DA">
        <w:rPr>
          <w:rFonts w:ascii="Times New Roman" w:hAnsi="Times New Roman"/>
          <w:bCs/>
          <w:sz w:val="28"/>
          <w:szCs w:val="28"/>
        </w:rPr>
        <w:t>,</w:t>
      </w:r>
      <w:r w:rsidRPr="00C71AD5">
        <w:rPr>
          <w:rFonts w:ascii="Times New Roman" w:hAnsi="Times New Roman"/>
          <w:bCs/>
          <w:sz w:val="28"/>
          <w:szCs w:val="28"/>
        </w:rPr>
        <w:t xml:space="preserve"> повинні </w:t>
      </w:r>
      <w:r w:rsidR="002E5C9C">
        <w:rPr>
          <w:rFonts w:ascii="Times New Roman" w:hAnsi="Times New Roman"/>
          <w:bCs/>
          <w:sz w:val="28"/>
          <w:szCs w:val="28"/>
        </w:rPr>
        <w:t>узгоджуватись</w:t>
      </w:r>
      <w:r w:rsidRPr="00C71AD5">
        <w:rPr>
          <w:rFonts w:ascii="Times New Roman" w:hAnsi="Times New Roman"/>
          <w:bCs/>
          <w:sz w:val="28"/>
          <w:szCs w:val="28"/>
        </w:rPr>
        <w:t xml:space="preserve"> з нормами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 якому таких видів документів не передбачено.</w:t>
      </w:r>
    </w:p>
    <w:p w:rsidR="003D0FE4" w:rsidRDefault="003D0FE4" w:rsidP="00135446">
      <w:pPr>
        <w:ind w:firstLine="567"/>
        <w:jc w:val="both"/>
        <w:rPr>
          <w:rFonts w:ascii="Times New Roman" w:hAnsi="Times New Roman"/>
          <w:b/>
          <w:sz w:val="28"/>
          <w:szCs w:val="28"/>
          <w:u w:val="single"/>
        </w:rPr>
      </w:pPr>
    </w:p>
    <w:p w:rsidR="00135446" w:rsidRPr="00CB2FB1" w:rsidRDefault="00135446" w:rsidP="00135446">
      <w:pPr>
        <w:ind w:firstLine="567"/>
        <w:jc w:val="both"/>
        <w:rPr>
          <w:rFonts w:ascii="Times New Roman" w:hAnsi="Times New Roman"/>
          <w:b/>
          <w:sz w:val="28"/>
          <w:szCs w:val="28"/>
        </w:rPr>
      </w:pPr>
      <w:r w:rsidRPr="00B46811">
        <w:rPr>
          <w:rFonts w:ascii="Times New Roman" w:hAnsi="Times New Roman"/>
          <w:b/>
          <w:sz w:val="28"/>
          <w:szCs w:val="28"/>
          <w:u w:val="single"/>
        </w:rPr>
        <w:t>Узагальнюючий висновок:</w:t>
      </w:r>
      <w:r w:rsidRPr="00AC342B">
        <w:rPr>
          <w:rFonts w:ascii="Times New Roman" w:hAnsi="Times New Roman"/>
          <w:b/>
          <w:sz w:val="28"/>
          <w:szCs w:val="28"/>
        </w:rPr>
        <w:t xml:space="preserve"> за результатами розгляду в першому читанні законопроект</w:t>
      </w:r>
      <w:r>
        <w:rPr>
          <w:rFonts w:ascii="Times New Roman" w:hAnsi="Times New Roman"/>
          <w:b/>
          <w:sz w:val="28"/>
          <w:szCs w:val="28"/>
        </w:rPr>
        <w:t xml:space="preserve"> доцільно</w:t>
      </w:r>
      <w:r w:rsidR="002E5C9C">
        <w:rPr>
          <w:rFonts w:ascii="Times New Roman" w:hAnsi="Times New Roman"/>
          <w:b/>
          <w:sz w:val="28"/>
          <w:szCs w:val="28"/>
        </w:rPr>
        <w:t xml:space="preserve"> повернути</w:t>
      </w:r>
      <w:r>
        <w:rPr>
          <w:rFonts w:ascii="Times New Roman" w:hAnsi="Times New Roman"/>
          <w:b/>
          <w:sz w:val="28"/>
          <w:szCs w:val="28"/>
        </w:rPr>
        <w:t xml:space="preserve"> суб’єкту права законодавчої ініціативи на доопрацювання.</w:t>
      </w:r>
    </w:p>
    <w:p w:rsidR="00135446" w:rsidRPr="00256303" w:rsidRDefault="00135446" w:rsidP="00135446">
      <w:pPr>
        <w:pStyle w:val="a7"/>
        <w:ind w:firstLine="540"/>
        <w:jc w:val="both"/>
        <w:rPr>
          <w:rFonts w:ascii="Times New Roman" w:hAnsi="Times New Roman"/>
          <w:b/>
          <w:sz w:val="20"/>
          <w:szCs w:val="20"/>
        </w:rPr>
      </w:pPr>
      <w:bookmarkStart w:id="1" w:name="o2"/>
      <w:bookmarkEnd w:id="1"/>
    </w:p>
    <w:p w:rsidR="00135446" w:rsidRDefault="00135446" w:rsidP="00135446">
      <w:pPr>
        <w:widowControl w:val="0"/>
        <w:ind w:firstLine="540"/>
        <w:jc w:val="both"/>
        <w:rPr>
          <w:rFonts w:ascii="Times New Roman" w:hAnsi="Times New Roman"/>
          <w:b/>
          <w:bCs/>
          <w:iCs/>
          <w:sz w:val="28"/>
          <w:szCs w:val="28"/>
        </w:rPr>
      </w:pPr>
      <w:r>
        <w:rPr>
          <w:rFonts w:ascii="Times New Roman" w:hAnsi="Times New Roman"/>
          <w:b/>
          <w:bCs/>
          <w:iCs/>
          <w:sz w:val="28"/>
          <w:szCs w:val="28"/>
        </w:rPr>
        <w:t>Заступник к</w:t>
      </w:r>
      <w:r w:rsidRPr="006D5F1E">
        <w:rPr>
          <w:rFonts w:ascii="Times New Roman" w:hAnsi="Times New Roman"/>
          <w:b/>
          <w:bCs/>
          <w:iCs/>
          <w:sz w:val="28"/>
          <w:szCs w:val="28"/>
        </w:rPr>
        <w:t>ерівник</w:t>
      </w:r>
      <w:r>
        <w:rPr>
          <w:rFonts w:ascii="Times New Roman" w:hAnsi="Times New Roman"/>
          <w:b/>
          <w:bCs/>
          <w:iCs/>
          <w:sz w:val="28"/>
          <w:szCs w:val="28"/>
        </w:rPr>
        <w:t>а</w:t>
      </w:r>
    </w:p>
    <w:p w:rsidR="00135446" w:rsidRDefault="00135446" w:rsidP="00135446">
      <w:pPr>
        <w:widowControl w:val="0"/>
        <w:ind w:firstLine="540"/>
        <w:jc w:val="both"/>
        <w:rPr>
          <w:rFonts w:ascii="Times New Roman" w:hAnsi="Times New Roman"/>
          <w:b/>
          <w:bCs/>
          <w:iCs/>
          <w:sz w:val="28"/>
          <w:szCs w:val="28"/>
        </w:rPr>
      </w:pPr>
      <w:r w:rsidRPr="006D5F1E">
        <w:rPr>
          <w:rFonts w:ascii="Times New Roman" w:hAnsi="Times New Roman"/>
          <w:b/>
          <w:bCs/>
          <w:iCs/>
          <w:sz w:val="28"/>
          <w:szCs w:val="28"/>
        </w:rPr>
        <w:t>Головного управління</w:t>
      </w:r>
      <w:r w:rsidRPr="006D5F1E">
        <w:rPr>
          <w:rFonts w:ascii="Times New Roman" w:hAnsi="Times New Roman"/>
          <w:b/>
          <w:bCs/>
          <w:iCs/>
          <w:sz w:val="28"/>
          <w:szCs w:val="28"/>
        </w:rPr>
        <w:tab/>
      </w:r>
      <w:r w:rsidRPr="006D5F1E">
        <w:rPr>
          <w:rFonts w:ascii="Times New Roman" w:hAnsi="Times New Roman"/>
          <w:b/>
          <w:bCs/>
          <w:iCs/>
          <w:sz w:val="28"/>
          <w:szCs w:val="28"/>
        </w:rPr>
        <w:tab/>
      </w:r>
      <w:r w:rsidRPr="006D5F1E">
        <w:rPr>
          <w:rFonts w:ascii="Times New Roman" w:hAnsi="Times New Roman"/>
          <w:b/>
          <w:bCs/>
          <w:iCs/>
          <w:sz w:val="28"/>
          <w:szCs w:val="28"/>
        </w:rPr>
        <w:tab/>
        <w:t xml:space="preserve">   </w:t>
      </w:r>
      <w:r w:rsidRPr="006D5F1E">
        <w:rPr>
          <w:rFonts w:ascii="Times New Roman" w:hAnsi="Times New Roman"/>
          <w:b/>
          <w:bCs/>
          <w:iCs/>
          <w:sz w:val="28"/>
          <w:szCs w:val="28"/>
        </w:rPr>
        <w:tab/>
        <w:t xml:space="preserve">         </w:t>
      </w:r>
      <w:r>
        <w:rPr>
          <w:rFonts w:ascii="Times New Roman" w:hAnsi="Times New Roman"/>
          <w:b/>
          <w:bCs/>
          <w:iCs/>
          <w:sz w:val="28"/>
          <w:szCs w:val="28"/>
        </w:rPr>
        <w:t xml:space="preserve">           </w:t>
      </w:r>
      <w:r w:rsidR="002E5C9C">
        <w:rPr>
          <w:rFonts w:ascii="Times New Roman" w:hAnsi="Times New Roman"/>
          <w:b/>
          <w:bCs/>
          <w:iCs/>
          <w:sz w:val="28"/>
          <w:szCs w:val="28"/>
        </w:rPr>
        <w:t xml:space="preserve">   </w:t>
      </w:r>
      <w:r>
        <w:rPr>
          <w:rFonts w:ascii="Times New Roman" w:hAnsi="Times New Roman"/>
          <w:b/>
          <w:bCs/>
          <w:iCs/>
          <w:sz w:val="28"/>
          <w:szCs w:val="28"/>
        </w:rPr>
        <w:t xml:space="preserve">А.М. Ришелюк  </w:t>
      </w:r>
    </w:p>
    <w:p w:rsidR="007C00EB" w:rsidRPr="006D5F1E" w:rsidRDefault="007C00EB" w:rsidP="00135446">
      <w:pPr>
        <w:widowControl w:val="0"/>
        <w:ind w:firstLine="540"/>
        <w:jc w:val="both"/>
        <w:rPr>
          <w:rFonts w:ascii="Times New Roman" w:hAnsi="Times New Roman"/>
          <w:b/>
          <w:sz w:val="28"/>
          <w:szCs w:val="28"/>
        </w:rPr>
      </w:pPr>
    </w:p>
    <w:p w:rsidR="0073171A" w:rsidRDefault="00135446" w:rsidP="00FA084B">
      <w:pPr>
        <w:ind w:firstLine="540"/>
        <w:jc w:val="both"/>
        <w:rPr>
          <w:rFonts w:ascii="Times New Roman" w:hAnsi="Times New Roman"/>
          <w:sz w:val="28"/>
          <w:szCs w:val="28"/>
        </w:rPr>
      </w:pPr>
      <w:r>
        <w:rPr>
          <w:rFonts w:ascii="Times New Roman" w:hAnsi="Times New Roman"/>
          <w:bCs/>
        </w:rPr>
        <w:t xml:space="preserve">Вик.: Попович В.П., </w:t>
      </w:r>
      <w:r w:rsidRPr="00135446">
        <w:rPr>
          <w:rFonts w:ascii="Times New Roman" w:hAnsi="Times New Roman"/>
          <w:bCs/>
        </w:rPr>
        <w:t>Грицак В.І., Макаренко О.В.</w:t>
      </w:r>
    </w:p>
    <w:sectPr w:rsidR="0073171A" w:rsidSect="006D2F41">
      <w:headerReference w:type="even" r:id="rId8"/>
      <w:headerReference w:type="default" r:id="rId9"/>
      <w:footerReference w:type="even" r:id="rId10"/>
      <w:footerReference w:type="default" r:id="rId11"/>
      <w:headerReference w:type="first" r:id="rId12"/>
      <w:pgSz w:w="11906" w:h="16838"/>
      <w:pgMar w:top="1134" w:right="96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8D" w:rsidRDefault="00FA0C8D">
      <w:r>
        <w:separator/>
      </w:r>
    </w:p>
  </w:endnote>
  <w:endnote w:type="continuationSeparator" w:id="0">
    <w:p w:rsidR="00FA0C8D" w:rsidRDefault="00FA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88" w:rsidRDefault="00991D8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91D88" w:rsidRDefault="00991D8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88" w:rsidRDefault="00991D8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8D" w:rsidRDefault="00FA0C8D">
      <w:r>
        <w:separator/>
      </w:r>
    </w:p>
  </w:footnote>
  <w:footnote w:type="continuationSeparator" w:id="0">
    <w:p w:rsidR="00FA0C8D" w:rsidRDefault="00FA0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88" w:rsidRDefault="00991D88">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91D88" w:rsidRDefault="00991D88">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88" w:rsidRDefault="00991D88">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A2AC2">
      <w:rPr>
        <w:rStyle w:val="a6"/>
        <w:noProof/>
      </w:rPr>
      <w:t>5</w:t>
    </w:r>
    <w:r>
      <w:rPr>
        <w:rStyle w:val="a6"/>
      </w:rPr>
      <w:fldChar w:fldCharType="end"/>
    </w:r>
  </w:p>
  <w:p w:rsidR="00991D88" w:rsidRDefault="00991D88">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88" w:rsidRDefault="00991D88">
    <w:pPr>
      <w:pStyle w:val="a3"/>
      <w:jc w:val="right"/>
      <w:rPr>
        <w:szCs w:val="24"/>
      </w:rPr>
    </w:pPr>
    <w:r>
      <w:rPr>
        <w:szCs w:val="24"/>
      </w:rPr>
      <w:t xml:space="preserve">До № </w:t>
    </w:r>
    <w:r w:rsidR="002D78BD" w:rsidRPr="002D78BD">
      <w:rPr>
        <w:szCs w:val="24"/>
      </w:rPr>
      <w:t>6125 від 23.02.2017</w:t>
    </w:r>
    <w:r>
      <w:rPr>
        <w:szCs w:val="24"/>
      </w:rPr>
      <w:t xml:space="preserve"> р.</w:t>
    </w:r>
  </w:p>
  <w:p w:rsidR="00991D88" w:rsidRPr="001877C5" w:rsidRDefault="002D78BD" w:rsidP="00CC28F6">
    <w:pPr>
      <w:pStyle w:val="a3"/>
      <w:jc w:val="right"/>
    </w:pPr>
    <w:r>
      <w:rPr>
        <w:szCs w:val="24"/>
      </w:rPr>
      <w:t>Кабінет Міністрів України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34C"/>
    <w:multiLevelType w:val="hybridMultilevel"/>
    <w:tmpl w:val="5D446828"/>
    <w:lvl w:ilvl="0" w:tplc="4F803688">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1DC8302F"/>
    <w:multiLevelType w:val="multilevel"/>
    <w:tmpl w:val="3F74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83990"/>
    <w:multiLevelType w:val="hybridMultilevel"/>
    <w:tmpl w:val="AF62F120"/>
    <w:lvl w:ilvl="0" w:tplc="4F803688">
      <w:start w:val="1"/>
      <w:numFmt w:val="decimal"/>
      <w:lvlText w:val="%1."/>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23787D9B"/>
    <w:multiLevelType w:val="hybridMultilevel"/>
    <w:tmpl w:val="6DF23D2C"/>
    <w:lvl w:ilvl="0" w:tplc="4F803688">
      <w:start w:val="1"/>
      <w:numFmt w:val="decimal"/>
      <w:lvlText w:val="%1."/>
      <w:lvlJc w:val="left"/>
      <w:pPr>
        <w:ind w:left="900" w:hanging="360"/>
      </w:pPr>
      <w:rPr>
        <w:rFonts w:ascii="Times New Roman" w:eastAsia="Times New Roman" w:hAnsi="Times New Roman" w:cs="Times New Roman"/>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15:restartNumberingAfterBreak="0">
    <w:nsid w:val="64CB7BAF"/>
    <w:multiLevelType w:val="hybridMultilevel"/>
    <w:tmpl w:val="55C28508"/>
    <w:lvl w:ilvl="0" w:tplc="4DE82816">
      <w:start w:val="12"/>
      <w:numFmt w:val="bullet"/>
      <w:lvlText w:val="-"/>
      <w:lvlJc w:val="left"/>
      <w:pPr>
        <w:tabs>
          <w:tab w:val="num" w:pos="720"/>
        </w:tabs>
        <w:ind w:left="72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6B9874E6"/>
    <w:multiLevelType w:val="multilevel"/>
    <w:tmpl w:val="BFE8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06E55"/>
    <w:multiLevelType w:val="hybridMultilevel"/>
    <w:tmpl w:val="14BAA07E"/>
    <w:lvl w:ilvl="0" w:tplc="61D22B3C">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05B"/>
    <w:rsid w:val="00003C23"/>
    <w:rsid w:val="00003EFC"/>
    <w:rsid w:val="00004B2C"/>
    <w:rsid w:val="00004BBE"/>
    <w:rsid w:val="00005C47"/>
    <w:rsid w:val="00006D00"/>
    <w:rsid w:val="0000735D"/>
    <w:rsid w:val="00011806"/>
    <w:rsid w:val="00011A10"/>
    <w:rsid w:val="000137F8"/>
    <w:rsid w:val="000165FA"/>
    <w:rsid w:val="0001746C"/>
    <w:rsid w:val="000201CC"/>
    <w:rsid w:val="00020320"/>
    <w:rsid w:val="00022CCA"/>
    <w:rsid w:val="0002697A"/>
    <w:rsid w:val="00027031"/>
    <w:rsid w:val="00027B6C"/>
    <w:rsid w:val="0003016B"/>
    <w:rsid w:val="000304C4"/>
    <w:rsid w:val="00030CBB"/>
    <w:rsid w:val="000327EC"/>
    <w:rsid w:val="00034C09"/>
    <w:rsid w:val="00037AB9"/>
    <w:rsid w:val="000403ED"/>
    <w:rsid w:val="00040661"/>
    <w:rsid w:val="000409D6"/>
    <w:rsid w:val="00041771"/>
    <w:rsid w:val="00043AEE"/>
    <w:rsid w:val="00043EA0"/>
    <w:rsid w:val="00044B37"/>
    <w:rsid w:val="00044CAD"/>
    <w:rsid w:val="000469CE"/>
    <w:rsid w:val="00046CED"/>
    <w:rsid w:val="00050559"/>
    <w:rsid w:val="00050A01"/>
    <w:rsid w:val="00050F09"/>
    <w:rsid w:val="00051E1E"/>
    <w:rsid w:val="00052FC7"/>
    <w:rsid w:val="00053FE0"/>
    <w:rsid w:val="00055217"/>
    <w:rsid w:val="00056334"/>
    <w:rsid w:val="000634E2"/>
    <w:rsid w:val="00065F41"/>
    <w:rsid w:val="00071B81"/>
    <w:rsid w:val="000763AF"/>
    <w:rsid w:val="00080BF4"/>
    <w:rsid w:val="0008340C"/>
    <w:rsid w:val="00083ACE"/>
    <w:rsid w:val="00086748"/>
    <w:rsid w:val="000875FC"/>
    <w:rsid w:val="000917BB"/>
    <w:rsid w:val="0009280B"/>
    <w:rsid w:val="0009430A"/>
    <w:rsid w:val="00095339"/>
    <w:rsid w:val="00095FAD"/>
    <w:rsid w:val="000A034F"/>
    <w:rsid w:val="000A1C3F"/>
    <w:rsid w:val="000A293E"/>
    <w:rsid w:val="000A3515"/>
    <w:rsid w:val="000A3F03"/>
    <w:rsid w:val="000A4556"/>
    <w:rsid w:val="000A50E7"/>
    <w:rsid w:val="000A51B6"/>
    <w:rsid w:val="000A5C39"/>
    <w:rsid w:val="000A74B8"/>
    <w:rsid w:val="000A7D97"/>
    <w:rsid w:val="000B03B7"/>
    <w:rsid w:val="000B2A44"/>
    <w:rsid w:val="000B2C1B"/>
    <w:rsid w:val="000B3E65"/>
    <w:rsid w:val="000B55AA"/>
    <w:rsid w:val="000B70BC"/>
    <w:rsid w:val="000C3408"/>
    <w:rsid w:val="000C704F"/>
    <w:rsid w:val="000C7D05"/>
    <w:rsid w:val="000D006C"/>
    <w:rsid w:val="000D0981"/>
    <w:rsid w:val="000D17C3"/>
    <w:rsid w:val="000D404C"/>
    <w:rsid w:val="000D42A7"/>
    <w:rsid w:val="000D43BD"/>
    <w:rsid w:val="000D5AE0"/>
    <w:rsid w:val="000D757B"/>
    <w:rsid w:val="000D7F21"/>
    <w:rsid w:val="000D7F4F"/>
    <w:rsid w:val="000E2758"/>
    <w:rsid w:val="000E3315"/>
    <w:rsid w:val="000E4124"/>
    <w:rsid w:val="000E4CDB"/>
    <w:rsid w:val="000E79DA"/>
    <w:rsid w:val="000F1003"/>
    <w:rsid w:val="000F1211"/>
    <w:rsid w:val="000F15A5"/>
    <w:rsid w:val="000F18A7"/>
    <w:rsid w:val="000F1E9D"/>
    <w:rsid w:val="000F43DA"/>
    <w:rsid w:val="000F4987"/>
    <w:rsid w:val="000F4A42"/>
    <w:rsid w:val="000F612C"/>
    <w:rsid w:val="000F75C4"/>
    <w:rsid w:val="001010EC"/>
    <w:rsid w:val="00101928"/>
    <w:rsid w:val="00101CA4"/>
    <w:rsid w:val="00102B32"/>
    <w:rsid w:val="00103E8B"/>
    <w:rsid w:val="0010544A"/>
    <w:rsid w:val="0010752D"/>
    <w:rsid w:val="00110DDE"/>
    <w:rsid w:val="00111421"/>
    <w:rsid w:val="001114C2"/>
    <w:rsid w:val="00111835"/>
    <w:rsid w:val="001128DE"/>
    <w:rsid w:val="00112964"/>
    <w:rsid w:val="00113416"/>
    <w:rsid w:val="0011350A"/>
    <w:rsid w:val="00115471"/>
    <w:rsid w:val="00115753"/>
    <w:rsid w:val="00115989"/>
    <w:rsid w:val="00115CDE"/>
    <w:rsid w:val="00115DB6"/>
    <w:rsid w:val="00120411"/>
    <w:rsid w:val="00121039"/>
    <w:rsid w:val="00121791"/>
    <w:rsid w:val="00123A70"/>
    <w:rsid w:val="00124A01"/>
    <w:rsid w:val="001255BC"/>
    <w:rsid w:val="00131995"/>
    <w:rsid w:val="00131DEA"/>
    <w:rsid w:val="00131F6F"/>
    <w:rsid w:val="001329C3"/>
    <w:rsid w:val="0013361B"/>
    <w:rsid w:val="00134A12"/>
    <w:rsid w:val="00134FD9"/>
    <w:rsid w:val="00135446"/>
    <w:rsid w:val="00135F98"/>
    <w:rsid w:val="00135FED"/>
    <w:rsid w:val="0013640D"/>
    <w:rsid w:val="001454F8"/>
    <w:rsid w:val="0014630C"/>
    <w:rsid w:val="00146B78"/>
    <w:rsid w:val="001476C8"/>
    <w:rsid w:val="00147776"/>
    <w:rsid w:val="00151061"/>
    <w:rsid w:val="001518B4"/>
    <w:rsid w:val="0015226B"/>
    <w:rsid w:val="001531CA"/>
    <w:rsid w:val="00155EBD"/>
    <w:rsid w:val="00160072"/>
    <w:rsid w:val="00160EE5"/>
    <w:rsid w:val="00161089"/>
    <w:rsid w:val="001618E7"/>
    <w:rsid w:val="001639A3"/>
    <w:rsid w:val="00165849"/>
    <w:rsid w:val="001714FD"/>
    <w:rsid w:val="00173F90"/>
    <w:rsid w:val="00175DDF"/>
    <w:rsid w:val="00180356"/>
    <w:rsid w:val="001835A0"/>
    <w:rsid w:val="00184E2E"/>
    <w:rsid w:val="001851E4"/>
    <w:rsid w:val="0018692F"/>
    <w:rsid w:val="001876C5"/>
    <w:rsid w:val="001877C5"/>
    <w:rsid w:val="001912FE"/>
    <w:rsid w:val="00191970"/>
    <w:rsid w:val="00193E5B"/>
    <w:rsid w:val="001947A5"/>
    <w:rsid w:val="001953E3"/>
    <w:rsid w:val="001A08A4"/>
    <w:rsid w:val="001A13BE"/>
    <w:rsid w:val="001A32E3"/>
    <w:rsid w:val="001A3C71"/>
    <w:rsid w:val="001A3EE4"/>
    <w:rsid w:val="001A44F4"/>
    <w:rsid w:val="001A5D08"/>
    <w:rsid w:val="001A6A4C"/>
    <w:rsid w:val="001B50A1"/>
    <w:rsid w:val="001C01A6"/>
    <w:rsid w:val="001C0C13"/>
    <w:rsid w:val="001C2A03"/>
    <w:rsid w:val="001C3C55"/>
    <w:rsid w:val="001C43C3"/>
    <w:rsid w:val="001C59C1"/>
    <w:rsid w:val="001D0760"/>
    <w:rsid w:val="001D08AB"/>
    <w:rsid w:val="001D0F4D"/>
    <w:rsid w:val="001D2247"/>
    <w:rsid w:val="001D2626"/>
    <w:rsid w:val="001D671D"/>
    <w:rsid w:val="001D6954"/>
    <w:rsid w:val="001E09AA"/>
    <w:rsid w:val="001E289D"/>
    <w:rsid w:val="001E5E55"/>
    <w:rsid w:val="001E727E"/>
    <w:rsid w:val="001F07D5"/>
    <w:rsid w:val="001F1C50"/>
    <w:rsid w:val="001F3F53"/>
    <w:rsid w:val="001F4E0C"/>
    <w:rsid w:val="001F6CDF"/>
    <w:rsid w:val="001F72F7"/>
    <w:rsid w:val="00202575"/>
    <w:rsid w:val="00204038"/>
    <w:rsid w:val="00204814"/>
    <w:rsid w:val="0021045F"/>
    <w:rsid w:val="00211C09"/>
    <w:rsid w:val="00214C99"/>
    <w:rsid w:val="00215A3F"/>
    <w:rsid w:val="00216686"/>
    <w:rsid w:val="002177A8"/>
    <w:rsid w:val="002178B5"/>
    <w:rsid w:val="00217D48"/>
    <w:rsid w:val="00220E65"/>
    <w:rsid w:val="002236DF"/>
    <w:rsid w:val="00223D3C"/>
    <w:rsid w:val="002253D2"/>
    <w:rsid w:val="00225481"/>
    <w:rsid w:val="00225BD0"/>
    <w:rsid w:val="002263C8"/>
    <w:rsid w:val="00226E73"/>
    <w:rsid w:val="0023108E"/>
    <w:rsid w:val="00231B1F"/>
    <w:rsid w:val="002379D3"/>
    <w:rsid w:val="00240E80"/>
    <w:rsid w:val="00242083"/>
    <w:rsid w:val="00243628"/>
    <w:rsid w:val="00245EAC"/>
    <w:rsid w:val="00246EE7"/>
    <w:rsid w:val="0025093D"/>
    <w:rsid w:val="00252CB8"/>
    <w:rsid w:val="0025403A"/>
    <w:rsid w:val="002552CF"/>
    <w:rsid w:val="002557E4"/>
    <w:rsid w:val="00256303"/>
    <w:rsid w:val="002613D8"/>
    <w:rsid w:val="002625A0"/>
    <w:rsid w:val="00263BAD"/>
    <w:rsid w:val="00263C15"/>
    <w:rsid w:val="00263DA4"/>
    <w:rsid w:val="002659D7"/>
    <w:rsid w:val="00266E4B"/>
    <w:rsid w:val="00266F8C"/>
    <w:rsid w:val="00267141"/>
    <w:rsid w:val="00272C2F"/>
    <w:rsid w:val="00272FA8"/>
    <w:rsid w:val="002736EC"/>
    <w:rsid w:val="00274EE7"/>
    <w:rsid w:val="0027636A"/>
    <w:rsid w:val="0027697B"/>
    <w:rsid w:val="00276998"/>
    <w:rsid w:val="0028126F"/>
    <w:rsid w:val="002814A0"/>
    <w:rsid w:val="00281F62"/>
    <w:rsid w:val="0028402C"/>
    <w:rsid w:val="0028413D"/>
    <w:rsid w:val="00290487"/>
    <w:rsid w:val="002920DF"/>
    <w:rsid w:val="00295298"/>
    <w:rsid w:val="002953F0"/>
    <w:rsid w:val="00295AFD"/>
    <w:rsid w:val="00297C86"/>
    <w:rsid w:val="002A189E"/>
    <w:rsid w:val="002A4444"/>
    <w:rsid w:val="002A50E6"/>
    <w:rsid w:val="002A5FD3"/>
    <w:rsid w:val="002A7072"/>
    <w:rsid w:val="002B3808"/>
    <w:rsid w:val="002B57DE"/>
    <w:rsid w:val="002B5D26"/>
    <w:rsid w:val="002B69B8"/>
    <w:rsid w:val="002C0D58"/>
    <w:rsid w:val="002C1082"/>
    <w:rsid w:val="002C132E"/>
    <w:rsid w:val="002C16B5"/>
    <w:rsid w:val="002C199E"/>
    <w:rsid w:val="002C37B9"/>
    <w:rsid w:val="002C6FA7"/>
    <w:rsid w:val="002C6FC3"/>
    <w:rsid w:val="002C71A1"/>
    <w:rsid w:val="002C73A2"/>
    <w:rsid w:val="002D1353"/>
    <w:rsid w:val="002D1A38"/>
    <w:rsid w:val="002D34BE"/>
    <w:rsid w:val="002D78BD"/>
    <w:rsid w:val="002E13C1"/>
    <w:rsid w:val="002E218C"/>
    <w:rsid w:val="002E3818"/>
    <w:rsid w:val="002E4DD7"/>
    <w:rsid w:val="002E57BD"/>
    <w:rsid w:val="002E5C9C"/>
    <w:rsid w:val="002E6087"/>
    <w:rsid w:val="002E796B"/>
    <w:rsid w:val="002F09A7"/>
    <w:rsid w:val="002F0A78"/>
    <w:rsid w:val="002F17C6"/>
    <w:rsid w:val="002F2428"/>
    <w:rsid w:val="002F2FD7"/>
    <w:rsid w:val="002F4181"/>
    <w:rsid w:val="00304191"/>
    <w:rsid w:val="003043BA"/>
    <w:rsid w:val="00306514"/>
    <w:rsid w:val="003068C8"/>
    <w:rsid w:val="0031296B"/>
    <w:rsid w:val="00316A25"/>
    <w:rsid w:val="003177C1"/>
    <w:rsid w:val="00320746"/>
    <w:rsid w:val="00320DDB"/>
    <w:rsid w:val="00325878"/>
    <w:rsid w:val="00326FA2"/>
    <w:rsid w:val="00331A79"/>
    <w:rsid w:val="00334FF7"/>
    <w:rsid w:val="00335EE7"/>
    <w:rsid w:val="003401BF"/>
    <w:rsid w:val="00340BB3"/>
    <w:rsid w:val="0034277F"/>
    <w:rsid w:val="00343D75"/>
    <w:rsid w:val="0034549F"/>
    <w:rsid w:val="00345583"/>
    <w:rsid w:val="0034618B"/>
    <w:rsid w:val="0035069A"/>
    <w:rsid w:val="0035208D"/>
    <w:rsid w:val="00353CFB"/>
    <w:rsid w:val="003542DA"/>
    <w:rsid w:val="00355DE4"/>
    <w:rsid w:val="00356F76"/>
    <w:rsid w:val="00360383"/>
    <w:rsid w:val="00360CEE"/>
    <w:rsid w:val="00362AE1"/>
    <w:rsid w:val="003644BD"/>
    <w:rsid w:val="0036464E"/>
    <w:rsid w:val="00364C11"/>
    <w:rsid w:val="00364E8A"/>
    <w:rsid w:val="0036653C"/>
    <w:rsid w:val="00367E44"/>
    <w:rsid w:val="00370EC7"/>
    <w:rsid w:val="003717DC"/>
    <w:rsid w:val="00371909"/>
    <w:rsid w:val="00371938"/>
    <w:rsid w:val="0037341F"/>
    <w:rsid w:val="00374712"/>
    <w:rsid w:val="003775C7"/>
    <w:rsid w:val="00377933"/>
    <w:rsid w:val="0038207B"/>
    <w:rsid w:val="003821D5"/>
    <w:rsid w:val="00382E63"/>
    <w:rsid w:val="00383547"/>
    <w:rsid w:val="00386E4A"/>
    <w:rsid w:val="00386F4E"/>
    <w:rsid w:val="0038775D"/>
    <w:rsid w:val="0039043E"/>
    <w:rsid w:val="003910EB"/>
    <w:rsid w:val="00391C9E"/>
    <w:rsid w:val="0039376C"/>
    <w:rsid w:val="00394BA4"/>
    <w:rsid w:val="003950A7"/>
    <w:rsid w:val="00396DF0"/>
    <w:rsid w:val="003A00A1"/>
    <w:rsid w:val="003A125C"/>
    <w:rsid w:val="003A2447"/>
    <w:rsid w:val="003A24D5"/>
    <w:rsid w:val="003A2607"/>
    <w:rsid w:val="003A28E4"/>
    <w:rsid w:val="003A2ED6"/>
    <w:rsid w:val="003A3AF7"/>
    <w:rsid w:val="003A43E4"/>
    <w:rsid w:val="003A5123"/>
    <w:rsid w:val="003A5A3D"/>
    <w:rsid w:val="003A7298"/>
    <w:rsid w:val="003A7A56"/>
    <w:rsid w:val="003B113E"/>
    <w:rsid w:val="003B1DF8"/>
    <w:rsid w:val="003B4053"/>
    <w:rsid w:val="003B78C2"/>
    <w:rsid w:val="003C1195"/>
    <w:rsid w:val="003C1486"/>
    <w:rsid w:val="003C207F"/>
    <w:rsid w:val="003C340F"/>
    <w:rsid w:val="003C451E"/>
    <w:rsid w:val="003C5055"/>
    <w:rsid w:val="003C79EA"/>
    <w:rsid w:val="003D09F4"/>
    <w:rsid w:val="003D0A09"/>
    <w:rsid w:val="003D0FE4"/>
    <w:rsid w:val="003D1129"/>
    <w:rsid w:val="003D2B65"/>
    <w:rsid w:val="003D3358"/>
    <w:rsid w:val="003D5530"/>
    <w:rsid w:val="003D7906"/>
    <w:rsid w:val="003E00D5"/>
    <w:rsid w:val="003E09DE"/>
    <w:rsid w:val="003E1646"/>
    <w:rsid w:val="003E1EBC"/>
    <w:rsid w:val="003E3854"/>
    <w:rsid w:val="003E39B3"/>
    <w:rsid w:val="003E3A98"/>
    <w:rsid w:val="003E3CA3"/>
    <w:rsid w:val="003E4340"/>
    <w:rsid w:val="003E4F2B"/>
    <w:rsid w:val="003E5CD0"/>
    <w:rsid w:val="003E5F3E"/>
    <w:rsid w:val="003E6024"/>
    <w:rsid w:val="003E6298"/>
    <w:rsid w:val="003E62F8"/>
    <w:rsid w:val="003F0B22"/>
    <w:rsid w:val="003F183F"/>
    <w:rsid w:val="003F511F"/>
    <w:rsid w:val="003F58DC"/>
    <w:rsid w:val="003F67A9"/>
    <w:rsid w:val="003F754F"/>
    <w:rsid w:val="004007BE"/>
    <w:rsid w:val="00400915"/>
    <w:rsid w:val="00400C8C"/>
    <w:rsid w:val="00401087"/>
    <w:rsid w:val="00403515"/>
    <w:rsid w:val="004075DE"/>
    <w:rsid w:val="00410AA2"/>
    <w:rsid w:val="00410D12"/>
    <w:rsid w:val="00413A3E"/>
    <w:rsid w:val="00414C42"/>
    <w:rsid w:val="0041672C"/>
    <w:rsid w:val="004174B6"/>
    <w:rsid w:val="00421BEF"/>
    <w:rsid w:val="00422E1A"/>
    <w:rsid w:val="00423B11"/>
    <w:rsid w:val="00424AE1"/>
    <w:rsid w:val="00427518"/>
    <w:rsid w:val="00431436"/>
    <w:rsid w:val="00431755"/>
    <w:rsid w:val="00434114"/>
    <w:rsid w:val="00434F0B"/>
    <w:rsid w:val="00435655"/>
    <w:rsid w:val="00437DC9"/>
    <w:rsid w:val="0044053B"/>
    <w:rsid w:val="004424F5"/>
    <w:rsid w:val="00442E0F"/>
    <w:rsid w:val="004430DE"/>
    <w:rsid w:val="00443519"/>
    <w:rsid w:val="0044369E"/>
    <w:rsid w:val="0044626C"/>
    <w:rsid w:val="00446540"/>
    <w:rsid w:val="00447D13"/>
    <w:rsid w:val="0045052F"/>
    <w:rsid w:val="0045081B"/>
    <w:rsid w:val="004534D8"/>
    <w:rsid w:val="004544AC"/>
    <w:rsid w:val="00455922"/>
    <w:rsid w:val="00460F19"/>
    <w:rsid w:val="00461A49"/>
    <w:rsid w:val="004627EA"/>
    <w:rsid w:val="0046349D"/>
    <w:rsid w:val="00465669"/>
    <w:rsid w:val="004666DA"/>
    <w:rsid w:val="00467519"/>
    <w:rsid w:val="004677CB"/>
    <w:rsid w:val="00467E23"/>
    <w:rsid w:val="00470531"/>
    <w:rsid w:val="00472241"/>
    <w:rsid w:val="00472582"/>
    <w:rsid w:val="00472A91"/>
    <w:rsid w:val="00472DA9"/>
    <w:rsid w:val="00472DDB"/>
    <w:rsid w:val="0047304B"/>
    <w:rsid w:val="0047382E"/>
    <w:rsid w:val="00473D3F"/>
    <w:rsid w:val="00474790"/>
    <w:rsid w:val="00475491"/>
    <w:rsid w:val="0048462A"/>
    <w:rsid w:val="0048534E"/>
    <w:rsid w:val="00485405"/>
    <w:rsid w:val="00487778"/>
    <w:rsid w:val="00493C56"/>
    <w:rsid w:val="00496458"/>
    <w:rsid w:val="00496AEB"/>
    <w:rsid w:val="00497C22"/>
    <w:rsid w:val="004A1AAB"/>
    <w:rsid w:val="004A245B"/>
    <w:rsid w:val="004A2516"/>
    <w:rsid w:val="004A2AC2"/>
    <w:rsid w:val="004A43BC"/>
    <w:rsid w:val="004A44C3"/>
    <w:rsid w:val="004A4901"/>
    <w:rsid w:val="004A492A"/>
    <w:rsid w:val="004A6D6F"/>
    <w:rsid w:val="004A71DF"/>
    <w:rsid w:val="004B1CCA"/>
    <w:rsid w:val="004B3235"/>
    <w:rsid w:val="004B457D"/>
    <w:rsid w:val="004B5351"/>
    <w:rsid w:val="004B6A57"/>
    <w:rsid w:val="004B788E"/>
    <w:rsid w:val="004C00BA"/>
    <w:rsid w:val="004C185D"/>
    <w:rsid w:val="004C37A5"/>
    <w:rsid w:val="004C53B7"/>
    <w:rsid w:val="004C7311"/>
    <w:rsid w:val="004C7830"/>
    <w:rsid w:val="004D0B31"/>
    <w:rsid w:val="004D2D67"/>
    <w:rsid w:val="004D37ED"/>
    <w:rsid w:val="004D48EF"/>
    <w:rsid w:val="004E2976"/>
    <w:rsid w:val="004E3F51"/>
    <w:rsid w:val="004E58BF"/>
    <w:rsid w:val="004E649E"/>
    <w:rsid w:val="004E6967"/>
    <w:rsid w:val="004E7BDD"/>
    <w:rsid w:val="004F1286"/>
    <w:rsid w:val="004F1932"/>
    <w:rsid w:val="004F294F"/>
    <w:rsid w:val="004F4290"/>
    <w:rsid w:val="004F64DE"/>
    <w:rsid w:val="004F7B08"/>
    <w:rsid w:val="00501360"/>
    <w:rsid w:val="005026E1"/>
    <w:rsid w:val="00502A4F"/>
    <w:rsid w:val="00503B6D"/>
    <w:rsid w:val="00503EA8"/>
    <w:rsid w:val="00506211"/>
    <w:rsid w:val="00507F13"/>
    <w:rsid w:val="005100CD"/>
    <w:rsid w:val="00512B1C"/>
    <w:rsid w:val="00514518"/>
    <w:rsid w:val="00514548"/>
    <w:rsid w:val="00516476"/>
    <w:rsid w:val="00516AC3"/>
    <w:rsid w:val="00517253"/>
    <w:rsid w:val="0051765C"/>
    <w:rsid w:val="00521167"/>
    <w:rsid w:val="0052416E"/>
    <w:rsid w:val="005317CE"/>
    <w:rsid w:val="005328A9"/>
    <w:rsid w:val="0053290C"/>
    <w:rsid w:val="00532CDD"/>
    <w:rsid w:val="00533808"/>
    <w:rsid w:val="00534F18"/>
    <w:rsid w:val="0053562A"/>
    <w:rsid w:val="00535ACE"/>
    <w:rsid w:val="00536EBE"/>
    <w:rsid w:val="005377D1"/>
    <w:rsid w:val="00537992"/>
    <w:rsid w:val="0054001F"/>
    <w:rsid w:val="005418A4"/>
    <w:rsid w:val="00541CA1"/>
    <w:rsid w:val="0054403E"/>
    <w:rsid w:val="00544A18"/>
    <w:rsid w:val="00547209"/>
    <w:rsid w:val="005473FB"/>
    <w:rsid w:val="00550F26"/>
    <w:rsid w:val="00553CBB"/>
    <w:rsid w:val="00555F1B"/>
    <w:rsid w:val="00557AB9"/>
    <w:rsid w:val="00557E9F"/>
    <w:rsid w:val="005604A6"/>
    <w:rsid w:val="00561D24"/>
    <w:rsid w:val="00561D5A"/>
    <w:rsid w:val="0056391D"/>
    <w:rsid w:val="00563D91"/>
    <w:rsid w:val="005663A7"/>
    <w:rsid w:val="0056650E"/>
    <w:rsid w:val="00570E21"/>
    <w:rsid w:val="005737BB"/>
    <w:rsid w:val="00573B6A"/>
    <w:rsid w:val="005741C2"/>
    <w:rsid w:val="005748A0"/>
    <w:rsid w:val="00576989"/>
    <w:rsid w:val="00580ADE"/>
    <w:rsid w:val="00581267"/>
    <w:rsid w:val="00585788"/>
    <w:rsid w:val="0059059D"/>
    <w:rsid w:val="0059071A"/>
    <w:rsid w:val="00590B24"/>
    <w:rsid w:val="00593AC3"/>
    <w:rsid w:val="005944A0"/>
    <w:rsid w:val="0059508A"/>
    <w:rsid w:val="005977A8"/>
    <w:rsid w:val="00597A58"/>
    <w:rsid w:val="005A017E"/>
    <w:rsid w:val="005A0493"/>
    <w:rsid w:val="005A06DD"/>
    <w:rsid w:val="005A0DCD"/>
    <w:rsid w:val="005A1006"/>
    <w:rsid w:val="005A2798"/>
    <w:rsid w:val="005A442B"/>
    <w:rsid w:val="005A4494"/>
    <w:rsid w:val="005A4D8E"/>
    <w:rsid w:val="005B0E38"/>
    <w:rsid w:val="005B238D"/>
    <w:rsid w:val="005B3989"/>
    <w:rsid w:val="005B55D3"/>
    <w:rsid w:val="005B6983"/>
    <w:rsid w:val="005B6B18"/>
    <w:rsid w:val="005B72A1"/>
    <w:rsid w:val="005B7F08"/>
    <w:rsid w:val="005C160E"/>
    <w:rsid w:val="005C1A56"/>
    <w:rsid w:val="005C6C38"/>
    <w:rsid w:val="005D0DAC"/>
    <w:rsid w:val="005D1151"/>
    <w:rsid w:val="005D3D16"/>
    <w:rsid w:val="005D57AD"/>
    <w:rsid w:val="005D5DF7"/>
    <w:rsid w:val="005D6085"/>
    <w:rsid w:val="005E0BE2"/>
    <w:rsid w:val="005E1C7B"/>
    <w:rsid w:val="005E2A06"/>
    <w:rsid w:val="005E3177"/>
    <w:rsid w:val="005E33E5"/>
    <w:rsid w:val="005E361D"/>
    <w:rsid w:val="005E3944"/>
    <w:rsid w:val="005E6085"/>
    <w:rsid w:val="005E7961"/>
    <w:rsid w:val="005F0B74"/>
    <w:rsid w:val="005F301F"/>
    <w:rsid w:val="005F4C92"/>
    <w:rsid w:val="005F569C"/>
    <w:rsid w:val="005F6EC5"/>
    <w:rsid w:val="00601095"/>
    <w:rsid w:val="00601752"/>
    <w:rsid w:val="00605A5D"/>
    <w:rsid w:val="006079DA"/>
    <w:rsid w:val="00607A25"/>
    <w:rsid w:val="00610E94"/>
    <w:rsid w:val="00612394"/>
    <w:rsid w:val="006157BB"/>
    <w:rsid w:val="0062030F"/>
    <w:rsid w:val="0062129D"/>
    <w:rsid w:val="00621713"/>
    <w:rsid w:val="0062279E"/>
    <w:rsid w:val="00623BC0"/>
    <w:rsid w:val="00624A0D"/>
    <w:rsid w:val="00626BA3"/>
    <w:rsid w:val="00626E8C"/>
    <w:rsid w:val="00626FDF"/>
    <w:rsid w:val="006272F6"/>
    <w:rsid w:val="00627D64"/>
    <w:rsid w:val="00630573"/>
    <w:rsid w:val="00632D27"/>
    <w:rsid w:val="00633CB1"/>
    <w:rsid w:val="00636E73"/>
    <w:rsid w:val="0064043F"/>
    <w:rsid w:val="006413C2"/>
    <w:rsid w:val="00641EFE"/>
    <w:rsid w:val="00643206"/>
    <w:rsid w:val="00643283"/>
    <w:rsid w:val="00643F4F"/>
    <w:rsid w:val="006448D2"/>
    <w:rsid w:val="00644EC9"/>
    <w:rsid w:val="0064709E"/>
    <w:rsid w:val="00647457"/>
    <w:rsid w:val="00650DA1"/>
    <w:rsid w:val="006522ED"/>
    <w:rsid w:val="00653BA7"/>
    <w:rsid w:val="006542C8"/>
    <w:rsid w:val="006548CB"/>
    <w:rsid w:val="00655A7B"/>
    <w:rsid w:val="006573DE"/>
    <w:rsid w:val="00657D33"/>
    <w:rsid w:val="006614BC"/>
    <w:rsid w:val="0066281D"/>
    <w:rsid w:val="00663154"/>
    <w:rsid w:val="006643A9"/>
    <w:rsid w:val="00665BCE"/>
    <w:rsid w:val="00670192"/>
    <w:rsid w:val="0067273B"/>
    <w:rsid w:val="00672829"/>
    <w:rsid w:val="00672DB7"/>
    <w:rsid w:val="006739BD"/>
    <w:rsid w:val="00673C04"/>
    <w:rsid w:val="006757AC"/>
    <w:rsid w:val="006759B6"/>
    <w:rsid w:val="00680572"/>
    <w:rsid w:val="006812A8"/>
    <w:rsid w:val="006820A8"/>
    <w:rsid w:val="00682949"/>
    <w:rsid w:val="00687066"/>
    <w:rsid w:val="00687FEC"/>
    <w:rsid w:val="0069076F"/>
    <w:rsid w:val="00693C97"/>
    <w:rsid w:val="006946D0"/>
    <w:rsid w:val="006949C1"/>
    <w:rsid w:val="00695EF2"/>
    <w:rsid w:val="00696DD9"/>
    <w:rsid w:val="006979B1"/>
    <w:rsid w:val="006A052E"/>
    <w:rsid w:val="006A0F36"/>
    <w:rsid w:val="006A6B4A"/>
    <w:rsid w:val="006A6C8A"/>
    <w:rsid w:val="006A7FA2"/>
    <w:rsid w:val="006B009A"/>
    <w:rsid w:val="006B5732"/>
    <w:rsid w:val="006B60DE"/>
    <w:rsid w:val="006B7ED6"/>
    <w:rsid w:val="006C3258"/>
    <w:rsid w:val="006C4EAF"/>
    <w:rsid w:val="006C5169"/>
    <w:rsid w:val="006C5F9F"/>
    <w:rsid w:val="006C60A6"/>
    <w:rsid w:val="006C6499"/>
    <w:rsid w:val="006C6756"/>
    <w:rsid w:val="006C6880"/>
    <w:rsid w:val="006C6E7F"/>
    <w:rsid w:val="006C7F6F"/>
    <w:rsid w:val="006D0D9A"/>
    <w:rsid w:val="006D1216"/>
    <w:rsid w:val="006D2F41"/>
    <w:rsid w:val="006D4785"/>
    <w:rsid w:val="006D4B64"/>
    <w:rsid w:val="006D4BF6"/>
    <w:rsid w:val="006D5F1E"/>
    <w:rsid w:val="006D623F"/>
    <w:rsid w:val="006D66F6"/>
    <w:rsid w:val="006E06E7"/>
    <w:rsid w:val="006E3C80"/>
    <w:rsid w:val="006E64DE"/>
    <w:rsid w:val="006E6CC3"/>
    <w:rsid w:val="006E7274"/>
    <w:rsid w:val="006F1E42"/>
    <w:rsid w:val="006F3BCE"/>
    <w:rsid w:val="006F59D0"/>
    <w:rsid w:val="006F5B36"/>
    <w:rsid w:val="006F6439"/>
    <w:rsid w:val="006F711C"/>
    <w:rsid w:val="00702437"/>
    <w:rsid w:val="00703C50"/>
    <w:rsid w:val="00703E98"/>
    <w:rsid w:val="00704F22"/>
    <w:rsid w:val="007050F2"/>
    <w:rsid w:val="00706C65"/>
    <w:rsid w:val="007101B6"/>
    <w:rsid w:val="007111EB"/>
    <w:rsid w:val="0071194D"/>
    <w:rsid w:val="00712B79"/>
    <w:rsid w:val="0071368E"/>
    <w:rsid w:val="00713942"/>
    <w:rsid w:val="007149A7"/>
    <w:rsid w:val="007153EE"/>
    <w:rsid w:val="0071648C"/>
    <w:rsid w:val="00716897"/>
    <w:rsid w:val="007169B1"/>
    <w:rsid w:val="00716D21"/>
    <w:rsid w:val="00716E41"/>
    <w:rsid w:val="0071710E"/>
    <w:rsid w:val="00717998"/>
    <w:rsid w:val="00721F45"/>
    <w:rsid w:val="0072569F"/>
    <w:rsid w:val="007259EA"/>
    <w:rsid w:val="00727309"/>
    <w:rsid w:val="0073171A"/>
    <w:rsid w:val="007330F4"/>
    <w:rsid w:val="007338E3"/>
    <w:rsid w:val="00736AAD"/>
    <w:rsid w:val="00741D68"/>
    <w:rsid w:val="00741E0A"/>
    <w:rsid w:val="0074280D"/>
    <w:rsid w:val="00742E90"/>
    <w:rsid w:val="0074381F"/>
    <w:rsid w:val="00743AE0"/>
    <w:rsid w:val="00743BB0"/>
    <w:rsid w:val="0075294B"/>
    <w:rsid w:val="00753EEA"/>
    <w:rsid w:val="00754604"/>
    <w:rsid w:val="007552CB"/>
    <w:rsid w:val="00755A6D"/>
    <w:rsid w:val="0075789D"/>
    <w:rsid w:val="00761DC1"/>
    <w:rsid w:val="007621B3"/>
    <w:rsid w:val="00763401"/>
    <w:rsid w:val="0076412F"/>
    <w:rsid w:val="007647E1"/>
    <w:rsid w:val="00770011"/>
    <w:rsid w:val="0077027D"/>
    <w:rsid w:val="00773294"/>
    <w:rsid w:val="007744EB"/>
    <w:rsid w:val="00775A8C"/>
    <w:rsid w:val="00777A51"/>
    <w:rsid w:val="00777ACE"/>
    <w:rsid w:val="00783AEA"/>
    <w:rsid w:val="00784D60"/>
    <w:rsid w:val="00785BDB"/>
    <w:rsid w:val="00786C9D"/>
    <w:rsid w:val="00786E1D"/>
    <w:rsid w:val="00790AB4"/>
    <w:rsid w:val="007924C3"/>
    <w:rsid w:val="00794067"/>
    <w:rsid w:val="00795417"/>
    <w:rsid w:val="00795A80"/>
    <w:rsid w:val="00795F7B"/>
    <w:rsid w:val="007963A8"/>
    <w:rsid w:val="007A1D7E"/>
    <w:rsid w:val="007A42B6"/>
    <w:rsid w:val="007A55FB"/>
    <w:rsid w:val="007A7299"/>
    <w:rsid w:val="007A730D"/>
    <w:rsid w:val="007A7FDD"/>
    <w:rsid w:val="007B1E72"/>
    <w:rsid w:val="007B4131"/>
    <w:rsid w:val="007B46BA"/>
    <w:rsid w:val="007B4CFF"/>
    <w:rsid w:val="007B596F"/>
    <w:rsid w:val="007B63EC"/>
    <w:rsid w:val="007B69C7"/>
    <w:rsid w:val="007B6F95"/>
    <w:rsid w:val="007B7721"/>
    <w:rsid w:val="007C00EB"/>
    <w:rsid w:val="007C058B"/>
    <w:rsid w:val="007C06EF"/>
    <w:rsid w:val="007C0C51"/>
    <w:rsid w:val="007C0EB3"/>
    <w:rsid w:val="007C19A7"/>
    <w:rsid w:val="007C2086"/>
    <w:rsid w:val="007C25D2"/>
    <w:rsid w:val="007C348B"/>
    <w:rsid w:val="007C37FB"/>
    <w:rsid w:val="007C509B"/>
    <w:rsid w:val="007C7DAF"/>
    <w:rsid w:val="007D0C06"/>
    <w:rsid w:val="007D0CF4"/>
    <w:rsid w:val="007D1053"/>
    <w:rsid w:val="007D1F09"/>
    <w:rsid w:val="007D267C"/>
    <w:rsid w:val="007D7682"/>
    <w:rsid w:val="007D7B03"/>
    <w:rsid w:val="007E1105"/>
    <w:rsid w:val="007E23A4"/>
    <w:rsid w:val="007E677D"/>
    <w:rsid w:val="007E75F4"/>
    <w:rsid w:val="007F05C4"/>
    <w:rsid w:val="007F0C35"/>
    <w:rsid w:val="007F0F6C"/>
    <w:rsid w:val="007F3336"/>
    <w:rsid w:val="007F47DE"/>
    <w:rsid w:val="007F55C9"/>
    <w:rsid w:val="007F63F0"/>
    <w:rsid w:val="007F7F5C"/>
    <w:rsid w:val="0080005F"/>
    <w:rsid w:val="008012DE"/>
    <w:rsid w:val="00803784"/>
    <w:rsid w:val="00803C9B"/>
    <w:rsid w:val="00805992"/>
    <w:rsid w:val="008106ED"/>
    <w:rsid w:val="008123B8"/>
    <w:rsid w:val="0081482D"/>
    <w:rsid w:val="00823FEA"/>
    <w:rsid w:val="00825973"/>
    <w:rsid w:val="00825B82"/>
    <w:rsid w:val="00827454"/>
    <w:rsid w:val="00835E54"/>
    <w:rsid w:val="00837B01"/>
    <w:rsid w:val="00837C48"/>
    <w:rsid w:val="008400D9"/>
    <w:rsid w:val="008408FD"/>
    <w:rsid w:val="00840BE4"/>
    <w:rsid w:val="00844645"/>
    <w:rsid w:val="00846931"/>
    <w:rsid w:val="0084743C"/>
    <w:rsid w:val="0085389B"/>
    <w:rsid w:val="00856205"/>
    <w:rsid w:val="00856592"/>
    <w:rsid w:val="00856A5D"/>
    <w:rsid w:val="00861192"/>
    <w:rsid w:val="008618F9"/>
    <w:rsid w:val="00861BC5"/>
    <w:rsid w:val="0086292C"/>
    <w:rsid w:val="00865D95"/>
    <w:rsid w:val="008679F8"/>
    <w:rsid w:val="00870D0F"/>
    <w:rsid w:val="00871260"/>
    <w:rsid w:val="00873986"/>
    <w:rsid w:val="00873E19"/>
    <w:rsid w:val="00874E81"/>
    <w:rsid w:val="008767C2"/>
    <w:rsid w:val="00877E37"/>
    <w:rsid w:val="00881317"/>
    <w:rsid w:val="00881840"/>
    <w:rsid w:val="00882AFA"/>
    <w:rsid w:val="0088695E"/>
    <w:rsid w:val="00890DAC"/>
    <w:rsid w:val="00893DAD"/>
    <w:rsid w:val="00893DB8"/>
    <w:rsid w:val="00896A88"/>
    <w:rsid w:val="0089772B"/>
    <w:rsid w:val="008A05DB"/>
    <w:rsid w:val="008A0BAD"/>
    <w:rsid w:val="008A2663"/>
    <w:rsid w:val="008A2CE1"/>
    <w:rsid w:val="008A2DE0"/>
    <w:rsid w:val="008A2F25"/>
    <w:rsid w:val="008A6816"/>
    <w:rsid w:val="008A684C"/>
    <w:rsid w:val="008A6B22"/>
    <w:rsid w:val="008B3ABF"/>
    <w:rsid w:val="008B4C40"/>
    <w:rsid w:val="008B693F"/>
    <w:rsid w:val="008C0EC2"/>
    <w:rsid w:val="008C1CCA"/>
    <w:rsid w:val="008C34F3"/>
    <w:rsid w:val="008C3D2A"/>
    <w:rsid w:val="008C4A1C"/>
    <w:rsid w:val="008C5C7B"/>
    <w:rsid w:val="008D07D5"/>
    <w:rsid w:val="008D09CD"/>
    <w:rsid w:val="008D1EF6"/>
    <w:rsid w:val="008D2A01"/>
    <w:rsid w:val="008D2CC0"/>
    <w:rsid w:val="008D34FE"/>
    <w:rsid w:val="008D394D"/>
    <w:rsid w:val="008D483A"/>
    <w:rsid w:val="008E01D8"/>
    <w:rsid w:val="008E0811"/>
    <w:rsid w:val="008E08AC"/>
    <w:rsid w:val="008E14C2"/>
    <w:rsid w:val="008E1878"/>
    <w:rsid w:val="008E3B10"/>
    <w:rsid w:val="008E4088"/>
    <w:rsid w:val="008E4F60"/>
    <w:rsid w:val="008E5816"/>
    <w:rsid w:val="008E5C19"/>
    <w:rsid w:val="008F2494"/>
    <w:rsid w:val="008F3793"/>
    <w:rsid w:val="008F442B"/>
    <w:rsid w:val="008F67B9"/>
    <w:rsid w:val="008F7397"/>
    <w:rsid w:val="008F7C3B"/>
    <w:rsid w:val="009011FB"/>
    <w:rsid w:val="009028B7"/>
    <w:rsid w:val="009029BB"/>
    <w:rsid w:val="0090405B"/>
    <w:rsid w:val="00904219"/>
    <w:rsid w:val="009046F2"/>
    <w:rsid w:val="00904F88"/>
    <w:rsid w:val="00905379"/>
    <w:rsid w:val="009057B6"/>
    <w:rsid w:val="00906716"/>
    <w:rsid w:val="00906E6F"/>
    <w:rsid w:val="0091237C"/>
    <w:rsid w:val="00912928"/>
    <w:rsid w:val="00912A3F"/>
    <w:rsid w:val="00913FF0"/>
    <w:rsid w:val="00914A01"/>
    <w:rsid w:val="00915E8C"/>
    <w:rsid w:val="009170AE"/>
    <w:rsid w:val="009231F2"/>
    <w:rsid w:val="00924259"/>
    <w:rsid w:val="009246E2"/>
    <w:rsid w:val="009256FB"/>
    <w:rsid w:val="00925E10"/>
    <w:rsid w:val="00925FFA"/>
    <w:rsid w:val="0092776B"/>
    <w:rsid w:val="00930942"/>
    <w:rsid w:val="00934C65"/>
    <w:rsid w:val="009436F4"/>
    <w:rsid w:val="00945AC7"/>
    <w:rsid w:val="009505BE"/>
    <w:rsid w:val="00951CF5"/>
    <w:rsid w:val="009575E7"/>
    <w:rsid w:val="0096133B"/>
    <w:rsid w:val="00962CAC"/>
    <w:rsid w:val="009637D8"/>
    <w:rsid w:val="00964BB0"/>
    <w:rsid w:val="00965CC9"/>
    <w:rsid w:val="00966376"/>
    <w:rsid w:val="00966FCC"/>
    <w:rsid w:val="00967B40"/>
    <w:rsid w:val="0097009E"/>
    <w:rsid w:val="00971668"/>
    <w:rsid w:val="00972AD0"/>
    <w:rsid w:val="00972E58"/>
    <w:rsid w:val="00972F70"/>
    <w:rsid w:val="00973C83"/>
    <w:rsid w:val="009745F2"/>
    <w:rsid w:val="009748FD"/>
    <w:rsid w:val="00977D0F"/>
    <w:rsid w:val="00980253"/>
    <w:rsid w:val="00980F36"/>
    <w:rsid w:val="00980FB6"/>
    <w:rsid w:val="00983507"/>
    <w:rsid w:val="00983DF0"/>
    <w:rsid w:val="00984DE1"/>
    <w:rsid w:val="009854B8"/>
    <w:rsid w:val="009856B3"/>
    <w:rsid w:val="00985BA6"/>
    <w:rsid w:val="0098688E"/>
    <w:rsid w:val="0099058C"/>
    <w:rsid w:val="0099061C"/>
    <w:rsid w:val="00990BF7"/>
    <w:rsid w:val="00990E73"/>
    <w:rsid w:val="00991D88"/>
    <w:rsid w:val="009943AF"/>
    <w:rsid w:val="009A1406"/>
    <w:rsid w:val="009A263B"/>
    <w:rsid w:val="009A3E80"/>
    <w:rsid w:val="009A4184"/>
    <w:rsid w:val="009A44C8"/>
    <w:rsid w:val="009A469B"/>
    <w:rsid w:val="009A5392"/>
    <w:rsid w:val="009A5D1D"/>
    <w:rsid w:val="009A793E"/>
    <w:rsid w:val="009A7FDC"/>
    <w:rsid w:val="009B0966"/>
    <w:rsid w:val="009B77E1"/>
    <w:rsid w:val="009C1731"/>
    <w:rsid w:val="009C2117"/>
    <w:rsid w:val="009C63B5"/>
    <w:rsid w:val="009C63C4"/>
    <w:rsid w:val="009C690F"/>
    <w:rsid w:val="009C6CCE"/>
    <w:rsid w:val="009D18FD"/>
    <w:rsid w:val="009D1A47"/>
    <w:rsid w:val="009D2C54"/>
    <w:rsid w:val="009D493A"/>
    <w:rsid w:val="009E1479"/>
    <w:rsid w:val="009E3E38"/>
    <w:rsid w:val="009E5825"/>
    <w:rsid w:val="009F1A5E"/>
    <w:rsid w:val="009F2C88"/>
    <w:rsid w:val="009F374C"/>
    <w:rsid w:val="009F445A"/>
    <w:rsid w:val="009F65A3"/>
    <w:rsid w:val="009F6861"/>
    <w:rsid w:val="009F6EB3"/>
    <w:rsid w:val="009F71A2"/>
    <w:rsid w:val="00A0044F"/>
    <w:rsid w:val="00A01CE5"/>
    <w:rsid w:val="00A0523E"/>
    <w:rsid w:val="00A05AF3"/>
    <w:rsid w:val="00A074F2"/>
    <w:rsid w:val="00A076E5"/>
    <w:rsid w:val="00A105B1"/>
    <w:rsid w:val="00A1088C"/>
    <w:rsid w:val="00A11628"/>
    <w:rsid w:val="00A12D9B"/>
    <w:rsid w:val="00A15C27"/>
    <w:rsid w:val="00A1738D"/>
    <w:rsid w:val="00A1774E"/>
    <w:rsid w:val="00A201D5"/>
    <w:rsid w:val="00A23609"/>
    <w:rsid w:val="00A23EDC"/>
    <w:rsid w:val="00A24A51"/>
    <w:rsid w:val="00A256AF"/>
    <w:rsid w:val="00A31E99"/>
    <w:rsid w:val="00A3306C"/>
    <w:rsid w:val="00A33BAF"/>
    <w:rsid w:val="00A33DBF"/>
    <w:rsid w:val="00A343DC"/>
    <w:rsid w:val="00A344F3"/>
    <w:rsid w:val="00A35282"/>
    <w:rsid w:val="00A36C12"/>
    <w:rsid w:val="00A373E4"/>
    <w:rsid w:val="00A4081B"/>
    <w:rsid w:val="00A40CE3"/>
    <w:rsid w:val="00A42962"/>
    <w:rsid w:val="00A43AB7"/>
    <w:rsid w:val="00A4452A"/>
    <w:rsid w:val="00A448D8"/>
    <w:rsid w:val="00A46FBA"/>
    <w:rsid w:val="00A50CFA"/>
    <w:rsid w:val="00A51C9A"/>
    <w:rsid w:val="00A5358D"/>
    <w:rsid w:val="00A547EB"/>
    <w:rsid w:val="00A56458"/>
    <w:rsid w:val="00A56A76"/>
    <w:rsid w:val="00A56EEB"/>
    <w:rsid w:val="00A60B64"/>
    <w:rsid w:val="00A61809"/>
    <w:rsid w:val="00A62278"/>
    <w:rsid w:val="00A633C4"/>
    <w:rsid w:val="00A660F3"/>
    <w:rsid w:val="00A667BC"/>
    <w:rsid w:val="00A67E89"/>
    <w:rsid w:val="00A7070B"/>
    <w:rsid w:val="00A71499"/>
    <w:rsid w:val="00A7167B"/>
    <w:rsid w:val="00A72FC9"/>
    <w:rsid w:val="00A738AC"/>
    <w:rsid w:val="00A73A83"/>
    <w:rsid w:val="00A74060"/>
    <w:rsid w:val="00A80275"/>
    <w:rsid w:val="00A808FE"/>
    <w:rsid w:val="00A80B67"/>
    <w:rsid w:val="00A80E97"/>
    <w:rsid w:val="00A81981"/>
    <w:rsid w:val="00A84B74"/>
    <w:rsid w:val="00A84F84"/>
    <w:rsid w:val="00A85BF5"/>
    <w:rsid w:val="00A86ED8"/>
    <w:rsid w:val="00A90D8D"/>
    <w:rsid w:val="00A939DD"/>
    <w:rsid w:val="00A93F57"/>
    <w:rsid w:val="00A97092"/>
    <w:rsid w:val="00A97A47"/>
    <w:rsid w:val="00AA4064"/>
    <w:rsid w:val="00AA4C59"/>
    <w:rsid w:val="00AA7213"/>
    <w:rsid w:val="00AB04A5"/>
    <w:rsid w:val="00AB1E4C"/>
    <w:rsid w:val="00AB2893"/>
    <w:rsid w:val="00AB4100"/>
    <w:rsid w:val="00AB5E17"/>
    <w:rsid w:val="00AB6F63"/>
    <w:rsid w:val="00AC15BB"/>
    <w:rsid w:val="00AC342B"/>
    <w:rsid w:val="00AC47B6"/>
    <w:rsid w:val="00AC511C"/>
    <w:rsid w:val="00AC69CE"/>
    <w:rsid w:val="00AC6E66"/>
    <w:rsid w:val="00AC7EE8"/>
    <w:rsid w:val="00AD1306"/>
    <w:rsid w:val="00AD3DBE"/>
    <w:rsid w:val="00AD4777"/>
    <w:rsid w:val="00AD55AF"/>
    <w:rsid w:val="00AE36AC"/>
    <w:rsid w:val="00AE5CEB"/>
    <w:rsid w:val="00AF20B1"/>
    <w:rsid w:val="00AF2994"/>
    <w:rsid w:val="00AF41D0"/>
    <w:rsid w:val="00AF446E"/>
    <w:rsid w:val="00AF5FB3"/>
    <w:rsid w:val="00AF65EF"/>
    <w:rsid w:val="00AF6674"/>
    <w:rsid w:val="00AF7A40"/>
    <w:rsid w:val="00AF7C76"/>
    <w:rsid w:val="00B00CE7"/>
    <w:rsid w:val="00B017CE"/>
    <w:rsid w:val="00B01820"/>
    <w:rsid w:val="00B02DC2"/>
    <w:rsid w:val="00B05E30"/>
    <w:rsid w:val="00B06095"/>
    <w:rsid w:val="00B06265"/>
    <w:rsid w:val="00B062AB"/>
    <w:rsid w:val="00B06F83"/>
    <w:rsid w:val="00B12C4C"/>
    <w:rsid w:val="00B12EFB"/>
    <w:rsid w:val="00B13AD3"/>
    <w:rsid w:val="00B14672"/>
    <w:rsid w:val="00B152F3"/>
    <w:rsid w:val="00B15BCF"/>
    <w:rsid w:val="00B15E27"/>
    <w:rsid w:val="00B23BB3"/>
    <w:rsid w:val="00B24246"/>
    <w:rsid w:val="00B25173"/>
    <w:rsid w:val="00B255E8"/>
    <w:rsid w:val="00B25ACC"/>
    <w:rsid w:val="00B321EF"/>
    <w:rsid w:val="00B32665"/>
    <w:rsid w:val="00B32E4E"/>
    <w:rsid w:val="00B349B3"/>
    <w:rsid w:val="00B36487"/>
    <w:rsid w:val="00B37C51"/>
    <w:rsid w:val="00B423C4"/>
    <w:rsid w:val="00B45B2F"/>
    <w:rsid w:val="00B46234"/>
    <w:rsid w:val="00B46811"/>
    <w:rsid w:val="00B47055"/>
    <w:rsid w:val="00B47EC3"/>
    <w:rsid w:val="00B50BE7"/>
    <w:rsid w:val="00B54A83"/>
    <w:rsid w:val="00B565C1"/>
    <w:rsid w:val="00B56AF9"/>
    <w:rsid w:val="00B60484"/>
    <w:rsid w:val="00B64182"/>
    <w:rsid w:val="00B6429B"/>
    <w:rsid w:val="00B66CED"/>
    <w:rsid w:val="00B675BF"/>
    <w:rsid w:val="00B70920"/>
    <w:rsid w:val="00B713B7"/>
    <w:rsid w:val="00B73422"/>
    <w:rsid w:val="00B73944"/>
    <w:rsid w:val="00B74233"/>
    <w:rsid w:val="00B778D6"/>
    <w:rsid w:val="00B82BDF"/>
    <w:rsid w:val="00B83DA4"/>
    <w:rsid w:val="00B8556E"/>
    <w:rsid w:val="00B85C58"/>
    <w:rsid w:val="00B85F55"/>
    <w:rsid w:val="00B86F2A"/>
    <w:rsid w:val="00B87C87"/>
    <w:rsid w:val="00B94F2D"/>
    <w:rsid w:val="00B95595"/>
    <w:rsid w:val="00B96B2D"/>
    <w:rsid w:val="00B96F3F"/>
    <w:rsid w:val="00B97BC9"/>
    <w:rsid w:val="00BA0560"/>
    <w:rsid w:val="00BA107E"/>
    <w:rsid w:val="00BA3802"/>
    <w:rsid w:val="00BA3BAB"/>
    <w:rsid w:val="00BA3F59"/>
    <w:rsid w:val="00BA4644"/>
    <w:rsid w:val="00BA6A39"/>
    <w:rsid w:val="00BA71CA"/>
    <w:rsid w:val="00BB23B6"/>
    <w:rsid w:val="00BB2A89"/>
    <w:rsid w:val="00BB2C50"/>
    <w:rsid w:val="00BB3102"/>
    <w:rsid w:val="00BB4164"/>
    <w:rsid w:val="00BB5A2D"/>
    <w:rsid w:val="00BB5BE6"/>
    <w:rsid w:val="00BB5C48"/>
    <w:rsid w:val="00BB6352"/>
    <w:rsid w:val="00BB6491"/>
    <w:rsid w:val="00BB769A"/>
    <w:rsid w:val="00BC1CF9"/>
    <w:rsid w:val="00BC23FF"/>
    <w:rsid w:val="00BC271C"/>
    <w:rsid w:val="00BC305A"/>
    <w:rsid w:val="00BC3308"/>
    <w:rsid w:val="00BC4CAC"/>
    <w:rsid w:val="00BC5FD2"/>
    <w:rsid w:val="00BD539C"/>
    <w:rsid w:val="00BD5486"/>
    <w:rsid w:val="00BD73C4"/>
    <w:rsid w:val="00BD7CCD"/>
    <w:rsid w:val="00BE02F9"/>
    <w:rsid w:val="00BE071E"/>
    <w:rsid w:val="00BE33A4"/>
    <w:rsid w:val="00BE349D"/>
    <w:rsid w:val="00BE38CF"/>
    <w:rsid w:val="00BE48FF"/>
    <w:rsid w:val="00BE512E"/>
    <w:rsid w:val="00BF0648"/>
    <w:rsid w:val="00BF0F63"/>
    <w:rsid w:val="00BF1F61"/>
    <w:rsid w:val="00BF20D9"/>
    <w:rsid w:val="00BF30E0"/>
    <w:rsid w:val="00BF4B77"/>
    <w:rsid w:val="00BF551D"/>
    <w:rsid w:val="00BF7209"/>
    <w:rsid w:val="00BF7570"/>
    <w:rsid w:val="00C02CC7"/>
    <w:rsid w:val="00C033E6"/>
    <w:rsid w:val="00C075AD"/>
    <w:rsid w:val="00C1049A"/>
    <w:rsid w:val="00C1049F"/>
    <w:rsid w:val="00C115DA"/>
    <w:rsid w:val="00C11E9A"/>
    <w:rsid w:val="00C12554"/>
    <w:rsid w:val="00C127A0"/>
    <w:rsid w:val="00C13CC4"/>
    <w:rsid w:val="00C149DA"/>
    <w:rsid w:val="00C16B32"/>
    <w:rsid w:val="00C170CE"/>
    <w:rsid w:val="00C21243"/>
    <w:rsid w:val="00C21DBB"/>
    <w:rsid w:val="00C24BAE"/>
    <w:rsid w:val="00C25538"/>
    <w:rsid w:val="00C26077"/>
    <w:rsid w:val="00C30C3B"/>
    <w:rsid w:val="00C30D1F"/>
    <w:rsid w:val="00C31184"/>
    <w:rsid w:val="00C31B12"/>
    <w:rsid w:val="00C33B93"/>
    <w:rsid w:val="00C372D8"/>
    <w:rsid w:val="00C37619"/>
    <w:rsid w:val="00C40111"/>
    <w:rsid w:val="00C43AC8"/>
    <w:rsid w:val="00C43ADE"/>
    <w:rsid w:val="00C43D85"/>
    <w:rsid w:val="00C44414"/>
    <w:rsid w:val="00C44FD9"/>
    <w:rsid w:val="00C50791"/>
    <w:rsid w:val="00C51A6B"/>
    <w:rsid w:val="00C60DFD"/>
    <w:rsid w:val="00C612BA"/>
    <w:rsid w:val="00C61799"/>
    <w:rsid w:val="00C638BB"/>
    <w:rsid w:val="00C6411A"/>
    <w:rsid w:val="00C64288"/>
    <w:rsid w:val="00C643F4"/>
    <w:rsid w:val="00C66D62"/>
    <w:rsid w:val="00C7006F"/>
    <w:rsid w:val="00C7054A"/>
    <w:rsid w:val="00C7088F"/>
    <w:rsid w:val="00C71AD5"/>
    <w:rsid w:val="00C7274D"/>
    <w:rsid w:val="00C73AF7"/>
    <w:rsid w:val="00C73DC9"/>
    <w:rsid w:val="00C767BE"/>
    <w:rsid w:val="00C76924"/>
    <w:rsid w:val="00C76C13"/>
    <w:rsid w:val="00C778F2"/>
    <w:rsid w:val="00C80546"/>
    <w:rsid w:val="00C81190"/>
    <w:rsid w:val="00C8125F"/>
    <w:rsid w:val="00C82D95"/>
    <w:rsid w:val="00C84B82"/>
    <w:rsid w:val="00C853DE"/>
    <w:rsid w:val="00C8558E"/>
    <w:rsid w:val="00C85951"/>
    <w:rsid w:val="00C87175"/>
    <w:rsid w:val="00C935BF"/>
    <w:rsid w:val="00C94248"/>
    <w:rsid w:val="00C946E2"/>
    <w:rsid w:val="00C95CAF"/>
    <w:rsid w:val="00C96D04"/>
    <w:rsid w:val="00C97C44"/>
    <w:rsid w:val="00CA0AAF"/>
    <w:rsid w:val="00CA2701"/>
    <w:rsid w:val="00CA2C96"/>
    <w:rsid w:val="00CA33B0"/>
    <w:rsid w:val="00CA4A16"/>
    <w:rsid w:val="00CA6A0A"/>
    <w:rsid w:val="00CA6CA4"/>
    <w:rsid w:val="00CA7205"/>
    <w:rsid w:val="00CA75C4"/>
    <w:rsid w:val="00CB0987"/>
    <w:rsid w:val="00CB29AB"/>
    <w:rsid w:val="00CB29C1"/>
    <w:rsid w:val="00CB2FB1"/>
    <w:rsid w:val="00CB2FC6"/>
    <w:rsid w:val="00CB4794"/>
    <w:rsid w:val="00CB72B7"/>
    <w:rsid w:val="00CB7B14"/>
    <w:rsid w:val="00CC0E08"/>
    <w:rsid w:val="00CC1E4B"/>
    <w:rsid w:val="00CC28F6"/>
    <w:rsid w:val="00CC2CB5"/>
    <w:rsid w:val="00CC400E"/>
    <w:rsid w:val="00CD02DF"/>
    <w:rsid w:val="00CD069A"/>
    <w:rsid w:val="00CD06D4"/>
    <w:rsid w:val="00CD14CE"/>
    <w:rsid w:val="00CD1628"/>
    <w:rsid w:val="00CD2F1C"/>
    <w:rsid w:val="00CD3264"/>
    <w:rsid w:val="00CD3557"/>
    <w:rsid w:val="00CD43CC"/>
    <w:rsid w:val="00CD4AD2"/>
    <w:rsid w:val="00CD5797"/>
    <w:rsid w:val="00CD63A9"/>
    <w:rsid w:val="00CE0863"/>
    <w:rsid w:val="00CE1ADF"/>
    <w:rsid w:val="00CE1C53"/>
    <w:rsid w:val="00CE4CE5"/>
    <w:rsid w:val="00CE756F"/>
    <w:rsid w:val="00CF02AE"/>
    <w:rsid w:val="00CF4F05"/>
    <w:rsid w:val="00CF7E99"/>
    <w:rsid w:val="00D04256"/>
    <w:rsid w:val="00D0570C"/>
    <w:rsid w:val="00D06065"/>
    <w:rsid w:val="00D06D23"/>
    <w:rsid w:val="00D072E2"/>
    <w:rsid w:val="00D07BE7"/>
    <w:rsid w:val="00D115BE"/>
    <w:rsid w:val="00D11AB8"/>
    <w:rsid w:val="00D125A9"/>
    <w:rsid w:val="00D1332E"/>
    <w:rsid w:val="00D16EE3"/>
    <w:rsid w:val="00D17FB3"/>
    <w:rsid w:val="00D2223A"/>
    <w:rsid w:val="00D24599"/>
    <w:rsid w:val="00D24641"/>
    <w:rsid w:val="00D2524F"/>
    <w:rsid w:val="00D31D0B"/>
    <w:rsid w:val="00D32FE1"/>
    <w:rsid w:val="00D33447"/>
    <w:rsid w:val="00D340CE"/>
    <w:rsid w:val="00D342C0"/>
    <w:rsid w:val="00D34892"/>
    <w:rsid w:val="00D35CE2"/>
    <w:rsid w:val="00D35CFB"/>
    <w:rsid w:val="00D365B0"/>
    <w:rsid w:val="00D36E9B"/>
    <w:rsid w:val="00D407CD"/>
    <w:rsid w:val="00D41D76"/>
    <w:rsid w:val="00D5195D"/>
    <w:rsid w:val="00D51BB5"/>
    <w:rsid w:val="00D52584"/>
    <w:rsid w:val="00D529DE"/>
    <w:rsid w:val="00D53955"/>
    <w:rsid w:val="00D55E44"/>
    <w:rsid w:val="00D572FF"/>
    <w:rsid w:val="00D60DC0"/>
    <w:rsid w:val="00D6528E"/>
    <w:rsid w:val="00D654BA"/>
    <w:rsid w:val="00D65F87"/>
    <w:rsid w:val="00D66586"/>
    <w:rsid w:val="00D67F44"/>
    <w:rsid w:val="00D70AAC"/>
    <w:rsid w:val="00D71FBB"/>
    <w:rsid w:val="00D7675E"/>
    <w:rsid w:val="00D80724"/>
    <w:rsid w:val="00D83F45"/>
    <w:rsid w:val="00D84A7C"/>
    <w:rsid w:val="00D85B28"/>
    <w:rsid w:val="00D85CBF"/>
    <w:rsid w:val="00D86B5B"/>
    <w:rsid w:val="00D87AB8"/>
    <w:rsid w:val="00D87D2E"/>
    <w:rsid w:val="00D90D82"/>
    <w:rsid w:val="00D96099"/>
    <w:rsid w:val="00D965C5"/>
    <w:rsid w:val="00DA0ABB"/>
    <w:rsid w:val="00DA0B02"/>
    <w:rsid w:val="00DA141F"/>
    <w:rsid w:val="00DA4B82"/>
    <w:rsid w:val="00DA5D30"/>
    <w:rsid w:val="00DA60B9"/>
    <w:rsid w:val="00DB12B5"/>
    <w:rsid w:val="00DB2680"/>
    <w:rsid w:val="00DB2E8B"/>
    <w:rsid w:val="00DB2EF0"/>
    <w:rsid w:val="00DB2FB2"/>
    <w:rsid w:val="00DB522B"/>
    <w:rsid w:val="00DB599D"/>
    <w:rsid w:val="00DB5A63"/>
    <w:rsid w:val="00DB60D2"/>
    <w:rsid w:val="00DB730C"/>
    <w:rsid w:val="00DC2AB1"/>
    <w:rsid w:val="00DC3B15"/>
    <w:rsid w:val="00DC42F0"/>
    <w:rsid w:val="00DC5106"/>
    <w:rsid w:val="00DC611A"/>
    <w:rsid w:val="00DD3D64"/>
    <w:rsid w:val="00DD51CE"/>
    <w:rsid w:val="00DD5E3D"/>
    <w:rsid w:val="00DD7047"/>
    <w:rsid w:val="00DE2349"/>
    <w:rsid w:val="00DE3AD5"/>
    <w:rsid w:val="00DE50B0"/>
    <w:rsid w:val="00DE6605"/>
    <w:rsid w:val="00DF36BA"/>
    <w:rsid w:val="00DF3CB2"/>
    <w:rsid w:val="00DF4B63"/>
    <w:rsid w:val="00DF62EC"/>
    <w:rsid w:val="00E00B68"/>
    <w:rsid w:val="00E00CD9"/>
    <w:rsid w:val="00E0143F"/>
    <w:rsid w:val="00E0231D"/>
    <w:rsid w:val="00E0373C"/>
    <w:rsid w:val="00E03BF0"/>
    <w:rsid w:val="00E03D05"/>
    <w:rsid w:val="00E07336"/>
    <w:rsid w:val="00E113E9"/>
    <w:rsid w:val="00E12530"/>
    <w:rsid w:val="00E13579"/>
    <w:rsid w:val="00E13B12"/>
    <w:rsid w:val="00E13F44"/>
    <w:rsid w:val="00E157AB"/>
    <w:rsid w:val="00E164CC"/>
    <w:rsid w:val="00E1710D"/>
    <w:rsid w:val="00E17441"/>
    <w:rsid w:val="00E21C93"/>
    <w:rsid w:val="00E226F6"/>
    <w:rsid w:val="00E229A9"/>
    <w:rsid w:val="00E240A0"/>
    <w:rsid w:val="00E25C60"/>
    <w:rsid w:val="00E26724"/>
    <w:rsid w:val="00E26C62"/>
    <w:rsid w:val="00E30C03"/>
    <w:rsid w:val="00E313EC"/>
    <w:rsid w:val="00E34D26"/>
    <w:rsid w:val="00E34EE2"/>
    <w:rsid w:val="00E37877"/>
    <w:rsid w:val="00E40CBD"/>
    <w:rsid w:val="00E42B04"/>
    <w:rsid w:val="00E51167"/>
    <w:rsid w:val="00E53900"/>
    <w:rsid w:val="00E53C09"/>
    <w:rsid w:val="00E55339"/>
    <w:rsid w:val="00E562AF"/>
    <w:rsid w:val="00E5636C"/>
    <w:rsid w:val="00E61806"/>
    <w:rsid w:val="00E6270B"/>
    <w:rsid w:val="00E62C61"/>
    <w:rsid w:val="00E64ADF"/>
    <w:rsid w:val="00E65856"/>
    <w:rsid w:val="00E67056"/>
    <w:rsid w:val="00E67EBC"/>
    <w:rsid w:val="00E71972"/>
    <w:rsid w:val="00E75F15"/>
    <w:rsid w:val="00E765CF"/>
    <w:rsid w:val="00E76D22"/>
    <w:rsid w:val="00E76EE2"/>
    <w:rsid w:val="00E77C73"/>
    <w:rsid w:val="00E77E67"/>
    <w:rsid w:val="00E77FBD"/>
    <w:rsid w:val="00E821C2"/>
    <w:rsid w:val="00E82726"/>
    <w:rsid w:val="00E835E6"/>
    <w:rsid w:val="00E83B33"/>
    <w:rsid w:val="00E84516"/>
    <w:rsid w:val="00E87D05"/>
    <w:rsid w:val="00E91B8D"/>
    <w:rsid w:val="00E9320F"/>
    <w:rsid w:val="00E93CEE"/>
    <w:rsid w:val="00EA0199"/>
    <w:rsid w:val="00EA0A04"/>
    <w:rsid w:val="00EA0EDF"/>
    <w:rsid w:val="00EA312C"/>
    <w:rsid w:val="00EA4479"/>
    <w:rsid w:val="00EA4840"/>
    <w:rsid w:val="00EA4905"/>
    <w:rsid w:val="00EB23C9"/>
    <w:rsid w:val="00EB293E"/>
    <w:rsid w:val="00EB6B49"/>
    <w:rsid w:val="00EB7517"/>
    <w:rsid w:val="00EB781F"/>
    <w:rsid w:val="00EC056B"/>
    <w:rsid w:val="00EC1BCF"/>
    <w:rsid w:val="00EC3757"/>
    <w:rsid w:val="00EC77D3"/>
    <w:rsid w:val="00ED0FB1"/>
    <w:rsid w:val="00ED3671"/>
    <w:rsid w:val="00ED3853"/>
    <w:rsid w:val="00ED71D1"/>
    <w:rsid w:val="00ED73FA"/>
    <w:rsid w:val="00EE02B5"/>
    <w:rsid w:val="00EE1C91"/>
    <w:rsid w:val="00EE2967"/>
    <w:rsid w:val="00EE31BA"/>
    <w:rsid w:val="00EE426D"/>
    <w:rsid w:val="00EE5330"/>
    <w:rsid w:val="00EE7D3D"/>
    <w:rsid w:val="00EF0A2E"/>
    <w:rsid w:val="00EF2117"/>
    <w:rsid w:val="00EF2E37"/>
    <w:rsid w:val="00EF32BE"/>
    <w:rsid w:val="00EF3F78"/>
    <w:rsid w:val="00F00189"/>
    <w:rsid w:val="00F011F1"/>
    <w:rsid w:val="00F01BCF"/>
    <w:rsid w:val="00F03117"/>
    <w:rsid w:val="00F04549"/>
    <w:rsid w:val="00F049B4"/>
    <w:rsid w:val="00F05FD7"/>
    <w:rsid w:val="00F06FE9"/>
    <w:rsid w:val="00F10C6A"/>
    <w:rsid w:val="00F10F66"/>
    <w:rsid w:val="00F132B9"/>
    <w:rsid w:val="00F1454E"/>
    <w:rsid w:val="00F16FDD"/>
    <w:rsid w:val="00F1766B"/>
    <w:rsid w:val="00F1795D"/>
    <w:rsid w:val="00F17C43"/>
    <w:rsid w:val="00F2286E"/>
    <w:rsid w:val="00F228D9"/>
    <w:rsid w:val="00F257A4"/>
    <w:rsid w:val="00F25D2B"/>
    <w:rsid w:val="00F2608B"/>
    <w:rsid w:val="00F26595"/>
    <w:rsid w:val="00F26F9F"/>
    <w:rsid w:val="00F35587"/>
    <w:rsid w:val="00F3645F"/>
    <w:rsid w:val="00F3736D"/>
    <w:rsid w:val="00F41ACF"/>
    <w:rsid w:val="00F434FA"/>
    <w:rsid w:val="00F43B83"/>
    <w:rsid w:val="00F4424D"/>
    <w:rsid w:val="00F451A0"/>
    <w:rsid w:val="00F47608"/>
    <w:rsid w:val="00F50993"/>
    <w:rsid w:val="00F51F45"/>
    <w:rsid w:val="00F542F6"/>
    <w:rsid w:val="00F5462E"/>
    <w:rsid w:val="00F54AB2"/>
    <w:rsid w:val="00F5577C"/>
    <w:rsid w:val="00F573E5"/>
    <w:rsid w:val="00F578CF"/>
    <w:rsid w:val="00F60DAB"/>
    <w:rsid w:val="00F60DB3"/>
    <w:rsid w:val="00F665CC"/>
    <w:rsid w:val="00F670F4"/>
    <w:rsid w:val="00F671A4"/>
    <w:rsid w:val="00F70864"/>
    <w:rsid w:val="00F711DB"/>
    <w:rsid w:val="00F71C50"/>
    <w:rsid w:val="00F72D44"/>
    <w:rsid w:val="00F73D31"/>
    <w:rsid w:val="00F74CEA"/>
    <w:rsid w:val="00F774EC"/>
    <w:rsid w:val="00F7760C"/>
    <w:rsid w:val="00F80DD3"/>
    <w:rsid w:val="00F80E4E"/>
    <w:rsid w:val="00F83E51"/>
    <w:rsid w:val="00F841B9"/>
    <w:rsid w:val="00F858BA"/>
    <w:rsid w:val="00F87283"/>
    <w:rsid w:val="00F87B7D"/>
    <w:rsid w:val="00F909DC"/>
    <w:rsid w:val="00F90BFE"/>
    <w:rsid w:val="00F92ED5"/>
    <w:rsid w:val="00F93135"/>
    <w:rsid w:val="00F938E9"/>
    <w:rsid w:val="00F94124"/>
    <w:rsid w:val="00F94AB9"/>
    <w:rsid w:val="00F94FCB"/>
    <w:rsid w:val="00F959E5"/>
    <w:rsid w:val="00F95F53"/>
    <w:rsid w:val="00FA084B"/>
    <w:rsid w:val="00FA0971"/>
    <w:rsid w:val="00FA0C8D"/>
    <w:rsid w:val="00FA1965"/>
    <w:rsid w:val="00FA2E17"/>
    <w:rsid w:val="00FA3811"/>
    <w:rsid w:val="00FA4B94"/>
    <w:rsid w:val="00FA5466"/>
    <w:rsid w:val="00FA6F45"/>
    <w:rsid w:val="00FB4823"/>
    <w:rsid w:val="00FB5AC1"/>
    <w:rsid w:val="00FB5AC2"/>
    <w:rsid w:val="00FB73B6"/>
    <w:rsid w:val="00FB7AE6"/>
    <w:rsid w:val="00FC3D8D"/>
    <w:rsid w:val="00FC495A"/>
    <w:rsid w:val="00FC6A90"/>
    <w:rsid w:val="00FC6EA1"/>
    <w:rsid w:val="00FC7BEE"/>
    <w:rsid w:val="00FD3FF3"/>
    <w:rsid w:val="00FD40D4"/>
    <w:rsid w:val="00FD4BAE"/>
    <w:rsid w:val="00FD51D5"/>
    <w:rsid w:val="00FE00BA"/>
    <w:rsid w:val="00FE093F"/>
    <w:rsid w:val="00FE1125"/>
    <w:rsid w:val="00FE1A4C"/>
    <w:rsid w:val="00FE1E4C"/>
    <w:rsid w:val="00FE1FC8"/>
    <w:rsid w:val="00FE2168"/>
    <w:rsid w:val="00FE357A"/>
    <w:rsid w:val="00FE74CA"/>
    <w:rsid w:val="00FF07CF"/>
    <w:rsid w:val="00FF1041"/>
    <w:rsid w:val="00FF2C3F"/>
    <w:rsid w:val="00FF39F1"/>
    <w:rsid w:val="00FF421C"/>
    <w:rsid w:val="00FF53B0"/>
    <w:rsid w:val="00FF6060"/>
    <w:rsid w:val="00FF7D19"/>
    <w:rsid w:val="00FF7D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0D22AD-C292-40CC-9A3A-7505FA10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05B"/>
    <w:rPr>
      <w:rFonts w:ascii="Arial" w:hAnsi="Arial"/>
      <w:sz w:val="24"/>
      <w:szCs w:val="24"/>
      <w:lang w:eastAsia="ru-RU"/>
    </w:rPr>
  </w:style>
  <w:style w:type="paragraph" w:styleId="1">
    <w:name w:val="heading 1"/>
    <w:basedOn w:val="a"/>
    <w:next w:val="a"/>
    <w:qFormat/>
    <w:rsid w:val="0090405B"/>
    <w:pPr>
      <w:keepNext/>
      <w:ind w:firstLine="709"/>
      <w:jc w:val="both"/>
      <w:outlineLvl w:val="0"/>
    </w:pPr>
    <w:rPr>
      <w:b/>
      <w:bCs/>
    </w:rPr>
  </w:style>
  <w:style w:type="paragraph" w:styleId="3">
    <w:name w:val="heading 3"/>
    <w:basedOn w:val="a"/>
    <w:next w:val="a"/>
    <w:qFormat/>
    <w:rsid w:val="003A7298"/>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405B"/>
    <w:pPr>
      <w:tabs>
        <w:tab w:val="center" w:pos="4153"/>
        <w:tab w:val="right" w:pos="8306"/>
      </w:tabs>
    </w:pPr>
    <w:rPr>
      <w:rFonts w:ascii="Times New Roman" w:hAnsi="Times New Roman"/>
      <w:szCs w:val="20"/>
    </w:rPr>
  </w:style>
  <w:style w:type="paragraph" w:customStyle="1" w:styleId="a4">
    <w:name w:val="Назва документа"/>
    <w:basedOn w:val="a"/>
    <w:next w:val="a"/>
    <w:rsid w:val="0090405B"/>
    <w:pPr>
      <w:keepNext/>
      <w:keepLines/>
      <w:autoSpaceDE w:val="0"/>
      <w:autoSpaceDN w:val="0"/>
      <w:spacing w:before="360" w:after="360"/>
      <w:jc w:val="center"/>
    </w:pPr>
    <w:rPr>
      <w:rFonts w:ascii="Antiqua" w:hAnsi="Antiqua"/>
      <w:b/>
      <w:bCs/>
      <w:sz w:val="26"/>
      <w:szCs w:val="26"/>
    </w:rPr>
  </w:style>
  <w:style w:type="paragraph" w:styleId="a5">
    <w:name w:val="footer"/>
    <w:basedOn w:val="a"/>
    <w:rsid w:val="0090405B"/>
    <w:pPr>
      <w:tabs>
        <w:tab w:val="center" w:pos="4677"/>
        <w:tab w:val="right" w:pos="9355"/>
      </w:tabs>
    </w:pPr>
  </w:style>
  <w:style w:type="character" w:styleId="a6">
    <w:name w:val="page number"/>
    <w:basedOn w:val="a0"/>
    <w:rsid w:val="0090405B"/>
  </w:style>
  <w:style w:type="paragraph" w:styleId="a7">
    <w:name w:val="Body Text"/>
    <w:basedOn w:val="a"/>
    <w:rsid w:val="0090405B"/>
    <w:pPr>
      <w:spacing w:after="120"/>
    </w:pPr>
  </w:style>
  <w:style w:type="paragraph" w:styleId="a8">
    <w:name w:val="Body Text Indent"/>
    <w:basedOn w:val="a"/>
    <w:rsid w:val="0090405B"/>
    <w:pPr>
      <w:spacing w:after="120"/>
      <w:ind w:left="283"/>
    </w:pPr>
  </w:style>
  <w:style w:type="paragraph" w:customStyle="1" w:styleId="a9">
    <w:name w:val="Нормальний текст"/>
    <w:basedOn w:val="a"/>
    <w:uiPriority w:val="99"/>
    <w:rsid w:val="0090405B"/>
    <w:pPr>
      <w:autoSpaceDE w:val="0"/>
      <w:autoSpaceDN w:val="0"/>
      <w:spacing w:before="120"/>
      <w:ind w:firstLine="567"/>
    </w:pPr>
    <w:rPr>
      <w:rFonts w:ascii="Antiqua" w:hAnsi="Antiqua" w:cs="Antiqua"/>
      <w:sz w:val="26"/>
      <w:szCs w:val="26"/>
    </w:rPr>
  </w:style>
  <w:style w:type="paragraph" w:styleId="2">
    <w:name w:val="Body Text Indent 2"/>
    <w:basedOn w:val="a"/>
    <w:rsid w:val="0090405B"/>
    <w:pPr>
      <w:spacing w:after="120" w:line="480" w:lineRule="auto"/>
      <w:ind w:left="283"/>
    </w:pPr>
  </w:style>
  <w:style w:type="paragraph" w:styleId="aa">
    <w:name w:val="Normal (Web)"/>
    <w:basedOn w:val="a"/>
    <w:rsid w:val="0090405B"/>
    <w:pPr>
      <w:spacing w:before="100" w:beforeAutospacing="1" w:after="100" w:afterAutospacing="1"/>
    </w:pPr>
    <w:rPr>
      <w:rFonts w:ascii="Times New Roman" w:hAnsi="Times New Roman"/>
      <w:color w:val="000000"/>
      <w:lang w:eastAsia="uk-UA"/>
    </w:rPr>
  </w:style>
  <w:style w:type="paragraph" w:styleId="30">
    <w:name w:val="Body Text Indent 3"/>
    <w:basedOn w:val="a"/>
    <w:rsid w:val="0090405B"/>
    <w:pPr>
      <w:spacing w:after="120"/>
      <w:ind w:left="283"/>
    </w:pPr>
    <w:rPr>
      <w:sz w:val="16"/>
      <w:szCs w:val="16"/>
    </w:rPr>
  </w:style>
  <w:style w:type="paragraph" w:styleId="HTML">
    <w:name w:val="HTML Preformatted"/>
    <w:basedOn w:val="a"/>
    <w:link w:val="HTML0"/>
    <w:rsid w:val="0090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lang w:val="en-GB" w:eastAsia="en-GB"/>
    </w:rPr>
  </w:style>
  <w:style w:type="paragraph" w:customStyle="1" w:styleId="Default">
    <w:name w:val="Default"/>
    <w:rsid w:val="0090405B"/>
    <w:pPr>
      <w:autoSpaceDE w:val="0"/>
      <w:autoSpaceDN w:val="0"/>
      <w:adjustRightInd w:val="0"/>
    </w:pPr>
    <w:rPr>
      <w:color w:val="000000"/>
      <w:sz w:val="24"/>
      <w:szCs w:val="24"/>
    </w:rPr>
  </w:style>
  <w:style w:type="paragraph" w:customStyle="1" w:styleId="ParagraphStyle">
    <w:name w:val="Paragraph Style"/>
    <w:rsid w:val="0090405B"/>
    <w:pPr>
      <w:autoSpaceDE w:val="0"/>
      <w:autoSpaceDN w:val="0"/>
      <w:adjustRightInd w:val="0"/>
    </w:pPr>
    <w:rPr>
      <w:rFonts w:ascii="Courier New" w:hAnsi="Courier New"/>
      <w:sz w:val="24"/>
      <w:szCs w:val="24"/>
      <w:lang w:val="ru-RU" w:eastAsia="ru-RU"/>
    </w:rPr>
  </w:style>
  <w:style w:type="paragraph" w:styleId="ab">
    <w:name w:val="Balloon Text"/>
    <w:basedOn w:val="a"/>
    <w:semiHidden/>
    <w:rsid w:val="00E17441"/>
    <w:rPr>
      <w:rFonts w:ascii="Tahoma" w:hAnsi="Tahoma" w:cs="Tahoma"/>
      <w:sz w:val="16"/>
      <w:szCs w:val="16"/>
    </w:rPr>
  </w:style>
  <w:style w:type="character" w:styleId="ac">
    <w:name w:val="annotation reference"/>
    <w:semiHidden/>
    <w:rsid w:val="000C704F"/>
    <w:rPr>
      <w:sz w:val="16"/>
      <w:szCs w:val="16"/>
    </w:rPr>
  </w:style>
  <w:style w:type="paragraph" w:styleId="ad">
    <w:name w:val="annotation text"/>
    <w:basedOn w:val="a"/>
    <w:semiHidden/>
    <w:rsid w:val="000C704F"/>
    <w:rPr>
      <w:sz w:val="20"/>
      <w:szCs w:val="20"/>
    </w:rPr>
  </w:style>
  <w:style w:type="paragraph" w:styleId="ae">
    <w:name w:val="annotation subject"/>
    <w:basedOn w:val="ad"/>
    <w:next w:val="ad"/>
    <w:semiHidden/>
    <w:rsid w:val="000C704F"/>
    <w:rPr>
      <w:b/>
      <w:bCs/>
    </w:rPr>
  </w:style>
  <w:style w:type="paragraph" w:styleId="af">
    <w:name w:val="footnote text"/>
    <w:basedOn w:val="a"/>
    <w:semiHidden/>
    <w:rsid w:val="000C704F"/>
    <w:rPr>
      <w:sz w:val="20"/>
      <w:szCs w:val="20"/>
    </w:rPr>
  </w:style>
  <w:style w:type="character" w:styleId="af0">
    <w:name w:val="footnote reference"/>
    <w:semiHidden/>
    <w:rsid w:val="000C704F"/>
    <w:rPr>
      <w:vertAlign w:val="superscript"/>
    </w:rPr>
  </w:style>
  <w:style w:type="character" w:styleId="af1">
    <w:name w:val="Hyperlink"/>
    <w:rsid w:val="004A71DF"/>
    <w:rPr>
      <w:color w:val="0000FF"/>
      <w:u w:val="single"/>
    </w:rPr>
  </w:style>
  <w:style w:type="character" w:customStyle="1" w:styleId="rvts23">
    <w:name w:val="rvts23"/>
    <w:basedOn w:val="a0"/>
    <w:rsid w:val="00984DE1"/>
  </w:style>
  <w:style w:type="paragraph" w:customStyle="1" w:styleId="af2">
    <w:name w:val="Знак Знак Знак Знак Знак Знак Знак Знак Знак Знак Знак Знак"/>
    <w:basedOn w:val="a"/>
    <w:rsid w:val="00965CC9"/>
    <w:rPr>
      <w:rFonts w:ascii="Verdana" w:hAnsi="Verdana" w:cs="Verdana"/>
      <w:color w:val="000000"/>
      <w:sz w:val="20"/>
      <w:szCs w:val="20"/>
      <w:lang w:val="en-US" w:eastAsia="en-US"/>
    </w:rPr>
  </w:style>
  <w:style w:type="character" w:customStyle="1" w:styleId="rvts0">
    <w:name w:val="rvts0"/>
    <w:basedOn w:val="a0"/>
    <w:uiPriority w:val="99"/>
    <w:rsid w:val="001F4E0C"/>
  </w:style>
  <w:style w:type="character" w:customStyle="1" w:styleId="apple-style-span">
    <w:name w:val="apple-style-span"/>
    <w:basedOn w:val="a0"/>
    <w:rsid w:val="00A15C27"/>
  </w:style>
  <w:style w:type="character" w:customStyle="1" w:styleId="rvts9">
    <w:name w:val="rvts9"/>
    <w:rsid w:val="00C51A6B"/>
  </w:style>
  <w:style w:type="character" w:styleId="af3">
    <w:name w:val="Emphasis"/>
    <w:uiPriority w:val="20"/>
    <w:qFormat/>
    <w:rsid w:val="00A939DD"/>
    <w:rPr>
      <w:i/>
      <w:iCs/>
    </w:rPr>
  </w:style>
  <w:style w:type="paragraph" w:customStyle="1" w:styleId="21">
    <w:name w:val="Основний текст 21"/>
    <w:basedOn w:val="a"/>
    <w:rsid w:val="008679F8"/>
    <w:pPr>
      <w:ind w:right="27" w:firstLine="709"/>
      <w:jc w:val="both"/>
    </w:pPr>
    <w:rPr>
      <w:rFonts w:ascii="Peterburg" w:hAnsi="Peterburg"/>
      <w:b/>
      <w:sz w:val="28"/>
      <w:szCs w:val="20"/>
    </w:rPr>
  </w:style>
  <w:style w:type="paragraph" w:styleId="af4">
    <w:name w:val="endnote text"/>
    <w:basedOn w:val="a"/>
    <w:link w:val="af5"/>
    <w:rsid w:val="00115753"/>
    <w:rPr>
      <w:sz w:val="20"/>
      <w:szCs w:val="20"/>
    </w:rPr>
  </w:style>
  <w:style w:type="character" w:customStyle="1" w:styleId="af5">
    <w:name w:val="Текст кінцевої виноски Знак"/>
    <w:link w:val="af4"/>
    <w:rsid w:val="00115753"/>
    <w:rPr>
      <w:rFonts w:ascii="Arial" w:hAnsi="Arial"/>
      <w:lang w:eastAsia="ru-RU"/>
    </w:rPr>
  </w:style>
  <w:style w:type="character" w:styleId="af6">
    <w:name w:val="endnote reference"/>
    <w:rsid w:val="00115753"/>
    <w:rPr>
      <w:vertAlign w:val="superscript"/>
    </w:rPr>
  </w:style>
  <w:style w:type="character" w:customStyle="1" w:styleId="rvts37">
    <w:name w:val="rvts37"/>
    <w:basedOn w:val="a0"/>
    <w:rsid w:val="004A43BC"/>
  </w:style>
  <w:style w:type="character" w:customStyle="1" w:styleId="apple-converted-space">
    <w:name w:val="apple-converted-space"/>
    <w:uiPriority w:val="99"/>
    <w:rsid w:val="00632D27"/>
  </w:style>
  <w:style w:type="character" w:customStyle="1" w:styleId="HTML0">
    <w:name w:val="Стандартний HTML Знак"/>
    <w:link w:val="HTML"/>
    <w:semiHidden/>
    <w:locked/>
    <w:rsid w:val="009A793E"/>
    <w:rPr>
      <w:rFonts w:ascii="Courier New" w:hAnsi="Courier New" w:cs="Courier New"/>
      <w:color w:val="000000"/>
      <w:sz w:val="17"/>
      <w:szCs w:val="17"/>
      <w:lang w:val="en-GB" w:eastAsia="en-GB" w:bidi="ar-SA"/>
    </w:rPr>
  </w:style>
  <w:style w:type="paragraph" w:customStyle="1" w:styleId="rvps2">
    <w:name w:val="rvps2"/>
    <w:basedOn w:val="a"/>
    <w:uiPriority w:val="99"/>
    <w:rsid w:val="00A5358D"/>
    <w:pPr>
      <w:spacing w:before="100" w:beforeAutospacing="1" w:after="100" w:afterAutospacing="1"/>
    </w:pPr>
    <w:rPr>
      <w:rFonts w:ascii="Times New Roman" w:hAnsi="Times New Roman"/>
      <w:lang w:val="ru-RU"/>
    </w:rPr>
  </w:style>
  <w:style w:type="character" w:customStyle="1" w:styleId="rvts48">
    <w:name w:val="rvts48"/>
    <w:basedOn w:val="a0"/>
    <w:rsid w:val="006F711C"/>
  </w:style>
  <w:style w:type="character" w:customStyle="1" w:styleId="rvts119">
    <w:name w:val="rvts119"/>
    <w:basedOn w:val="a0"/>
    <w:rsid w:val="006F711C"/>
  </w:style>
  <w:style w:type="character" w:customStyle="1" w:styleId="rvts96">
    <w:name w:val="rvts96"/>
    <w:basedOn w:val="a0"/>
    <w:rsid w:val="009D1A47"/>
  </w:style>
  <w:style w:type="character" w:customStyle="1" w:styleId="rvts117">
    <w:name w:val="rvts117"/>
    <w:basedOn w:val="a0"/>
    <w:rsid w:val="009D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4157">
      <w:bodyDiv w:val="1"/>
      <w:marLeft w:val="0"/>
      <w:marRight w:val="0"/>
      <w:marTop w:val="0"/>
      <w:marBottom w:val="0"/>
      <w:divBdr>
        <w:top w:val="none" w:sz="0" w:space="0" w:color="auto"/>
        <w:left w:val="none" w:sz="0" w:space="0" w:color="auto"/>
        <w:bottom w:val="none" w:sz="0" w:space="0" w:color="auto"/>
        <w:right w:val="none" w:sz="0" w:space="0" w:color="auto"/>
      </w:divBdr>
    </w:div>
    <w:div w:id="244000642">
      <w:bodyDiv w:val="1"/>
      <w:marLeft w:val="0"/>
      <w:marRight w:val="0"/>
      <w:marTop w:val="0"/>
      <w:marBottom w:val="0"/>
      <w:divBdr>
        <w:top w:val="none" w:sz="0" w:space="0" w:color="auto"/>
        <w:left w:val="none" w:sz="0" w:space="0" w:color="auto"/>
        <w:bottom w:val="none" w:sz="0" w:space="0" w:color="auto"/>
        <w:right w:val="none" w:sz="0" w:space="0" w:color="auto"/>
      </w:divBdr>
      <w:divsChild>
        <w:div w:id="1918704238">
          <w:marLeft w:val="0"/>
          <w:marRight w:val="0"/>
          <w:marTop w:val="100"/>
          <w:marBottom w:val="100"/>
          <w:divBdr>
            <w:top w:val="none" w:sz="0" w:space="0" w:color="auto"/>
            <w:left w:val="none" w:sz="0" w:space="0" w:color="auto"/>
            <w:bottom w:val="none" w:sz="0" w:space="0" w:color="auto"/>
            <w:right w:val="none" w:sz="0" w:space="0" w:color="auto"/>
          </w:divBdr>
          <w:divsChild>
            <w:div w:id="1084491225">
              <w:marLeft w:val="0"/>
              <w:marRight w:val="0"/>
              <w:marTop w:val="0"/>
              <w:marBottom w:val="0"/>
              <w:divBdr>
                <w:top w:val="none" w:sz="0" w:space="0" w:color="auto"/>
                <w:left w:val="none" w:sz="0" w:space="0" w:color="auto"/>
                <w:bottom w:val="none" w:sz="0" w:space="0" w:color="auto"/>
                <w:right w:val="none" w:sz="0" w:space="0" w:color="auto"/>
              </w:divBdr>
              <w:divsChild>
                <w:div w:id="1858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2426">
      <w:bodyDiv w:val="1"/>
      <w:marLeft w:val="0"/>
      <w:marRight w:val="0"/>
      <w:marTop w:val="0"/>
      <w:marBottom w:val="0"/>
      <w:divBdr>
        <w:top w:val="none" w:sz="0" w:space="0" w:color="auto"/>
        <w:left w:val="none" w:sz="0" w:space="0" w:color="auto"/>
        <w:bottom w:val="none" w:sz="0" w:space="0" w:color="auto"/>
        <w:right w:val="none" w:sz="0" w:space="0" w:color="auto"/>
      </w:divBdr>
    </w:div>
    <w:div w:id="460609462">
      <w:bodyDiv w:val="1"/>
      <w:marLeft w:val="0"/>
      <w:marRight w:val="0"/>
      <w:marTop w:val="0"/>
      <w:marBottom w:val="0"/>
      <w:divBdr>
        <w:top w:val="none" w:sz="0" w:space="0" w:color="auto"/>
        <w:left w:val="none" w:sz="0" w:space="0" w:color="auto"/>
        <w:bottom w:val="none" w:sz="0" w:space="0" w:color="auto"/>
        <w:right w:val="none" w:sz="0" w:space="0" w:color="auto"/>
      </w:divBdr>
    </w:div>
    <w:div w:id="501701889">
      <w:bodyDiv w:val="1"/>
      <w:marLeft w:val="0"/>
      <w:marRight w:val="0"/>
      <w:marTop w:val="0"/>
      <w:marBottom w:val="0"/>
      <w:divBdr>
        <w:top w:val="none" w:sz="0" w:space="0" w:color="auto"/>
        <w:left w:val="none" w:sz="0" w:space="0" w:color="auto"/>
        <w:bottom w:val="none" w:sz="0" w:space="0" w:color="auto"/>
        <w:right w:val="none" w:sz="0" w:space="0" w:color="auto"/>
      </w:divBdr>
      <w:divsChild>
        <w:div w:id="398402293">
          <w:marLeft w:val="0"/>
          <w:marRight w:val="0"/>
          <w:marTop w:val="100"/>
          <w:marBottom w:val="100"/>
          <w:divBdr>
            <w:top w:val="none" w:sz="0" w:space="0" w:color="auto"/>
            <w:left w:val="none" w:sz="0" w:space="0" w:color="auto"/>
            <w:bottom w:val="none" w:sz="0" w:space="0" w:color="auto"/>
            <w:right w:val="none" w:sz="0" w:space="0" w:color="auto"/>
          </w:divBdr>
          <w:divsChild>
            <w:div w:id="1849367017">
              <w:marLeft w:val="0"/>
              <w:marRight w:val="0"/>
              <w:marTop w:val="0"/>
              <w:marBottom w:val="0"/>
              <w:divBdr>
                <w:top w:val="none" w:sz="0" w:space="0" w:color="auto"/>
                <w:left w:val="none" w:sz="0" w:space="0" w:color="auto"/>
                <w:bottom w:val="none" w:sz="0" w:space="0" w:color="auto"/>
                <w:right w:val="none" w:sz="0" w:space="0" w:color="auto"/>
              </w:divBdr>
              <w:divsChild>
                <w:div w:id="87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1762">
      <w:bodyDiv w:val="1"/>
      <w:marLeft w:val="0"/>
      <w:marRight w:val="0"/>
      <w:marTop w:val="0"/>
      <w:marBottom w:val="0"/>
      <w:divBdr>
        <w:top w:val="none" w:sz="0" w:space="0" w:color="auto"/>
        <w:left w:val="none" w:sz="0" w:space="0" w:color="auto"/>
        <w:bottom w:val="none" w:sz="0" w:space="0" w:color="auto"/>
        <w:right w:val="none" w:sz="0" w:space="0" w:color="auto"/>
      </w:divBdr>
      <w:divsChild>
        <w:div w:id="720516317">
          <w:marLeft w:val="0"/>
          <w:marRight w:val="0"/>
          <w:marTop w:val="100"/>
          <w:marBottom w:val="100"/>
          <w:divBdr>
            <w:top w:val="none" w:sz="0" w:space="0" w:color="auto"/>
            <w:left w:val="none" w:sz="0" w:space="0" w:color="auto"/>
            <w:bottom w:val="none" w:sz="0" w:space="0" w:color="auto"/>
            <w:right w:val="none" w:sz="0" w:space="0" w:color="auto"/>
          </w:divBdr>
          <w:divsChild>
            <w:div w:id="1500148074">
              <w:marLeft w:val="0"/>
              <w:marRight w:val="0"/>
              <w:marTop w:val="0"/>
              <w:marBottom w:val="0"/>
              <w:divBdr>
                <w:top w:val="none" w:sz="0" w:space="0" w:color="auto"/>
                <w:left w:val="none" w:sz="0" w:space="0" w:color="auto"/>
                <w:bottom w:val="none" w:sz="0" w:space="0" w:color="auto"/>
                <w:right w:val="none" w:sz="0" w:space="0" w:color="auto"/>
              </w:divBdr>
              <w:divsChild>
                <w:div w:id="5102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20899">
      <w:bodyDiv w:val="1"/>
      <w:marLeft w:val="0"/>
      <w:marRight w:val="0"/>
      <w:marTop w:val="0"/>
      <w:marBottom w:val="0"/>
      <w:divBdr>
        <w:top w:val="none" w:sz="0" w:space="0" w:color="auto"/>
        <w:left w:val="none" w:sz="0" w:space="0" w:color="auto"/>
        <w:bottom w:val="none" w:sz="0" w:space="0" w:color="auto"/>
        <w:right w:val="none" w:sz="0" w:space="0" w:color="auto"/>
      </w:divBdr>
      <w:divsChild>
        <w:div w:id="433015877">
          <w:marLeft w:val="0"/>
          <w:marRight w:val="0"/>
          <w:marTop w:val="100"/>
          <w:marBottom w:val="100"/>
          <w:divBdr>
            <w:top w:val="none" w:sz="0" w:space="0" w:color="auto"/>
            <w:left w:val="none" w:sz="0" w:space="0" w:color="auto"/>
            <w:bottom w:val="none" w:sz="0" w:space="0" w:color="auto"/>
            <w:right w:val="none" w:sz="0" w:space="0" w:color="auto"/>
          </w:divBdr>
          <w:divsChild>
            <w:div w:id="1395544047">
              <w:marLeft w:val="0"/>
              <w:marRight w:val="0"/>
              <w:marTop w:val="0"/>
              <w:marBottom w:val="0"/>
              <w:divBdr>
                <w:top w:val="none" w:sz="0" w:space="0" w:color="auto"/>
                <w:left w:val="none" w:sz="0" w:space="0" w:color="auto"/>
                <w:bottom w:val="none" w:sz="0" w:space="0" w:color="auto"/>
                <w:right w:val="none" w:sz="0" w:space="0" w:color="auto"/>
              </w:divBdr>
              <w:divsChild>
                <w:div w:id="14933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59868">
      <w:bodyDiv w:val="1"/>
      <w:marLeft w:val="0"/>
      <w:marRight w:val="0"/>
      <w:marTop w:val="0"/>
      <w:marBottom w:val="0"/>
      <w:divBdr>
        <w:top w:val="none" w:sz="0" w:space="0" w:color="auto"/>
        <w:left w:val="none" w:sz="0" w:space="0" w:color="auto"/>
        <w:bottom w:val="none" w:sz="0" w:space="0" w:color="auto"/>
        <w:right w:val="none" w:sz="0" w:space="0" w:color="auto"/>
      </w:divBdr>
    </w:div>
    <w:div w:id="895507126">
      <w:bodyDiv w:val="1"/>
      <w:marLeft w:val="0"/>
      <w:marRight w:val="0"/>
      <w:marTop w:val="0"/>
      <w:marBottom w:val="0"/>
      <w:divBdr>
        <w:top w:val="none" w:sz="0" w:space="0" w:color="auto"/>
        <w:left w:val="none" w:sz="0" w:space="0" w:color="auto"/>
        <w:bottom w:val="none" w:sz="0" w:space="0" w:color="auto"/>
        <w:right w:val="none" w:sz="0" w:space="0" w:color="auto"/>
      </w:divBdr>
    </w:div>
    <w:div w:id="1055276310">
      <w:bodyDiv w:val="1"/>
      <w:marLeft w:val="0"/>
      <w:marRight w:val="0"/>
      <w:marTop w:val="0"/>
      <w:marBottom w:val="0"/>
      <w:divBdr>
        <w:top w:val="none" w:sz="0" w:space="0" w:color="auto"/>
        <w:left w:val="none" w:sz="0" w:space="0" w:color="auto"/>
        <w:bottom w:val="none" w:sz="0" w:space="0" w:color="auto"/>
        <w:right w:val="none" w:sz="0" w:space="0" w:color="auto"/>
      </w:divBdr>
    </w:div>
    <w:div w:id="1090731857">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5">
          <w:marLeft w:val="0"/>
          <w:marRight w:val="0"/>
          <w:marTop w:val="100"/>
          <w:marBottom w:val="100"/>
          <w:divBdr>
            <w:top w:val="none" w:sz="0" w:space="0" w:color="auto"/>
            <w:left w:val="none" w:sz="0" w:space="0" w:color="auto"/>
            <w:bottom w:val="none" w:sz="0" w:space="0" w:color="auto"/>
            <w:right w:val="none" w:sz="0" w:space="0" w:color="auto"/>
          </w:divBdr>
          <w:divsChild>
            <w:div w:id="589781768">
              <w:marLeft w:val="0"/>
              <w:marRight w:val="0"/>
              <w:marTop w:val="0"/>
              <w:marBottom w:val="0"/>
              <w:divBdr>
                <w:top w:val="none" w:sz="0" w:space="0" w:color="auto"/>
                <w:left w:val="none" w:sz="0" w:space="0" w:color="auto"/>
                <w:bottom w:val="none" w:sz="0" w:space="0" w:color="auto"/>
                <w:right w:val="none" w:sz="0" w:space="0" w:color="auto"/>
              </w:divBdr>
              <w:divsChild>
                <w:div w:id="6130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58619">
      <w:bodyDiv w:val="1"/>
      <w:marLeft w:val="0"/>
      <w:marRight w:val="0"/>
      <w:marTop w:val="0"/>
      <w:marBottom w:val="0"/>
      <w:divBdr>
        <w:top w:val="none" w:sz="0" w:space="0" w:color="auto"/>
        <w:left w:val="none" w:sz="0" w:space="0" w:color="auto"/>
        <w:bottom w:val="none" w:sz="0" w:space="0" w:color="auto"/>
        <w:right w:val="none" w:sz="0" w:space="0" w:color="auto"/>
      </w:divBdr>
      <w:divsChild>
        <w:div w:id="1331568544">
          <w:marLeft w:val="0"/>
          <w:marRight w:val="0"/>
          <w:marTop w:val="100"/>
          <w:marBottom w:val="100"/>
          <w:divBdr>
            <w:top w:val="none" w:sz="0" w:space="0" w:color="auto"/>
            <w:left w:val="none" w:sz="0" w:space="0" w:color="auto"/>
            <w:bottom w:val="none" w:sz="0" w:space="0" w:color="auto"/>
            <w:right w:val="none" w:sz="0" w:space="0" w:color="auto"/>
          </w:divBdr>
          <w:divsChild>
            <w:div w:id="109669776">
              <w:marLeft w:val="0"/>
              <w:marRight w:val="0"/>
              <w:marTop w:val="0"/>
              <w:marBottom w:val="0"/>
              <w:divBdr>
                <w:top w:val="none" w:sz="0" w:space="0" w:color="auto"/>
                <w:left w:val="none" w:sz="0" w:space="0" w:color="auto"/>
                <w:bottom w:val="none" w:sz="0" w:space="0" w:color="auto"/>
                <w:right w:val="none" w:sz="0" w:space="0" w:color="auto"/>
              </w:divBdr>
              <w:divsChild>
                <w:div w:id="1312056264">
                  <w:marLeft w:val="0"/>
                  <w:marRight w:val="0"/>
                  <w:marTop w:val="0"/>
                  <w:marBottom w:val="0"/>
                  <w:divBdr>
                    <w:top w:val="none" w:sz="0" w:space="0" w:color="auto"/>
                    <w:left w:val="none" w:sz="0" w:space="0" w:color="auto"/>
                    <w:bottom w:val="none" w:sz="0" w:space="0" w:color="auto"/>
                    <w:right w:val="none" w:sz="0" w:space="0" w:color="auto"/>
                  </w:divBdr>
                  <w:divsChild>
                    <w:div w:id="16810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20156">
      <w:bodyDiv w:val="1"/>
      <w:marLeft w:val="0"/>
      <w:marRight w:val="0"/>
      <w:marTop w:val="0"/>
      <w:marBottom w:val="0"/>
      <w:divBdr>
        <w:top w:val="none" w:sz="0" w:space="0" w:color="auto"/>
        <w:left w:val="none" w:sz="0" w:space="0" w:color="auto"/>
        <w:bottom w:val="none" w:sz="0" w:space="0" w:color="auto"/>
        <w:right w:val="none" w:sz="0" w:space="0" w:color="auto"/>
      </w:divBdr>
      <w:divsChild>
        <w:div w:id="1836266815">
          <w:marLeft w:val="0"/>
          <w:marRight w:val="0"/>
          <w:marTop w:val="0"/>
          <w:marBottom w:val="0"/>
          <w:divBdr>
            <w:top w:val="none" w:sz="0" w:space="0" w:color="auto"/>
            <w:left w:val="none" w:sz="0" w:space="0" w:color="auto"/>
            <w:bottom w:val="none" w:sz="0" w:space="0" w:color="auto"/>
            <w:right w:val="none" w:sz="0" w:space="0" w:color="auto"/>
          </w:divBdr>
          <w:divsChild>
            <w:div w:id="1012075684">
              <w:marLeft w:val="0"/>
              <w:marRight w:val="0"/>
              <w:marTop w:val="0"/>
              <w:marBottom w:val="0"/>
              <w:divBdr>
                <w:top w:val="none" w:sz="0" w:space="0" w:color="auto"/>
                <w:left w:val="none" w:sz="0" w:space="0" w:color="auto"/>
                <w:bottom w:val="none" w:sz="0" w:space="0" w:color="auto"/>
                <w:right w:val="none" w:sz="0" w:space="0" w:color="auto"/>
              </w:divBdr>
              <w:divsChild>
                <w:div w:id="1756974597">
                  <w:marLeft w:val="0"/>
                  <w:marRight w:val="0"/>
                  <w:marTop w:val="0"/>
                  <w:marBottom w:val="0"/>
                  <w:divBdr>
                    <w:top w:val="none" w:sz="0" w:space="0" w:color="auto"/>
                    <w:left w:val="none" w:sz="0" w:space="0" w:color="auto"/>
                    <w:bottom w:val="none" w:sz="0" w:space="0" w:color="auto"/>
                    <w:right w:val="none" w:sz="0" w:space="0" w:color="auto"/>
                  </w:divBdr>
                  <w:divsChild>
                    <w:div w:id="866404169">
                      <w:marLeft w:val="0"/>
                      <w:marRight w:val="0"/>
                      <w:marTop w:val="0"/>
                      <w:marBottom w:val="0"/>
                      <w:divBdr>
                        <w:top w:val="none" w:sz="0" w:space="0" w:color="auto"/>
                        <w:left w:val="none" w:sz="0" w:space="0" w:color="auto"/>
                        <w:bottom w:val="none" w:sz="0" w:space="0" w:color="auto"/>
                        <w:right w:val="none" w:sz="0" w:space="0" w:color="auto"/>
                      </w:divBdr>
                      <w:divsChild>
                        <w:div w:id="715079492">
                          <w:marLeft w:val="0"/>
                          <w:marRight w:val="0"/>
                          <w:marTop w:val="0"/>
                          <w:marBottom w:val="0"/>
                          <w:divBdr>
                            <w:top w:val="none" w:sz="0" w:space="0" w:color="auto"/>
                            <w:left w:val="none" w:sz="0" w:space="0" w:color="auto"/>
                            <w:bottom w:val="none" w:sz="0" w:space="0" w:color="auto"/>
                            <w:right w:val="none" w:sz="0" w:space="0" w:color="auto"/>
                          </w:divBdr>
                          <w:divsChild>
                            <w:div w:id="1146362226">
                              <w:marLeft w:val="0"/>
                              <w:marRight w:val="0"/>
                              <w:marTop w:val="0"/>
                              <w:marBottom w:val="0"/>
                              <w:divBdr>
                                <w:top w:val="none" w:sz="0" w:space="0" w:color="auto"/>
                                <w:left w:val="none" w:sz="0" w:space="0" w:color="auto"/>
                                <w:bottom w:val="none" w:sz="0" w:space="0" w:color="auto"/>
                                <w:right w:val="none" w:sz="0" w:space="0" w:color="auto"/>
                              </w:divBdr>
                              <w:divsChild>
                                <w:div w:id="779447088">
                                  <w:marLeft w:val="0"/>
                                  <w:marRight w:val="0"/>
                                  <w:marTop w:val="0"/>
                                  <w:marBottom w:val="0"/>
                                  <w:divBdr>
                                    <w:top w:val="none" w:sz="0" w:space="0" w:color="auto"/>
                                    <w:left w:val="none" w:sz="0" w:space="0" w:color="auto"/>
                                    <w:bottom w:val="none" w:sz="0" w:space="0" w:color="auto"/>
                                    <w:right w:val="none" w:sz="0" w:space="0" w:color="auto"/>
                                  </w:divBdr>
                                  <w:divsChild>
                                    <w:div w:id="6575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838557">
      <w:bodyDiv w:val="1"/>
      <w:marLeft w:val="0"/>
      <w:marRight w:val="0"/>
      <w:marTop w:val="0"/>
      <w:marBottom w:val="0"/>
      <w:divBdr>
        <w:top w:val="none" w:sz="0" w:space="0" w:color="auto"/>
        <w:left w:val="none" w:sz="0" w:space="0" w:color="auto"/>
        <w:bottom w:val="none" w:sz="0" w:space="0" w:color="auto"/>
        <w:right w:val="none" w:sz="0" w:space="0" w:color="auto"/>
      </w:divBdr>
      <w:divsChild>
        <w:div w:id="854222987">
          <w:marLeft w:val="0"/>
          <w:marRight w:val="0"/>
          <w:marTop w:val="0"/>
          <w:marBottom w:val="0"/>
          <w:divBdr>
            <w:top w:val="none" w:sz="0" w:space="0" w:color="auto"/>
            <w:left w:val="none" w:sz="0" w:space="0" w:color="auto"/>
            <w:bottom w:val="none" w:sz="0" w:space="0" w:color="auto"/>
            <w:right w:val="none" w:sz="0" w:space="0" w:color="auto"/>
          </w:divBdr>
          <w:divsChild>
            <w:div w:id="773063161">
              <w:marLeft w:val="0"/>
              <w:marRight w:val="0"/>
              <w:marTop w:val="0"/>
              <w:marBottom w:val="0"/>
              <w:divBdr>
                <w:top w:val="none" w:sz="0" w:space="0" w:color="auto"/>
                <w:left w:val="none" w:sz="0" w:space="0" w:color="auto"/>
                <w:bottom w:val="none" w:sz="0" w:space="0" w:color="auto"/>
                <w:right w:val="none" w:sz="0" w:space="0" w:color="auto"/>
              </w:divBdr>
              <w:divsChild>
                <w:div w:id="94716627">
                  <w:marLeft w:val="0"/>
                  <w:marRight w:val="0"/>
                  <w:marTop w:val="0"/>
                  <w:marBottom w:val="0"/>
                  <w:divBdr>
                    <w:top w:val="none" w:sz="0" w:space="0" w:color="auto"/>
                    <w:left w:val="none" w:sz="0" w:space="0" w:color="auto"/>
                    <w:bottom w:val="none" w:sz="0" w:space="0" w:color="auto"/>
                    <w:right w:val="none" w:sz="0" w:space="0" w:color="auto"/>
                  </w:divBdr>
                  <w:divsChild>
                    <w:div w:id="1532065637">
                      <w:marLeft w:val="0"/>
                      <w:marRight w:val="0"/>
                      <w:marTop w:val="0"/>
                      <w:marBottom w:val="0"/>
                      <w:divBdr>
                        <w:top w:val="none" w:sz="0" w:space="0" w:color="auto"/>
                        <w:left w:val="none" w:sz="0" w:space="0" w:color="auto"/>
                        <w:bottom w:val="none" w:sz="0" w:space="0" w:color="auto"/>
                        <w:right w:val="none" w:sz="0" w:space="0" w:color="auto"/>
                      </w:divBdr>
                      <w:divsChild>
                        <w:div w:id="902641086">
                          <w:marLeft w:val="0"/>
                          <w:marRight w:val="0"/>
                          <w:marTop w:val="0"/>
                          <w:marBottom w:val="0"/>
                          <w:divBdr>
                            <w:top w:val="none" w:sz="0" w:space="0" w:color="auto"/>
                            <w:left w:val="none" w:sz="0" w:space="0" w:color="auto"/>
                            <w:bottom w:val="none" w:sz="0" w:space="0" w:color="auto"/>
                            <w:right w:val="none" w:sz="0" w:space="0" w:color="auto"/>
                          </w:divBdr>
                          <w:divsChild>
                            <w:div w:id="375201492">
                              <w:marLeft w:val="0"/>
                              <w:marRight w:val="0"/>
                              <w:marTop w:val="0"/>
                              <w:marBottom w:val="0"/>
                              <w:divBdr>
                                <w:top w:val="none" w:sz="0" w:space="0" w:color="auto"/>
                                <w:left w:val="none" w:sz="0" w:space="0" w:color="auto"/>
                                <w:bottom w:val="none" w:sz="0" w:space="0" w:color="auto"/>
                                <w:right w:val="none" w:sz="0" w:space="0" w:color="auto"/>
                              </w:divBdr>
                              <w:divsChild>
                                <w:div w:id="880555826">
                                  <w:marLeft w:val="0"/>
                                  <w:marRight w:val="0"/>
                                  <w:marTop w:val="0"/>
                                  <w:marBottom w:val="0"/>
                                  <w:divBdr>
                                    <w:top w:val="none" w:sz="0" w:space="0" w:color="auto"/>
                                    <w:left w:val="none" w:sz="0" w:space="0" w:color="auto"/>
                                    <w:bottom w:val="none" w:sz="0" w:space="0" w:color="auto"/>
                                    <w:right w:val="none" w:sz="0" w:space="0" w:color="auto"/>
                                  </w:divBdr>
                                  <w:divsChild>
                                    <w:div w:id="20452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85200">
      <w:bodyDiv w:val="1"/>
      <w:marLeft w:val="0"/>
      <w:marRight w:val="0"/>
      <w:marTop w:val="0"/>
      <w:marBottom w:val="0"/>
      <w:divBdr>
        <w:top w:val="none" w:sz="0" w:space="0" w:color="auto"/>
        <w:left w:val="none" w:sz="0" w:space="0" w:color="auto"/>
        <w:bottom w:val="none" w:sz="0" w:space="0" w:color="auto"/>
        <w:right w:val="none" w:sz="0" w:space="0" w:color="auto"/>
      </w:divBdr>
      <w:divsChild>
        <w:div w:id="491142330">
          <w:marLeft w:val="0"/>
          <w:marRight w:val="0"/>
          <w:marTop w:val="0"/>
          <w:marBottom w:val="0"/>
          <w:divBdr>
            <w:top w:val="none" w:sz="0" w:space="0" w:color="auto"/>
            <w:left w:val="none" w:sz="0" w:space="0" w:color="auto"/>
            <w:bottom w:val="none" w:sz="0" w:space="0" w:color="auto"/>
            <w:right w:val="none" w:sz="0" w:space="0" w:color="auto"/>
          </w:divBdr>
          <w:divsChild>
            <w:div w:id="472525494">
              <w:marLeft w:val="0"/>
              <w:marRight w:val="0"/>
              <w:marTop w:val="0"/>
              <w:marBottom w:val="0"/>
              <w:divBdr>
                <w:top w:val="none" w:sz="0" w:space="0" w:color="auto"/>
                <w:left w:val="none" w:sz="0" w:space="0" w:color="auto"/>
                <w:bottom w:val="none" w:sz="0" w:space="0" w:color="auto"/>
                <w:right w:val="none" w:sz="0" w:space="0" w:color="auto"/>
              </w:divBdr>
              <w:divsChild>
                <w:div w:id="5260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6284">
      <w:bodyDiv w:val="1"/>
      <w:marLeft w:val="0"/>
      <w:marRight w:val="0"/>
      <w:marTop w:val="0"/>
      <w:marBottom w:val="0"/>
      <w:divBdr>
        <w:top w:val="none" w:sz="0" w:space="0" w:color="auto"/>
        <w:left w:val="none" w:sz="0" w:space="0" w:color="auto"/>
        <w:bottom w:val="none" w:sz="0" w:space="0" w:color="auto"/>
        <w:right w:val="none" w:sz="0" w:space="0" w:color="auto"/>
      </w:divBdr>
      <w:divsChild>
        <w:div w:id="166410559">
          <w:marLeft w:val="0"/>
          <w:marRight w:val="0"/>
          <w:marTop w:val="100"/>
          <w:marBottom w:val="100"/>
          <w:divBdr>
            <w:top w:val="none" w:sz="0" w:space="0" w:color="auto"/>
            <w:left w:val="none" w:sz="0" w:space="0" w:color="auto"/>
            <w:bottom w:val="none" w:sz="0" w:space="0" w:color="auto"/>
            <w:right w:val="none" w:sz="0" w:space="0" w:color="auto"/>
          </w:divBdr>
          <w:divsChild>
            <w:div w:id="1480148570">
              <w:marLeft w:val="0"/>
              <w:marRight w:val="0"/>
              <w:marTop w:val="0"/>
              <w:marBottom w:val="0"/>
              <w:divBdr>
                <w:top w:val="single" w:sz="6" w:space="4" w:color="DCDCDC"/>
                <w:left w:val="single" w:sz="6" w:space="4" w:color="DCDCDC"/>
                <w:bottom w:val="single" w:sz="6" w:space="0" w:color="DCDCDC"/>
                <w:right w:val="single" w:sz="6" w:space="4" w:color="DCDCDC"/>
              </w:divBdr>
              <w:divsChild>
                <w:div w:id="1912959693">
                  <w:marLeft w:val="0"/>
                  <w:marRight w:val="0"/>
                  <w:marTop w:val="0"/>
                  <w:marBottom w:val="0"/>
                  <w:divBdr>
                    <w:top w:val="none" w:sz="0" w:space="0" w:color="auto"/>
                    <w:left w:val="none" w:sz="0" w:space="0" w:color="auto"/>
                    <w:bottom w:val="none" w:sz="0" w:space="0" w:color="auto"/>
                    <w:right w:val="none" w:sz="0" w:space="0" w:color="auto"/>
                  </w:divBdr>
                  <w:divsChild>
                    <w:div w:id="518348513">
                      <w:marLeft w:val="0"/>
                      <w:marRight w:val="0"/>
                      <w:marTop w:val="0"/>
                      <w:marBottom w:val="0"/>
                      <w:divBdr>
                        <w:top w:val="none" w:sz="0" w:space="0" w:color="auto"/>
                        <w:left w:val="none" w:sz="0" w:space="0" w:color="auto"/>
                        <w:bottom w:val="none" w:sz="0" w:space="0" w:color="auto"/>
                        <w:right w:val="none" w:sz="0" w:space="0" w:color="auto"/>
                      </w:divBdr>
                      <w:divsChild>
                        <w:div w:id="4870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20800">
      <w:bodyDiv w:val="1"/>
      <w:marLeft w:val="0"/>
      <w:marRight w:val="0"/>
      <w:marTop w:val="0"/>
      <w:marBottom w:val="0"/>
      <w:divBdr>
        <w:top w:val="none" w:sz="0" w:space="0" w:color="auto"/>
        <w:left w:val="none" w:sz="0" w:space="0" w:color="auto"/>
        <w:bottom w:val="none" w:sz="0" w:space="0" w:color="auto"/>
        <w:right w:val="none" w:sz="0" w:space="0" w:color="auto"/>
      </w:divBdr>
      <w:divsChild>
        <w:div w:id="190727018">
          <w:marLeft w:val="0"/>
          <w:marRight w:val="0"/>
          <w:marTop w:val="100"/>
          <w:marBottom w:val="100"/>
          <w:divBdr>
            <w:top w:val="none" w:sz="0" w:space="0" w:color="auto"/>
            <w:left w:val="none" w:sz="0" w:space="0" w:color="auto"/>
            <w:bottom w:val="none" w:sz="0" w:space="0" w:color="auto"/>
            <w:right w:val="none" w:sz="0" w:space="0" w:color="auto"/>
          </w:divBdr>
          <w:divsChild>
            <w:div w:id="601499424">
              <w:marLeft w:val="0"/>
              <w:marRight w:val="0"/>
              <w:marTop w:val="0"/>
              <w:marBottom w:val="0"/>
              <w:divBdr>
                <w:top w:val="none" w:sz="0" w:space="0" w:color="auto"/>
                <w:left w:val="none" w:sz="0" w:space="0" w:color="auto"/>
                <w:bottom w:val="none" w:sz="0" w:space="0" w:color="auto"/>
                <w:right w:val="none" w:sz="0" w:space="0" w:color="auto"/>
              </w:divBdr>
              <w:divsChild>
                <w:div w:id="1389256968">
                  <w:marLeft w:val="0"/>
                  <w:marRight w:val="0"/>
                  <w:marTop w:val="0"/>
                  <w:marBottom w:val="0"/>
                  <w:divBdr>
                    <w:top w:val="none" w:sz="0" w:space="0" w:color="auto"/>
                    <w:left w:val="none" w:sz="0" w:space="0" w:color="auto"/>
                    <w:bottom w:val="none" w:sz="0" w:space="0" w:color="auto"/>
                    <w:right w:val="none" w:sz="0" w:space="0" w:color="auto"/>
                  </w:divBdr>
                  <w:divsChild>
                    <w:div w:id="15452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66355">
      <w:bodyDiv w:val="1"/>
      <w:marLeft w:val="0"/>
      <w:marRight w:val="0"/>
      <w:marTop w:val="0"/>
      <w:marBottom w:val="0"/>
      <w:divBdr>
        <w:top w:val="none" w:sz="0" w:space="0" w:color="auto"/>
        <w:left w:val="none" w:sz="0" w:space="0" w:color="auto"/>
        <w:bottom w:val="none" w:sz="0" w:space="0" w:color="auto"/>
        <w:right w:val="none" w:sz="0" w:space="0" w:color="auto"/>
      </w:divBdr>
    </w:div>
    <w:div w:id="1492255984">
      <w:bodyDiv w:val="1"/>
      <w:marLeft w:val="0"/>
      <w:marRight w:val="0"/>
      <w:marTop w:val="0"/>
      <w:marBottom w:val="0"/>
      <w:divBdr>
        <w:top w:val="none" w:sz="0" w:space="0" w:color="auto"/>
        <w:left w:val="none" w:sz="0" w:space="0" w:color="auto"/>
        <w:bottom w:val="none" w:sz="0" w:space="0" w:color="auto"/>
        <w:right w:val="none" w:sz="0" w:space="0" w:color="auto"/>
      </w:divBdr>
      <w:divsChild>
        <w:div w:id="3677098">
          <w:marLeft w:val="0"/>
          <w:marRight w:val="0"/>
          <w:marTop w:val="100"/>
          <w:marBottom w:val="100"/>
          <w:divBdr>
            <w:top w:val="none" w:sz="0" w:space="0" w:color="auto"/>
            <w:left w:val="none" w:sz="0" w:space="0" w:color="auto"/>
            <w:bottom w:val="none" w:sz="0" w:space="0" w:color="auto"/>
            <w:right w:val="none" w:sz="0" w:space="0" w:color="auto"/>
          </w:divBdr>
          <w:divsChild>
            <w:div w:id="2111311035">
              <w:marLeft w:val="0"/>
              <w:marRight w:val="0"/>
              <w:marTop w:val="0"/>
              <w:marBottom w:val="0"/>
              <w:divBdr>
                <w:top w:val="single" w:sz="6" w:space="4" w:color="DCDCDC"/>
                <w:left w:val="single" w:sz="6" w:space="4" w:color="DCDCDC"/>
                <w:bottom w:val="single" w:sz="6" w:space="0" w:color="DCDCDC"/>
                <w:right w:val="single" w:sz="6" w:space="4" w:color="DCDCDC"/>
              </w:divBdr>
              <w:divsChild>
                <w:div w:id="749012011">
                  <w:marLeft w:val="0"/>
                  <w:marRight w:val="0"/>
                  <w:marTop w:val="0"/>
                  <w:marBottom w:val="0"/>
                  <w:divBdr>
                    <w:top w:val="none" w:sz="0" w:space="0" w:color="auto"/>
                    <w:left w:val="none" w:sz="0" w:space="0" w:color="auto"/>
                    <w:bottom w:val="none" w:sz="0" w:space="0" w:color="auto"/>
                    <w:right w:val="none" w:sz="0" w:space="0" w:color="auto"/>
                  </w:divBdr>
                  <w:divsChild>
                    <w:div w:id="1316375652">
                      <w:marLeft w:val="0"/>
                      <w:marRight w:val="0"/>
                      <w:marTop w:val="0"/>
                      <w:marBottom w:val="0"/>
                      <w:divBdr>
                        <w:top w:val="none" w:sz="0" w:space="0" w:color="auto"/>
                        <w:left w:val="none" w:sz="0" w:space="0" w:color="auto"/>
                        <w:bottom w:val="none" w:sz="0" w:space="0" w:color="auto"/>
                        <w:right w:val="none" w:sz="0" w:space="0" w:color="auto"/>
                      </w:divBdr>
                      <w:divsChild>
                        <w:div w:id="93482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666630">
      <w:bodyDiv w:val="1"/>
      <w:marLeft w:val="0"/>
      <w:marRight w:val="0"/>
      <w:marTop w:val="0"/>
      <w:marBottom w:val="0"/>
      <w:divBdr>
        <w:top w:val="none" w:sz="0" w:space="0" w:color="auto"/>
        <w:left w:val="none" w:sz="0" w:space="0" w:color="auto"/>
        <w:bottom w:val="none" w:sz="0" w:space="0" w:color="auto"/>
        <w:right w:val="none" w:sz="0" w:space="0" w:color="auto"/>
      </w:divBdr>
      <w:divsChild>
        <w:div w:id="99571837">
          <w:marLeft w:val="0"/>
          <w:marRight w:val="0"/>
          <w:marTop w:val="100"/>
          <w:marBottom w:val="100"/>
          <w:divBdr>
            <w:top w:val="none" w:sz="0" w:space="0" w:color="auto"/>
            <w:left w:val="none" w:sz="0" w:space="0" w:color="auto"/>
            <w:bottom w:val="none" w:sz="0" w:space="0" w:color="auto"/>
            <w:right w:val="none" w:sz="0" w:space="0" w:color="auto"/>
          </w:divBdr>
          <w:divsChild>
            <w:div w:id="104933776">
              <w:marLeft w:val="0"/>
              <w:marRight w:val="0"/>
              <w:marTop w:val="0"/>
              <w:marBottom w:val="0"/>
              <w:divBdr>
                <w:top w:val="none" w:sz="0" w:space="0" w:color="auto"/>
                <w:left w:val="none" w:sz="0" w:space="0" w:color="auto"/>
                <w:bottom w:val="none" w:sz="0" w:space="0" w:color="auto"/>
                <w:right w:val="none" w:sz="0" w:space="0" w:color="auto"/>
              </w:divBdr>
              <w:divsChild>
                <w:div w:id="1957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2750">
      <w:bodyDiv w:val="1"/>
      <w:marLeft w:val="0"/>
      <w:marRight w:val="0"/>
      <w:marTop w:val="0"/>
      <w:marBottom w:val="0"/>
      <w:divBdr>
        <w:top w:val="none" w:sz="0" w:space="0" w:color="auto"/>
        <w:left w:val="none" w:sz="0" w:space="0" w:color="auto"/>
        <w:bottom w:val="none" w:sz="0" w:space="0" w:color="auto"/>
        <w:right w:val="none" w:sz="0" w:space="0" w:color="auto"/>
      </w:divBdr>
    </w:div>
    <w:div w:id="1594818651">
      <w:bodyDiv w:val="1"/>
      <w:marLeft w:val="0"/>
      <w:marRight w:val="0"/>
      <w:marTop w:val="0"/>
      <w:marBottom w:val="0"/>
      <w:divBdr>
        <w:top w:val="none" w:sz="0" w:space="0" w:color="auto"/>
        <w:left w:val="none" w:sz="0" w:space="0" w:color="auto"/>
        <w:bottom w:val="none" w:sz="0" w:space="0" w:color="auto"/>
        <w:right w:val="none" w:sz="0" w:space="0" w:color="auto"/>
      </w:divBdr>
    </w:div>
    <w:div w:id="1675722037">
      <w:bodyDiv w:val="1"/>
      <w:marLeft w:val="0"/>
      <w:marRight w:val="0"/>
      <w:marTop w:val="0"/>
      <w:marBottom w:val="0"/>
      <w:divBdr>
        <w:top w:val="none" w:sz="0" w:space="0" w:color="auto"/>
        <w:left w:val="none" w:sz="0" w:space="0" w:color="auto"/>
        <w:bottom w:val="none" w:sz="0" w:space="0" w:color="auto"/>
        <w:right w:val="none" w:sz="0" w:space="0" w:color="auto"/>
      </w:divBdr>
      <w:divsChild>
        <w:div w:id="1930459944">
          <w:marLeft w:val="0"/>
          <w:marRight w:val="0"/>
          <w:marTop w:val="0"/>
          <w:marBottom w:val="0"/>
          <w:divBdr>
            <w:top w:val="none" w:sz="0" w:space="0" w:color="auto"/>
            <w:left w:val="none" w:sz="0" w:space="0" w:color="auto"/>
            <w:bottom w:val="none" w:sz="0" w:space="0" w:color="auto"/>
            <w:right w:val="none" w:sz="0" w:space="0" w:color="auto"/>
          </w:divBdr>
          <w:divsChild>
            <w:div w:id="2113696692">
              <w:marLeft w:val="0"/>
              <w:marRight w:val="0"/>
              <w:marTop w:val="100"/>
              <w:marBottom w:val="100"/>
              <w:divBdr>
                <w:top w:val="none" w:sz="0" w:space="0" w:color="auto"/>
                <w:left w:val="none" w:sz="0" w:space="0" w:color="auto"/>
                <w:bottom w:val="none" w:sz="0" w:space="0" w:color="auto"/>
                <w:right w:val="none" w:sz="0" w:space="0" w:color="auto"/>
              </w:divBdr>
              <w:divsChild>
                <w:div w:id="83456245">
                  <w:marLeft w:val="0"/>
                  <w:marRight w:val="0"/>
                  <w:marTop w:val="0"/>
                  <w:marBottom w:val="0"/>
                  <w:divBdr>
                    <w:top w:val="none" w:sz="0" w:space="0" w:color="auto"/>
                    <w:left w:val="none" w:sz="0" w:space="0" w:color="auto"/>
                    <w:bottom w:val="none" w:sz="0" w:space="0" w:color="auto"/>
                    <w:right w:val="none" w:sz="0" w:space="0" w:color="auto"/>
                  </w:divBdr>
                  <w:divsChild>
                    <w:div w:id="474953365">
                      <w:marLeft w:val="0"/>
                      <w:marRight w:val="0"/>
                      <w:marTop w:val="75"/>
                      <w:marBottom w:val="90"/>
                      <w:divBdr>
                        <w:top w:val="none" w:sz="0" w:space="0" w:color="auto"/>
                        <w:left w:val="none" w:sz="0" w:space="0" w:color="auto"/>
                        <w:bottom w:val="none" w:sz="0" w:space="0" w:color="auto"/>
                        <w:right w:val="none" w:sz="0" w:space="0" w:color="auto"/>
                      </w:divBdr>
                      <w:divsChild>
                        <w:div w:id="2090426365">
                          <w:marLeft w:val="0"/>
                          <w:marRight w:val="0"/>
                          <w:marTop w:val="0"/>
                          <w:marBottom w:val="255"/>
                          <w:divBdr>
                            <w:top w:val="none" w:sz="0" w:space="0" w:color="auto"/>
                            <w:left w:val="single" w:sz="6" w:space="0" w:color="DCDCDC"/>
                            <w:bottom w:val="single" w:sz="6" w:space="8" w:color="DCDCDC"/>
                            <w:right w:val="single" w:sz="6" w:space="0" w:color="DCDCDC"/>
                          </w:divBdr>
                          <w:divsChild>
                            <w:div w:id="4409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235975">
      <w:bodyDiv w:val="1"/>
      <w:marLeft w:val="0"/>
      <w:marRight w:val="0"/>
      <w:marTop w:val="0"/>
      <w:marBottom w:val="0"/>
      <w:divBdr>
        <w:top w:val="none" w:sz="0" w:space="0" w:color="auto"/>
        <w:left w:val="none" w:sz="0" w:space="0" w:color="auto"/>
        <w:bottom w:val="none" w:sz="0" w:space="0" w:color="auto"/>
        <w:right w:val="none" w:sz="0" w:space="0" w:color="auto"/>
      </w:divBdr>
      <w:divsChild>
        <w:div w:id="1080102996">
          <w:marLeft w:val="0"/>
          <w:marRight w:val="0"/>
          <w:marTop w:val="100"/>
          <w:marBottom w:val="100"/>
          <w:divBdr>
            <w:top w:val="none" w:sz="0" w:space="0" w:color="auto"/>
            <w:left w:val="none" w:sz="0" w:space="0" w:color="auto"/>
            <w:bottom w:val="none" w:sz="0" w:space="0" w:color="auto"/>
            <w:right w:val="none" w:sz="0" w:space="0" w:color="auto"/>
          </w:divBdr>
          <w:divsChild>
            <w:div w:id="287009681">
              <w:marLeft w:val="0"/>
              <w:marRight w:val="0"/>
              <w:marTop w:val="0"/>
              <w:marBottom w:val="0"/>
              <w:divBdr>
                <w:top w:val="single" w:sz="6" w:space="4" w:color="DCDCDC"/>
                <w:left w:val="single" w:sz="6" w:space="4" w:color="DCDCDC"/>
                <w:bottom w:val="single" w:sz="6" w:space="0" w:color="DCDCDC"/>
                <w:right w:val="single" w:sz="6" w:space="4" w:color="DCDCDC"/>
              </w:divBdr>
              <w:divsChild>
                <w:div w:id="527065312">
                  <w:marLeft w:val="0"/>
                  <w:marRight w:val="0"/>
                  <w:marTop w:val="0"/>
                  <w:marBottom w:val="0"/>
                  <w:divBdr>
                    <w:top w:val="none" w:sz="0" w:space="0" w:color="auto"/>
                    <w:left w:val="none" w:sz="0" w:space="0" w:color="auto"/>
                    <w:bottom w:val="none" w:sz="0" w:space="0" w:color="auto"/>
                    <w:right w:val="none" w:sz="0" w:space="0" w:color="auto"/>
                  </w:divBdr>
                  <w:divsChild>
                    <w:div w:id="14084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34273">
      <w:bodyDiv w:val="1"/>
      <w:marLeft w:val="0"/>
      <w:marRight w:val="0"/>
      <w:marTop w:val="0"/>
      <w:marBottom w:val="0"/>
      <w:divBdr>
        <w:top w:val="none" w:sz="0" w:space="0" w:color="auto"/>
        <w:left w:val="none" w:sz="0" w:space="0" w:color="auto"/>
        <w:bottom w:val="none" w:sz="0" w:space="0" w:color="auto"/>
        <w:right w:val="none" w:sz="0" w:space="0" w:color="auto"/>
      </w:divBdr>
      <w:divsChild>
        <w:div w:id="2007125490">
          <w:marLeft w:val="0"/>
          <w:marRight w:val="0"/>
          <w:marTop w:val="0"/>
          <w:marBottom w:val="0"/>
          <w:divBdr>
            <w:top w:val="none" w:sz="0" w:space="0" w:color="auto"/>
            <w:left w:val="none" w:sz="0" w:space="0" w:color="auto"/>
            <w:bottom w:val="none" w:sz="0" w:space="0" w:color="auto"/>
            <w:right w:val="none" w:sz="0" w:space="0" w:color="auto"/>
          </w:divBdr>
          <w:divsChild>
            <w:div w:id="132406742">
              <w:marLeft w:val="0"/>
              <w:marRight w:val="0"/>
              <w:marTop w:val="0"/>
              <w:marBottom w:val="0"/>
              <w:divBdr>
                <w:top w:val="none" w:sz="0" w:space="0" w:color="auto"/>
                <w:left w:val="none" w:sz="0" w:space="0" w:color="auto"/>
                <w:bottom w:val="none" w:sz="0" w:space="0" w:color="auto"/>
                <w:right w:val="none" w:sz="0" w:space="0" w:color="auto"/>
              </w:divBdr>
              <w:divsChild>
                <w:div w:id="269703581">
                  <w:marLeft w:val="0"/>
                  <w:marRight w:val="0"/>
                  <w:marTop w:val="100"/>
                  <w:marBottom w:val="100"/>
                  <w:divBdr>
                    <w:top w:val="none" w:sz="0" w:space="0" w:color="auto"/>
                    <w:left w:val="none" w:sz="0" w:space="0" w:color="auto"/>
                    <w:bottom w:val="none" w:sz="0" w:space="0" w:color="auto"/>
                    <w:right w:val="none" w:sz="0" w:space="0" w:color="auto"/>
                  </w:divBdr>
                  <w:divsChild>
                    <w:div w:id="1719818770">
                      <w:marLeft w:val="-300"/>
                      <w:marRight w:val="-300"/>
                      <w:marTop w:val="0"/>
                      <w:marBottom w:val="0"/>
                      <w:divBdr>
                        <w:top w:val="none" w:sz="0" w:space="0" w:color="auto"/>
                        <w:left w:val="none" w:sz="0" w:space="0" w:color="auto"/>
                        <w:bottom w:val="none" w:sz="0" w:space="0" w:color="auto"/>
                        <w:right w:val="none" w:sz="0" w:space="0" w:color="auto"/>
                      </w:divBdr>
                      <w:divsChild>
                        <w:div w:id="1012340353">
                          <w:marLeft w:val="0"/>
                          <w:marRight w:val="0"/>
                          <w:marTop w:val="0"/>
                          <w:marBottom w:val="0"/>
                          <w:divBdr>
                            <w:top w:val="none" w:sz="0" w:space="0" w:color="auto"/>
                            <w:left w:val="none" w:sz="0" w:space="0" w:color="auto"/>
                            <w:bottom w:val="none" w:sz="0" w:space="0" w:color="auto"/>
                            <w:right w:val="none" w:sz="0" w:space="0" w:color="auto"/>
                          </w:divBdr>
                          <w:divsChild>
                            <w:div w:id="827089958">
                              <w:marLeft w:val="0"/>
                              <w:marRight w:val="0"/>
                              <w:marTop w:val="0"/>
                              <w:marBottom w:val="0"/>
                              <w:divBdr>
                                <w:top w:val="none" w:sz="0" w:space="0" w:color="auto"/>
                                <w:left w:val="none" w:sz="0" w:space="0" w:color="auto"/>
                                <w:bottom w:val="none" w:sz="0" w:space="0" w:color="auto"/>
                                <w:right w:val="none" w:sz="0" w:space="0" w:color="auto"/>
                              </w:divBdr>
                              <w:divsChild>
                                <w:div w:id="19352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592160">
      <w:bodyDiv w:val="1"/>
      <w:marLeft w:val="0"/>
      <w:marRight w:val="0"/>
      <w:marTop w:val="0"/>
      <w:marBottom w:val="0"/>
      <w:divBdr>
        <w:top w:val="none" w:sz="0" w:space="0" w:color="auto"/>
        <w:left w:val="none" w:sz="0" w:space="0" w:color="auto"/>
        <w:bottom w:val="none" w:sz="0" w:space="0" w:color="auto"/>
        <w:right w:val="none" w:sz="0" w:space="0" w:color="auto"/>
      </w:divBdr>
      <w:divsChild>
        <w:div w:id="851994951">
          <w:marLeft w:val="0"/>
          <w:marRight w:val="0"/>
          <w:marTop w:val="100"/>
          <w:marBottom w:val="100"/>
          <w:divBdr>
            <w:top w:val="none" w:sz="0" w:space="0" w:color="auto"/>
            <w:left w:val="none" w:sz="0" w:space="0" w:color="auto"/>
            <w:bottom w:val="none" w:sz="0" w:space="0" w:color="auto"/>
            <w:right w:val="none" w:sz="0" w:space="0" w:color="auto"/>
          </w:divBdr>
          <w:divsChild>
            <w:div w:id="615329403">
              <w:marLeft w:val="0"/>
              <w:marRight w:val="0"/>
              <w:marTop w:val="0"/>
              <w:marBottom w:val="0"/>
              <w:divBdr>
                <w:top w:val="none" w:sz="0" w:space="0" w:color="auto"/>
                <w:left w:val="none" w:sz="0" w:space="0" w:color="auto"/>
                <w:bottom w:val="none" w:sz="0" w:space="0" w:color="auto"/>
                <w:right w:val="none" w:sz="0" w:space="0" w:color="auto"/>
              </w:divBdr>
              <w:divsChild>
                <w:div w:id="16956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28569">
      <w:bodyDiv w:val="1"/>
      <w:marLeft w:val="0"/>
      <w:marRight w:val="0"/>
      <w:marTop w:val="0"/>
      <w:marBottom w:val="0"/>
      <w:divBdr>
        <w:top w:val="none" w:sz="0" w:space="0" w:color="auto"/>
        <w:left w:val="none" w:sz="0" w:space="0" w:color="auto"/>
        <w:bottom w:val="none" w:sz="0" w:space="0" w:color="auto"/>
        <w:right w:val="none" w:sz="0" w:space="0" w:color="auto"/>
      </w:divBdr>
      <w:divsChild>
        <w:div w:id="118762572">
          <w:marLeft w:val="0"/>
          <w:marRight w:val="0"/>
          <w:marTop w:val="0"/>
          <w:marBottom w:val="0"/>
          <w:divBdr>
            <w:top w:val="none" w:sz="0" w:space="0" w:color="auto"/>
            <w:left w:val="none" w:sz="0" w:space="0" w:color="auto"/>
            <w:bottom w:val="none" w:sz="0" w:space="0" w:color="auto"/>
            <w:right w:val="none" w:sz="0" w:space="0" w:color="auto"/>
          </w:divBdr>
          <w:divsChild>
            <w:div w:id="1119034226">
              <w:marLeft w:val="0"/>
              <w:marRight w:val="0"/>
              <w:marTop w:val="0"/>
              <w:marBottom w:val="0"/>
              <w:divBdr>
                <w:top w:val="none" w:sz="0" w:space="0" w:color="auto"/>
                <w:left w:val="none" w:sz="0" w:space="0" w:color="auto"/>
                <w:bottom w:val="none" w:sz="0" w:space="0" w:color="auto"/>
                <w:right w:val="none" w:sz="0" w:space="0" w:color="auto"/>
              </w:divBdr>
              <w:divsChild>
                <w:div w:id="64642780">
                  <w:marLeft w:val="0"/>
                  <w:marRight w:val="0"/>
                  <w:marTop w:val="0"/>
                  <w:marBottom w:val="0"/>
                  <w:divBdr>
                    <w:top w:val="none" w:sz="0" w:space="0" w:color="auto"/>
                    <w:left w:val="none" w:sz="0" w:space="0" w:color="auto"/>
                    <w:bottom w:val="none" w:sz="0" w:space="0" w:color="auto"/>
                    <w:right w:val="none" w:sz="0" w:space="0" w:color="auto"/>
                  </w:divBdr>
                  <w:divsChild>
                    <w:div w:id="720637589">
                      <w:marLeft w:val="0"/>
                      <w:marRight w:val="0"/>
                      <w:marTop w:val="0"/>
                      <w:marBottom w:val="0"/>
                      <w:divBdr>
                        <w:top w:val="none" w:sz="0" w:space="0" w:color="auto"/>
                        <w:left w:val="none" w:sz="0" w:space="0" w:color="auto"/>
                        <w:bottom w:val="none" w:sz="0" w:space="0" w:color="auto"/>
                        <w:right w:val="none" w:sz="0" w:space="0" w:color="auto"/>
                      </w:divBdr>
                      <w:divsChild>
                        <w:div w:id="1568107629">
                          <w:marLeft w:val="0"/>
                          <w:marRight w:val="0"/>
                          <w:marTop w:val="0"/>
                          <w:marBottom w:val="0"/>
                          <w:divBdr>
                            <w:top w:val="none" w:sz="0" w:space="0" w:color="auto"/>
                            <w:left w:val="none" w:sz="0" w:space="0" w:color="auto"/>
                            <w:bottom w:val="none" w:sz="0" w:space="0" w:color="auto"/>
                            <w:right w:val="none" w:sz="0" w:space="0" w:color="auto"/>
                          </w:divBdr>
                          <w:divsChild>
                            <w:div w:id="466633185">
                              <w:marLeft w:val="0"/>
                              <w:marRight w:val="0"/>
                              <w:marTop w:val="0"/>
                              <w:marBottom w:val="0"/>
                              <w:divBdr>
                                <w:top w:val="none" w:sz="0" w:space="0" w:color="auto"/>
                                <w:left w:val="none" w:sz="0" w:space="0" w:color="auto"/>
                                <w:bottom w:val="none" w:sz="0" w:space="0" w:color="auto"/>
                                <w:right w:val="none" w:sz="0" w:space="0" w:color="auto"/>
                              </w:divBdr>
                              <w:divsChild>
                                <w:div w:id="470438084">
                                  <w:marLeft w:val="0"/>
                                  <w:marRight w:val="0"/>
                                  <w:marTop w:val="0"/>
                                  <w:marBottom w:val="0"/>
                                  <w:divBdr>
                                    <w:top w:val="none" w:sz="0" w:space="0" w:color="auto"/>
                                    <w:left w:val="none" w:sz="0" w:space="0" w:color="auto"/>
                                    <w:bottom w:val="none" w:sz="0" w:space="0" w:color="auto"/>
                                    <w:right w:val="none" w:sz="0" w:space="0" w:color="auto"/>
                                  </w:divBdr>
                                  <w:divsChild>
                                    <w:div w:id="191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674233">
      <w:bodyDiv w:val="1"/>
      <w:marLeft w:val="0"/>
      <w:marRight w:val="0"/>
      <w:marTop w:val="0"/>
      <w:marBottom w:val="0"/>
      <w:divBdr>
        <w:top w:val="none" w:sz="0" w:space="0" w:color="auto"/>
        <w:left w:val="none" w:sz="0" w:space="0" w:color="auto"/>
        <w:bottom w:val="none" w:sz="0" w:space="0" w:color="auto"/>
        <w:right w:val="none" w:sz="0" w:space="0" w:color="auto"/>
      </w:divBdr>
    </w:div>
    <w:div w:id="1887598998">
      <w:bodyDiv w:val="1"/>
      <w:marLeft w:val="0"/>
      <w:marRight w:val="0"/>
      <w:marTop w:val="0"/>
      <w:marBottom w:val="0"/>
      <w:divBdr>
        <w:top w:val="none" w:sz="0" w:space="0" w:color="auto"/>
        <w:left w:val="none" w:sz="0" w:space="0" w:color="auto"/>
        <w:bottom w:val="none" w:sz="0" w:space="0" w:color="auto"/>
        <w:right w:val="none" w:sz="0" w:space="0" w:color="auto"/>
      </w:divBdr>
      <w:divsChild>
        <w:div w:id="2096318068">
          <w:marLeft w:val="0"/>
          <w:marRight w:val="0"/>
          <w:marTop w:val="100"/>
          <w:marBottom w:val="100"/>
          <w:divBdr>
            <w:top w:val="none" w:sz="0" w:space="0" w:color="auto"/>
            <w:left w:val="none" w:sz="0" w:space="0" w:color="auto"/>
            <w:bottom w:val="none" w:sz="0" w:space="0" w:color="auto"/>
            <w:right w:val="none" w:sz="0" w:space="0" w:color="auto"/>
          </w:divBdr>
          <w:divsChild>
            <w:div w:id="992443410">
              <w:marLeft w:val="0"/>
              <w:marRight w:val="0"/>
              <w:marTop w:val="0"/>
              <w:marBottom w:val="0"/>
              <w:divBdr>
                <w:top w:val="none" w:sz="0" w:space="0" w:color="auto"/>
                <w:left w:val="none" w:sz="0" w:space="0" w:color="auto"/>
                <w:bottom w:val="none" w:sz="0" w:space="0" w:color="auto"/>
                <w:right w:val="none" w:sz="0" w:space="0" w:color="auto"/>
              </w:divBdr>
              <w:divsChild>
                <w:div w:id="3051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74319">
      <w:bodyDiv w:val="1"/>
      <w:marLeft w:val="0"/>
      <w:marRight w:val="0"/>
      <w:marTop w:val="0"/>
      <w:marBottom w:val="0"/>
      <w:divBdr>
        <w:top w:val="none" w:sz="0" w:space="0" w:color="auto"/>
        <w:left w:val="none" w:sz="0" w:space="0" w:color="auto"/>
        <w:bottom w:val="none" w:sz="0" w:space="0" w:color="auto"/>
        <w:right w:val="none" w:sz="0" w:space="0" w:color="auto"/>
      </w:divBdr>
    </w:div>
    <w:div w:id="1998724891">
      <w:bodyDiv w:val="1"/>
      <w:marLeft w:val="0"/>
      <w:marRight w:val="0"/>
      <w:marTop w:val="0"/>
      <w:marBottom w:val="0"/>
      <w:divBdr>
        <w:top w:val="none" w:sz="0" w:space="0" w:color="auto"/>
        <w:left w:val="none" w:sz="0" w:space="0" w:color="auto"/>
        <w:bottom w:val="none" w:sz="0" w:space="0" w:color="auto"/>
        <w:right w:val="none" w:sz="0" w:space="0" w:color="auto"/>
      </w:divBdr>
      <w:divsChild>
        <w:div w:id="792141305">
          <w:marLeft w:val="0"/>
          <w:marRight w:val="0"/>
          <w:marTop w:val="100"/>
          <w:marBottom w:val="100"/>
          <w:divBdr>
            <w:top w:val="none" w:sz="0" w:space="0" w:color="auto"/>
            <w:left w:val="none" w:sz="0" w:space="0" w:color="auto"/>
            <w:bottom w:val="none" w:sz="0" w:space="0" w:color="auto"/>
            <w:right w:val="none" w:sz="0" w:space="0" w:color="auto"/>
          </w:divBdr>
          <w:divsChild>
            <w:div w:id="1836991110">
              <w:marLeft w:val="0"/>
              <w:marRight w:val="0"/>
              <w:marTop w:val="0"/>
              <w:marBottom w:val="0"/>
              <w:divBdr>
                <w:top w:val="none" w:sz="0" w:space="0" w:color="auto"/>
                <w:left w:val="none" w:sz="0" w:space="0" w:color="auto"/>
                <w:bottom w:val="none" w:sz="0" w:space="0" w:color="auto"/>
                <w:right w:val="none" w:sz="0" w:space="0" w:color="auto"/>
              </w:divBdr>
              <w:divsChild>
                <w:div w:id="99185832">
                  <w:marLeft w:val="0"/>
                  <w:marRight w:val="0"/>
                  <w:marTop w:val="0"/>
                  <w:marBottom w:val="0"/>
                  <w:divBdr>
                    <w:top w:val="none" w:sz="0" w:space="0" w:color="auto"/>
                    <w:left w:val="none" w:sz="0" w:space="0" w:color="auto"/>
                    <w:bottom w:val="none" w:sz="0" w:space="0" w:color="auto"/>
                    <w:right w:val="none" w:sz="0" w:space="0" w:color="auto"/>
                  </w:divBdr>
                  <w:divsChild>
                    <w:div w:id="1609582127">
                      <w:marLeft w:val="0"/>
                      <w:marRight w:val="0"/>
                      <w:marTop w:val="0"/>
                      <w:marBottom w:val="0"/>
                      <w:divBdr>
                        <w:top w:val="none" w:sz="0" w:space="0" w:color="auto"/>
                        <w:left w:val="none" w:sz="0" w:space="0" w:color="auto"/>
                        <w:bottom w:val="none" w:sz="0" w:space="0" w:color="auto"/>
                        <w:right w:val="none" w:sz="0" w:space="0" w:color="auto"/>
                      </w:divBdr>
                      <w:divsChild>
                        <w:div w:id="8398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82783">
      <w:bodyDiv w:val="1"/>
      <w:marLeft w:val="0"/>
      <w:marRight w:val="0"/>
      <w:marTop w:val="0"/>
      <w:marBottom w:val="0"/>
      <w:divBdr>
        <w:top w:val="none" w:sz="0" w:space="0" w:color="auto"/>
        <w:left w:val="none" w:sz="0" w:space="0" w:color="auto"/>
        <w:bottom w:val="none" w:sz="0" w:space="0" w:color="auto"/>
        <w:right w:val="none" w:sz="0" w:space="0" w:color="auto"/>
      </w:divBdr>
      <w:divsChild>
        <w:div w:id="754862312">
          <w:marLeft w:val="0"/>
          <w:marRight w:val="0"/>
          <w:marTop w:val="100"/>
          <w:marBottom w:val="100"/>
          <w:divBdr>
            <w:top w:val="none" w:sz="0" w:space="0" w:color="auto"/>
            <w:left w:val="none" w:sz="0" w:space="0" w:color="auto"/>
            <w:bottom w:val="none" w:sz="0" w:space="0" w:color="auto"/>
            <w:right w:val="none" w:sz="0" w:space="0" w:color="auto"/>
          </w:divBdr>
          <w:divsChild>
            <w:div w:id="1819876141">
              <w:marLeft w:val="0"/>
              <w:marRight w:val="0"/>
              <w:marTop w:val="0"/>
              <w:marBottom w:val="0"/>
              <w:divBdr>
                <w:top w:val="none" w:sz="0" w:space="0" w:color="auto"/>
                <w:left w:val="none" w:sz="0" w:space="0" w:color="auto"/>
                <w:bottom w:val="none" w:sz="0" w:space="0" w:color="auto"/>
                <w:right w:val="none" w:sz="0" w:space="0" w:color="auto"/>
              </w:divBdr>
              <w:divsChild>
                <w:div w:id="396631488">
                  <w:marLeft w:val="0"/>
                  <w:marRight w:val="0"/>
                  <w:marTop w:val="0"/>
                  <w:marBottom w:val="0"/>
                  <w:divBdr>
                    <w:top w:val="none" w:sz="0" w:space="0" w:color="auto"/>
                    <w:left w:val="none" w:sz="0" w:space="0" w:color="auto"/>
                    <w:bottom w:val="none" w:sz="0" w:space="0" w:color="auto"/>
                    <w:right w:val="none" w:sz="0" w:space="0" w:color="auto"/>
                  </w:divBdr>
                  <w:divsChild>
                    <w:div w:id="9592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8119">
      <w:bodyDiv w:val="1"/>
      <w:marLeft w:val="0"/>
      <w:marRight w:val="0"/>
      <w:marTop w:val="0"/>
      <w:marBottom w:val="0"/>
      <w:divBdr>
        <w:top w:val="none" w:sz="0" w:space="0" w:color="auto"/>
        <w:left w:val="none" w:sz="0" w:space="0" w:color="auto"/>
        <w:bottom w:val="none" w:sz="0" w:space="0" w:color="auto"/>
        <w:right w:val="none" w:sz="0" w:space="0" w:color="auto"/>
      </w:divBdr>
      <w:divsChild>
        <w:div w:id="1125393680">
          <w:marLeft w:val="0"/>
          <w:marRight w:val="0"/>
          <w:marTop w:val="100"/>
          <w:marBottom w:val="100"/>
          <w:divBdr>
            <w:top w:val="none" w:sz="0" w:space="0" w:color="auto"/>
            <w:left w:val="none" w:sz="0" w:space="0" w:color="auto"/>
            <w:bottom w:val="none" w:sz="0" w:space="0" w:color="auto"/>
            <w:right w:val="none" w:sz="0" w:space="0" w:color="auto"/>
          </w:divBdr>
          <w:divsChild>
            <w:div w:id="1743213826">
              <w:marLeft w:val="0"/>
              <w:marRight w:val="0"/>
              <w:marTop w:val="0"/>
              <w:marBottom w:val="0"/>
              <w:divBdr>
                <w:top w:val="single" w:sz="6" w:space="4" w:color="DCDCDC"/>
                <w:left w:val="single" w:sz="6" w:space="4" w:color="DCDCDC"/>
                <w:bottom w:val="single" w:sz="6" w:space="0" w:color="DCDCDC"/>
                <w:right w:val="single" w:sz="6" w:space="4" w:color="DCDCDC"/>
              </w:divBdr>
              <w:divsChild>
                <w:div w:id="1478449955">
                  <w:marLeft w:val="0"/>
                  <w:marRight w:val="0"/>
                  <w:marTop w:val="0"/>
                  <w:marBottom w:val="0"/>
                  <w:divBdr>
                    <w:top w:val="none" w:sz="0" w:space="0" w:color="auto"/>
                    <w:left w:val="none" w:sz="0" w:space="0" w:color="auto"/>
                    <w:bottom w:val="none" w:sz="0" w:space="0" w:color="auto"/>
                    <w:right w:val="none" w:sz="0" w:space="0" w:color="auto"/>
                  </w:divBdr>
                  <w:divsChild>
                    <w:div w:id="1881740572">
                      <w:marLeft w:val="0"/>
                      <w:marRight w:val="0"/>
                      <w:marTop w:val="0"/>
                      <w:marBottom w:val="0"/>
                      <w:divBdr>
                        <w:top w:val="none" w:sz="0" w:space="0" w:color="auto"/>
                        <w:left w:val="none" w:sz="0" w:space="0" w:color="auto"/>
                        <w:bottom w:val="none" w:sz="0" w:space="0" w:color="auto"/>
                        <w:right w:val="none" w:sz="0" w:space="0" w:color="auto"/>
                      </w:divBdr>
                      <w:divsChild>
                        <w:div w:id="9871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910380">
      <w:bodyDiv w:val="1"/>
      <w:marLeft w:val="0"/>
      <w:marRight w:val="0"/>
      <w:marTop w:val="0"/>
      <w:marBottom w:val="0"/>
      <w:divBdr>
        <w:top w:val="none" w:sz="0" w:space="0" w:color="auto"/>
        <w:left w:val="none" w:sz="0" w:space="0" w:color="auto"/>
        <w:bottom w:val="none" w:sz="0" w:space="0" w:color="auto"/>
        <w:right w:val="none" w:sz="0" w:space="0" w:color="auto"/>
      </w:divBdr>
      <w:divsChild>
        <w:div w:id="1520238695">
          <w:marLeft w:val="0"/>
          <w:marRight w:val="0"/>
          <w:marTop w:val="100"/>
          <w:marBottom w:val="100"/>
          <w:divBdr>
            <w:top w:val="none" w:sz="0" w:space="0" w:color="auto"/>
            <w:left w:val="none" w:sz="0" w:space="0" w:color="auto"/>
            <w:bottom w:val="none" w:sz="0" w:space="0" w:color="auto"/>
            <w:right w:val="none" w:sz="0" w:space="0" w:color="auto"/>
          </w:divBdr>
          <w:divsChild>
            <w:div w:id="1431050604">
              <w:marLeft w:val="0"/>
              <w:marRight w:val="0"/>
              <w:marTop w:val="0"/>
              <w:marBottom w:val="0"/>
              <w:divBdr>
                <w:top w:val="none" w:sz="0" w:space="0" w:color="auto"/>
                <w:left w:val="none" w:sz="0" w:space="0" w:color="auto"/>
                <w:bottom w:val="none" w:sz="0" w:space="0" w:color="auto"/>
                <w:right w:val="none" w:sz="0" w:space="0" w:color="auto"/>
              </w:divBdr>
              <w:divsChild>
                <w:div w:id="2294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0F9A-0A57-4559-BD09-9F73772B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8561</Words>
  <Characters>4881</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ВИСНОВОК</vt:lpstr>
    </vt:vector>
  </TitlesOfParts>
  <Company>VR</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ВИСНОВОК</dc:title>
  <dc:subject/>
  <dc:creator>User_UKS</dc:creator>
  <cp:keywords/>
  <dc:description/>
  <cp:lastModifiedBy>Наталія Олександрівна Ромашевська</cp:lastModifiedBy>
  <cp:revision>2</cp:revision>
  <cp:lastPrinted>2017-07-24T12:54:00Z</cp:lastPrinted>
  <dcterms:created xsi:type="dcterms:W3CDTF">2017-07-28T13:04:00Z</dcterms:created>
  <dcterms:modified xsi:type="dcterms:W3CDTF">2017-07-28T13:04:00Z</dcterms:modified>
</cp:coreProperties>
</file>