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525" w:rsidRPr="00DA581F" w:rsidRDefault="00280525" w:rsidP="00280525">
      <w:pPr>
        <w:ind w:left="5940"/>
        <w:jc w:val="both"/>
        <w:rPr>
          <w:lang w:val="uk-UA"/>
        </w:rPr>
      </w:pPr>
      <w:r w:rsidRPr="00DA581F">
        <w:rPr>
          <w:lang w:val="uk-UA"/>
        </w:rPr>
        <w:t xml:space="preserve">До реєстр. № </w:t>
      </w:r>
      <w:r w:rsidR="005B7517" w:rsidRPr="005B7517">
        <w:rPr>
          <w:lang w:val="uk-UA"/>
        </w:rPr>
        <w:t>6435 від 12.05.2017</w:t>
      </w:r>
      <w:r w:rsidRPr="00815766">
        <w:rPr>
          <w:lang w:val="uk-UA"/>
        </w:rPr>
        <w:t>р.</w:t>
      </w:r>
    </w:p>
    <w:p w:rsidR="00280525" w:rsidRPr="00DA581F" w:rsidRDefault="00280525" w:rsidP="00280525">
      <w:pPr>
        <w:ind w:left="5940"/>
        <w:jc w:val="both"/>
        <w:rPr>
          <w:lang w:val="uk-UA"/>
        </w:rPr>
      </w:pPr>
    </w:p>
    <w:p w:rsidR="00280525" w:rsidRPr="00DA581F" w:rsidRDefault="00280525" w:rsidP="00280525">
      <w:pPr>
        <w:ind w:left="5940"/>
        <w:jc w:val="both"/>
        <w:rPr>
          <w:lang w:val="uk-UA"/>
        </w:rPr>
      </w:pPr>
    </w:p>
    <w:p w:rsidR="00280525" w:rsidRPr="00DA581F" w:rsidRDefault="00280525" w:rsidP="00280525">
      <w:pPr>
        <w:ind w:left="5940"/>
        <w:jc w:val="both"/>
        <w:rPr>
          <w:lang w:val="uk-UA"/>
        </w:rPr>
      </w:pPr>
    </w:p>
    <w:p w:rsidR="00280525" w:rsidRPr="00DA581F" w:rsidRDefault="00280525" w:rsidP="00280525">
      <w:pPr>
        <w:ind w:left="5940"/>
        <w:jc w:val="both"/>
        <w:rPr>
          <w:lang w:val="uk-UA"/>
        </w:rPr>
      </w:pPr>
    </w:p>
    <w:p w:rsidR="00280525" w:rsidRPr="00DA581F" w:rsidRDefault="00280525" w:rsidP="00280525">
      <w:pPr>
        <w:ind w:left="5940"/>
        <w:jc w:val="both"/>
        <w:rPr>
          <w:lang w:val="uk-UA"/>
        </w:rPr>
      </w:pPr>
    </w:p>
    <w:p w:rsidR="00280525" w:rsidRPr="00DA581F" w:rsidRDefault="00280525" w:rsidP="00280525">
      <w:pPr>
        <w:ind w:left="5940"/>
        <w:jc w:val="both"/>
        <w:rPr>
          <w:lang w:val="uk-UA"/>
        </w:rPr>
      </w:pPr>
    </w:p>
    <w:p w:rsidR="00280525" w:rsidRPr="00DA581F" w:rsidRDefault="00280525" w:rsidP="00280525">
      <w:pPr>
        <w:ind w:left="5940"/>
        <w:jc w:val="both"/>
        <w:rPr>
          <w:lang w:val="uk-UA"/>
        </w:rPr>
      </w:pPr>
    </w:p>
    <w:p w:rsidR="00280525" w:rsidRDefault="00280525" w:rsidP="00280525">
      <w:pPr>
        <w:ind w:left="5940"/>
        <w:jc w:val="both"/>
        <w:rPr>
          <w:lang w:val="uk-UA"/>
        </w:rPr>
      </w:pPr>
    </w:p>
    <w:p w:rsidR="00280525" w:rsidRDefault="00280525" w:rsidP="00280525">
      <w:pPr>
        <w:ind w:left="5940"/>
        <w:jc w:val="both"/>
        <w:rPr>
          <w:lang w:val="uk-UA"/>
        </w:rPr>
      </w:pPr>
    </w:p>
    <w:p w:rsidR="00280525" w:rsidRPr="00DA581F" w:rsidRDefault="00280525" w:rsidP="00280525">
      <w:pPr>
        <w:ind w:left="5940"/>
        <w:jc w:val="both"/>
        <w:rPr>
          <w:lang w:val="uk-UA"/>
        </w:rPr>
      </w:pPr>
    </w:p>
    <w:p w:rsidR="00280525" w:rsidRPr="00DA581F" w:rsidRDefault="00280525" w:rsidP="00280525">
      <w:pPr>
        <w:ind w:left="5220"/>
        <w:jc w:val="both"/>
        <w:rPr>
          <w:b/>
          <w:sz w:val="28"/>
          <w:szCs w:val="28"/>
          <w:lang w:val="uk-UA"/>
        </w:rPr>
      </w:pPr>
      <w:r w:rsidRPr="00DA581F">
        <w:rPr>
          <w:b/>
          <w:sz w:val="28"/>
          <w:szCs w:val="28"/>
          <w:lang w:val="uk-UA"/>
        </w:rPr>
        <w:t>ВЕРХОВНА РАДА УКРАЇНИ</w:t>
      </w:r>
    </w:p>
    <w:p w:rsidR="00280525" w:rsidRDefault="00280525" w:rsidP="00280525">
      <w:pPr>
        <w:ind w:left="5940"/>
        <w:jc w:val="both"/>
        <w:rPr>
          <w:lang w:val="uk-UA"/>
        </w:rPr>
      </w:pPr>
    </w:p>
    <w:p w:rsidR="001A650B" w:rsidRPr="00C113E9" w:rsidRDefault="001A650B" w:rsidP="00280525">
      <w:pPr>
        <w:ind w:left="5940"/>
        <w:jc w:val="both"/>
        <w:rPr>
          <w:sz w:val="20"/>
          <w:szCs w:val="20"/>
          <w:lang w:val="uk-UA"/>
        </w:rPr>
      </w:pPr>
    </w:p>
    <w:p w:rsidR="00280525" w:rsidRPr="00280525" w:rsidRDefault="00280525" w:rsidP="00280525">
      <w:pPr>
        <w:ind w:right="-1" w:firstLine="709"/>
        <w:jc w:val="both"/>
        <w:rPr>
          <w:sz w:val="28"/>
          <w:szCs w:val="28"/>
          <w:lang w:val="uk-UA"/>
        </w:rPr>
      </w:pPr>
      <w:r w:rsidRPr="00280525">
        <w:rPr>
          <w:sz w:val="28"/>
          <w:szCs w:val="28"/>
          <w:lang w:val="uk-UA"/>
        </w:rPr>
        <w:t xml:space="preserve">На розгляд Верховної Ради України вноситься </w:t>
      </w:r>
      <w:r w:rsidR="005B7517" w:rsidRPr="005B7517">
        <w:rPr>
          <w:sz w:val="28"/>
          <w:szCs w:val="28"/>
          <w:lang w:val="uk-UA"/>
        </w:rPr>
        <w:t>проект Закону про внесення змін до статті 4 Закону України "Про поводження з радіоактивними відходами" щодо удосконалення механізму фінансування поводження з радіоактивними відходами (реєстр. № 6435 від 12.05.2017р.), поданий Кабінетом Міністрів України</w:t>
      </w:r>
      <w:r>
        <w:rPr>
          <w:sz w:val="28"/>
          <w:szCs w:val="28"/>
          <w:lang w:val="uk-UA"/>
        </w:rPr>
        <w:t xml:space="preserve">. </w:t>
      </w:r>
    </w:p>
    <w:p w:rsidR="004E6AC3" w:rsidRPr="004E6AC3" w:rsidRDefault="004E6AC3" w:rsidP="004E6AC3">
      <w:pPr>
        <w:ind w:firstLine="700"/>
        <w:jc w:val="both"/>
        <w:rPr>
          <w:sz w:val="28"/>
          <w:szCs w:val="28"/>
          <w:lang w:val="uk-UA"/>
        </w:rPr>
      </w:pPr>
      <w:r w:rsidRPr="004E6AC3">
        <w:rPr>
          <w:sz w:val="28"/>
          <w:szCs w:val="28"/>
          <w:lang w:val="uk-UA"/>
        </w:rPr>
        <w:t>Метою прийняття законопроекту є відновлення накопичувального статусу Державного фонду поводження з радіоактивними відходами (далі – Фонд) для розбудови необхідної інфраструктури та підтримки безпеки існуючих об’єктів для поводження з РАВ на сучасному рівні.</w:t>
      </w:r>
    </w:p>
    <w:p w:rsidR="004E6AC3" w:rsidRPr="004E6AC3" w:rsidRDefault="003A5BD9" w:rsidP="004E6AC3">
      <w:pPr>
        <w:ind w:firstLine="700"/>
        <w:jc w:val="both"/>
        <w:rPr>
          <w:sz w:val="28"/>
          <w:szCs w:val="28"/>
          <w:lang w:val="uk-UA"/>
        </w:rPr>
      </w:pPr>
      <w:r>
        <w:rPr>
          <w:sz w:val="28"/>
          <w:szCs w:val="28"/>
          <w:lang w:val="uk-UA"/>
        </w:rPr>
        <w:t>Згідно п</w:t>
      </w:r>
      <w:r w:rsidR="004E6AC3" w:rsidRPr="004E6AC3">
        <w:rPr>
          <w:sz w:val="28"/>
          <w:szCs w:val="28"/>
          <w:lang w:val="uk-UA"/>
        </w:rPr>
        <w:t>ояснювальн</w:t>
      </w:r>
      <w:r>
        <w:rPr>
          <w:sz w:val="28"/>
          <w:szCs w:val="28"/>
          <w:lang w:val="uk-UA"/>
        </w:rPr>
        <w:t>ої</w:t>
      </w:r>
      <w:r w:rsidR="004E6AC3" w:rsidRPr="004E6AC3">
        <w:rPr>
          <w:sz w:val="28"/>
          <w:szCs w:val="28"/>
          <w:lang w:val="uk-UA"/>
        </w:rPr>
        <w:t xml:space="preserve"> запис</w:t>
      </w:r>
      <w:r>
        <w:rPr>
          <w:sz w:val="28"/>
          <w:szCs w:val="28"/>
          <w:lang w:val="uk-UA"/>
        </w:rPr>
        <w:t>ки</w:t>
      </w:r>
      <w:r w:rsidR="004E6AC3" w:rsidRPr="004E6AC3">
        <w:rPr>
          <w:sz w:val="28"/>
          <w:szCs w:val="28"/>
          <w:lang w:val="uk-UA"/>
        </w:rPr>
        <w:t xml:space="preserve">, Фонд був створений в 2009 році та наповнювався за рахунок надходжень до спеціального фонду державного бюджету від збору за забруднення навколишнього природного середовища, що справлявся за утворення радіоактивних відходів (включаючи вже накопичені) та тимчасове зберігання радіоактивних відходів їх виробниками. </w:t>
      </w:r>
      <w:r w:rsidR="004E6AC3">
        <w:rPr>
          <w:sz w:val="28"/>
          <w:szCs w:val="28"/>
          <w:lang w:val="uk-UA"/>
        </w:rPr>
        <w:t>В</w:t>
      </w:r>
      <w:r w:rsidR="004E6AC3" w:rsidRPr="004E6AC3">
        <w:rPr>
          <w:sz w:val="28"/>
          <w:szCs w:val="28"/>
          <w:lang w:val="uk-UA"/>
        </w:rPr>
        <w:t xml:space="preserve"> 2010 році </w:t>
      </w:r>
      <w:r w:rsidR="004E6AC3">
        <w:rPr>
          <w:sz w:val="28"/>
          <w:szCs w:val="28"/>
          <w:lang w:val="uk-UA"/>
        </w:rPr>
        <w:t xml:space="preserve">з прийняттям </w:t>
      </w:r>
      <w:r w:rsidR="004E6AC3" w:rsidRPr="004E6AC3">
        <w:rPr>
          <w:sz w:val="28"/>
          <w:szCs w:val="28"/>
          <w:lang w:val="uk-UA"/>
        </w:rPr>
        <w:t xml:space="preserve">Податкового кодексу України збір за забруднення навколишнього природного середовища було перейменовано в екологічний податок та були внесені зміни до ст.4 Закону України «Про поводження з </w:t>
      </w:r>
      <w:r w:rsidR="00C113E9" w:rsidRPr="00C113E9">
        <w:rPr>
          <w:sz w:val="28"/>
          <w:szCs w:val="28"/>
          <w:lang w:val="uk-UA"/>
        </w:rPr>
        <w:t xml:space="preserve">радіоактивними </w:t>
      </w:r>
      <w:bookmarkStart w:id="0" w:name="_GoBack"/>
      <w:bookmarkEnd w:id="0"/>
      <w:r w:rsidR="00C113E9" w:rsidRPr="00C113E9">
        <w:rPr>
          <w:sz w:val="28"/>
          <w:szCs w:val="28"/>
          <w:lang w:val="uk-UA"/>
        </w:rPr>
        <w:t>відходами</w:t>
      </w:r>
      <w:r w:rsidR="004E6AC3" w:rsidRPr="00C113E9">
        <w:rPr>
          <w:sz w:val="28"/>
          <w:szCs w:val="28"/>
          <w:lang w:val="uk-UA"/>
        </w:rPr>
        <w:t>»</w:t>
      </w:r>
      <w:r w:rsidR="004E6AC3" w:rsidRPr="004E6AC3">
        <w:rPr>
          <w:sz w:val="28"/>
          <w:szCs w:val="28"/>
          <w:lang w:val="uk-UA"/>
        </w:rPr>
        <w:t xml:space="preserve">, </w:t>
      </w:r>
      <w:r w:rsidR="004E6AC3">
        <w:rPr>
          <w:sz w:val="28"/>
          <w:szCs w:val="28"/>
          <w:lang w:val="uk-UA"/>
        </w:rPr>
        <w:t>а</w:t>
      </w:r>
      <w:r w:rsidR="004E6AC3" w:rsidRPr="004E6AC3">
        <w:rPr>
          <w:sz w:val="28"/>
          <w:szCs w:val="28"/>
          <w:lang w:val="uk-UA"/>
        </w:rPr>
        <w:t xml:space="preserve"> </w:t>
      </w:r>
      <w:r w:rsidR="004E6AC3">
        <w:rPr>
          <w:sz w:val="28"/>
          <w:szCs w:val="28"/>
          <w:lang w:val="uk-UA"/>
        </w:rPr>
        <w:t>також н</w:t>
      </w:r>
      <w:r w:rsidR="004E6AC3" w:rsidRPr="004E6AC3">
        <w:rPr>
          <w:sz w:val="28"/>
          <w:szCs w:val="28"/>
          <w:lang w:val="uk-UA"/>
        </w:rPr>
        <w:t>а початку 2015 року були внесені зміни до Бюджетного кодексу України (ст. 29), внаслідок чого доходи Державного бюджету України від сплати екологічного податку, за рахунок яких наповнюється Фонд, були перенесені із спеціального до загального фонду держбюджету</w:t>
      </w:r>
      <w:r w:rsidR="004E6AC3">
        <w:rPr>
          <w:sz w:val="28"/>
          <w:szCs w:val="28"/>
          <w:lang w:val="uk-UA"/>
        </w:rPr>
        <w:t xml:space="preserve">, що в свою чергу призвело </w:t>
      </w:r>
      <w:r w:rsidR="004E6AC3" w:rsidRPr="004E6AC3">
        <w:rPr>
          <w:sz w:val="28"/>
          <w:szCs w:val="28"/>
          <w:lang w:val="uk-UA"/>
        </w:rPr>
        <w:t xml:space="preserve">до втрати Фондом накопичувального характеру </w:t>
      </w:r>
      <w:r w:rsidR="004E6AC3">
        <w:rPr>
          <w:sz w:val="28"/>
          <w:szCs w:val="28"/>
          <w:lang w:val="uk-UA"/>
        </w:rPr>
        <w:t xml:space="preserve">та </w:t>
      </w:r>
      <w:r w:rsidR="004E6AC3" w:rsidRPr="004E6AC3">
        <w:rPr>
          <w:sz w:val="28"/>
          <w:szCs w:val="28"/>
          <w:lang w:val="uk-UA"/>
        </w:rPr>
        <w:t xml:space="preserve">механізму цільового використання його коштів. </w:t>
      </w:r>
    </w:p>
    <w:p w:rsidR="004E6AC3" w:rsidRPr="004E6AC3" w:rsidRDefault="004E6AC3" w:rsidP="004E6AC3">
      <w:pPr>
        <w:ind w:firstLine="700"/>
        <w:jc w:val="both"/>
        <w:rPr>
          <w:sz w:val="28"/>
          <w:szCs w:val="28"/>
          <w:lang w:val="uk-UA" w:bidi="uk-UA"/>
        </w:rPr>
      </w:pPr>
      <w:r w:rsidRPr="004E6AC3">
        <w:rPr>
          <w:sz w:val="28"/>
          <w:szCs w:val="28"/>
          <w:lang w:val="uk-UA"/>
        </w:rPr>
        <w:t xml:space="preserve">Як зазначено в фінансово-економічному обґрунтуванні до цього законопроекту, </w:t>
      </w:r>
      <w:r w:rsidRPr="004E6AC3">
        <w:rPr>
          <w:sz w:val="28"/>
          <w:szCs w:val="28"/>
          <w:lang w:val="uk-UA" w:bidi="uk-UA"/>
        </w:rPr>
        <w:t>за умови існування Державного фонду поводження з радіоактивними відходами планується до 2019 року поступово перейти на 100% фінансування діяльності по поводженню з радіоактивними відходами з коштів Фонду. Частину коштів Фонду, яку буде накопичено протягом кількох років, буде використано на розвиток системи поводження з радіоактивними відходами, побудову сховищ довготривалого зберігання, наукові дослідження та дослідно-конструкторські розробки, транспортування радіоактивних відходів та відпрацьованого ядерного палива до сховищ у зоні відчуження.</w:t>
      </w:r>
    </w:p>
    <w:p w:rsidR="004E6AC3" w:rsidRPr="004E6AC3" w:rsidRDefault="004E6AC3" w:rsidP="004E6AC3">
      <w:pPr>
        <w:ind w:firstLine="700"/>
        <w:jc w:val="both"/>
        <w:rPr>
          <w:sz w:val="28"/>
          <w:szCs w:val="28"/>
          <w:lang w:val="uk-UA"/>
        </w:rPr>
      </w:pPr>
      <w:r w:rsidRPr="004E6AC3">
        <w:rPr>
          <w:sz w:val="28"/>
          <w:szCs w:val="28"/>
          <w:lang w:val="uk-UA"/>
        </w:rPr>
        <w:t xml:space="preserve">Головне науково-експертне управління </w:t>
      </w:r>
      <w:r w:rsidR="007B40A6">
        <w:rPr>
          <w:sz w:val="28"/>
          <w:szCs w:val="28"/>
          <w:lang w:val="uk-UA"/>
        </w:rPr>
        <w:t>в</w:t>
      </w:r>
      <w:r w:rsidRPr="004E6AC3">
        <w:rPr>
          <w:sz w:val="28"/>
          <w:szCs w:val="28"/>
          <w:lang w:val="uk-UA"/>
        </w:rPr>
        <w:t xml:space="preserve"> узагальнюючому висновку підтримує прийняття вказаного законопроекту за результатами розгляду у першому читанні за основу.</w:t>
      </w:r>
    </w:p>
    <w:p w:rsidR="003C4367" w:rsidRDefault="007B40A6" w:rsidP="003C4367">
      <w:pPr>
        <w:ind w:right="-1" w:firstLine="700"/>
        <w:contextualSpacing/>
        <w:jc w:val="both"/>
        <w:rPr>
          <w:sz w:val="28"/>
          <w:szCs w:val="28"/>
          <w:lang w:val="uk-UA"/>
        </w:rPr>
      </w:pPr>
      <w:r>
        <w:rPr>
          <w:sz w:val="28"/>
          <w:szCs w:val="28"/>
          <w:lang w:val="uk-UA"/>
        </w:rPr>
        <w:lastRenderedPageBreak/>
        <w:t>В</w:t>
      </w:r>
      <w:r w:rsidR="003C4367">
        <w:rPr>
          <w:sz w:val="28"/>
          <w:szCs w:val="28"/>
          <w:lang w:val="uk-UA"/>
        </w:rPr>
        <w:t xml:space="preserve"> пояснювальній записці до законопроекту</w:t>
      </w:r>
      <w:r>
        <w:rPr>
          <w:sz w:val="28"/>
          <w:szCs w:val="28"/>
          <w:lang w:val="uk-UA"/>
        </w:rPr>
        <w:t xml:space="preserve"> зазначається</w:t>
      </w:r>
      <w:r w:rsidR="003C4367">
        <w:rPr>
          <w:sz w:val="28"/>
          <w:szCs w:val="28"/>
          <w:lang w:val="uk-UA"/>
        </w:rPr>
        <w:t>,</w:t>
      </w:r>
      <w:r>
        <w:rPr>
          <w:sz w:val="28"/>
          <w:szCs w:val="28"/>
          <w:lang w:val="uk-UA"/>
        </w:rPr>
        <w:t xml:space="preserve"> що </w:t>
      </w:r>
      <w:r w:rsidR="003C4367" w:rsidRPr="003C4367">
        <w:rPr>
          <w:sz w:val="28"/>
          <w:szCs w:val="28"/>
          <w:lang w:val="uk-UA"/>
        </w:rPr>
        <w:t>реалізація</w:t>
      </w:r>
      <w:r>
        <w:rPr>
          <w:sz w:val="28"/>
          <w:szCs w:val="28"/>
          <w:lang w:val="uk-UA"/>
        </w:rPr>
        <w:t xml:space="preserve"> цього законопроекту </w:t>
      </w:r>
      <w:r w:rsidR="003C4367" w:rsidRPr="003C4367">
        <w:rPr>
          <w:sz w:val="28"/>
          <w:szCs w:val="28"/>
          <w:lang w:val="uk-UA"/>
        </w:rPr>
        <w:t>не потребує додаткового фінансування з державного бюджету.</w:t>
      </w:r>
    </w:p>
    <w:p w:rsidR="007B40A6" w:rsidRPr="007B40A6" w:rsidRDefault="007B40A6" w:rsidP="007B40A6">
      <w:pPr>
        <w:ind w:firstLine="700"/>
        <w:jc w:val="both"/>
        <w:rPr>
          <w:sz w:val="28"/>
          <w:szCs w:val="28"/>
          <w:lang w:val="uk-UA"/>
        </w:rPr>
      </w:pPr>
      <w:r w:rsidRPr="007B40A6">
        <w:rPr>
          <w:sz w:val="28"/>
          <w:szCs w:val="28"/>
          <w:lang w:val="uk-UA"/>
        </w:rPr>
        <w:t>Комітет звертає увагу, що з моменту підписання документа про передачу радіоактивних відходів від ліцензіата, в результаті діяльності якого вони утворились, до спеціалізованих підприємств по поводженню з радіоактивними відходами, вони переходять у власність держави, тому подальше поводження з РАВ, включаючи забезпечення надійного механізму фінансування робіт з цими відходами, покладено на державу.</w:t>
      </w:r>
    </w:p>
    <w:p w:rsidR="004E6AC3" w:rsidRPr="00110304" w:rsidRDefault="004E6AC3" w:rsidP="004E6AC3">
      <w:pPr>
        <w:ind w:firstLine="700"/>
        <w:jc w:val="both"/>
        <w:rPr>
          <w:sz w:val="28"/>
          <w:szCs w:val="28"/>
          <w:lang w:val="uk-UA"/>
        </w:rPr>
      </w:pPr>
      <w:r w:rsidRPr="004E6AC3">
        <w:rPr>
          <w:sz w:val="28"/>
          <w:szCs w:val="28"/>
          <w:lang w:val="uk-UA"/>
        </w:rPr>
        <w:t xml:space="preserve">Комітет вважає, що прийняття цього законопроекту сприятиме підвищенню рівня безпеки існуючих та майбутніх поколінь від шкідливого впливу іонізуючого випромінювання РАВ, зниженню соціально-психологічної </w:t>
      </w:r>
      <w:r w:rsidRPr="00110304">
        <w:rPr>
          <w:sz w:val="28"/>
          <w:szCs w:val="28"/>
          <w:lang w:val="uk-UA"/>
        </w:rPr>
        <w:t>напруги у суспільстві, формуванню в суспільстві позитивного ставлення до застосування ядерних і радіаційних технологій завдяки провадженню реальних дій з боку держави щодо забезпечення безпеки населення та навколишнього середовища.</w:t>
      </w:r>
    </w:p>
    <w:p w:rsidR="00E724CD" w:rsidRPr="00E724CD" w:rsidRDefault="00E724CD" w:rsidP="00E724CD">
      <w:pPr>
        <w:ind w:right="-1" w:firstLine="700"/>
        <w:contextualSpacing/>
        <w:jc w:val="both"/>
        <w:rPr>
          <w:sz w:val="28"/>
          <w:szCs w:val="28"/>
          <w:lang w:val="uk-UA"/>
        </w:rPr>
      </w:pPr>
      <w:r w:rsidRPr="00110304">
        <w:rPr>
          <w:sz w:val="28"/>
          <w:szCs w:val="28"/>
          <w:lang w:val="uk-UA"/>
        </w:rPr>
        <w:t>Комітет рекомендує Верховній Раді України прийняти</w:t>
      </w:r>
      <w:r w:rsidRPr="00E724CD">
        <w:rPr>
          <w:sz w:val="28"/>
          <w:szCs w:val="28"/>
          <w:lang w:val="uk-UA"/>
        </w:rPr>
        <w:t xml:space="preserve"> законопроект за основу та в цілому як Закон.</w:t>
      </w:r>
    </w:p>
    <w:p w:rsidR="00280525" w:rsidRPr="00280525" w:rsidRDefault="00280525" w:rsidP="005D694D">
      <w:pPr>
        <w:ind w:right="-1" w:firstLine="700"/>
        <w:contextualSpacing/>
        <w:jc w:val="both"/>
        <w:rPr>
          <w:sz w:val="28"/>
          <w:szCs w:val="28"/>
          <w:lang w:val="uk-UA"/>
        </w:rPr>
      </w:pPr>
      <w:r w:rsidRPr="009945A1">
        <w:rPr>
          <w:sz w:val="28"/>
          <w:szCs w:val="28"/>
          <w:lang w:val="uk-UA"/>
        </w:rPr>
        <w:t>Співдоповідачем від Комітету на пленарному засіданні Верховної Ради України визнач</w:t>
      </w:r>
      <w:r w:rsidR="005D694D" w:rsidRPr="009945A1">
        <w:rPr>
          <w:sz w:val="28"/>
          <w:szCs w:val="28"/>
          <w:lang w:val="uk-UA"/>
        </w:rPr>
        <w:t>ено</w:t>
      </w:r>
      <w:r w:rsidRPr="009945A1">
        <w:rPr>
          <w:sz w:val="28"/>
          <w:szCs w:val="28"/>
          <w:lang w:val="uk-UA"/>
        </w:rPr>
        <w:t xml:space="preserve"> народного депутата України, голову підкомітету з питань подолання наслідків Чорнобильської катастрофи, соціального захисту постраждалих внаслідок Чорнобильської катастрофи Москаленка Ярослава Миколайовича.</w:t>
      </w:r>
    </w:p>
    <w:p w:rsidR="00110304" w:rsidRPr="00110304" w:rsidRDefault="00110304" w:rsidP="00110304">
      <w:pPr>
        <w:ind w:firstLine="720"/>
        <w:jc w:val="both"/>
        <w:rPr>
          <w:sz w:val="28"/>
          <w:szCs w:val="28"/>
          <w:lang w:val="uk-UA"/>
        </w:rPr>
      </w:pPr>
      <w:r w:rsidRPr="00110304">
        <w:rPr>
          <w:sz w:val="28"/>
          <w:szCs w:val="28"/>
          <w:lang w:val="uk-UA"/>
        </w:rPr>
        <w:t>Враховуючи, що поданий законопроект системно пов'язаний із проектом Закону України «Про внесення змін до Бюджетного кодексу України щодо удосконалення механізму фінансового забезпечення поводження з радіоактивними відходами» (реєстр. № 6436 від 12.05.2017), пропонуємо розглядати  їх одночасно.</w:t>
      </w:r>
    </w:p>
    <w:p w:rsidR="00190391" w:rsidRDefault="00190391" w:rsidP="00280525">
      <w:pPr>
        <w:ind w:right="-1" w:firstLine="708"/>
        <w:jc w:val="both"/>
        <w:rPr>
          <w:b/>
          <w:sz w:val="28"/>
          <w:szCs w:val="28"/>
          <w:lang w:val="uk-UA"/>
        </w:rPr>
      </w:pPr>
    </w:p>
    <w:p w:rsidR="00110304" w:rsidRDefault="00110304" w:rsidP="00280525">
      <w:pPr>
        <w:ind w:right="-1" w:firstLine="708"/>
        <w:jc w:val="both"/>
        <w:rPr>
          <w:b/>
          <w:sz w:val="28"/>
          <w:szCs w:val="28"/>
          <w:lang w:val="uk-UA"/>
        </w:rPr>
      </w:pPr>
    </w:p>
    <w:p w:rsidR="00280525" w:rsidRPr="00280525" w:rsidRDefault="00280525" w:rsidP="00190391">
      <w:pPr>
        <w:ind w:right="-1"/>
        <w:jc w:val="both"/>
        <w:rPr>
          <w:b/>
          <w:sz w:val="28"/>
          <w:szCs w:val="28"/>
          <w:lang w:val="uk-UA"/>
        </w:rPr>
      </w:pPr>
      <w:r w:rsidRPr="00280525">
        <w:rPr>
          <w:b/>
          <w:sz w:val="28"/>
          <w:szCs w:val="28"/>
          <w:lang w:val="uk-UA"/>
        </w:rPr>
        <w:t>Перший заступник</w:t>
      </w:r>
    </w:p>
    <w:p w:rsidR="00280525" w:rsidRPr="00280525" w:rsidRDefault="00280525" w:rsidP="00190391">
      <w:pPr>
        <w:ind w:right="-1"/>
        <w:jc w:val="both"/>
        <w:rPr>
          <w:b/>
          <w:sz w:val="28"/>
          <w:szCs w:val="28"/>
          <w:lang w:val="uk-UA"/>
        </w:rPr>
      </w:pPr>
      <w:r w:rsidRPr="00280525">
        <w:rPr>
          <w:b/>
          <w:sz w:val="28"/>
          <w:szCs w:val="28"/>
          <w:lang w:val="uk-UA"/>
        </w:rPr>
        <w:t xml:space="preserve">Голови Комітету                                                          </w:t>
      </w:r>
      <w:r w:rsidR="00190391">
        <w:rPr>
          <w:b/>
          <w:sz w:val="28"/>
          <w:szCs w:val="28"/>
          <w:lang w:val="uk-UA"/>
        </w:rPr>
        <w:tab/>
      </w:r>
      <w:r w:rsidR="00190391">
        <w:rPr>
          <w:b/>
          <w:sz w:val="28"/>
          <w:szCs w:val="28"/>
          <w:lang w:val="uk-UA"/>
        </w:rPr>
        <w:tab/>
      </w:r>
      <w:r w:rsidR="00190391">
        <w:rPr>
          <w:b/>
          <w:sz w:val="28"/>
          <w:szCs w:val="28"/>
          <w:lang w:val="uk-UA"/>
        </w:rPr>
        <w:tab/>
      </w:r>
      <w:r w:rsidRPr="00280525">
        <w:rPr>
          <w:b/>
          <w:sz w:val="28"/>
          <w:szCs w:val="28"/>
          <w:lang w:val="uk-UA"/>
        </w:rPr>
        <w:t xml:space="preserve">         А.ДИРІВ</w:t>
      </w:r>
    </w:p>
    <w:sectPr w:rsidR="00280525" w:rsidRPr="002805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D504B"/>
    <w:multiLevelType w:val="hybridMultilevel"/>
    <w:tmpl w:val="0BCAA0C2"/>
    <w:lvl w:ilvl="0" w:tplc="9C9A6A0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25"/>
    <w:rsid w:val="00110304"/>
    <w:rsid w:val="00122B14"/>
    <w:rsid w:val="00190391"/>
    <w:rsid w:val="001A650B"/>
    <w:rsid w:val="00280525"/>
    <w:rsid w:val="003A5BD9"/>
    <w:rsid w:val="003C4367"/>
    <w:rsid w:val="004E6AC3"/>
    <w:rsid w:val="005B7517"/>
    <w:rsid w:val="005D694D"/>
    <w:rsid w:val="007B40A6"/>
    <w:rsid w:val="009945A1"/>
    <w:rsid w:val="00BD66F2"/>
    <w:rsid w:val="00C113E9"/>
    <w:rsid w:val="00CB2364"/>
    <w:rsid w:val="00D10359"/>
    <w:rsid w:val="00E724CD"/>
    <w:rsid w:val="00EC7AF2"/>
    <w:rsid w:val="00ED44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4C7C2-F546-4611-B16A-D4791534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52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4367"/>
    <w:rPr>
      <w:rFonts w:ascii="Segoe UI" w:hAnsi="Segoe UI" w:cs="Segoe UI"/>
      <w:sz w:val="18"/>
      <w:szCs w:val="18"/>
    </w:rPr>
  </w:style>
  <w:style w:type="character" w:customStyle="1" w:styleId="a4">
    <w:name w:val="Текст у виносці Знак"/>
    <w:basedOn w:val="a0"/>
    <w:link w:val="a3"/>
    <w:uiPriority w:val="99"/>
    <w:semiHidden/>
    <w:rsid w:val="003C4367"/>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D45CD-1713-407D-88D8-FD8F13BBE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2651</Words>
  <Characters>1512</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Халімон Галина Василівна</dc:creator>
  <cp:keywords/>
  <dc:description/>
  <cp:lastModifiedBy>Гуцало Ірина Вікторівна</cp:lastModifiedBy>
  <cp:revision>14</cp:revision>
  <cp:lastPrinted>2017-05-19T07:15:00Z</cp:lastPrinted>
  <dcterms:created xsi:type="dcterms:W3CDTF">2016-12-08T07:08:00Z</dcterms:created>
  <dcterms:modified xsi:type="dcterms:W3CDTF">2017-05-19T07:28:00Z</dcterms:modified>
</cp:coreProperties>
</file>