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17" w:rsidRPr="00843217" w:rsidRDefault="00843217" w:rsidP="00843217">
      <w:pPr>
        <w:spacing w:after="0" w:line="240" w:lineRule="auto"/>
        <w:jc w:val="right"/>
        <w:rPr>
          <w:rFonts w:eastAsia="Times New Roman" w:cs="Times New Roman"/>
          <w:bCs/>
          <w:szCs w:val="28"/>
          <w:lang w:val="uk-UA" w:eastAsia="ru-RU"/>
        </w:rPr>
      </w:pPr>
      <w:r w:rsidRPr="00843217">
        <w:rPr>
          <w:rFonts w:eastAsia="Times New Roman" w:cs="Times New Roman"/>
          <w:bCs/>
          <w:szCs w:val="28"/>
          <w:lang w:val="uk-UA" w:eastAsia="ru-RU"/>
        </w:rPr>
        <w:t>До реєстр. № 6</w:t>
      </w:r>
      <w:r>
        <w:rPr>
          <w:rFonts w:eastAsia="Times New Roman" w:cs="Times New Roman"/>
          <w:bCs/>
          <w:szCs w:val="28"/>
          <w:lang w:val="uk-UA" w:eastAsia="ru-RU"/>
        </w:rPr>
        <w:t>757</w:t>
      </w:r>
    </w:p>
    <w:p w:rsidR="00843217" w:rsidRPr="00843217" w:rsidRDefault="00843217" w:rsidP="00843217">
      <w:pPr>
        <w:spacing w:after="0" w:line="240" w:lineRule="auto"/>
        <w:jc w:val="right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від 17 лип</w:t>
      </w:r>
      <w:r w:rsidRPr="00843217">
        <w:rPr>
          <w:rFonts w:eastAsia="Times New Roman" w:cs="Times New Roman"/>
          <w:bCs/>
          <w:szCs w:val="28"/>
          <w:lang w:val="uk-UA" w:eastAsia="ru-RU"/>
        </w:rPr>
        <w:t>ня 2017 року</w:t>
      </w:r>
    </w:p>
    <w:p w:rsidR="00843217" w:rsidRDefault="00843217" w:rsidP="0084321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5D132C" w:rsidRPr="00843217" w:rsidRDefault="005D132C" w:rsidP="0084321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843217" w:rsidRPr="00843217" w:rsidRDefault="00843217" w:rsidP="0084321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843217" w:rsidRPr="00843217" w:rsidRDefault="00843217" w:rsidP="0084321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843217">
        <w:rPr>
          <w:rFonts w:eastAsia="Times New Roman" w:cs="Times New Roman"/>
          <w:b/>
          <w:sz w:val="32"/>
          <w:szCs w:val="32"/>
          <w:lang w:val="uk-UA" w:eastAsia="ru-RU"/>
        </w:rPr>
        <w:t>ВИСНОВОК</w:t>
      </w:r>
    </w:p>
    <w:p w:rsidR="00843217" w:rsidRPr="00843217" w:rsidRDefault="00843217" w:rsidP="00843217">
      <w:pPr>
        <w:spacing w:after="0"/>
        <w:jc w:val="center"/>
        <w:rPr>
          <w:b/>
          <w:szCs w:val="28"/>
          <w:lang w:val="uk-UA"/>
        </w:rPr>
      </w:pPr>
    </w:p>
    <w:p w:rsidR="00843217" w:rsidRPr="00843217" w:rsidRDefault="00843217" w:rsidP="00843217">
      <w:pPr>
        <w:spacing w:after="0"/>
        <w:jc w:val="center"/>
        <w:rPr>
          <w:b/>
          <w:szCs w:val="28"/>
          <w:lang w:val="uk-UA"/>
        </w:rPr>
      </w:pPr>
      <w:r w:rsidRPr="00843217">
        <w:rPr>
          <w:b/>
          <w:szCs w:val="28"/>
          <w:lang w:val="uk-UA"/>
        </w:rPr>
        <w:t>Комітету Верховної Ради України</w:t>
      </w:r>
    </w:p>
    <w:p w:rsidR="00843217" w:rsidRPr="00843217" w:rsidRDefault="00843217" w:rsidP="00843217">
      <w:pPr>
        <w:spacing w:after="0"/>
        <w:jc w:val="center"/>
        <w:rPr>
          <w:b/>
          <w:szCs w:val="28"/>
          <w:lang w:val="uk-UA"/>
        </w:rPr>
      </w:pPr>
      <w:r w:rsidRPr="00843217">
        <w:rPr>
          <w:b/>
          <w:szCs w:val="28"/>
          <w:lang w:val="uk-UA"/>
        </w:rPr>
        <w:t>з питань правової політики та правосуддя</w:t>
      </w:r>
    </w:p>
    <w:p w:rsidR="00843217" w:rsidRPr="00843217" w:rsidRDefault="00843217" w:rsidP="00843217">
      <w:pPr>
        <w:spacing w:after="0"/>
        <w:ind w:firstLine="567"/>
        <w:jc w:val="center"/>
        <w:rPr>
          <w:b/>
          <w:szCs w:val="28"/>
          <w:lang w:val="uk-UA"/>
        </w:rPr>
      </w:pPr>
    </w:p>
    <w:p w:rsidR="00F66B28" w:rsidRDefault="00EA6F60" w:rsidP="0022656D">
      <w:pPr>
        <w:spacing w:after="0"/>
        <w:jc w:val="center"/>
        <w:rPr>
          <w:b/>
          <w:bCs/>
          <w:lang w:val="uk-UA"/>
        </w:rPr>
      </w:pPr>
      <w:r w:rsidRPr="00F75228">
        <w:rPr>
          <w:rFonts w:eastAsia="Times New Roman" w:cs="Times New Roman"/>
          <w:b/>
          <w:szCs w:val="28"/>
          <w:lang w:val="uk-UA"/>
        </w:rPr>
        <w:t>щодо проекту Закону</w:t>
      </w:r>
      <w:r w:rsidRPr="00F75228">
        <w:rPr>
          <w:lang w:val="uk-UA"/>
        </w:rPr>
        <w:t xml:space="preserve"> </w:t>
      </w:r>
      <w:r w:rsidRPr="00F75228">
        <w:rPr>
          <w:b/>
          <w:bCs/>
          <w:lang w:val="uk-UA"/>
        </w:rPr>
        <w:t xml:space="preserve">про внесення змін до Податкового кодексу України та деяких законодавчих актів України щодо створення умов для </w:t>
      </w:r>
    </w:p>
    <w:p w:rsidR="00EA6F60" w:rsidRPr="00F75228" w:rsidRDefault="00EA6F60" w:rsidP="0022656D">
      <w:pPr>
        <w:spacing w:after="0"/>
        <w:jc w:val="center"/>
        <w:rPr>
          <w:lang w:val="uk-UA"/>
        </w:rPr>
      </w:pPr>
      <w:r w:rsidRPr="00F75228">
        <w:rPr>
          <w:b/>
          <w:bCs/>
          <w:lang w:val="uk-UA"/>
        </w:rPr>
        <w:t>детінізації розрахунків в сфері торгівлі і послуг</w:t>
      </w:r>
    </w:p>
    <w:p w:rsidR="00EA6F60" w:rsidRPr="00F75228" w:rsidRDefault="00EA6F60" w:rsidP="0022656D">
      <w:pPr>
        <w:spacing w:after="0"/>
        <w:jc w:val="center"/>
        <w:rPr>
          <w:b/>
          <w:lang w:val="uk-UA"/>
        </w:rPr>
      </w:pPr>
      <w:r w:rsidRPr="00F75228">
        <w:rPr>
          <w:b/>
          <w:lang w:val="uk-UA"/>
        </w:rPr>
        <w:t>(реєстр. № 6757 від 17 липня 2017 року)</w:t>
      </w:r>
    </w:p>
    <w:p w:rsidR="00EA6F60" w:rsidRDefault="00EA6F60" w:rsidP="0022656D">
      <w:pPr>
        <w:spacing w:after="0"/>
        <w:rPr>
          <w:lang w:val="uk-UA"/>
        </w:rPr>
      </w:pPr>
    </w:p>
    <w:p w:rsidR="000C39DE" w:rsidRPr="00F75228" w:rsidRDefault="000C39DE" w:rsidP="0022656D">
      <w:pPr>
        <w:spacing w:after="0"/>
        <w:rPr>
          <w:lang w:val="uk-UA"/>
        </w:rPr>
      </w:pPr>
    </w:p>
    <w:p w:rsidR="00EA6F60" w:rsidRDefault="00EA6F60" w:rsidP="0022656D">
      <w:pPr>
        <w:spacing w:after="0"/>
        <w:ind w:firstLine="708"/>
        <w:jc w:val="both"/>
        <w:rPr>
          <w:lang w:val="uk-UA"/>
        </w:rPr>
      </w:pPr>
      <w:r w:rsidRPr="00F75228">
        <w:rPr>
          <w:lang w:val="uk-UA"/>
        </w:rPr>
        <w:t xml:space="preserve">Комітет з питань правової політики та правосуддя розглянув </w:t>
      </w:r>
      <w:r w:rsidR="00935DCE" w:rsidRPr="00935DCE">
        <w:rPr>
          <w:lang w:val="uk-UA"/>
        </w:rPr>
        <w:t xml:space="preserve">на своєму засіданні 28 лютого 2018 року (протокол № 67) </w:t>
      </w:r>
      <w:r w:rsidRPr="00F75228">
        <w:rPr>
          <w:lang w:val="uk-UA"/>
        </w:rPr>
        <w:t>на відповідність Конституції України проект Закону про внесення змін до Податкового кодексу України та деяких законодавчих актів України щодо створення умов для детінізації розрахунків в сфері торгівлі і послуг (реєстр. № 6757 від 17 липня 2017 року), поданий народними депутатами України  Демчаком Р.Є.</w:t>
      </w:r>
      <w:r w:rsidR="003C74FF" w:rsidRPr="00F75228">
        <w:rPr>
          <w:lang w:val="uk-UA"/>
        </w:rPr>
        <w:t>, Чекітою Г.Л.</w:t>
      </w:r>
      <w:r w:rsidRPr="00F75228">
        <w:rPr>
          <w:lang w:val="uk-UA"/>
        </w:rPr>
        <w:t xml:space="preserve"> та іншими (далі – Законопроект).</w:t>
      </w:r>
    </w:p>
    <w:p w:rsidR="000C39DE" w:rsidRPr="002B3637" w:rsidRDefault="00EA6F60" w:rsidP="000C39DE">
      <w:pPr>
        <w:spacing w:after="0" w:line="240" w:lineRule="auto"/>
        <w:ind w:firstLine="720"/>
        <w:jc w:val="both"/>
        <w:rPr>
          <w:lang w:val="uk-UA"/>
        </w:rPr>
      </w:pPr>
      <w:r w:rsidRPr="00F75228">
        <w:rPr>
          <w:lang w:val="uk-UA"/>
        </w:rPr>
        <w:t>Згідно з пояснювальною запискою Законопроект розроблено з метою</w:t>
      </w:r>
      <w:r w:rsidR="005A58B2">
        <w:rPr>
          <w:lang w:val="uk-UA"/>
        </w:rPr>
        <w:t xml:space="preserve"> створення умов для детінізації економіки України. </w:t>
      </w:r>
    </w:p>
    <w:p w:rsidR="005A58B2" w:rsidRDefault="00EA6F60" w:rsidP="0022656D">
      <w:pPr>
        <w:spacing w:after="0"/>
        <w:ind w:firstLine="709"/>
        <w:jc w:val="both"/>
        <w:rPr>
          <w:lang w:val="uk-UA"/>
        </w:rPr>
      </w:pPr>
      <w:r w:rsidRPr="00F75228">
        <w:rPr>
          <w:lang w:val="uk-UA"/>
        </w:rPr>
        <w:t>Для досягнення цієї мети авторами Законопроекту пропонується внести</w:t>
      </w:r>
      <w:r w:rsidR="00F75228">
        <w:rPr>
          <w:lang w:val="uk-UA"/>
        </w:rPr>
        <w:t xml:space="preserve"> зміни до </w:t>
      </w:r>
      <w:r w:rsidR="00F75228" w:rsidRPr="00F75228">
        <w:rPr>
          <w:lang w:val="uk-UA"/>
        </w:rPr>
        <w:t>Податковог</w:t>
      </w:r>
      <w:r w:rsidR="00F75228">
        <w:rPr>
          <w:lang w:val="uk-UA"/>
        </w:rPr>
        <w:t>о к</w:t>
      </w:r>
      <w:r w:rsidR="006B3E1E">
        <w:rPr>
          <w:lang w:val="uk-UA"/>
        </w:rPr>
        <w:t>одексу України та</w:t>
      </w:r>
      <w:r w:rsidR="00F75228">
        <w:rPr>
          <w:lang w:val="uk-UA"/>
        </w:rPr>
        <w:t xml:space="preserve"> Закону України «</w:t>
      </w:r>
      <w:r w:rsidR="00F75228" w:rsidRPr="00F75228">
        <w:rPr>
          <w:lang w:val="uk-UA"/>
        </w:rPr>
        <w:t>Про застосування реєстраторів розрахункових операцій у сфері торгівлі, гр</w:t>
      </w:r>
      <w:r w:rsidR="00F75228">
        <w:rPr>
          <w:lang w:val="uk-UA"/>
        </w:rPr>
        <w:t>омадського харчування та послуг</w:t>
      </w:r>
      <w:r w:rsidR="00F75228" w:rsidRPr="005A58B2">
        <w:rPr>
          <w:lang w:val="uk-UA"/>
        </w:rPr>
        <w:t>»</w:t>
      </w:r>
      <w:r w:rsidR="005D7F42" w:rsidRPr="005A58B2">
        <w:rPr>
          <w:lang w:val="uk-UA"/>
        </w:rPr>
        <w:t xml:space="preserve">, якими передбачається </w:t>
      </w:r>
      <w:r w:rsidR="005A58B2">
        <w:rPr>
          <w:szCs w:val="28"/>
          <w:shd w:val="clear" w:color="auto" w:fill="FFFFFF"/>
          <w:lang w:val="uk-UA" w:eastAsia="ru-RU"/>
        </w:rPr>
        <w:t xml:space="preserve">впровадження </w:t>
      </w:r>
      <w:r w:rsidR="005A58B2" w:rsidRPr="00F75228">
        <w:rPr>
          <w:lang w:val="uk-UA"/>
        </w:rPr>
        <w:t>окремих заходів, спрямованих на детінізацію готівкових розрахунків та обігу товарів без жодних змін для малого та середнього бізнесу</w:t>
      </w:r>
      <w:r w:rsidR="005A58B2" w:rsidRPr="005A58B2">
        <w:rPr>
          <w:lang w:val="uk-UA"/>
        </w:rPr>
        <w:t xml:space="preserve">, без збільшення податкового навантаження чи адміністративних заходів, а лише </w:t>
      </w:r>
      <w:r w:rsidR="005A58B2" w:rsidRPr="00F75228">
        <w:rPr>
          <w:lang w:val="uk-UA"/>
        </w:rPr>
        <w:t>за рахунок</w:t>
      </w:r>
      <w:r w:rsidR="005A58B2">
        <w:rPr>
          <w:lang w:val="uk-UA"/>
        </w:rPr>
        <w:t xml:space="preserve"> запровадження </w:t>
      </w:r>
      <w:r w:rsidR="005A58B2" w:rsidRPr="005D7F42">
        <w:rPr>
          <w:lang w:val="uk-UA"/>
        </w:rPr>
        <w:t>системи</w:t>
      </w:r>
      <w:r w:rsidR="005A58B2">
        <w:rPr>
          <w:lang w:val="uk-UA"/>
        </w:rPr>
        <w:t xml:space="preserve"> </w:t>
      </w:r>
      <w:r w:rsidR="005A58B2" w:rsidRPr="005D7F42">
        <w:rPr>
          <w:lang w:val="uk-UA"/>
        </w:rPr>
        <w:t>відшкодування покупцям (споживачам) частини суми штрафних санкцій за порушення порядку пр</w:t>
      </w:r>
      <w:r w:rsidR="005A58B2">
        <w:rPr>
          <w:lang w:val="uk-UA"/>
        </w:rPr>
        <w:t>оведення розрахункових операцій, що спрямована</w:t>
      </w:r>
      <w:r w:rsidR="005A58B2" w:rsidRPr="002B3637">
        <w:rPr>
          <w:lang w:val="uk-UA"/>
        </w:rPr>
        <w:t xml:space="preserve"> на вихід з тіні окремих категорій товар</w:t>
      </w:r>
      <w:r w:rsidR="005A58B2">
        <w:rPr>
          <w:lang w:val="uk-UA"/>
        </w:rPr>
        <w:t>ів високого цінового сегменту, а також в частині</w:t>
      </w:r>
      <w:r w:rsidR="005A58B2" w:rsidRPr="005D7F42">
        <w:rPr>
          <w:lang w:val="uk-UA"/>
        </w:rPr>
        <w:t xml:space="preserve"> застосування реєстраторів розрахункових операцій</w:t>
      </w:r>
      <w:r w:rsidR="005A58B2">
        <w:rPr>
          <w:lang w:val="uk-UA"/>
        </w:rPr>
        <w:t>.</w:t>
      </w:r>
    </w:p>
    <w:p w:rsidR="00EA6F60" w:rsidRPr="00F75228" w:rsidRDefault="00EA6F60" w:rsidP="0022656D">
      <w:pPr>
        <w:spacing w:after="0"/>
        <w:ind w:firstLine="709"/>
        <w:jc w:val="both"/>
        <w:rPr>
          <w:lang w:val="uk-UA"/>
        </w:rPr>
      </w:pPr>
      <w:r w:rsidRPr="00F75228">
        <w:rPr>
          <w:lang w:val="uk-UA"/>
        </w:rPr>
        <w:t>Вирішуючи питання про відповідність Законопроекту положенням Конституції України, Комітет виходить з такого.</w:t>
      </w:r>
    </w:p>
    <w:p w:rsidR="000C39DE" w:rsidRPr="00A57FA0" w:rsidRDefault="00A30316" w:rsidP="00A57F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>
        <w:rPr>
          <w:rStyle w:val="a3"/>
          <w:b w:val="0"/>
          <w:szCs w:val="28"/>
          <w:lang w:val="uk-UA"/>
        </w:rPr>
        <w:tab/>
        <w:t>Згідно</w:t>
      </w:r>
      <w:r w:rsidR="008F7ED7" w:rsidRPr="00F75228">
        <w:rPr>
          <w:rStyle w:val="a3"/>
          <w:b w:val="0"/>
          <w:szCs w:val="28"/>
          <w:lang w:val="uk-UA"/>
        </w:rPr>
        <w:t xml:space="preserve"> Конституції України </w:t>
      </w:r>
      <w:r w:rsidRPr="00A30316">
        <w:rPr>
          <w:rStyle w:val="rvts0"/>
          <w:szCs w:val="28"/>
          <w:lang w:val="uk-UA"/>
        </w:rPr>
        <w:t>Україна є демократичною, правовою державою, у якій визнається і діє принцип верховенства права;</w:t>
      </w:r>
      <w:r w:rsidRPr="00A30316">
        <w:rPr>
          <w:szCs w:val="28"/>
          <w:lang w:val="uk-UA"/>
        </w:rPr>
        <w:t xml:space="preserve"> </w:t>
      </w:r>
      <w:r w:rsidRPr="00F75228">
        <w:rPr>
          <w:rStyle w:val="a3"/>
          <w:b w:val="0"/>
          <w:szCs w:val="28"/>
          <w:lang w:val="uk-UA"/>
        </w:rPr>
        <w:t>закони та інші нормативно-правові акти приймаються на основі Конституції України і повинні відповідати їй</w:t>
      </w:r>
      <w:r>
        <w:rPr>
          <w:rStyle w:val="a3"/>
          <w:b w:val="0"/>
          <w:szCs w:val="28"/>
          <w:lang w:val="uk-UA"/>
        </w:rPr>
        <w:t>;</w:t>
      </w:r>
      <w:r w:rsidRPr="00F75228">
        <w:rPr>
          <w:rStyle w:val="a3"/>
          <w:b w:val="0"/>
          <w:szCs w:val="28"/>
          <w:lang w:val="uk-UA"/>
        </w:rPr>
        <w:t xml:space="preserve"> органи законодавчої, виконавчої та судової влади здійснюють </w:t>
      </w:r>
      <w:r w:rsidRPr="00F75228">
        <w:rPr>
          <w:rStyle w:val="a3"/>
          <w:b w:val="0"/>
          <w:szCs w:val="28"/>
          <w:lang w:val="uk-UA"/>
        </w:rPr>
        <w:lastRenderedPageBreak/>
        <w:t>свої повноваження у встановлених цією Конституцією межах і відповідно до законів України</w:t>
      </w:r>
      <w:r>
        <w:rPr>
          <w:rStyle w:val="a3"/>
          <w:b w:val="0"/>
          <w:szCs w:val="28"/>
          <w:lang w:val="uk-UA"/>
        </w:rPr>
        <w:t>;</w:t>
      </w:r>
      <w:r w:rsidRPr="00F75228">
        <w:rPr>
          <w:rStyle w:val="a3"/>
          <w:b w:val="0"/>
          <w:szCs w:val="28"/>
          <w:lang w:val="uk-UA"/>
        </w:rPr>
        <w:t xml:space="preserve"> </w:t>
      </w:r>
      <w:r w:rsidRPr="00A30316">
        <w:rPr>
          <w:szCs w:val="28"/>
          <w:lang w:val="uk-UA"/>
        </w:rPr>
        <w:t xml:space="preserve">держава забезпечує соціальну спрямованість економіки; </w:t>
      </w:r>
      <w:r>
        <w:rPr>
          <w:szCs w:val="28"/>
          <w:lang w:val="uk-UA"/>
        </w:rPr>
        <w:t xml:space="preserve">усі </w:t>
      </w:r>
      <w:r w:rsidR="00A57FA0">
        <w:rPr>
          <w:szCs w:val="28"/>
          <w:lang w:val="uk-UA"/>
        </w:rPr>
        <w:t>суб’єкти</w:t>
      </w:r>
      <w:r>
        <w:rPr>
          <w:szCs w:val="28"/>
          <w:lang w:val="uk-UA"/>
        </w:rPr>
        <w:t xml:space="preserve"> права власності рівні перед законом; </w:t>
      </w:r>
      <w:r w:rsidRPr="00A30316">
        <w:rPr>
          <w:szCs w:val="28"/>
          <w:lang w:val="uk-UA"/>
        </w:rPr>
        <w:t xml:space="preserve">забезпечення економічної безпеки України є однією з найважливіших функцій держави; </w:t>
      </w:r>
      <w:r w:rsidRPr="00A30316">
        <w:rPr>
          <w:rStyle w:val="rvts0"/>
          <w:szCs w:val="28"/>
          <w:lang w:val="uk-UA"/>
        </w:rPr>
        <w:t>кожен зобов’язаний сплачувати податки і збори в порядку і розмірах, встановлених законом</w:t>
      </w:r>
      <w:r w:rsidR="00A57FA0">
        <w:rPr>
          <w:szCs w:val="28"/>
          <w:lang w:val="uk-UA"/>
        </w:rPr>
        <w:t xml:space="preserve">; </w:t>
      </w:r>
      <w:r w:rsidR="000C39DE" w:rsidRPr="000C39DE">
        <w:rPr>
          <w:lang w:val="uk-UA"/>
        </w:rPr>
        <w:t>система оподаткування, податки і збори встановлюю</w:t>
      </w:r>
      <w:r w:rsidR="00A57FA0">
        <w:rPr>
          <w:lang w:val="uk-UA"/>
        </w:rPr>
        <w:t xml:space="preserve">ться виключно законами України </w:t>
      </w:r>
      <w:r w:rsidR="00A57FA0" w:rsidRPr="00A30316">
        <w:rPr>
          <w:szCs w:val="28"/>
          <w:lang w:val="uk-UA"/>
        </w:rPr>
        <w:t>(стаття 1, частина перша</w:t>
      </w:r>
      <w:r w:rsidR="00A57FA0">
        <w:rPr>
          <w:szCs w:val="28"/>
          <w:lang w:val="uk-UA"/>
        </w:rPr>
        <w:t xml:space="preserve"> та друга </w:t>
      </w:r>
      <w:r w:rsidR="00A57FA0" w:rsidRPr="00A30316">
        <w:rPr>
          <w:szCs w:val="28"/>
          <w:lang w:val="uk-UA"/>
        </w:rPr>
        <w:t xml:space="preserve">статті 8, </w:t>
      </w:r>
      <w:r w:rsidR="00A57FA0" w:rsidRPr="00F75228">
        <w:rPr>
          <w:rStyle w:val="a3"/>
          <w:b w:val="0"/>
          <w:szCs w:val="28"/>
          <w:lang w:val="uk-UA"/>
        </w:rPr>
        <w:t>частина друга статті 6</w:t>
      </w:r>
      <w:r w:rsidR="00A57FA0">
        <w:rPr>
          <w:szCs w:val="28"/>
          <w:lang w:val="uk-UA"/>
        </w:rPr>
        <w:t xml:space="preserve">, </w:t>
      </w:r>
      <w:r w:rsidR="00A57FA0" w:rsidRPr="00A30316">
        <w:rPr>
          <w:szCs w:val="28"/>
          <w:lang w:val="uk-UA"/>
        </w:rPr>
        <w:t>частина четверта статті 13, частина перша статті 17, частина перша статті 67</w:t>
      </w:r>
      <w:r w:rsidR="00A57FA0">
        <w:rPr>
          <w:szCs w:val="28"/>
          <w:lang w:val="uk-UA"/>
        </w:rPr>
        <w:t>,</w:t>
      </w:r>
      <w:r w:rsidR="00A57FA0" w:rsidRPr="00A57FA0">
        <w:rPr>
          <w:lang w:val="uk-UA"/>
        </w:rPr>
        <w:t xml:space="preserve"> </w:t>
      </w:r>
      <w:r w:rsidR="00A57FA0" w:rsidRPr="000C39DE">
        <w:rPr>
          <w:lang w:val="uk-UA"/>
        </w:rPr>
        <w:t>пун</w:t>
      </w:r>
      <w:r w:rsidR="00A57FA0">
        <w:rPr>
          <w:lang w:val="uk-UA"/>
        </w:rPr>
        <w:t>кт 1 частини другої статті 92</w:t>
      </w:r>
      <w:r w:rsidR="00A57FA0" w:rsidRPr="00A30316">
        <w:rPr>
          <w:szCs w:val="28"/>
          <w:lang w:val="uk-UA"/>
        </w:rPr>
        <w:t>)</w:t>
      </w:r>
      <w:r>
        <w:rPr>
          <w:lang w:val="uk-UA"/>
        </w:rPr>
        <w:t>.</w:t>
      </w:r>
    </w:p>
    <w:p w:rsidR="009E5F41" w:rsidRPr="009E5F41" w:rsidRDefault="009E5F41" w:rsidP="009E5F41">
      <w:pPr>
        <w:spacing w:after="0"/>
        <w:ind w:firstLine="708"/>
        <w:jc w:val="both"/>
        <w:rPr>
          <w:rStyle w:val="a3"/>
          <w:b w:val="0"/>
          <w:szCs w:val="28"/>
          <w:lang w:val="uk-UA"/>
        </w:rPr>
      </w:pPr>
      <w:r w:rsidRPr="009E5F41">
        <w:rPr>
          <w:rStyle w:val="a3"/>
          <w:b w:val="0"/>
          <w:szCs w:val="28"/>
          <w:lang w:val="uk-UA"/>
        </w:rPr>
        <w:t xml:space="preserve">Обов’язок по сплаті податків і зборів, закріплений </w:t>
      </w:r>
      <w:r w:rsidR="00A57FA0">
        <w:rPr>
          <w:rStyle w:val="a3"/>
          <w:b w:val="0"/>
          <w:szCs w:val="28"/>
          <w:lang w:val="uk-UA"/>
        </w:rPr>
        <w:t>у</w:t>
      </w:r>
      <w:r w:rsidRPr="009E5F41">
        <w:rPr>
          <w:rStyle w:val="a3"/>
          <w:b w:val="0"/>
          <w:szCs w:val="28"/>
          <w:lang w:val="uk-UA"/>
        </w:rPr>
        <w:t xml:space="preserve"> </w:t>
      </w:r>
      <w:r>
        <w:rPr>
          <w:rStyle w:val="a3"/>
          <w:b w:val="0"/>
          <w:szCs w:val="28"/>
          <w:lang w:val="uk-UA"/>
        </w:rPr>
        <w:t>Основно</w:t>
      </w:r>
      <w:r w:rsidR="00A57FA0">
        <w:rPr>
          <w:rStyle w:val="a3"/>
          <w:b w:val="0"/>
          <w:szCs w:val="28"/>
          <w:lang w:val="uk-UA"/>
        </w:rPr>
        <w:t>му</w:t>
      </w:r>
      <w:r>
        <w:rPr>
          <w:rStyle w:val="a3"/>
          <w:b w:val="0"/>
          <w:szCs w:val="28"/>
          <w:lang w:val="uk-UA"/>
        </w:rPr>
        <w:t xml:space="preserve"> Закон</w:t>
      </w:r>
      <w:r w:rsidR="00A57FA0">
        <w:rPr>
          <w:rStyle w:val="a3"/>
          <w:b w:val="0"/>
          <w:szCs w:val="28"/>
          <w:lang w:val="uk-UA"/>
        </w:rPr>
        <w:t>і</w:t>
      </w:r>
      <w:r w:rsidRPr="009E5F41">
        <w:rPr>
          <w:rStyle w:val="a3"/>
          <w:b w:val="0"/>
          <w:szCs w:val="28"/>
          <w:lang w:val="uk-UA"/>
        </w:rPr>
        <w:t xml:space="preserve"> України, деталізується податковим законодавством. Податковий кодекс України регулює відносини, що виникають у сфері справляння податків і зборів, зокрема визначає вичерпний перелік податків та зборів, що справляються в Україні, та порядок їх адміністрування, платників податків та зборів, їх права та обов’язки, компетенцію контролюючих органів, повноваження і обов’язки їх посадових осіб під час адміністрування податків, а також відповідальність за порушення податкового законодавства</w:t>
      </w:r>
      <w:r w:rsidR="0053446D">
        <w:rPr>
          <w:rStyle w:val="a3"/>
          <w:b w:val="0"/>
          <w:szCs w:val="28"/>
          <w:lang w:val="uk-UA"/>
        </w:rPr>
        <w:t xml:space="preserve"> (абзац перший </w:t>
      </w:r>
      <w:r w:rsidR="0053446D" w:rsidRPr="009E5F41">
        <w:rPr>
          <w:rStyle w:val="a3"/>
          <w:b w:val="0"/>
          <w:szCs w:val="28"/>
          <w:lang w:val="uk-UA"/>
        </w:rPr>
        <w:t>пункт</w:t>
      </w:r>
      <w:r w:rsidR="0053446D">
        <w:rPr>
          <w:rStyle w:val="a3"/>
          <w:b w:val="0"/>
          <w:szCs w:val="28"/>
          <w:lang w:val="uk-UA"/>
        </w:rPr>
        <w:t>у</w:t>
      </w:r>
      <w:r w:rsidR="0053446D" w:rsidRPr="009E5F41">
        <w:rPr>
          <w:rStyle w:val="a3"/>
          <w:b w:val="0"/>
          <w:szCs w:val="28"/>
          <w:lang w:val="uk-UA"/>
        </w:rPr>
        <w:t xml:space="preserve"> 1.1 статті 1 Кодексу).</w:t>
      </w:r>
    </w:p>
    <w:p w:rsidR="009E5F41" w:rsidRPr="009E5F41" w:rsidRDefault="009E5F41" w:rsidP="009E5F41">
      <w:pPr>
        <w:spacing w:after="0"/>
        <w:ind w:firstLine="708"/>
        <w:jc w:val="both"/>
        <w:rPr>
          <w:rStyle w:val="a3"/>
          <w:b w:val="0"/>
          <w:szCs w:val="28"/>
          <w:lang w:val="uk-UA"/>
        </w:rPr>
      </w:pPr>
      <w:r w:rsidRPr="009E5F41">
        <w:rPr>
          <w:rStyle w:val="a3"/>
          <w:b w:val="0"/>
          <w:szCs w:val="28"/>
          <w:lang w:val="uk-UA"/>
        </w:rPr>
        <w:t xml:space="preserve">При цьому, </w:t>
      </w:r>
      <w:r w:rsidR="00A57FA0">
        <w:rPr>
          <w:rStyle w:val="a3"/>
          <w:b w:val="0"/>
          <w:szCs w:val="28"/>
          <w:lang w:val="uk-UA"/>
        </w:rPr>
        <w:t xml:space="preserve">згідно Конституції України </w:t>
      </w:r>
      <w:r w:rsidRPr="009E5F41">
        <w:rPr>
          <w:rStyle w:val="a3"/>
          <w:b w:val="0"/>
          <w:szCs w:val="28"/>
          <w:lang w:val="uk-UA"/>
        </w:rPr>
        <w:t>чинні міжнародні договори, згода на обов’язковість яких надана Верховною Радою України, є частиною національного законодавства України</w:t>
      </w:r>
      <w:r w:rsidR="00A57FA0">
        <w:rPr>
          <w:rStyle w:val="a3"/>
          <w:b w:val="0"/>
          <w:szCs w:val="28"/>
          <w:lang w:val="uk-UA"/>
        </w:rPr>
        <w:t xml:space="preserve"> (</w:t>
      </w:r>
      <w:r w:rsidR="00A57FA0" w:rsidRPr="009E5F41">
        <w:rPr>
          <w:rStyle w:val="a3"/>
          <w:b w:val="0"/>
          <w:szCs w:val="28"/>
          <w:lang w:val="uk-UA"/>
        </w:rPr>
        <w:t>частин</w:t>
      </w:r>
      <w:r w:rsidR="00A57FA0">
        <w:rPr>
          <w:rStyle w:val="a3"/>
          <w:b w:val="0"/>
          <w:szCs w:val="28"/>
          <w:lang w:val="uk-UA"/>
        </w:rPr>
        <w:t>а перша</w:t>
      </w:r>
      <w:r w:rsidR="00A57FA0" w:rsidRPr="009E5F41">
        <w:rPr>
          <w:rStyle w:val="a3"/>
          <w:b w:val="0"/>
          <w:szCs w:val="28"/>
          <w:lang w:val="uk-UA"/>
        </w:rPr>
        <w:t xml:space="preserve"> статті 9</w:t>
      </w:r>
      <w:r w:rsidR="00A57FA0">
        <w:rPr>
          <w:rStyle w:val="a3"/>
          <w:b w:val="0"/>
          <w:szCs w:val="28"/>
          <w:lang w:val="uk-UA"/>
        </w:rPr>
        <w:t xml:space="preserve">). </w:t>
      </w:r>
      <w:r w:rsidRPr="009E5F41">
        <w:rPr>
          <w:rStyle w:val="a3"/>
          <w:b w:val="0"/>
          <w:szCs w:val="28"/>
          <w:lang w:val="uk-UA"/>
        </w:rPr>
        <w:t>Так, у статті 1 Першого протоколу до Конвенції про захист прав людини і основоположних свобод</w:t>
      </w:r>
      <w:r w:rsidR="002111F0">
        <w:rPr>
          <w:rStyle w:val="a3"/>
          <w:b w:val="0"/>
          <w:szCs w:val="28"/>
          <w:lang w:val="uk-UA"/>
        </w:rPr>
        <w:t xml:space="preserve"> від </w:t>
      </w:r>
      <w:r w:rsidRPr="009E5F41">
        <w:rPr>
          <w:rStyle w:val="a3"/>
          <w:b w:val="0"/>
          <w:szCs w:val="28"/>
          <w:lang w:val="uk-UA"/>
        </w:rPr>
        <w:t>195</w:t>
      </w:r>
      <w:r w:rsidR="00A57FA0">
        <w:rPr>
          <w:rStyle w:val="a3"/>
          <w:b w:val="0"/>
          <w:szCs w:val="28"/>
          <w:lang w:val="uk-UA"/>
        </w:rPr>
        <w:t>2</w:t>
      </w:r>
      <w:r w:rsidRPr="009E5F41">
        <w:rPr>
          <w:rStyle w:val="a3"/>
          <w:b w:val="0"/>
          <w:szCs w:val="28"/>
          <w:lang w:val="uk-UA"/>
        </w:rPr>
        <w:t xml:space="preserve"> року передбачено, що кожна фізична або юридична особа має право мирно володіти своїм майном. Ніхто не може бути позбавлений своєї власності інакше як в інтересах суспільства і на умовах, передбачених законом і загальними принципами міжнародного права. Проте попередні положення жодним чином не обмежують право держави вводити в дію такі закони, які</w:t>
      </w:r>
      <w:r w:rsidR="002111F0">
        <w:rPr>
          <w:rStyle w:val="a3"/>
          <w:b w:val="0"/>
          <w:szCs w:val="28"/>
          <w:lang w:val="uk-UA"/>
        </w:rPr>
        <w:t>, на її думку, є необхідними</w:t>
      </w:r>
      <w:r w:rsidRPr="009E5F41">
        <w:rPr>
          <w:rStyle w:val="a3"/>
          <w:b w:val="0"/>
          <w:szCs w:val="28"/>
          <w:lang w:val="uk-UA"/>
        </w:rPr>
        <w:t>, зокрема, для забезпечення сплати податків чи інших зборів або штрафів.</w:t>
      </w:r>
    </w:p>
    <w:p w:rsidR="009E5F41" w:rsidRDefault="009E5F41" w:rsidP="009E5F41">
      <w:pPr>
        <w:spacing w:after="0"/>
        <w:ind w:firstLine="708"/>
        <w:jc w:val="both"/>
        <w:rPr>
          <w:rStyle w:val="a3"/>
          <w:b w:val="0"/>
          <w:szCs w:val="28"/>
          <w:lang w:val="uk-UA"/>
        </w:rPr>
      </w:pPr>
      <w:r w:rsidRPr="009E5F41">
        <w:rPr>
          <w:rStyle w:val="a3"/>
          <w:b w:val="0"/>
          <w:szCs w:val="28"/>
          <w:lang w:val="uk-UA"/>
        </w:rPr>
        <w:t>Відповідно до правової позиції Конституційного Суду України, викладеній у Рішенні № 2-рп/2005 від 24 березня 2005 року, встановлення системи оподаткування, податків і зборів, їх розмірів та порядку сплати є виключною прерогативою закону. При унормуванні цих суспільних відносин держава має право визначати механізми, які забезпечують платником належну сплату податків і зборів (абзац четвертий підпункту 4.1 пункту 4 мотивувальної частини).</w:t>
      </w:r>
    </w:p>
    <w:p w:rsidR="008F7ED7" w:rsidRDefault="00627808" w:rsidP="00627808">
      <w:pPr>
        <w:ind w:firstLine="708"/>
        <w:jc w:val="both"/>
        <w:rPr>
          <w:szCs w:val="28"/>
          <w:lang w:val="uk-UA"/>
        </w:rPr>
      </w:pPr>
      <w:r w:rsidRPr="00627808">
        <w:rPr>
          <w:szCs w:val="28"/>
          <w:lang w:val="uk-UA"/>
        </w:rPr>
        <w:t xml:space="preserve">Керуючись наведеним, </w:t>
      </w:r>
      <w:r>
        <w:rPr>
          <w:szCs w:val="28"/>
          <w:lang w:val="uk-UA"/>
        </w:rPr>
        <w:t>а також в</w:t>
      </w:r>
      <w:r w:rsidR="00A30316">
        <w:rPr>
          <w:szCs w:val="28"/>
          <w:lang w:val="uk-UA"/>
        </w:rPr>
        <w:t xml:space="preserve">раховуючи те, що </w:t>
      </w:r>
      <w:r w:rsidR="008F7ED7" w:rsidRPr="00F75228">
        <w:rPr>
          <w:szCs w:val="28"/>
          <w:lang w:val="uk-UA"/>
        </w:rPr>
        <w:t>Верховна Рада України – єдиний орган законодавчої влади в Україні, одним із повноважень якого є прийняття законів (стаття 75, пункт 3 частини першої</w:t>
      </w:r>
      <w:r w:rsidR="00A30316">
        <w:rPr>
          <w:szCs w:val="28"/>
          <w:lang w:val="uk-UA"/>
        </w:rPr>
        <w:t xml:space="preserve"> статті 85 Конституції України), </w:t>
      </w:r>
      <w:r w:rsidR="00E948F4">
        <w:rPr>
          <w:szCs w:val="28"/>
          <w:lang w:val="uk-UA"/>
        </w:rPr>
        <w:t>впровадження</w:t>
      </w:r>
      <w:r w:rsidRPr="00627808">
        <w:rPr>
          <w:szCs w:val="28"/>
          <w:lang w:val="uk-UA"/>
        </w:rPr>
        <w:t xml:space="preserve"> запропонованих Законопроектом </w:t>
      </w:r>
      <w:r w:rsidR="00E948F4">
        <w:rPr>
          <w:szCs w:val="28"/>
          <w:lang w:val="uk-UA"/>
        </w:rPr>
        <w:t>змін</w:t>
      </w:r>
      <w:r w:rsidRPr="00627808">
        <w:rPr>
          <w:szCs w:val="28"/>
          <w:lang w:val="uk-UA"/>
        </w:rPr>
        <w:t xml:space="preserve"> належить до компетенції парламенту.</w:t>
      </w:r>
    </w:p>
    <w:p w:rsidR="000F52CB" w:rsidRDefault="000F52CB" w:rsidP="000F52C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lastRenderedPageBreak/>
        <w:tab/>
      </w:r>
      <w:r w:rsidRPr="00ED0C2C">
        <w:rPr>
          <w:b w:val="0"/>
          <w:sz w:val="28"/>
          <w:szCs w:val="28"/>
        </w:rPr>
        <w:t>Враховуючи викладене, Комітет дійшов висновку, що</w:t>
      </w:r>
      <w:r w:rsidRPr="00ED0C2C">
        <w:rPr>
          <w:rStyle w:val="a3"/>
          <w:sz w:val="28"/>
          <w:szCs w:val="28"/>
        </w:rPr>
        <w:t xml:space="preserve"> </w:t>
      </w:r>
      <w:r w:rsidRPr="000F52CB">
        <w:rPr>
          <w:rStyle w:val="a3"/>
          <w:sz w:val="28"/>
          <w:szCs w:val="28"/>
        </w:rPr>
        <w:t>проект Закону про внесення змін до Податкового кодексу України та деяких законодавчих актів України щодо створення умов для детінізації розрахунків в сфері торгівлі і послуг (реєстр. № 6757 від 17 липня 2017 року), поданий народними депутатами України  Демчаком Р.Є., Чекітою Г.Л. та іншими,</w:t>
      </w:r>
      <w:r w:rsidRPr="00933EB4">
        <w:rPr>
          <w:b w:val="0"/>
          <w:sz w:val="28"/>
          <w:szCs w:val="28"/>
        </w:rPr>
        <w:t xml:space="preserve"> не суперечить положенням Конституції України.</w:t>
      </w:r>
    </w:p>
    <w:p w:rsidR="005D132C" w:rsidRDefault="005D132C" w:rsidP="000F52C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D132C" w:rsidRDefault="005D132C" w:rsidP="000F52C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D132C" w:rsidRDefault="005D132C" w:rsidP="000F52C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66B28" w:rsidRPr="00475DE9" w:rsidRDefault="00F66B28" w:rsidP="005D132C">
      <w:pPr>
        <w:spacing w:after="0" w:line="240" w:lineRule="auto"/>
        <w:jc w:val="both"/>
        <w:outlineLvl w:val="2"/>
        <w:rPr>
          <w:rFonts w:eastAsia="Times New Roman"/>
          <w:b/>
          <w:bCs/>
          <w:szCs w:val="28"/>
          <w:lang w:val="uk-UA" w:eastAsia="uk-UA"/>
        </w:rPr>
      </w:pPr>
      <w:r w:rsidRPr="00475DE9">
        <w:rPr>
          <w:rFonts w:eastAsia="Times New Roman"/>
          <w:b/>
          <w:bCs/>
          <w:szCs w:val="28"/>
          <w:lang w:val="uk-UA" w:eastAsia="uk-UA"/>
        </w:rPr>
        <w:t>Голова Комітету</w:t>
      </w:r>
      <w:r w:rsidRPr="00475DE9">
        <w:rPr>
          <w:rFonts w:eastAsia="Times New Roman"/>
          <w:b/>
          <w:bCs/>
          <w:szCs w:val="28"/>
          <w:lang w:val="uk-UA" w:eastAsia="uk-UA"/>
        </w:rPr>
        <w:tab/>
      </w:r>
      <w:r w:rsidRPr="00475DE9">
        <w:rPr>
          <w:rFonts w:eastAsia="Times New Roman"/>
          <w:b/>
          <w:bCs/>
          <w:szCs w:val="28"/>
          <w:lang w:val="uk-UA"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ab/>
        <w:t xml:space="preserve">    </w:t>
      </w:r>
      <w:r w:rsidR="005D132C">
        <w:rPr>
          <w:rFonts w:eastAsia="Times New Roman"/>
          <w:b/>
          <w:bCs/>
          <w:szCs w:val="28"/>
          <w:lang w:val="uk-UA" w:eastAsia="uk-UA"/>
        </w:rPr>
        <w:t xml:space="preserve">          </w:t>
      </w:r>
      <w:bookmarkStart w:id="0" w:name="_GoBack"/>
      <w:bookmarkEnd w:id="0"/>
      <w:r>
        <w:rPr>
          <w:rFonts w:eastAsia="Times New Roman"/>
          <w:b/>
          <w:bCs/>
          <w:szCs w:val="28"/>
          <w:lang w:val="uk-UA" w:eastAsia="uk-UA"/>
        </w:rPr>
        <w:t xml:space="preserve"> Р.П. КНЯЗЕВИЧ</w:t>
      </w:r>
    </w:p>
    <w:p w:rsidR="0022656D" w:rsidRPr="00F75228" w:rsidRDefault="0022656D">
      <w:pPr>
        <w:spacing w:after="0"/>
        <w:rPr>
          <w:lang w:val="uk-UA"/>
        </w:rPr>
      </w:pPr>
    </w:p>
    <w:sectPr w:rsidR="0022656D" w:rsidRPr="00F75228" w:rsidSect="005D132C">
      <w:footerReference w:type="default" r:id="rId7"/>
      <w:pgSz w:w="11906" w:h="16838"/>
      <w:pgMar w:top="1134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94" w:rsidRDefault="00572394" w:rsidP="0022656D">
      <w:pPr>
        <w:spacing w:after="0" w:line="240" w:lineRule="auto"/>
      </w:pPr>
      <w:r>
        <w:separator/>
      </w:r>
    </w:p>
  </w:endnote>
  <w:endnote w:type="continuationSeparator" w:id="0">
    <w:p w:rsidR="00572394" w:rsidRDefault="00572394" w:rsidP="002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607411"/>
      <w:docPartObj>
        <w:docPartGallery w:val="Page Numbers (Bottom of Page)"/>
        <w:docPartUnique/>
      </w:docPartObj>
    </w:sdtPr>
    <w:sdtEndPr/>
    <w:sdtContent>
      <w:p w:rsidR="0022656D" w:rsidRDefault="002265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2C" w:rsidRPr="005D132C">
          <w:rPr>
            <w:noProof/>
            <w:lang w:val="uk-UA"/>
          </w:rPr>
          <w:t>2</w:t>
        </w:r>
        <w:r>
          <w:fldChar w:fldCharType="end"/>
        </w:r>
      </w:p>
    </w:sdtContent>
  </w:sdt>
  <w:p w:rsidR="0022656D" w:rsidRDefault="002265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94" w:rsidRDefault="00572394" w:rsidP="0022656D">
      <w:pPr>
        <w:spacing w:after="0" w:line="240" w:lineRule="auto"/>
      </w:pPr>
      <w:r>
        <w:separator/>
      </w:r>
    </w:p>
  </w:footnote>
  <w:footnote w:type="continuationSeparator" w:id="0">
    <w:p w:rsidR="00572394" w:rsidRDefault="00572394" w:rsidP="0022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7E85"/>
    <w:multiLevelType w:val="hybridMultilevel"/>
    <w:tmpl w:val="D2F46EF0"/>
    <w:lvl w:ilvl="0" w:tplc="354C29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02D7"/>
    <w:multiLevelType w:val="hybridMultilevel"/>
    <w:tmpl w:val="68B0A51E"/>
    <w:lvl w:ilvl="0" w:tplc="3D1486A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74"/>
    <w:rsid w:val="000C39DE"/>
    <w:rsid w:val="000F52CB"/>
    <w:rsid w:val="002111F0"/>
    <w:rsid w:val="0022656D"/>
    <w:rsid w:val="002B3637"/>
    <w:rsid w:val="002F0F1F"/>
    <w:rsid w:val="003C74FF"/>
    <w:rsid w:val="004B7366"/>
    <w:rsid w:val="005204CF"/>
    <w:rsid w:val="0053446D"/>
    <w:rsid w:val="00572394"/>
    <w:rsid w:val="005A58B2"/>
    <w:rsid w:val="005D132C"/>
    <w:rsid w:val="005D7F42"/>
    <w:rsid w:val="005E71D4"/>
    <w:rsid w:val="00627808"/>
    <w:rsid w:val="006B3E1E"/>
    <w:rsid w:val="006E63C8"/>
    <w:rsid w:val="007B70DE"/>
    <w:rsid w:val="00843217"/>
    <w:rsid w:val="00851288"/>
    <w:rsid w:val="008A0074"/>
    <w:rsid w:val="008F7ED7"/>
    <w:rsid w:val="00935DCE"/>
    <w:rsid w:val="009C3462"/>
    <w:rsid w:val="009E5F41"/>
    <w:rsid w:val="00A30316"/>
    <w:rsid w:val="00A57FA0"/>
    <w:rsid w:val="00E948F4"/>
    <w:rsid w:val="00EA5263"/>
    <w:rsid w:val="00EA6F60"/>
    <w:rsid w:val="00EF10A7"/>
    <w:rsid w:val="00F66B28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38EC"/>
  <w15:chartTrackingRefBased/>
  <w15:docId w15:val="{29D29D45-9D31-4235-89B3-7B3F81E4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qFormat/>
    <w:rsid w:val="000F52C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19"/>
      <w:szCs w:val="1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7ED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B3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B363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2265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2656D"/>
    <w:rPr>
      <w:lang w:val="ru-RU"/>
    </w:rPr>
  </w:style>
  <w:style w:type="paragraph" w:styleId="a6">
    <w:name w:val="footer"/>
    <w:basedOn w:val="a"/>
    <w:link w:val="a7"/>
    <w:uiPriority w:val="99"/>
    <w:unhideWhenUsed/>
    <w:rsid w:val="002265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2656D"/>
    <w:rPr>
      <w:lang w:val="ru-RU"/>
    </w:rPr>
  </w:style>
  <w:style w:type="character" w:customStyle="1" w:styleId="30">
    <w:name w:val="Заголовок 3 Знак"/>
    <w:basedOn w:val="a0"/>
    <w:link w:val="3"/>
    <w:rsid w:val="000F52CB"/>
    <w:rPr>
      <w:rFonts w:eastAsia="Times New Roman" w:cs="Times New Roman"/>
      <w:b/>
      <w:bCs/>
      <w:sz w:val="19"/>
      <w:szCs w:val="19"/>
      <w:lang w:eastAsia="uk-UA"/>
    </w:rPr>
  </w:style>
  <w:style w:type="character" w:customStyle="1" w:styleId="rvts0">
    <w:name w:val="rvts0"/>
    <w:basedOn w:val="a0"/>
    <w:rsid w:val="00A3031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58B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3369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Олена Леонідівна</dc:creator>
  <cp:keywords/>
  <dc:description/>
  <cp:lastModifiedBy>Ткаченко Олена Леонідівна</cp:lastModifiedBy>
  <cp:revision>4</cp:revision>
  <cp:lastPrinted>2018-02-28T12:15:00Z</cp:lastPrinted>
  <dcterms:created xsi:type="dcterms:W3CDTF">2018-02-28T13:21:00Z</dcterms:created>
  <dcterms:modified xsi:type="dcterms:W3CDTF">2018-03-13T13:48:00Z</dcterms:modified>
</cp:coreProperties>
</file>