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3F" w:rsidRDefault="00D4333F" w:rsidP="00D4333F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До реєстр. № 7002</w:t>
      </w:r>
    </w:p>
    <w:p w:rsidR="00D4333F" w:rsidRDefault="00D4333F" w:rsidP="00D4333F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від 25 липня 2017 р.</w:t>
      </w:r>
    </w:p>
    <w:p w:rsidR="00D4333F" w:rsidRDefault="00D4333F" w:rsidP="00D4333F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4333F" w:rsidRDefault="00D4333F" w:rsidP="00D4333F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D4333F" w:rsidRDefault="00D4333F" w:rsidP="00D4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D4333F" w:rsidRDefault="00D4333F" w:rsidP="00D4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D4333F" w:rsidRDefault="00D4333F" w:rsidP="00D4333F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682034" w:rsidRDefault="00D4333F" w:rsidP="00D4333F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: Проект Закону </w:t>
      </w:r>
      <w:r w:rsidR="00682034" w:rsidRPr="00682034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 до деяких законодавчих актів України щодо посилення захисту працівника у випадку затримки виплати заробітної плати</w:t>
      </w:r>
    </w:p>
    <w:p w:rsidR="00D4333F" w:rsidRDefault="00D4333F" w:rsidP="00D4333F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Реєстр. № </w:t>
      </w:r>
      <w:r w:rsidR="002D6E42">
        <w:rPr>
          <w:rFonts w:ascii="Calibri" w:eastAsia="Times New Roman" w:hAnsi="Calibri" w:cs="Arial"/>
          <w:sz w:val="24"/>
          <w:szCs w:val="24"/>
          <w:lang w:eastAsia="ru-RU"/>
        </w:rPr>
        <w:t>7002</w:t>
      </w: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 від </w:t>
      </w:r>
      <w:r w:rsidR="002D6E42">
        <w:rPr>
          <w:rFonts w:ascii="Calibri" w:eastAsia="Times New Roman" w:hAnsi="Calibri" w:cs="Arial"/>
          <w:sz w:val="24"/>
          <w:szCs w:val="24"/>
          <w:lang w:eastAsia="ru-RU"/>
        </w:rPr>
        <w:t>25</w:t>
      </w: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 липня 2017 р.</w:t>
      </w:r>
    </w:p>
    <w:p w:rsidR="00D4333F" w:rsidRDefault="00D4333F" w:rsidP="00D4333F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Суб’єкт права </w:t>
      </w:r>
      <w:r w:rsidR="00853D31">
        <w:rPr>
          <w:rFonts w:ascii="Calibri" w:eastAsia="Calibri" w:hAnsi="Calibri" w:cs="Arial"/>
          <w:sz w:val="24"/>
          <w:szCs w:val="24"/>
        </w:rPr>
        <w:t>законодавчої ініціативи: народний депутат</w:t>
      </w:r>
      <w:r>
        <w:rPr>
          <w:rFonts w:ascii="Calibri" w:eastAsia="Calibri" w:hAnsi="Calibri" w:cs="Arial"/>
          <w:sz w:val="24"/>
          <w:szCs w:val="24"/>
        </w:rPr>
        <w:t xml:space="preserve"> України </w:t>
      </w:r>
      <w:proofErr w:type="spellStart"/>
      <w:r w:rsidR="00853D31">
        <w:rPr>
          <w:rFonts w:ascii="Calibri" w:eastAsia="Calibri" w:hAnsi="Calibri" w:cs="Arial"/>
          <w:sz w:val="24"/>
          <w:szCs w:val="24"/>
        </w:rPr>
        <w:t>Каплін</w:t>
      </w:r>
      <w:proofErr w:type="spellEnd"/>
      <w:r w:rsidR="00853D31">
        <w:rPr>
          <w:rFonts w:ascii="Calibri" w:eastAsia="Calibri" w:hAnsi="Calibri" w:cs="Arial"/>
          <w:sz w:val="24"/>
          <w:szCs w:val="24"/>
        </w:rPr>
        <w:t xml:space="preserve"> С.М.</w:t>
      </w:r>
    </w:p>
    <w:p w:rsidR="00D4333F" w:rsidRDefault="00D4333F" w:rsidP="00D4333F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> Комітет</w:t>
      </w:r>
      <w:r w:rsidR="004E478B"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  </w:t>
      </w:r>
      <w:r w:rsidR="004E478B" w:rsidRPr="004E478B">
        <w:rPr>
          <w:rFonts w:ascii="Calibri" w:eastAsia="Calibri" w:hAnsi="Calibri" w:cs="Arial"/>
          <w:sz w:val="24"/>
          <w:szCs w:val="24"/>
          <w:shd w:val="clear" w:color="auto" w:fill="FFFFFF"/>
        </w:rPr>
        <w:t>з питань соціальної політики, зайнятості та пенсійного забезпечення</w:t>
      </w:r>
    </w:p>
    <w:p w:rsidR="004E478B" w:rsidRDefault="004E478B" w:rsidP="00D4333F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(рішення Комітету від 16 січня 201</w:t>
      </w:r>
      <w:r>
        <w:rPr>
          <w:rFonts w:ascii="Times New Roman" w:eastAsia="Calibri" w:hAnsi="Times New Roman" w:cs="Calibri"/>
          <w:sz w:val="28"/>
          <w:szCs w:val="28"/>
          <w:u w:val="single"/>
          <w:lang w:val="ru-RU"/>
        </w:rPr>
        <w:t xml:space="preserve">8 </w:t>
      </w:r>
      <w:r w:rsidR="00AC3778">
        <w:rPr>
          <w:rFonts w:ascii="Times New Roman" w:eastAsia="Calibri" w:hAnsi="Times New Roman" w:cs="Calibri"/>
          <w:sz w:val="28"/>
          <w:szCs w:val="28"/>
          <w:u w:val="single"/>
        </w:rPr>
        <w:t>року, протокол № 116</w:t>
      </w:r>
      <w:bookmarkStart w:id="0" w:name="_GoBack"/>
      <w:bookmarkEnd w:id="0"/>
      <w:r>
        <w:rPr>
          <w:rFonts w:ascii="Times New Roman" w:eastAsia="Calibri" w:hAnsi="Times New Roman" w:cs="Calibri"/>
          <w:sz w:val="28"/>
          <w:szCs w:val="28"/>
          <w:u w:val="single"/>
        </w:rPr>
        <w:t>).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4333F" w:rsidRDefault="00D4333F" w:rsidP="00D4333F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4333F" w:rsidRDefault="00D4333F" w:rsidP="00D4333F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4333F" w:rsidRDefault="00D4333F" w:rsidP="00D4333F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4333F" w:rsidRDefault="00D4333F" w:rsidP="00D4333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b/>
          <w:sz w:val="28"/>
          <w:szCs w:val="28"/>
          <w:lang w:val="ru-RU"/>
        </w:rPr>
        <w:t>Перший заступник</w:t>
      </w:r>
    </w:p>
    <w:p w:rsidR="00D4333F" w:rsidRDefault="00D4333F" w:rsidP="00D4333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Calibri"/>
          <w:b/>
          <w:sz w:val="28"/>
          <w:szCs w:val="28"/>
          <w:lang w:val="ru-RU"/>
        </w:rPr>
        <w:t>Голови</w:t>
      </w:r>
      <w:proofErr w:type="spellEnd"/>
      <w:r>
        <w:rPr>
          <w:rFonts w:ascii="Times New Roman" w:eastAsia="Calibri" w:hAnsi="Times New Roman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8"/>
          <w:szCs w:val="28"/>
          <w:lang w:val="ru-RU"/>
        </w:rPr>
        <w:t>Комітету</w:t>
      </w:r>
      <w:proofErr w:type="spellEnd"/>
      <w:r>
        <w:rPr>
          <w:rFonts w:ascii="Times New Roman" w:eastAsia="Calibri" w:hAnsi="Times New Roman" w:cs="Calibri"/>
          <w:b/>
          <w:sz w:val="28"/>
          <w:szCs w:val="28"/>
          <w:lang w:val="ru-RU"/>
        </w:rPr>
        <w:t xml:space="preserve">                                                                   Ю.П. Савчук</w:t>
      </w: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ru-RU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>
      <w:pPr>
        <w:spacing w:after="120" w:line="240" w:lineRule="auto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D4333F" w:rsidRDefault="00D4333F" w:rsidP="00D4333F"/>
    <w:p w:rsidR="00D4333F" w:rsidRDefault="00D4333F" w:rsidP="00D4333F"/>
    <w:p w:rsidR="00D4333F" w:rsidRDefault="00D4333F" w:rsidP="00D4333F"/>
    <w:p w:rsidR="00D4333F" w:rsidRDefault="00D4333F" w:rsidP="00D4333F"/>
    <w:p w:rsidR="00D4333F" w:rsidRDefault="00D4333F" w:rsidP="00D4333F"/>
    <w:p w:rsidR="00D4333F" w:rsidRDefault="00D4333F" w:rsidP="00D4333F"/>
    <w:p w:rsidR="00D4333F" w:rsidRDefault="00D4333F" w:rsidP="00D4333F"/>
    <w:p w:rsidR="00D4333F" w:rsidRDefault="00D4333F" w:rsidP="00D4333F"/>
    <w:p w:rsidR="00D4333F" w:rsidRDefault="00D4333F" w:rsidP="00D4333F"/>
    <w:p w:rsidR="00D4333F" w:rsidRDefault="00D4333F" w:rsidP="00D4333F"/>
    <w:p w:rsidR="00D4333F" w:rsidRDefault="00D4333F" w:rsidP="00D4333F"/>
    <w:p w:rsidR="00D4333F" w:rsidRDefault="00D4333F" w:rsidP="00D4333F"/>
    <w:p w:rsidR="00D4333F" w:rsidRDefault="00D4333F" w:rsidP="00D4333F"/>
    <w:p w:rsidR="00D4333F" w:rsidRDefault="00D4333F" w:rsidP="00D4333F"/>
    <w:p w:rsidR="00BA6388" w:rsidRDefault="00BA6388"/>
    <w:sectPr w:rsidR="00BA6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00"/>
    <w:rsid w:val="002D6E42"/>
    <w:rsid w:val="00306700"/>
    <w:rsid w:val="004E478B"/>
    <w:rsid w:val="00682034"/>
    <w:rsid w:val="00853D31"/>
    <w:rsid w:val="00AC3778"/>
    <w:rsid w:val="00BA6388"/>
    <w:rsid w:val="00D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A6C1"/>
  <w15:chartTrackingRefBased/>
  <w15:docId w15:val="{916CE4EC-C5C9-4680-844D-0F354E05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3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324</Characters>
  <Application>Microsoft Office Word</Application>
  <DocSecurity>0</DocSecurity>
  <Lines>2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7</cp:revision>
  <cp:lastPrinted>2018-01-17T07:58:00Z</cp:lastPrinted>
  <dcterms:created xsi:type="dcterms:W3CDTF">2018-01-17T07:56:00Z</dcterms:created>
  <dcterms:modified xsi:type="dcterms:W3CDTF">2018-01-22T08:22:00Z</dcterms:modified>
</cp:coreProperties>
</file>