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61" w:rsidRPr="006D13E2" w:rsidRDefault="00591FD5" w:rsidP="007D6B61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ЗВЕРНЕННЯ</w:t>
      </w:r>
    </w:p>
    <w:p w:rsidR="00F36914" w:rsidRPr="007D6B61" w:rsidRDefault="00591FD5" w:rsidP="007D6B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Верховної Ради України </w:t>
      </w:r>
      <w:r w:rsidR="00C43135" w:rsidRPr="007D6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інституцій Є</w:t>
      </w:r>
      <w:r w:rsidR="00952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вропейського </w:t>
      </w:r>
      <w:r w:rsidR="00C43135" w:rsidRPr="007D6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952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оюзу</w:t>
      </w:r>
      <w:r w:rsidR="007D6B61" w:rsidRPr="007D6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6914" w:rsidRPr="007D6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щодо поглиблення співробітництва </w:t>
      </w:r>
      <w:r w:rsidR="007D6B61" w:rsidRPr="007D6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між Україною та </w:t>
      </w:r>
      <w:r w:rsidR="00F36914" w:rsidRPr="007D6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Європейськ</w:t>
      </w:r>
      <w:r w:rsidR="007D6B61" w:rsidRPr="007D6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</w:t>
      </w:r>
      <w:r w:rsidR="00F36914" w:rsidRPr="007D6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D6B61" w:rsidRPr="007D6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Союзом</w:t>
      </w:r>
    </w:p>
    <w:p w:rsidR="00591FD5" w:rsidRPr="007D6B61" w:rsidRDefault="00591FD5" w:rsidP="00F369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FD5" w:rsidRPr="007D6B61" w:rsidRDefault="00591FD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Верховна Рада України підтверджує свою відданість спільним</w:t>
      </w:r>
      <w:r w:rsidR="00FF3880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євр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3880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пейським політичним та правовим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цінностям, принципам вільної ринкової економіки, верховенства права, належного врядування та сталого розвитку.</w:t>
      </w:r>
    </w:p>
    <w:p w:rsidR="008826F1" w:rsidRPr="007D6B61" w:rsidRDefault="00591FD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Європейський вибір України був виборений ціною життів українців під час Революції Гідності. Його щодня продовжують відстоювати захисники держави у боротьбі за територіальну цілісність та суверенітет України. </w:t>
      </w:r>
    </w:p>
    <w:p w:rsidR="00591FD5" w:rsidRPr="007D6B61" w:rsidRDefault="00591FD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Україна високо цінує постійну підтримку </w:t>
      </w:r>
      <w:r w:rsidR="00083422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Європейського Союзу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найважчі часи її історії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, зокрема у період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здійснення </w:t>
      </w:r>
      <w:r w:rsidR="00F3691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збройної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агресії</w:t>
      </w:r>
      <w:r w:rsidR="003E73F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Російської Федерації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окупації </w:t>
      </w:r>
      <w:r w:rsidR="00F3691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Кримського півострова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2014 році. </w:t>
      </w:r>
    </w:p>
    <w:p w:rsidR="00591FD5" w:rsidRPr="007D6B61" w:rsidRDefault="00591FD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Наголошуємо на важливості збереження обмежувальних заходів, прийнятих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Європейським Союзом</w:t>
      </w:r>
      <w:r w:rsidR="0083430E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безпосередньо після анексії </w:t>
      </w:r>
      <w:r w:rsidR="003E73F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Автономної Республіки Крим та міста Севастополь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тимчасової окупації українського Донбасу, а також </w:t>
      </w:r>
      <w:r w:rsidR="008B42B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важливості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підтримки міжнародних зусиль, спрямованих на мирне врегулювання конфлікту на основі Мінських домовленостей</w:t>
      </w:r>
      <w:r w:rsidR="00A6332F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(Мінський протокол від 5 вересня 2014 року та Мінський меморандум від 19 вересня 2014 року),</w:t>
      </w:r>
      <w:r w:rsidR="00FD2A0A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тому числі у Нормандському форматі. </w:t>
      </w:r>
    </w:p>
    <w:p w:rsidR="006A49FB" w:rsidRPr="007D6B61" w:rsidRDefault="00591FD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Закликаємо по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силити міжнародний тиск на Російську Федерацію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щодо негайного та безумовного звільнення всі</w:t>
      </w:r>
      <w:r w:rsidR="008B42B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незаконно утримуваних на тер</w:t>
      </w:r>
      <w:r w:rsidR="008B42B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иторії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2B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Російської Федерації 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гром</w:t>
      </w:r>
      <w:r w:rsidR="008B42B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адян України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B42B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 </w:t>
      </w:r>
      <w:r w:rsidR="008B42B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протиправно ув’язнені з політичних мотивів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негайного 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звільн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ення з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учників, 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які утрим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уються </w:t>
      </w:r>
      <w:r w:rsidR="006B456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тимчасово </w:t>
      </w:r>
      <w:r w:rsidR="003E73F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окупованих 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територіях </w:t>
      </w:r>
      <w:r w:rsidR="003E73F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Донецьк</w:t>
      </w:r>
      <w:r w:rsidR="003E73F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Луганськ</w:t>
      </w:r>
      <w:r w:rsidR="003E73F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</w:t>
      </w:r>
      <w:r w:rsidR="003E73F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також </w:t>
      </w:r>
      <w:r w:rsidR="003E73F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Автономної Республіки Крим та міста Севастополь</w:t>
      </w:r>
      <w:r w:rsidR="006A49FB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5B6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1FD5" w:rsidRPr="007D6B61" w:rsidRDefault="006A49F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Наголошуємо на необхідності подальшого тиску на Російську Федерацію для 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надання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її 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згоди в Раді Безпеки ООН на розгортання миротворчої місії ООН на Донбасі,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насамперед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уздовж українсько-російського державного кордону.  </w:t>
      </w:r>
    </w:p>
    <w:p w:rsidR="00591FD5" w:rsidRPr="007D6B61" w:rsidRDefault="00591FD5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Початок дії Угоди </w:t>
      </w:r>
      <w:r w:rsidR="00FF3880" w:rsidRPr="007D6B61">
        <w:rPr>
          <w:rFonts w:ascii="Times New Roman" w:hAnsi="Times New Roman" w:cs="Times New Roman"/>
          <w:color w:val="000000"/>
          <w:sz w:val="28"/>
          <w:szCs w:val="28"/>
        </w:rPr>
        <w:t>про асоціацію</w:t>
      </w:r>
      <w:r w:rsidR="00D0616B"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 між Україною, з однієї сторони, та Європейським Союзом, Європейським співтовариством з атомної енергії і їхніми державами-членами, з іншої сторони,</w:t>
      </w:r>
      <w:r w:rsidR="00FF3880"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частині функціонування всеохоплюючої та поглибленої зони вільної торгівлі у 2016 році </w:t>
      </w:r>
      <w:r w:rsidR="00783400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та набуття</w:t>
      </w:r>
      <w:r w:rsidR="003E73F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нею</w:t>
      </w:r>
      <w:r w:rsidR="00783400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чинності у повному обсязі 1 вересня 2017 року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не лише суттєво збільшу</w:t>
      </w:r>
      <w:r w:rsidR="00783400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ють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обсяги торгівлі, </w:t>
      </w:r>
      <w:r w:rsidR="00783400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робить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Європейський Союз</w:t>
      </w:r>
      <w:r w:rsidR="00783400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найбільшим торговельним партнером України</w:t>
      </w:r>
      <w:r w:rsidR="007D6B6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3400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але й значною мірою сприя</w:t>
      </w:r>
      <w:r w:rsidR="00783400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ють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адаптації законодавства України до правових норм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Європейського Союзу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. Автономні торг</w:t>
      </w:r>
      <w:r w:rsidR="00904FB0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вельні преференції, надані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Європейським Союзом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України, та приєднання України до Регіональної конвенції про пан-</w:t>
      </w:r>
      <w:r w:rsidR="00173813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вро-</w:t>
      </w:r>
      <w:r w:rsidR="00173813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ередземноморські преференційні правила походження сприяли кращій ефективності українських експортерів на ринку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Європейського Союзу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26F91" w:rsidRDefault="007C1EFB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Усвідомлюючи спільну відповідальність та в</w:t>
      </w:r>
      <w:r w:rsidR="00326F91" w:rsidRPr="00326F91">
        <w:rPr>
          <w:rFonts w:ascii="Times New Roman" w:hAnsi="Times New Roman" w:cs="Times New Roman"/>
          <w:color w:val="000000" w:themeColor="text1"/>
          <w:sz w:val="28"/>
          <w:szCs w:val="28"/>
        </w:rPr>
        <w:t>исоко цінуючи європейський вибір українського народу</w:t>
      </w:r>
      <w:r w:rsidR="008704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6F91" w:rsidRPr="0032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Парламент та Уряд України забезпечують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реалізацію </w:t>
      </w:r>
      <w:r w:rsidR="00326F91" w:rsidRPr="00326F91">
        <w:rPr>
          <w:rFonts w:ascii="Times New Roman" w:hAnsi="Times New Roman" w:cs="Times New Roman"/>
          <w:color w:val="000000" w:themeColor="text1"/>
          <w:sz w:val="28"/>
          <w:szCs w:val="28"/>
        </w:rPr>
        <w:t>цілісної євроінтеграційної політики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тому числі </w:t>
      </w:r>
      <w:r w:rsidR="008704A1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1EFB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Україною зобов’язань в рамках Угоди про асоціацію</w:t>
      </w:r>
      <w:r w:rsidR="00326F91" w:rsidRPr="0032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545A5" w:rsidRPr="007D6B61" w:rsidRDefault="003545A5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Попри 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численні </w:t>
      </w:r>
      <w:r w:rsidR="0011036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виклики та загрози</w:t>
      </w:r>
      <w:r w:rsidR="008704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ухвалені українським </w:t>
      </w:r>
      <w:r w:rsidR="0011036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арламентом закони та узгодження </w:t>
      </w:r>
      <w:r w:rsidR="00D8689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парламентсько-урядової дорожньої карти законодавчого </w:t>
      </w:r>
      <w:r w:rsidR="00D8689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забезпечення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Угоди про асоціацію забезпечили значний поступ України у наближенні національного законодавства до законодавства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Європейського Союзу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впровад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ивши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всі сфери суспільного життя на основі зобов’язань, закріплених в Угоді про асоціацію.</w:t>
      </w:r>
    </w:p>
    <w:p w:rsidR="002E2531" w:rsidRPr="007D6B61" w:rsidRDefault="00591FD5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Парламент України закликає інституції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Європейського Союзу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сприяти максимальному використанню можливостей інтеграції України 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внутрішн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ього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ринк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Європейського Союзу</w:t>
      </w:r>
      <w:r w:rsidR="008B7EBD" w:rsidRPr="007D6B61">
        <w:rPr>
          <w:rFonts w:ascii="Times New Roman" w:hAnsi="Times New Roman" w:cs="Times New Roman"/>
          <w:color w:val="auto"/>
          <w:sz w:val="28"/>
          <w:szCs w:val="28"/>
        </w:rPr>
        <w:t xml:space="preserve"> у сферах, які становлять спільний інтерес та охоплюються Угодою про асоціацію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91FD5" w:rsidRPr="007D6B61" w:rsidRDefault="00591FD5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Верховна Рада України визнає необхідність формування спільного бачення 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шляхів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інтеграції України 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Єдин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ринк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Європейського Союзу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, посилення співробітництва у митній сфері та енергетиці.</w:t>
      </w:r>
    </w:p>
    <w:p w:rsidR="00591FD5" w:rsidRPr="007D6B61" w:rsidRDefault="00591FD5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Верховна Рада України </w:t>
      </w:r>
      <w:r w:rsidR="00083422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наголошує на необхідності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формування стратегічного підходу до співробітництва між Україною та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Європейським Союзом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енергетичній сфері на основі принципу солідарності та довіри. </w:t>
      </w:r>
    </w:p>
    <w:p w:rsidR="00591FD5" w:rsidRPr="007D6B61" w:rsidRDefault="00083422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Очікуємо від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Європейського Союзу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підтверд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ження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стратегічн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як </w:t>
      </w:r>
      <w:r w:rsidR="00D86899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транзитера для постачання газу до Європейського Союзу, що має ключове значення для обох сторін, а також вжит</w:t>
      </w:r>
      <w:r w:rsidR="008826F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заходів для унеможливлення будівництва політично вмотивованого проекту </w:t>
      </w:r>
      <w:r w:rsidR="008C534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транзитного 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газопроводу «Північний потік-2», який загрожує енергетичній безпеці України та всієї Європи.</w:t>
      </w:r>
    </w:p>
    <w:p w:rsidR="00591FD5" w:rsidRPr="007D6B61" w:rsidRDefault="00591FD5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 України підтримує практичн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підх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оди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органів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виконавчої влади 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поглиблення секторальної інтеграції з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Європейським Союзом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083422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висловлює сподівання, що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європейські інституції якнайшвидше розглянут</w:t>
      </w:r>
      <w:r w:rsidR="00083422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ухвал</w:t>
      </w:r>
      <w:r w:rsidR="00083422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83422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відповідні рішення органів асоціації у сферах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D1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зазначених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вище</w:t>
      </w:r>
      <w:r w:rsidRPr="007D6B61">
        <w:rPr>
          <w:rFonts w:ascii="Times New Roman" w:eastAsia="Times New Roman" w:cs="Times New Roman"/>
          <w:color w:val="000000" w:themeColor="text1"/>
          <w:sz w:val="28"/>
          <w:szCs w:val="28"/>
        </w:rPr>
        <w:t>,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включаючи питання формування оновленого порядку денного співробітництва між Україною та </w:t>
      </w:r>
      <w:r w:rsidR="000D0654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Європейським Союзом 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у сфері юстиції, свободи та безпеки.</w:t>
      </w:r>
    </w:p>
    <w:p w:rsidR="002E2531" w:rsidRPr="007D6B61" w:rsidRDefault="00591FD5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Ми відзначаємо підтримку та внесок Європейського Союзу, спрямовані на впровадження системних реформ в Україн</w:t>
      </w:r>
      <w:r w:rsidR="009929B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які </w:t>
      </w:r>
      <w:r w:rsidR="008C534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ґрунтуються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принц</w:t>
      </w:r>
      <w:r w:rsidR="009929B7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пах стабільності, дієвості демократичних інституцій, верховенства права та поваги до прав людини.  </w:t>
      </w:r>
    </w:p>
    <w:p w:rsidR="008826F1" w:rsidRPr="007D6B61" w:rsidRDefault="008826F1" w:rsidP="008826F1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Вітаємо рішення інституцій Європейського Союзу </w:t>
      </w:r>
      <w:r w:rsidR="00D13D15"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Pr="007D6B61">
        <w:rPr>
          <w:rFonts w:ascii="Times New Roman" w:hAnsi="Times New Roman" w:cs="Times New Roman"/>
          <w:color w:val="000000"/>
          <w:sz w:val="28"/>
          <w:szCs w:val="28"/>
        </w:rPr>
        <w:t>нада</w:t>
      </w:r>
      <w:r w:rsidR="00D13D15" w:rsidRPr="007D6B61">
        <w:rPr>
          <w:rFonts w:ascii="Times New Roman" w:hAnsi="Times New Roman" w:cs="Times New Roman"/>
          <w:color w:val="000000"/>
          <w:sz w:val="28"/>
          <w:szCs w:val="28"/>
        </w:rPr>
        <w:t>ння</w:t>
      </w:r>
      <w:r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 Україні додатков</w:t>
      </w:r>
      <w:r w:rsidR="00D13D15" w:rsidRPr="007D6B61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 макрофінансов</w:t>
      </w:r>
      <w:r w:rsidR="00D13D15" w:rsidRPr="007D6B61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 допомог</w:t>
      </w:r>
      <w:r w:rsidR="00D13D15" w:rsidRPr="007D6B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3D15"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шляхом схвалення </w:t>
      </w:r>
      <w:r w:rsidRPr="007D6B61">
        <w:rPr>
          <w:rFonts w:ascii="Times New Roman" w:hAnsi="Times New Roman" w:cs="Times New Roman"/>
          <w:color w:val="000000"/>
          <w:sz w:val="28"/>
          <w:szCs w:val="28"/>
        </w:rPr>
        <w:t>четверт</w:t>
      </w:r>
      <w:r w:rsidR="00D13D15" w:rsidRPr="007D6B61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 програм</w:t>
      </w:r>
      <w:r w:rsidR="00D13D15" w:rsidRPr="007D6B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 макрофінансової допомоги у розмірі 1 млрд. євро, яка має сприяти задоволенню зовнішніх фінансових потреб </w:t>
      </w:r>
      <w:r w:rsidR="00D13D15"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держави </w:t>
      </w:r>
      <w:r w:rsidRPr="007D6B61">
        <w:rPr>
          <w:rFonts w:ascii="Times New Roman" w:hAnsi="Times New Roman" w:cs="Times New Roman"/>
          <w:color w:val="000000"/>
          <w:sz w:val="28"/>
          <w:szCs w:val="28"/>
        </w:rPr>
        <w:t>та підтримці реформування.</w:t>
      </w:r>
    </w:p>
    <w:p w:rsidR="00591FD5" w:rsidRDefault="008826F1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Також з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акликаємо Європейський Союз спільн</w:t>
      </w:r>
      <w:r w:rsidR="002E2531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іншими міжнародними донорами </w:t>
      </w:r>
      <w:r w:rsidR="002E2531" w:rsidRPr="007D6B61">
        <w:rPr>
          <w:rFonts w:ascii="Times New Roman" w:hAnsi="Times New Roman" w:cs="Times New Roman"/>
          <w:color w:val="000000"/>
          <w:sz w:val="28"/>
          <w:szCs w:val="28"/>
        </w:rPr>
        <w:t xml:space="preserve">розробити </w:t>
      </w:r>
      <w:r w:rsidR="00591FD5" w:rsidRPr="007D6B61">
        <w:rPr>
          <w:rFonts w:ascii="Times New Roman" w:hAnsi="Times New Roman" w:cs="Times New Roman"/>
          <w:color w:val="000000" w:themeColor="text1"/>
          <w:sz w:val="28"/>
          <w:szCs w:val="28"/>
        </w:rPr>
        <w:t>нову комплексну стратегію підтримки України на основі ідей, закладених в концепцію Європейського Плану для України.</w:t>
      </w:r>
    </w:p>
    <w:p w:rsidR="00FA3DD8" w:rsidRDefault="00FA3DD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D8" w:rsidRDefault="00FA3DD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D8" w:rsidRDefault="00FA3DD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Народні депутати України</w:t>
      </w:r>
    </w:p>
    <w:p w:rsidR="00BE2EF8" w:rsidRPr="00FA3DD8" w:rsidRDefault="00BE2EF8" w:rsidP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Парубій А.В.</w:t>
      </w:r>
    </w:p>
    <w:p w:rsidR="00BE2EF8" w:rsidRPr="00FA3DD8" w:rsidRDefault="00BE2EF8" w:rsidP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Геращенко І.В.</w:t>
      </w:r>
    </w:p>
    <w:p w:rsidR="00BE2EF8" w:rsidRPr="00FA3DD8" w:rsidRDefault="00BE2EF8" w:rsidP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Герасимов А.В.</w:t>
      </w:r>
    </w:p>
    <w:p w:rsidR="00BE2EF8" w:rsidRPr="00FA3DD8" w:rsidRDefault="00BE2EF8" w:rsidP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Сироїд О.І.</w:t>
      </w:r>
    </w:p>
    <w:p w:rsidR="00BE2EF8" w:rsidRPr="00FA3DD8" w:rsidRDefault="00BE2EF8" w:rsidP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Соболєв С.В.</w:t>
      </w:r>
    </w:p>
    <w:p w:rsidR="00BE2EF8" w:rsidRPr="00FA3DD8" w:rsidRDefault="00BE2EF8" w:rsidP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Сотник О.С.</w:t>
      </w:r>
    </w:p>
    <w:p w:rsidR="00BE2EF8" w:rsidRPr="00FA3DD8" w:rsidRDefault="00BE2EF8" w:rsidP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Москаленко Я.М.</w:t>
      </w:r>
    </w:p>
    <w:p w:rsidR="00BE2EF8" w:rsidRPr="00FA3DD8" w:rsidRDefault="00BE2EF8" w:rsidP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Березюк О.Р.</w:t>
      </w:r>
    </w:p>
    <w:p w:rsidR="00BE2EF8" w:rsidRPr="00FA3DD8" w:rsidRDefault="00BE2EF8" w:rsidP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Бурбак М.Ю.</w:t>
      </w:r>
    </w:p>
    <w:p w:rsidR="00BE2EF8" w:rsidRPr="007D6B61" w:rsidRDefault="00BE2EF8" w:rsidP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Гопко Г.М.</w:t>
      </w:r>
    </w:p>
    <w:bookmarkEnd w:id="0"/>
    <w:p w:rsidR="00FA3DD8" w:rsidRPr="00FA3DD8" w:rsidRDefault="00FA3DD8" w:rsidP="00FA3DD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Іонова М.М.</w:t>
      </w:r>
    </w:p>
    <w:p w:rsidR="00FA3DD8" w:rsidRPr="00FA3DD8" w:rsidRDefault="00FA3DD8" w:rsidP="00FA3DD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Заліщук С.П.</w:t>
      </w:r>
    </w:p>
    <w:p w:rsidR="00FA3DD8" w:rsidRPr="00FA3DD8" w:rsidRDefault="00FA3DD8" w:rsidP="00FA3DD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Бєлькова О.В.</w:t>
      </w:r>
    </w:p>
    <w:p w:rsidR="00FA3DD8" w:rsidRPr="00FA3DD8" w:rsidRDefault="00FA3DD8" w:rsidP="00FA3DD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Березенко С.І.</w:t>
      </w:r>
    </w:p>
    <w:p w:rsidR="00FA3DD8" w:rsidRPr="00FA3DD8" w:rsidRDefault="00FA3DD8" w:rsidP="00FA3DD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Саврасов М.В.</w:t>
      </w:r>
    </w:p>
    <w:p w:rsidR="00FA3DD8" w:rsidRPr="00FA3DD8" w:rsidRDefault="00FA3DD8" w:rsidP="00FA3DD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D8">
        <w:rPr>
          <w:rFonts w:ascii="Times New Roman" w:hAnsi="Times New Roman" w:cs="Times New Roman"/>
          <w:color w:val="000000" w:themeColor="text1"/>
          <w:sz w:val="28"/>
          <w:szCs w:val="28"/>
        </w:rPr>
        <w:t>Юринець О.В.</w:t>
      </w:r>
    </w:p>
    <w:p w:rsidR="00BE2EF8" w:rsidRPr="007D6B61" w:rsidRDefault="00BE2EF8">
      <w:pPr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2EF8" w:rsidRPr="007D6B61" w:rsidSect="006E612B">
      <w:footerReference w:type="default" r:id="rId7"/>
      <w:pgSz w:w="11906" w:h="16838"/>
      <w:pgMar w:top="851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33" w:rsidRDefault="00227E33">
      <w:pPr>
        <w:widowControl w:val="0"/>
        <w:adjustRightInd w:val="0"/>
        <w:rPr>
          <w:rFonts w:ascii="Times New Roman" w:hAnsi="Times New Roman" w:cs="Times New Roman"/>
          <w:color w:val="auto"/>
          <w:lang w:val="ru-RU" w:eastAsia="uk-UA"/>
        </w:rPr>
      </w:pPr>
      <w:r>
        <w:rPr>
          <w:rFonts w:ascii="Times New Roman" w:hAnsi="Times New Roman" w:cs="Times New Roman"/>
          <w:color w:val="auto"/>
          <w:lang w:val="ru-RU" w:eastAsia="uk-UA"/>
        </w:rPr>
        <w:separator/>
      </w:r>
    </w:p>
  </w:endnote>
  <w:endnote w:type="continuationSeparator" w:id="0">
    <w:p w:rsidR="00227E33" w:rsidRDefault="00227E33">
      <w:pPr>
        <w:widowControl w:val="0"/>
        <w:adjustRightInd w:val="0"/>
        <w:rPr>
          <w:rFonts w:ascii="Times New Roman" w:hAnsi="Times New Roman" w:cs="Times New Roman"/>
          <w:color w:val="auto"/>
          <w:lang w:val="ru-RU" w:eastAsia="uk-UA"/>
        </w:rPr>
      </w:pPr>
      <w:r>
        <w:rPr>
          <w:rFonts w:ascii="Times New Roman" w:hAnsi="Times New Roman" w:cs="Times New Roman"/>
          <w:color w:val="auto"/>
          <w:lang w:val="ru-RU"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D5" w:rsidRPr="006E612B" w:rsidRDefault="001B00AC">
    <w:pPr>
      <w:pStyle w:val="a3"/>
      <w:framePr w:wrap="auto" w:vAnchor="text" w:hAnchor="margin" w:xAlign="right" w:y="2"/>
      <w:rPr>
        <w:rStyle w:val="a6"/>
        <w:rFonts w:ascii="Times New Roman"/>
        <w:color w:val="auto"/>
      </w:rPr>
    </w:pPr>
    <w:r w:rsidRPr="006E612B">
      <w:rPr>
        <w:rStyle w:val="a6"/>
        <w:rFonts w:ascii="Times New Roman"/>
        <w:color w:val="auto"/>
      </w:rPr>
      <w:fldChar w:fldCharType="begin"/>
    </w:r>
    <w:r w:rsidR="00591FD5" w:rsidRPr="006E612B">
      <w:rPr>
        <w:rStyle w:val="a6"/>
        <w:rFonts w:ascii="Times New Roman"/>
        <w:color w:val="auto"/>
      </w:rPr>
      <w:instrText xml:space="preserve">PAGE  </w:instrText>
    </w:r>
    <w:r w:rsidRPr="006E612B">
      <w:rPr>
        <w:rStyle w:val="a6"/>
        <w:rFonts w:ascii="Times New Roman"/>
        <w:color w:val="auto"/>
      </w:rPr>
      <w:fldChar w:fldCharType="separate"/>
    </w:r>
    <w:r w:rsidR="00BE2EF8">
      <w:rPr>
        <w:rStyle w:val="a6"/>
        <w:rFonts w:ascii="Times New Roman"/>
        <w:noProof/>
        <w:color w:val="auto"/>
      </w:rPr>
      <w:t>2</w:t>
    </w:r>
    <w:r w:rsidRPr="006E612B">
      <w:rPr>
        <w:rStyle w:val="a6"/>
        <w:rFonts w:ascii="Times New Roman"/>
        <w:color w:val="auto"/>
      </w:rPr>
      <w:fldChar w:fldCharType="end"/>
    </w:r>
  </w:p>
  <w:p w:rsidR="00591FD5" w:rsidRDefault="00591FD5">
    <w:pPr>
      <w:pStyle w:val="a3"/>
      <w:ind w:right="360"/>
      <w:rPr>
        <w:rFonts w:eastAsia="Times New Roman" w:cs="Kudriasho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33" w:rsidRDefault="00227E33">
      <w:pPr>
        <w:widowControl w:val="0"/>
        <w:adjustRightInd w:val="0"/>
        <w:rPr>
          <w:rFonts w:ascii="Times New Roman" w:hAnsi="Times New Roman" w:cs="Times New Roman"/>
          <w:color w:val="auto"/>
          <w:lang w:val="ru-RU" w:eastAsia="uk-UA"/>
        </w:rPr>
      </w:pPr>
      <w:r>
        <w:rPr>
          <w:rFonts w:ascii="Times New Roman" w:hAnsi="Times New Roman" w:cs="Times New Roman"/>
          <w:color w:val="auto"/>
          <w:lang w:val="ru-RU" w:eastAsia="uk-UA"/>
        </w:rPr>
        <w:separator/>
      </w:r>
    </w:p>
  </w:footnote>
  <w:footnote w:type="continuationSeparator" w:id="0">
    <w:p w:rsidR="00227E33" w:rsidRDefault="00227E33">
      <w:pPr>
        <w:widowControl w:val="0"/>
        <w:adjustRightInd w:val="0"/>
        <w:rPr>
          <w:rFonts w:ascii="Times New Roman" w:hAnsi="Times New Roman" w:cs="Times New Roman"/>
          <w:color w:val="auto"/>
          <w:lang w:val="ru-RU" w:eastAsia="uk-UA"/>
        </w:rPr>
      </w:pPr>
      <w:r>
        <w:rPr>
          <w:rFonts w:ascii="Times New Roman" w:hAnsi="Times New Roman" w:cs="Times New Roman"/>
          <w:color w:val="auto"/>
          <w:lang w:val="ru-RU" w:eastAsia="uk-U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2C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9A9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806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767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565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49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8C0B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8A2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7A7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A0F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1FD5"/>
    <w:rsid w:val="000016F9"/>
    <w:rsid w:val="00070D8F"/>
    <w:rsid w:val="0007416C"/>
    <w:rsid w:val="00083422"/>
    <w:rsid w:val="000D0654"/>
    <w:rsid w:val="00110364"/>
    <w:rsid w:val="00173813"/>
    <w:rsid w:val="001B00AC"/>
    <w:rsid w:val="001E12B2"/>
    <w:rsid w:val="00215B45"/>
    <w:rsid w:val="00227E33"/>
    <w:rsid w:val="002E1775"/>
    <w:rsid w:val="002E2531"/>
    <w:rsid w:val="00326F91"/>
    <w:rsid w:val="00341CCF"/>
    <w:rsid w:val="003545A5"/>
    <w:rsid w:val="00355B67"/>
    <w:rsid w:val="003E73F4"/>
    <w:rsid w:val="003E75AF"/>
    <w:rsid w:val="0048376A"/>
    <w:rsid w:val="00512266"/>
    <w:rsid w:val="00532269"/>
    <w:rsid w:val="00572D04"/>
    <w:rsid w:val="00591FD5"/>
    <w:rsid w:val="006A49FB"/>
    <w:rsid w:val="006B4569"/>
    <w:rsid w:val="006D13E2"/>
    <w:rsid w:val="006E612B"/>
    <w:rsid w:val="00723C29"/>
    <w:rsid w:val="00783400"/>
    <w:rsid w:val="007C1EFB"/>
    <w:rsid w:val="007D6B61"/>
    <w:rsid w:val="008065BB"/>
    <w:rsid w:val="0083430E"/>
    <w:rsid w:val="008704A1"/>
    <w:rsid w:val="008826F1"/>
    <w:rsid w:val="008B42B4"/>
    <w:rsid w:val="008B7EBD"/>
    <w:rsid w:val="008C5345"/>
    <w:rsid w:val="00904FB0"/>
    <w:rsid w:val="009527F5"/>
    <w:rsid w:val="00982825"/>
    <w:rsid w:val="009929B7"/>
    <w:rsid w:val="009C037F"/>
    <w:rsid w:val="00A6332F"/>
    <w:rsid w:val="00AB541F"/>
    <w:rsid w:val="00BE2EF8"/>
    <w:rsid w:val="00BF5FA3"/>
    <w:rsid w:val="00C3677D"/>
    <w:rsid w:val="00C43135"/>
    <w:rsid w:val="00CE443B"/>
    <w:rsid w:val="00D0616B"/>
    <w:rsid w:val="00D13D15"/>
    <w:rsid w:val="00D86899"/>
    <w:rsid w:val="00E77A96"/>
    <w:rsid w:val="00F36914"/>
    <w:rsid w:val="00FA3DD8"/>
    <w:rsid w:val="00FD2A0A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D26EF-62BC-4ACC-B21A-8B685E6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0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0"/>
    <w:lsdException w:name="Table Grid" w:uiPriority="59"/>
    <w:lsdException w:name="Table Theme" w:semiHidden="1" w:unhideWhenUsed="1"/>
    <w:lsdException w:name="Placeholder Text" w:semiHidden="1" w:unhideWhenUsed="1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qFormat/>
    <w:rsid w:val="006A49FB"/>
    <w:pPr>
      <w:autoSpaceDE w:val="0"/>
      <w:autoSpaceDN w:val="0"/>
      <w:spacing w:after="0" w:line="240" w:lineRule="auto"/>
    </w:pPr>
    <w:rPr>
      <w:rFonts w:ascii="Kudriashov" w:hAnsi="SimSun" w:cs="SimSun"/>
      <w:color w:val="008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ижний колонтитул Знак2"/>
    <w:basedOn w:val="a0"/>
    <w:uiPriority w:val="99"/>
    <w:unhideWhenUsed/>
    <w:rsid w:val="001B00AC"/>
    <w:rPr>
      <w:rFonts w:ascii="Kudriashov" w:hAnsi="SimSun" w:cs="SimSun"/>
      <w:color w:val="008080"/>
      <w:lang w:eastAsia="ru-RU"/>
    </w:rPr>
  </w:style>
  <w:style w:type="character" w:customStyle="1" w:styleId="1">
    <w:name w:val="Нижній колонтитул Знак1"/>
    <w:basedOn w:val="a0"/>
    <w:link w:val="a3"/>
    <w:uiPriority w:val="99"/>
    <w:unhideWhenUsed/>
    <w:locked/>
    <w:rsid w:val="001B00AC"/>
    <w:rPr>
      <w:rFonts w:ascii="Kudriashov" w:hAnsi="SimSun" w:cs="SimSun"/>
      <w:color w:val="008080"/>
      <w:lang w:eastAsia="ru-RU"/>
    </w:rPr>
  </w:style>
  <w:style w:type="character" w:customStyle="1" w:styleId="xfm54342586">
    <w:name w:val="xfm_54342586"/>
    <w:unhideWhenUsed/>
    <w:rsid w:val="001B00AC"/>
  </w:style>
  <w:style w:type="character" w:customStyle="1" w:styleId="a4">
    <w:name w:val="Текст выноски Знак"/>
    <w:basedOn w:val="a0"/>
    <w:uiPriority w:val="99"/>
    <w:unhideWhenUsed/>
    <w:locked/>
    <w:rsid w:val="001B00AC"/>
    <w:rPr>
      <w:rFonts w:ascii="Tahoma" w:hAnsi="SimSun" w:cs="SimSun"/>
      <w:color w:val="008080"/>
      <w:sz w:val="16"/>
      <w:szCs w:val="16"/>
      <w:lang w:eastAsia="ru-RU"/>
    </w:rPr>
  </w:style>
  <w:style w:type="character" w:customStyle="1" w:styleId="10">
    <w:name w:val="Текст у виносці Знак1"/>
    <w:basedOn w:val="a0"/>
    <w:link w:val="a5"/>
    <w:uiPriority w:val="99"/>
    <w:unhideWhenUsed/>
    <w:locked/>
    <w:rsid w:val="001B00AC"/>
    <w:rPr>
      <w:rFonts w:ascii="Tahoma" w:cs="Tahoma"/>
      <w:color w:val="008080"/>
      <w:sz w:val="16"/>
      <w:szCs w:val="16"/>
      <w:lang w:eastAsia="ru-RU"/>
    </w:rPr>
  </w:style>
  <w:style w:type="character" w:styleId="a6">
    <w:name w:val="page number"/>
    <w:basedOn w:val="a0"/>
    <w:uiPriority w:val="99"/>
    <w:unhideWhenUsed/>
    <w:rsid w:val="001B00AC"/>
    <w:rPr>
      <w:rFonts w:hAnsi="SimSun" w:cs="Times New Roman"/>
    </w:rPr>
  </w:style>
  <w:style w:type="character" w:customStyle="1" w:styleId="20">
    <w:name w:val="Текст выноски Знак2"/>
    <w:basedOn w:val="a0"/>
    <w:uiPriority w:val="99"/>
    <w:unhideWhenUsed/>
    <w:rsid w:val="001B00AC"/>
    <w:rPr>
      <w:rFonts w:ascii="Tahoma" w:cs="Tahoma"/>
      <w:color w:val="008080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uiPriority w:val="99"/>
    <w:unhideWhenUsed/>
    <w:locked/>
    <w:rsid w:val="001B00AC"/>
    <w:rPr>
      <w:rFonts w:ascii="Kudriashov" w:hAnsi="SimSun" w:cs="SimSun"/>
      <w:color w:val="008080"/>
      <w:lang w:eastAsia="ru-RU"/>
    </w:rPr>
  </w:style>
  <w:style w:type="paragraph" w:styleId="a3">
    <w:name w:val="footer"/>
    <w:basedOn w:val="a"/>
    <w:link w:val="1"/>
    <w:uiPriority w:val="99"/>
    <w:unhideWhenUsed/>
    <w:rsid w:val="001B00A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uiPriority w:val="99"/>
    <w:semiHidden/>
    <w:rsid w:val="001B00AC"/>
    <w:rPr>
      <w:rFonts w:ascii="Kudriashov" w:hAnsi="SimSun" w:cs="SimSun"/>
      <w:color w:val="008080"/>
      <w:sz w:val="24"/>
      <w:szCs w:val="24"/>
      <w:lang w:eastAsia="ru-RU"/>
    </w:rPr>
  </w:style>
  <w:style w:type="character" w:customStyle="1" w:styleId="21">
    <w:name w:val="Нижній колонтитул Знак2"/>
    <w:basedOn w:val="a0"/>
    <w:uiPriority w:val="99"/>
    <w:semiHidden/>
    <w:rsid w:val="001B00AC"/>
    <w:rPr>
      <w:rFonts w:ascii="Kudriashov" w:hAnsi="SimSun" w:cs="SimSun"/>
      <w:color w:val="008080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uiPriority w:val="99"/>
    <w:unhideWhenUsed/>
    <w:rsid w:val="001B00AC"/>
    <w:pPr>
      <w:keepNext/>
      <w:jc w:val="center"/>
    </w:pPr>
    <w:rPr>
      <w:rFonts w:ascii="Arial"/>
      <w:sz w:val="28"/>
      <w:szCs w:val="28"/>
    </w:rPr>
  </w:style>
  <w:style w:type="paragraph" w:styleId="a8">
    <w:name w:val="List Paragraph"/>
    <w:basedOn w:val="a"/>
    <w:uiPriority w:val="99"/>
    <w:qFormat/>
    <w:rsid w:val="001B00AC"/>
    <w:pPr>
      <w:ind w:left="708"/>
    </w:pPr>
  </w:style>
  <w:style w:type="paragraph" w:styleId="a5">
    <w:name w:val="Balloon Text"/>
    <w:basedOn w:val="a"/>
    <w:link w:val="10"/>
    <w:uiPriority w:val="99"/>
    <w:unhideWhenUsed/>
    <w:rsid w:val="001B00AC"/>
    <w:rPr>
      <w:rFonts w:ascii="Tahoma"/>
      <w:sz w:val="16"/>
      <w:szCs w:val="16"/>
    </w:rPr>
  </w:style>
  <w:style w:type="character" w:customStyle="1" w:styleId="a9">
    <w:name w:val="Текст у виносці Знак"/>
    <w:basedOn w:val="a0"/>
    <w:uiPriority w:val="99"/>
    <w:semiHidden/>
    <w:rsid w:val="001B00AC"/>
    <w:rPr>
      <w:rFonts w:ascii="Segoe UI" w:hAnsi="Segoe UI" w:cs="Segoe UI"/>
      <w:color w:val="008080"/>
      <w:sz w:val="18"/>
      <w:szCs w:val="18"/>
      <w:lang w:eastAsia="ru-RU"/>
    </w:rPr>
  </w:style>
  <w:style w:type="character" w:customStyle="1" w:styleId="22">
    <w:name w:val="Текст у виносці Знак2"/>
    <w:basedOn w:val="a0"/>
    <w:uiPriority w:val="99"/>
    <w:semiHidden/>
    <w:rsid w:val="001B00AC"/>
    <w:rPr>
      <w:rFonts w:ascii="Segoe UI" w:hAnsi="Segoe UI" w:cs="Segoe UI"/>
      <w:color w:val="00808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qFormat/>
    <w:rsid w:val="006E612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E612B"/>
    <w:rPr>
      <w:rFonts w:ascii="Kudriashov" w:hAnsi="SimSun" w:cs="SimSun"/>
      <w:color w:val="008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3657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hppro01</dc:creator>
  <cp:lastModifiedBy>Фостик Богдан Володимирович</cp:lastModifiedBy>
  <cp:revision>8</cp:revision>
  <cp:lastPrinted>2018-07-04T07:58:00Z</cp:lastPrinted>
  <dcterms:created xsi:type="dcterms:W3CDTF">2018-07-03T20:04:00Z</dcterms:created>
  <dcterms:modified xsi:type="dcterms:W3CDTF">2018-07-04T13:51:00Z</dcterms:modified>
</cp:coreProperties>
</file>