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03" w:rsidRDefault="00C82803" w:rsidP="00C82803">
      <w:pPr>
        <w:shd w:val="clear" w:color="auto" w:fill="FFFFFF"/>
        <w:spacing w:line="31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реєстр. № 8560 </w:t>
      </w:r>
    </w:p>
    <w:p w:rsidR="00C82803" w:rsidRDefault="00C82803" w:rsidP="00C82803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від 05 липня 2018р.</w:t>
      </w: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C82803" w:rsidRDefault="00C82803" w:rsidP="00C82803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C82803" w:rsidRDefault="00C82803" w:rsidP="00C82803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C82803" w:rsidRDefault="00C82803" w:rsidP="00C82803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C82803" w:rsidRDefault="00C82803" w:rsidP="00C82803">
      <w:pPr>
        <w:shd w:val="clear" w:color="auto" w:fill="FFFFFF"/>
        <w:ind w:right="11"/>
        <w:jc w:val="center"/>
        <w:rPr>
          <w:sz w:val="28"/>
          <w:szCs w:val="28"/>
        </w:rPr>
      </w:pPr>
    </w:p>
    <w:p w:rsidR="00C82803" w:rsidRDefault="00C82803" w:rsidP="00C82803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</w:t>
      </w:r>
      <w:r w:rsidRPr="00C82803">
        <w:rPr>
          <w:sz w:val="28"/>
          <w:szCs w:val="28"/>
        </w:rPr>
        <w:t>про врегулювання правового статусу осіб, стосовно яких порушено законодавство України про кримінальну відповідальність, кримінальне процесуальне, кримінально-виконавче законодавство України внаслідок збройної агресії, збройного конфлікту, тимчасової окупації території України</w:t>
      </w:r>
    </w:p>
    <w:p w:rsidR="00C82803" w:rsidRDefault="00C82803" w:rsidP="00C82803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Реєстр. № 8560 від 05 липня 2018 року</w:t>
      </w:r>
    </w:p>
    <w:p w:rsidR="00C82803" w:rsidRDefault="00C82803" w:rsidP="00C82803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Суб'єкт права законодавчої ініціативи: народні депутати України Кожем</w:t>
      </w:r>
      <w:r w:rsidR="004976FD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>якін А.А., Паламарчук М.П. та інші</w:t>
      </w:r>
    </w:p>
    <w:p w:rsidR="00C82803" w:rsidRDefault="00C82803" w:rsidP="00C82803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комітет з підготовки і попереднього розгляду - Комітет з питань законодавчого забезпечення правоохоронної діяльності</w:t>
      </w:r>
    </w:p>
    <w:p w:rsidR="00C82803" w:rsidRDefault="00C82803" w:rsidP="00C82803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</w:p>
    <w:p w:rsidR="00C82803" w:rsidRDefault="00C82803" w:rsidP="00C82803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       21 листопада 2018 року, протокол № 127).</w:t>
      </w:r>
    </w:p>
    <w:p w:rsidR="00C82803" w:rsidRDefault="00C82803" w:rsidP="00C82803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C82803" w:rsidRDefault="00C82803" w:rsidP="00C82803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82803" w:rsidRDefault="00C82803" w:rsidP="00C82803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82803" w:rsidRDefault="00C82803" w:rsidP="00C82803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82803" w:rsidRDefault="00C82803" w:rsidP="00C8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C82803" w:rsidRDefault="00C82803" w:rsidP="00C82803"/>
    <w:p w:rsidR="00C82803" w:rsidRDefault="00C82803" w:rsidP="00C82803"/>
    <w:p w:rsidR="00C82803" w:rsidRDefault="00C82803" w:rsidP="00C82803"/>
    <w:p w:rsidR="00C82803" w:rsidRDefault="00C82803" w:rsidP="00C82803"/>
    <w:p w:rsidR="00C82803" w:rsidRDefault="00C82803" w:rsidP="00C82803"/>
    <w:p w:rsidR="00C82803" w:rsidRDefault="00C82803" w:rsidP="00C82803"/>
    <w:p w:rsidR="00C82803" w:rsidRDefault="00C82803" w:rsidP="00C82803"/>
    <w:p w:rsidR="001C314E" w:rsidRDefault="001C314E"/>
    <w:sectPr w:rsidR="001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DE"/>
    <w:rsid w:val="001C314E"/>
    <w:rsid w:val="004976FD"/>
    <w:rsid w:val="00C82803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83E"/>
  <w15:chartTrackingRefBased/>
  <w15:docId w15:val="{5D947857-81EB-4708-9155-7E984BCC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Чілікіна Алла Василівна</cp:lastModifiedBy>
  <cp:revision>4</cp:revision>
  <dcterms:created xsi:type="dcterms:W3CDTF">2018-11-21T17:11:00Z</dcterms:created>
  <dcterms:modified xsi:type="dcterms:W3CDTF">2018-11-26T15:59:00Z</dcterms:modified>
</cp:coreProperties>
</file>