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10" w:rsidRDefault="00CA6510" w:rsidP="00802655">
      <w:pPr>
        <w:jc w:val="both"/>
      </w:pPr>
      <w:bookmarkStart w:id="0" w:name="_GoBack"/>
      <w:bookmarkEnd w:id="0"/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Default="00B6148C" w:rsidP="00802655">
      <w:pPr>
        <w:jc w:val="both"/>
      </w:pPr>
    </w:p>
    <w:p w:rsidR="00B6148C" w:rsidRPr="00880D27" w:rsidRDefault="00B6148C" w:rsidP="00B6148C">
      <w:pPr>
        <w:jc w:val="center"/>
        <w:rPr>
          <w:sz w:val="16"/>
          <w:szCs w:val="16"/>
        </w:rPr>
      </w:pPr>
      <w:r w:rsidRPr="00880D27">
        <w:t>ВИСНОВОК</w:t>
      </w:r>
    </w:p>
    <w:p w:rsidR="00CA6510" w:rsidRDefault="00B6148C" w:rsidP="00B6148C">
      <w:pPr>
        <w:jc w:val="center"/>
      </w:pPr>
      <w:r w:rsidRPr="00880D27">
        <w:t xml:space="preserve">на </w:t>
      </w:r>
      <w:r w:rsidRPr="00880D27">
        <w:rPr>
          <w:color w:val="000000"/>
        </w:rPr>
        <w:t>проект Закону України «</w:t>
      </w:r>
      <w:r w:rsidRPr="00880D27">
        <w:t xml:space="preserve">Про </w:t>
      </w:r>
      <w:r w:rsidRPr="00880D27">
        <w:rPr>
          <w:bCs/>
        </w:rPr>
        <w:t>внесення змін до деяких законів України щодо врегулювання окремих питань у сфері надання житлово-комунальних по</w:t>
      </w:r>
      <w:r w:rsidR="0090383D">
        <w:rPr>
          <w:bCs/>
        </w:rPr>
        <w:t>с</w:t>
      </w:r>
      <w:r w:rsidRPr="00880D27">
        <w:rPr>
          <w:bCs/>
        </w:rPr>
        <w:t>луг</w:t>
      </w:r>
      <w:r w:rsidRPr="00880D27">
        <w:t>» (реєстр. № 10228 від 12.04.2019 р.)</w:t>
      </w:r>
    </w:p>
    <w:p w:rsidR="0090383D" w:rsidRDefault="0090383D" w:rsidP="00B6148C">
      <w:pPr>
        <w:jc w:val="center"/>
      </w:pPr>
    </w:p>
    <w:p w:rsidR="00480997" w:rsidRDefault="00480997" w:rsidP="00802655">
      <w:pPr>
        <w:pStyle w:val="a7"/>
        <w:spacing w:after="0"/>
        <w:ind w:left="0" w:firstLine="709"/>
        <w:jc w:val="both"/>
        <w:rPr>
          <w:szCs w:val="24"/>
        </w:rPr>
      </w:pPr>
      <w:r>
        <w:rPr>
          <w:color w:val="000000"/>
          <w:spacing w:val="5"/>
        </w:rPr>
        <w:t xml:space="preserve">Законопроект, як зазначено в пояснювальній записці до нього, «розроблено з метою удосконалення норм і положень чинного законодавства у сфері надання житлових послуг, а також врегулювання питань перехідного періоду, що виникають у зв’язку із введенням в дію нового Закону «Про житлово-комунальні послуги» та необхідністю прийняття співвласниками усіх багатоквартирних будинків (незалежно від обраної ними форми управління багатоквартирним будинком) рішень про моделі організації договірних відносин з виконавцями комунальних послуг (крім послуг з постачання електричної енергії та газу)». При цьому, на </w:t>
      </w:r>
      <w:r w:rsidR="0090383D">
        <w:rPr>
          <w:color w:val="000000"/>
          <w:spacing w:val="5"/>
        </w:rPr>
        <w:t xml:space="preserve">думку </w:t>
      </w:r>
      <w:r>
        <w:rPr>
          <w:color w:val="000000"/>
          <w:spacing w:val="5"/>
        </w:rPr>
        <w:t>суб’єкта законодавчої ініціативи, п</w:t>
      </w:r>
      <w:r w:rsidRPr="00D57E6B">
        <w:rPr>
          <w:szCs w:val="24"/>
        </w:rPr>
        <w:t xml:space="preserve">рийняття законопроекту </w:t>
      </w:r>
      <w:r w:rsidRPr="00880D27">
        <w:rPr>
          <w:szCs w:val="24"/>
        </w:rPr>
        <w:t>«сприятиме удосконаленню норм і положень чинного законодавства у сфері житлово-комунальних послуг, врегулюванню питань перехідного періоду у сфері комунальних послуг, встановленню чітких та зрозумілих організаційних вимог в процесі укладання нових договорів про надання послуг з постачання теплової енергії, постачання гарячої води, централізованого водопостачання та водовідведення, поводження із побутовими відходами, а також вимог щодо формування та встановлення тарифів на ці послуги».</w:t>
      </w:r>
    </w:p>
    <w:p w:rsidR="00480997" w:rsidRDefault="007B085F" w:rsidP="00802655">
      <w:pPr>
        <w:ind w:firstLine="709"/>
        <w:jc w:val="both"/>
      </w:pPr>
      <w:r w:rsidRPr="00880D27">
        <w:rPr>
          <w:color w:val="000000"/>
        </w:rPr>
        <w:t>Розглянувши проект, Головне управління вважає за доцільне висловити щодо його змісту наступні зауваження та пропозиції.</w:t>
      </w:r>
    </w:p>
    <w:p w:rsidR="00C4216D" w:rsidRDefault="004E1BB1" w:rsidP="008026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216D">
        <w:rPr>
          <w:sz w:val="28"/>
          <w:szCs w:val="28"/>
          <w:lang w:val="uk-UA"/>
        </w:rPr>
        <w:t>1</w:t>
      </w:r>
      <w:r w:rsidRPr="004E1B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900B3" w:rsidRPr="004900B3">
        <w:rPr>
          <w:sz w:val="28"/>
          <w:szCs w:val="28"/>
          <w:lang w:val="uk-UA"/>
        </w:rPr>
        <w:t>Головне управління зазначає, що з 01.05.2019</w:t>
      </w:r>
      <w:r w:rsidR="005931D0">
        <w:rPr>
          <w:sz w:val="28"/>
          <w:szCs w:val="28"/>
          <w:lang w:val="uk-UA"/>
        </w:rPr>
        <w:t xml:space="preserve"> </w:t>
      </w:r>
      <w:r w:rsidR="004900B3" w:rsidRPr="004900B3">
        <w:rPr>
          <w:sz w:val="28"/>
          <w:szCs w:val="28"/>
          <w:lang w:val="uk-UA"/>
        </w:rPr>
        <w:t xml:space="preserve">р. вводиться в дію </w:t>
      </w:r>
      <w:r w:rsidR="005931D0">
        <w:rPr>
          <w:sz w:val="28"/>
          <w:szCs w:val="28"/>
          <w:lang w:val="uk-UA"/>
        </w:rPr>
        <w:t xml:space="preserve">новий </w:t>
      </w:r>
      <w:r w:rsidR="004900B3" w:rsidRPr="004900B3">
        <w:rPr>
          <w:sz w:val="28"/>
          <w:szCs w:val="28"/>
          <w:lang w:val="uk-UA"/>
        </w:rPr>
        <w:t>Закон України «Про</w:t>
      </w:r>
      <w:r w:rsidR="004900B3" w:rsidRPr="004900B3">
        <w:rPr>
          <w:rStyle w:val="rvts23"/>
          <w:bCs/>
          <w:sz w:val="28"/>
          <w:szCs w:val="28"/>
          <w:lang w:val="uk-UA"/>
        </w:rPr>
        <w:t xml:space="preserve"> житлово-комунальні послуги</w:t>
      </w:r>
      <w:bookmarkStart w:id="1" w:name="n538"/>
      <w:bookmarkEnd w:id="1"/>
      <w:r w:rsidR="004900B3" w:rsidRPr="004900B3">
        <w:rPr>
          <w:rStyle w:val="rvts23"/>
          <w:bCs/>
          <w:sz w:val="28"/>
          <w:szCs w:val="28"/>
          <w:lang w:val="uk-UA"/>
        </w:rPr>
        <w:t>»</w:t>
      </w:r>
      <w:r w:rsidR="004900B3" w:rsidRPr="004900B3">
        <w:rPr>
          <w:rStyle w:val="rvts44"/>
          <w:bCs/>
          <w:sz w:val="28"/>
          <w:szCs w:val="28"/>
          <w:lang w:val="uk-UA"/>
        </w:rPr>
        <w:t xml:space="preserve">, </w:t>
      </w:r>
      <w:r w:rsidR="00C4216D">
        <w:rPr>
          <w:rStyle w:val="rvts44"/>
          <w:bCs/>
          <w:sz w:val="28"/>
          <w:szCs w:val="28"/>
          <w:lang w:val="uk-UA"/>
        </w:rPr>
        <w:t>у</w:t>
      </w:r>
      <w:r w:rsidR="0090383D">
        <w:rPr>
          <w:sz w:val="28"/>
          <w:szCs w:val="28"/>
          <w:lang w:val="uk-UA"/>
        </w:rPr>
        <w:t xml:space="preserve"> </w:t>
      </w:r>
      <w:proofErr w:type="spellStart"/>
      <w:r w:rsidR="00C4216D">
        <w:rPr>
          <w:sz w:val="28"/>
          <w:szCs w:val="28"/>
          <w:lang w:val="uk-UA"/>
        </w:rPr>
        <w:t>абз</w:t>
      </w:r>
      <w:proofErr w:type="spellEnd"/>
      <w:r w:rsidR="0087693B">
        <w:rPr>
          <w:sz w:val="28"/>
          <w:szCs w:val="28"/>
          <w:lang w:val="uk-UA"/>
        </w:rPr>
        <w:t>.</w:t>
      </w:r>
      <w:r w:rsidR="00C4216D">
        <w:rPr>
          <w:sz w:val="28"/>
          <w:szCs w:val="28"/>
          <w:lang w:val="uk-UA"/>
        </w:rPr>
        <w:t xml:space="preserve"> «а» </w:t>
      </w:r>
      <w:proofErr w:type="spellStart"/>
      <w:r w:rsidR="00C4216D">
        <w:rPr>
          <w:sz w:val="28"/>
          <w:szCs w:val="28"/>
          <w:lang w:val="uk-UA"/>
        </w:rPr>
        <w:t>п</w:t>
      </w:r>
      <w:r w:rsidR="0087693B">
        <w:rPr>
          <w:sz w:val="28"/>
          <w:szCs w:val="28"/>
          <w:lang w:val="uk-UA"/>
        </w:rPr>
        <w:t>п</w:t>
      </w:r>
      <w:proofErr w:type="spellEnd"/>
      <w:r w:rsidR="0087693B">
        <w:rPr>
          <w:sz w:val="28"/>
          <w:szCs w:val="28"/>
          <w:lang w:val="uk-UA"/>
        </w:rPr>
        <w:t xml:space="preserve">. </w:t>
      </w:r>
      <w:r w:rsidR="00C4216D">
        <w:rPr>
          <w:sz w:val="28"/>
          <w:szCs w:val="28"/>
          <w:lang w:val="uk-UA"/>
        </w:rPr>
        <w:t xml:space="preserve">8 </w:t>
      </w:r>
      <w:r w:rsidR="0090383D">
        <w:rPr>
          <w:sz w:val="28"/>
          <w:szCs w:val="28"/>
          <w:lang w:val="uk-UA"/>
        </w:rPr>
        <w:t>п</w:t>
      </w:r>
      <w:r w:rsidR="0087693B">
        <w:rPr>
          <w:sz w:val="28"/>
          <w:szCs w:val="28"/>
          <w:lang w:val="uk-UA"/>
        </w:rPr>
        <w:t>.</w:t>
      </w:r>
      <w:r w:rsidR="007B085F">
        <w:rPr>
          <w:sz w:val="28"/>
          <w:szCs w:val="28"/>
          <w:lang w:val="uk-UA"/>
        </w:rPr>
        <w:t xml:space="preserve"> </w:t>
      </w:r>
      <w:r w:rsidR="004900B3" w:rsidRPr="004900B3">
        <w:rPr>
          <w:sz w:val="28"/>
          <w:szCs w:val="28"/>
          <w:lang w:val="uk-UA"/>
        </w:rPr>
        <w:t xml:space="preserve">8 </w:t>
      </w:r>
      <w:r w:rsidR="0090383D">
        <w:rPr>
          <w:sz w:val="28"/>
          <w:szCs w:val="28"/>
          <w:lang w:val="uk-UA"/>
        </w:rPr>
        <w:t>р</w:t>
      </w:r>
      <w:r w:rsidR="0087693B">
        <w:rPr>
          <w:sz w:val="28"/>
          <w:szCs w:val="28"/>
          <w:lang w:val="uk-UA"/>
        </w:rPr>
        <w:t xml:space="preserve">. </w:t>
      </w:r>
      <w:r w:rsidR="0090383D">
        <w:rPr>
          <w:sz w:val="28"/>
          <w:szCs w:val="28"/>
          <w:lang w:val="uk-UA"/>
        </w:rPr>
        <w:t xml:space="preserve"> </w:t>
      </w:r>
      <w:r w:rsidR="0090383D">
        <w:rPr>
          <w:sz w:val="28"/>
          <w:szCs w:val="28"/>
          <w:lang w:val="en-US"/>
        </w:rPr>
        <w:t>V</w:t>
      </w:r>
      <w:r w:rsidR="0090383D">
        <w:rPr>
          <w:sz w:val="28"/>
          <w:szCs w:val="28"/>
          <w:lang w:val="uk-UA"/>
        </w:rPr>
        <w:t>І</w:t>
      </w:r>
      <w:r w:rsidR="0090383D" w:rsidRPr="0090383D">
        <w:rPr>
          <w:sz w:val="28"/>
          <w:szCs w:val="28"/>
          <w:lang w:val="uk-UA"/>
        </w:rPr>
        <w:t xml:space="preserve"> </w:t>
      </w:r>
      <w:r w:rsidR="0090383D">
        <w:rPr>
          <w:sz w:val="28"/>
          <w:szCs w:val="28"/>
          <w:lang w:val="uk-UA"/>
        </w:rPr>
        <w:t>«П</w:t>
      </w:r>
      <w:r w:rsidR="004900B3" w:rsidRPr="004900B3">
        <w:rPr>
          <w:sz w:val="28"/>
          <w:szCs w:val="28"/>
          <w:lang w:val="uk-UA"/>
        </w:rPr>
        <w:t>рикінцев</w:t>
      </w:r>
      <w:r w:rsidR="0090383D">
        <w:rPr>
          <w:sz w:val="28"/>
          <w:szCs w:val="28"/>
          <w:lang w:val="uk-UA"/>
        </w:rPr>
        <w:t>і</w:t>
      </w:r>
      <w:r w:rsidR="007B085F">
        <w:rPr>
          <w:sz w:val="28"/>
          <w:szCs w:val="28"/>
          <w:lang w:val="uk-UA"/>
        </w:rPr>
        <w:t xml:space="preserve"> та перехідн</w:t>
      </w:r>
      <w:r w:rsidR="0090383D">
        <w:rPr>
          <w:sz w:val="28"/>
          <w:szCs w:val="28"/>
          <w:lang w:val="uk-UA"/>
        </w:rPr>
        <w:t>і</w:t>
      </w:r>
      <w:r w:rsidR="007B085F">
        <w:rPr>
          <w:sz w:val="28"/>
          <w:szCs w:val="28"/>
          <w:lang w:val="uk-UA"/>
        </w:rPr>
        <w:t xml:space="preserve"> положен</w:t>
      </w:r>
      <w:r w:rsidR="0090383D">
        <w:rPr>
          <w:sz w:val="28"/>
          <w:szCs w:val="28"/>
          <w:lang w:val="uk-UA"/>
        </w:rPr>
        <w:t>ня»</w:t>
      </w:r>
      <w:r w:rsidR="0087693B">
        <w:rPr>
          <w:sz w:val="28"/>
          <w:szCs w:val="28"/>
          <w:lang w:val="uk-UA"/>
        </w:rPr>
        <w:t xml:space="preserve"> </w:t>
      </w:r>
      <w:proofErr w:type="gramStart"/>
      <w:r w:rsidR="0087693B">
        <w:rPr>
          <w:sz w:val="28"/>
          <w:szCs w:val="28"/>
          <w:lang w:val="uk-UA"/>
        </w:rPr>
        <w:t xml:space="preserve">якого </w:t>
      </w:r>
      <w:r w:rsidR="007B085F">
        <w:rPr>
          <w:sz w:val="28"/>
          <w:szCs w:val="28"/>
          <w:lang w:val="uk-UA"/>
        </w:rPr>
        <w:t xml:space="preserve"> </w:t>
      </w:r>
      <w:r w:rsidR="00C4216D">
        <w:rPr>
          <w:sz w:val="28"/>
          <w:szCs w:val="28"/>
          <w:lang w:val="uk-UA"/>
        </w:rPr>
        <w:t>викладено</w:t>
      </w:r>
      <w:proofErr w:type="gramEnd"/>
      <w:r w:rsidR="00C4216D">
        <w:rPr>
          <w:sz w:val="28"/>
          <w:szCs w:val="28"/>
          <w:lang w:val="uk-UA"/>
        </w:rPr>
        <w:t xml:space="preserve"> у новій редакції </w:t>
      </w:r>
      <w:r w:rsidR="00C4216D" w:rsidRPr="00C4216D">
        <w:rPr>
          <w:sz w:val="28"/>
          <w:szCs w:val="28"/>
          <w:lang w:val="uk-UA"/>
        </w:rPr>
        <w:t>п</w:t>
      </w:r>
      <w:r w:rsidR="0087693B">
        <w:rPr>
          <w:sz w:val="28"/>
          <w:szCs w:val="28"/>
          <w:lang w:val="uk-UA"/>
        </w:rPr>
        <w:t>.</w:t>
      </w:r>
      <w:r w:rsidR="00C4216D" w:rsidRPr="00C4216D">
        <w:rPr>
          <w:sz w:val="28"/>
          <w:szCs w:val="28"/>
          <w:lang w:val="uk-UA"/>
        </w:rPr>
        <w:t xml:space="preserve"> 3 ч</w:t>
      </w:r>
      <w:r w:rsidR="0087693B">
        <w:rPr>
          <w:sz w:val="28"/>
          <w:szCs w:val="28"/>
          <w:lang w:val="uk-UA"/>
        </w:rPr>
        <w:t>. 1</w:t>
      </w:r>
      <w:r w:rsidR="00C4216D" w:rsidRPr="00C4216D">
        <w:rPr>
          <w:sz w:val="28"/>
          <w:szCs w:val="28"/>
          <w:lang w:val="uk-UA"/>
        </w:rPr>
        <w:t xml:space="preserve"> ст</w:t>
      </w:r>
      <w:r w:rsidR="0087693B">
        <w:rPr>
          <w:sz w:val="28"/>
          <w:szCs w:val="28"/>
          <w:lang w:val="uk-UA"/>
        </w:rPr>
        <w:t xml:space="preserve">. </w:t>
      </w:r>
      <w:r w:rsidR="00C4216D" w:rsidRPr="00C4216D">
        <w:rPr>
          <w:sz w:val="28"/>
          <w:szCs w:val="28"/>
          <w:lang w:val="uk-UA"/>
        </w:rPr>
        <w:t>1</w:t>
      </w:r>
      <w:r w:rsidR="00C4216D">
        <w:rPr>
          <w:sz w:val="28"/>
          <w:szCs w:val="28"/>
          <w:lang w:val="uk-UA"/>
        </w:rPr>
        <w:t xml:space="preserve"> </w:t>
      </w:r>
      <w:r w:rsidR="007B085F">
        <w:rPr>
          <w:sz w:val="28"/>
          <w:szCs w:val="28"/>
          <w:lang w:val="uk-UA"/>
        </w:rPr>
        <w:t>З</w:t>
      </w:r>
      <w:r w:rsidR="004900B3" w:rsidRPr="004900B3">
        <w:rPr>
          <w:sz w:val="28"/>
          <w:szCs w:val="28"/>
          <w:lang w:val="uk-UA"/>
        </w:rPr>
        <w:t xml:space="preserve">акону </w:t>
      </w:r>
      <w:r w:rsidR="00C4216D" w:rsidRPr="00C4216D">
        <w:rPr>
          <w:sz w:val="28"/>
          <w:szCs w:val="28"/>
          <w:lang w:val="uk-UA"/>
        </w:rPr>
        <w:t xml:space="preserve">України </w:t>
      </w:r>
      <w:r w:rsidR="00C4216D">
        <w:rPr>
          <w:sz w:val="28"/>
          <w:szCs w:val="28"/>
          <w:lang w:val="uk-UA"/>
        </w:rPr>
        <w:t>«</w:t>
      </w:r>
      <w:r w:rsidR="00C4216D" w:rsidRPr="00C4216D">
        <w:rPr>
          <w:sz w:val="28"/>
          <w:szCs w:val="28"/>
          <w:lang w:val="uk-UA"/>
        </w:rPr>
        <w:t>Про державне регулювання у сфері комунальних послуг</w:t>
      </w:r>
      <w:r w:rsidR="00C4216D">
        <w:rPr>
          <w:sz w:val="28"/>
          <w:szCs w:val="28"/>
          <w:lang w:val="uk-UA"/>
        </w:rPr>
        <w:t>». Проте викладення вказаного пункту у новій редакції передбачено і у поданому законопроекті, що може призвести до виникнення проблем при застосуванні відповідного положення у реальному житті. У зв’язку з цим більш логічним було б внесення змін до вказаного пункту після введення у дію Закону України «Про житлово-комунальні послуги».</w:t>
      </w:r>
    </w:p>
    <w:p w:rsidR="0087693B" w:rsidRDefault="00C4216D" w:rsidP="008026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Це зауваження стосується і змін до тих законів, до яких </w:t>
      </w:r>
      <w:r w:rsidR="0087693B">
        <w:rPr>
          <w:sz w:val="28"/>
          <w:szCs w:val="28"/>
          <w:lang w:val="uk-UA"/>
        </w:rPr>
        <w:t xml:space="preserve">вже </w:t>
      </w:r>
      <w:r>
        <w:rPr>
          <w:sz w:val="28"/>
          <w:szCs w:val="28"/>
          <w:lang w:val="uk-UA"/>
        </w:rPr>
        <w:t>були внесені зміни</w:t>
      </w:r>
      <w:r w:rsidR="0087693B">
        <w:rPr>
          <w:sz w:val="28"/>
          <w:szCs w:val="28"/>
          <w:lang w:val="uk-UA"/>
        </w:rPr>
        <w:t xml:space="preserve"> у п. </w:t>
      </w:r>
      <w:r w:rsidR="0087693B" w:rsidRPr="004900B3">
        <w:rPr>
          <w:sz w:val="28"/>
          <w:szCs w:val="28"/>
          <w:lang w:val="uk-UA"/>
        </w:rPr>
        <w:t xml:space="preserve">8 </w:t>
      </w:r>
      <w:r w:rsidR="0087693B">
        <w:rPr>
          <w:sz w:val="28"/>
          <w:szCs w:val="28"/>
          <w:lang w:val="uk-UA"/>
        </w:rPr>
        <w:t xml:space="preserve">р. </w:t>
      </w:r>
      <w:r w:rsidR="0087693B">
        <w:rPr>
          <w:sz w:val="28"/>
          <w:szCs w:val="28"/>
          <w:lang w:val="en-US"/>
        </w:rPr>
        <w:t>V</w:t>
      </w:r>
      <w:r w:rsidR="0087693B">
        <w:rPr>
          <w:sz w:val="28"/>
          <w:szCs w:val="28"/>
          <w:lang w:val="uk-UA"/>
        </w:rPr>
        <w:t>І</w:t>
      </w:r>
      <w:r w:rsidR="0087693B" w:rsidRPr="0090383D">
        <w:rPr>
          <w:sz w:val="28"/>
          <w:szCs w:val="28"/>
          <w:lang w:val="uk-UA"/>
        </w:rPr>
        <w:t xml:space="preserve"> </w:t>
      </w:r>
      <w:r w:rsidR="0087693B">
        <w:rPr>
          <w:sz w:val="28"/>
          <w:szCs w:val="28"/>
          <w:lang w:val="uk-UA"/>
        </w:rPr>
        <w:t>«П</w:t>
      </w:r>
      <w:r w:rsidR="0087693B" w:rsidRPr="004900B3">
        <w:rPr>
          <w:sz w:val="28"/>
          <w:szCs w:val="28"/>
          <w:lang w:val="uk-UA"/>
        </w:rPr>
        <w:t>рикінцев</w:t>
      </w:r>
      <w:r w:rsidR="0087693B">
        <w:rPr>
          <w:sz w:val="28"/>
          <w:szCs w:val="28"/>
          <w:lang w:val="uk-UA"/>
        </w:rPr>
        <w:t>і та перехідні положення» Закону України «Про житлово-комунальні послуги» та самого цього Закону.</w:t>
      </w:r>
    </w:p>
    <w:p w:rsidR="00802655" w:rsidRDefault="004E1BB1" w:rsidP="0080265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02655">
        <w:rPr>
          <w:szCs w:val="28"/>
        </w:rPr>
        <w:t xml:space="preserve">Із визначення змісту поняття «плата за абонентське обслуговування» (п. 11 ч. 1 ст. 1 Закону України «Про житлово-комунальні послуги») пропонуємо виключити слова «для відшкодування витрат виконавця, пов’язаних з укладенням договору про надання комунальної послуги», хоча б тому, що іншій стороні такого договору її витрати на його укладення ніхто не відшкодовує.  </w:t>
      </w:r>
    </w:p>
    <w:p w:rsidR="0072609B" w:rsidRDefault="00802655" w:rsidP="0080265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21EE5">
        <w:rPr>
          <w:szCs w:val="28"/>
        </w:rPr>
        <w:t>Змінами до</w:t>
      </w:r>
      <w:r w:rsidR="0072609B">
        <w:rPr>
          <w:szCs w:val="28"/>
        </w:rPr>
        <w:t xml:space="preserve"> п.</w:t>
      </w:r>
      <w:r w:rsidR="0087693B">
        <w:rPr>
          <w:szCs w:val="28"/>
        </w:rPr>
        <w:t xml:space="preserve"> </w:t>
      </w:r>
      <w:r w:rsidR="0072609B">
        <w:rPr>
          <w:szCs w:val="28"/>
        </w:rPr>
        <w:t>6 ч.</w:t>
      </w:r>
      <w:r w:rsidR="0087693B">
        <w:rPr>
          <w:szCs w:val="28"/>
        </w:rPr>
        <w:t xml:space="preserve"> </w:t>
      </w:r>
      <w:r w:rsidR="0072609B">
        <w:rPr>
          <w:szCs w:val="28"/>
        </w:rPr>
        <w:t>1 ст.</w:t>
      </w:r>
      <w:r w:rsidR="0087693B">
        <w:rPr>
          <w:szCs w:val="28"/>
        </w:rPr>
        <w:t xml:space="preserve"> </w:t>
      </w:r>
      <w:r w:rsidR="0072609B">
        <w:rPr>
          <w:szCs w:val="28"/>
        </w:rPr>
        <w:t>1 Закону України «Про комерційний облік тепл</w:t>
      </w:r>
      <w:r w:rsidR="00F21EE5">
        <w:rPr>
          <w:szCs w:val="28"/>
        </w:rPr>
        <w:t>ової енергії та водопостачання» пропонується нова редакція</w:t>
      </w:r>
      <w:r w:rsidR="0072609B">
        <w:rPr>
          <w:szCs w:val="28"/>
        </w:rPr>
        <w:t xml:space="preserve"> терміну «вузол розподільного обліку</w:t>
      </w:r>
      <w:r w:rsidR="00F21EE5">
        <w:rPr>
          <w:szCs w:val="28"/>
        </w:rPr>
        <w:t>», під яким розуміється</w:t>
      </w:r>
      <w:r w:rsidR="0072609B">
        <w:rPr>
          <w:szCs w:val="28"/>
        </w:rPr>
        <w:t xml:space="preserve"> </w:t>
      </w:r>
      <w:r w:rsidR="00F21EE5">
        <w:rPr>
          <w:szCs w:val="28"/>
        </w:rPr>
        <w:t>«</w:t>
      </w:r>
      <w:r w:rsidR="0072609B">
        <w:rPr>
          <w:szCs w:val="28"/>
        </w:rPr>
        <w:t xml:space="preserve">вузол обліку, </w:t>
      </w:r>
      <w:r w:rsidR="0072609B">
        <w:rPr>
          <w:i/>
          <w:iCs/>
          <w:szCs w:val="28"/>
        </w:rPr>
        <w:t>що не відноситься до законодавчо регульованих засобів вимірювальної техніки</w:t>
      </w:r>
      <w:r w:rsidR="0072609B">
        <w:rPr>
          <w:szCs w:val="28"/>
        </w:rPr>
        <w:t xml:space="preserve">, що забезпечує індивідуальний облік споживання відповідної комунальної послуги в будівлях, де налічуються два та більше споживачів». </w:t>
      </w:r>
    </w:p>
    <w:p w:rsidR="0072609B" w:rsidRDefault="0072609B" w:rsidP="00802655">
      <w:pPr>
        <w:ind w:firstLine="709"/>
        <w:jc w:val="both"/>
        <w:rPr>
          <w:szCs w:val="28"/>
        </w:rPr>
      </w:pPr>
      <w:r>
        <w:rPr>
          <w:szCs w:val="28"/>
        </w:rPr>
        <w:t>Головне управління звертає увагу</w:t>
      </w:r>
      <w:r w:rsidR="0087693B">
        <w:rPr>
          <w:szCs w:val="28"/>
        </w:rPr>
        <w:t xml:space="preserve"> на те</w:t>
      </w:r>
      <w:r>
        <w:rPr>
          <w:szCs w:val="28"/>
        </w:rPr>
        <w:t xml:space="preserve">, що у положеннях законів необхідно використовувати чіткі та зрозумілі формулювання, які не передбачають неоднозначного тлумачення. Зокрема, доповнення існуючого поняття «вузол </w:t>
      </w:r>
      <w:r w:rsidR="00874B6E">
        <w:rPr>
          <w:szCs w:val="28"/>
        </w:rPr>
        <w:t xml:space="preserve">розподільного </w:t>
      </w:r>
      <w:r>
        <w:rPr>
          <w:szCs w:val="28"/>
        </w:rPr>
        <w:t xml:space="preserve">обліку» словами: «що не відноситься до законодавчо регульованих засобів вимірювальної техніки» може спричинити неоднозначне тлумачення поняття «законодавчо регульованих засобів вимірювальної техніки». </w:t>
      </w:r>
    </w:p>
    <w:p w:rsidR="0072609B" w:rsidRDefault="0072609B" w:rsidP="00802655">
      <w:pPr>
        <w:ind w:firstLine="709"/>
        <w:jc w:val="both"/>
        <w:rPr>
          <w:szCs w:val="28"/>
        </w:rPr>
      </w:pPr>
      <w:r>
        <w:rPr>
          <w:szCs w:val="28"/>
        </w:rPr>
        <w:t xml:space="preserve">Окрім цього, варто відзначити, що як у </w:t>
      </w:r>
      <w:r w:rsidR="0087693B">
        <w:rPr>
          <w:szCs w:val="28"/>
        </w:rPr>
        <w:t xml:space="preserve">чинній редакції </w:t>
      </w:r>
      <w:r>
        <w:rPr>
          <w:szCs w:val="28"/>
        </w:rPr>
        <w:t>п.</w:t>
      </w:r>
      <w:r w:rsidR="0087693B">
        <w:rPr>
          <w:szCs w:val="28"/>
        </w:rPr>
        <w:t xml:space="preserve"> </w:t>
      </w:r>
      <w:r>
        <w:rPr>
          <w:szCs w:val="28"/>
        </w:rPr>
        <w:t>6 ч.</w:t>
      </w:r>
      <w:r w:rsidR="0087693B">
        <w:rPr>
          <w:szCs w:val="28"/>
        </w:rPr>
        <w:t xml:space="preserve"> </w:t>
      </w:r>
      <w:r>
        <w:rPr>
          <w:szCs w:val="28"/>
        </w:rPr>
        <w:t>1 ст</w:t>
      </w:r>
      <w:r w:rsidR="0087693B">
        <w:rPr>
          <w:szCs w:val="28"/>
        </w:rPr>
        <w:t xml:space="preserve">. </w:t>
      </w:r>
      <w:r>
        <w:rPr>
          <w:szCs w:val="28"/>
        </w:rPr>
        <w:t>1 згаданого Закону</w:t>
      </w:r>
      <w:r w:rsidR="0087693B">
        <w:rPr>
          <w:szCs w:val="28"/>
        </w:rPr>
        <w:t>,</w:t>
      </w:r>
      <w:r>
        <w:rPr>
          <w:szCs w:val="28"/>
        </w:rPr>
        <w:t xml:space="preserve"> так і у запропонованій </w:t>
      </w:r>
      <w:r w:rsidR="0087693B">
        <w:rPr>
          <w:szCs w:val="28"/>
        </w:rPr>
        <w:t xml:space="preserve">у </w:t>
      </w:r>
      <w:r>
        <w:rPr>
          <w:szCs w:val="28"/>
        </w:rPr>
        <w:t>проект</w:t>
      </w:r>
      <w:r w:rsidR="0087693B">
        <w:rPr>
          <w:szCs w:val="28"/>
        </w:rPr>
        <w:t xml:space="preserve">і </w:t>
      </w:r>
      <w:r>
        <w:rPr>
          <w:szCs w:val="28"/>
        </w:rPr>
        <w:t xml:space="preserve">його новій редакції </w:t>
      </w:r>
      <w:r>
        <w:rPr>
          <w:i/>
          <w:iCs/>
          <w:szCs w:val="28"/>
        </w:rPr>
        <w:t>вузол розподільного обліку</w:t>
      </w:r>
      <w:r w:rsidR="00F21EE5">
        <w:rPr>
          <w:szCs w:val="28"/>
        </w:rPr>
        <w:t xml:space="preserve"> це</w:t>
      </w:r>
      <w:r>
        <w:rPr>
          <w:szCs w:val="28"/>
        </w:rPr>
        <w:t xml:space="preserve"> </w:t>
      </w:r>
      <w:r>
        <w:rPr>
          <w:i/>
          <w:iCs/>
          <w:szCs w:val="28"/>
        </w:rPr>
        <w:t>вузол обліку</w:t>
      </w:r>
      <w:r>
        <w:rPr>
          <w:szCs w:val="28"/>
        </w:rPr>
        <w:t>, що забезпечує індивідуальний облік. Варто звернути увагу</w:t>
      </w:r>
      <w:r w:rsidR="0087693B">
        <w:rPr>
          <w:szCs w:val="28"/>
        </w:rPr>
        <w:t xml:space="preserve"> на те</w:t>
      </w:r>
      <w:r>
        <w:rPr>
          <w:szCs w:val="28"/>
        </w:rPr>
        <w:t>, що у  п.</w:t>
      </w:r>
      <w:r w:rsidR="0087693B">
        <w:rPr>
          <w:szCs w:val="28"/>
        </w:rPr>
        <w:t xml:space="preserve"> </w:t>
      </w:r>
      <w:r>
        <w:rPr>
          <w:szCs w:val="28"/>
        </w:rPr>
        <w:t>5 ч.</w:t>
      </w:r>
      <w:r w:rsidR="0087693B">
        <w:rPr>
          <w:szCs w:val="28"/>
        </w:rPr>
        <w:t xml:space="preserve"> </w:t>
      </w:r>
      <w:r>
        <w:rPr>
          <w:szCs w:val="28"/>
        </w:rPr>
        <w:t>1 ст.</w:t>
      </w:r>
      <w:r w:rsidR="0087693B">
        <w:rPr>
          <w:szCs w:val="28"/>
        </w:rPr>
        <w:t xml:space="preserve"> </w:t>
      </w:r>
      <w:r>
        <w:rPr>
          <w:szCs w:val="28"/>
        </w:rPr>
        <w:t xml:space="preserve">1 вказаного Закону міститься безпосередньо визначення терміну: «вузол обліку - комплекс пристроїв (у тому числі засобів вимірювальної техніки, що </w:t>
      </w:r>
      <w:r>
        <w:rPr>
          <w:i/>
          <w:iCs/>
          <w:szCs w:val="28"/>
        </w:rPr>
        <w:t>відповідають вимогам технічних регламентів</w:t>
      </w:r>
      <w:r>
        <w:rPr>
          <w:szCs w:val="28"/>
        </w:rPr>
        <w:t>), допоміжного обладнання та матеріалів до них, призначений для вимірювання спожитої теплової енергії та води, а також технічної реєстрації результатів такого вимірювання, включаючи засоби дистанційної передачі результатів вимірювання (за наявності)». Враховуючи, що всі вузли обліку повинні відповідати вимогам технічних регламентів, на нашу думку</w:t>
      </w:r>
      <w:r w:rsidR="0087693B">
        <w:rPr>
          <w:szCs w:val="28"/>
        </w:rPr>
        <w:t>,</w:t>
      </w:r>
      <w:r>
        <w:rPr>
          <w:szCs w:val="28"/>
        </w:rPr>
        <w:t xml:space="preserve"> з законопроекту не вбачається можливим встановити, які саме вузли</w:t>
      </w:r>
      <w:r w:rsidR="00874B6E">
        <w:rPr>
          <w:szCs w:val="28"/>
        </w:rPr>
        <w:t xml:space="preserve"> розподільного обліку не віднося</w:t>
      </w:r>
      <w:r>
        <w:rPr>
          <w:szCs w:val="28"/>
        </w:rPr>
        <w:t>ться до законодавчо регульованих засобів вимірювальної техніки.</w:t>
      </w:r>
    </w:p>
    <w:p w:rsidR="004E1BB1" w:rsidRPr="00B2030B" w:rsidRDefault="00802655" w:rsidP="00802655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4E1BB1">
        <w:rPr>
          <w:szCs w:val="28"/>
        </w:rPr>
        <w:t xml:space="preserve">. </w:t>
      </w:r>
      <w:r w:rsidR="0087693B">
        <w:rPr>
          <w:szCs w:val="28"/>
        </w:rPr>
        <w:t>У п</w:t>
      </w:r>
      <w:r w:rsidR="004E1BB1" w:rsidRPr="00B2030B">
        <w:rPr>
          <w:rFonts w:cs="Times New Roman"/>
          <w:szCs w:val="28"/>
        </w:rPr>
        <w:t>роект</w:t>
      </w:r>
      <w:r w:rsidR="0087693B">
        <w:rPr>
          <w:rFonts w:cs="Times New Roman"/>
          <w:szCs w:val="28"/>
        </w:rPr>
        <w:t>і</w:t>
      </w:r>
      <w:r w:rsidR="004E1BB1" w:rsidRPr="00B2030B">
        <w:rPr>
          <w:rFonts w:cs="Times New Roman"/>
          <w:szCs w:val="28"/>
        </w:rPr>
        <w:t xml:space="preserve"> передбачається внесення змін до розділу </w:t>
      </w:r>
      <w:r w:rsidR="004E1BB1" w:rsidRPr="00B2030B">
        <w:rPr>
          <w:rFonts w:cs="Times New Roman"/>
          <w:szCs w:val="28"/>
          <w:lang w:val="en-US"/>
        </w:rPr>
        <w:t>V</w:t>
      </w:r>
      <w:r w:rsidR="004E1BB1" w:rsidRPr="00B2030B">
        <w:rPr>
          <w:rFonts w:cs="Times New Roman"/>
          <w:szCs w:val="28"/>
          <w:lang w:val="ru-RU"/>
        </w:rPr>
        <w:t xml:space="preserve"> </w:t>
      </w:r>
      <w:r w:rsidR="004E1BB1" w:rsidRPr="00B2030B">
        <w:rPr>
          <w:rFonts w:cs="Times New Roman"/>
          <w:szCs w:val="28"/>
        </w:rPr>
        <w:t xml:space="preserve">«Прикінцеві та перехідні положення» Закону України «Про місцеве самоврядування в Україні», шляхом доповнення </w:t>
      </w:r>
      <w:r w:rsidR="0087693B">
        <w:rPr>
          <w:rFonts w:cs="Times New Roman"/>
          <w:szCs w:val="28"/>
        </w:rPr>
        <w:t xml:space="preserve">його </w:t>
      </w:r>
      <w:r w:rsidR="004E1BB1" w:rsidRPr="00B2030B">
        <w:rPr>
          <w:rFonts w:cs="Times New Roman"/>
          <w:szCs w:val="28"/>
        </w:rPr>
        <w:t xml:space="preserve">пунктом 11-1, яким </w:t>
      </w:r>
      <w:r w:rsidR="004E1BB1">
        <w:rPr>
          <w:rFonts w:cs="Times New Roman"/>
          <w:szCs w:val="28"/>
        </w:rPr>
        <w:t xml:space="preserve">пропонується </w:t>
      </w:r>
      <w:r w:rsidR="004E1BB1" w:rsidRPr="00B2030B">
        <w:rPr>
          <w:rFonts w:cs="Times New Roman"/>
          <w:szCs w:val="28"/>
        </w:rPr>
        <w:t xml:space="preserve">надати органам місцевого самоврядування тимчасові повноваження із встановлення (коригування) тарифів на теплову енергію, послуги з централізованого опалення та послуги з централізованого постачання гарячої води, а також </w:t>
      </w:r>
      <w:r w:rsidR="004E1BB1" w:rsidRPr="00B2030B">
        <w:rPr>
          <w:rFonts w:cs="Times New Roman"/>
          <w:i/>
          <w:szCs w:val="28"/>
        </w:rPr>
        <w:t>послуги централізованого водопостачання та водовідведення</w:t>
      </w:r>
      <w:r w:rsidR="004E1BB1" w:rsidRPr="00B2030B">
        <w:rPr>
          <w:rFonts w:cs="Times New Roman"/>
          <w:szCs w:val="28"/>
        </w:rPr>
        <w:t xml:space="preserve">, послуги з централізованого постачання холодної води, послуги з водовідведення (з </w:t>
      </w:r>
      <w:r w:rsidR="004E1BB1" w:rsidRPr="00B2030B">
        <w:rPr>
          <w:rFonts w:cs="Times New Roman"/>
          <w:szCs w:val="28"/>
        </w:rPr>
        <w:lastRenderedPageBreak/>
        <w:t xml:space="preserve">використанням </w:t>
      </w:r>
      <w:proofErr w:type="spellStart"/>
      <w:r w:rsidR="004E1BB1" w:rsidRPr="00B2030B">
        <w:rPr>
          <w:rFonts w:cs="Times New Roman"/>
          <w:szCs w:val="28"/>
        </w:rPr>
        <w:t>внутрішньобудинкових</w:t>
      </w:r>
      <w:proofErr w:type="spellEnd"/>
      <w:r w:rsidR="004E1BB1" w:rsidRPr="00B2030B">
        <w:rPr>
          <w:rFonts w:cs="Times New Roman"/>
          <w:szCs w:val="28"/>
        </w:rPr>
        <w:t xml:space="preserve"> систем) які надаються виконавцями таких послуг </w:t>
      </w:r>
      <w:r w:rsidR="004E1BB1" w:rsidRPr="00B2030B">
        <w:rPr>
          <w:rFonts w:cs="Times New Roman"/>
          <w:i/>
          <w:szCs w:val="28"/>
        </w:rPr>
        <w:t>за договорами, укладеними до дати введення в дію Закону України «Про житлово-комунальні послуги</w:t>
      </w:r>
      <w:r w:rsidR="004E1BB1" w:rsidRPr="00B2030B">
        <w:rPr>
          <w:rFonts w:cs="Times New Roman"/>
          <w:szCs w:val="28"/>
        </w:rPr>
        <w:t>».</w:t>
      </w:r>
    </w:p>
    <w:p w:rsidR="004E1BB1" w:rsidRPr="00B2030B" w:rsidRDefault="004E1BB1" w:rsidP="00802655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B2030B">
        <w:rPr>
          <w:rFonts w:cs="Times New Roman"/>
          <w:szCs w:val="28"/>
        </w:rPr>
        <w:t xml:space="preserve">З цього приводу Головне управління </w:t>
      </w:r>
      <w:r>
        <w:rPr>
          <w:rFonts w:cs="Times New Roman"/>
          <w:szCs w:val="28"/>
        </w:rPr>
        <w:t>зазначає</w:t>
      </w:r>
      <w:r w:rsidRPr="00B2030B">
        <w:rPr>
          <w:rFonts w:cs="Times New Roman"/>
          <w:szCs w:val="28"/>
        </w:rPr>
        <w:t xml:space="preserve">, що </w:t>
      </w:r>
      <w:r w:rsidR="0087693B">
        <w:rPr>
          <w:rFonts w:cs="Times New Roman"/>
          <w:szCs w:val="28"/>
        </w:rPr>
        <w:t xml:space="preserve">у </w:t>
      </w:r>
      <w:proofErr w:type="spellStart"/>
      <w:r w:rsidRPr="00B2030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.</w:t>
      </w:r>
      <w:r w:rsidRPr="00B2030B">
        <w:rPr>
          <w:rFonts w:cs="Times New Roman"/>
          <w:szCs w:val="28"/>
        </w:rPr>
        <w:t>п</w:t>
      </w:r>
      <w:proofErr w:type="spellEnd"/>
      <w:r w:rsidRPr="00B2030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B2030B">
        <w:rPr>
          <w:rFonts w:cs="Times New Roman"/>
          <w:szCs w:val="28"/>
        </w:rPr>
        <w:t>2 п.</w:t>
      </w:r>
      <w:r>
        <w:rPr>
          <w:rFonts w:cs="Times New Roman"/>
          <w:szCs w:val="28"/>
        </w:rPr>
        <w:t xml:space="preserve"> </w:t>
      </w:r>
      <w:r w:rsidRPr="00B2030B">
        <w:rPr>
          <w:rFonts w:cs="Times New Roman"/>
          <w:szCs w:val="28"/>
        </w:rPr>
        <w:t>«а» ч.</w:t>
      </w:r>
      <w:r>
        <w:rPr>
          <w:rFonts w:cs="Times New Roman"/>
          <w:szCs w:val="28"/>
        </w:rPr>
        <w:t xml:space="preserve"> </w:t>
      </w:r>
      <w:r w:rsidRPr="00B2030B">
        <w:rPr>
          <w:rFonts w:cs="Times New Roman"/>
          <w:szCs w:val="28"/>
        </w:rPr>
        <w:t>1 ст.</w:t>
      </w:r>
      <w:r>
        <w:rPr>
          <w:rFonts w:cs="Times New Roman"/>
          <w:szCs w:val="28"/>
        </w:rPr>
        <w:t xml:space="preserve"> </w:t>
      </w:r>
      <w:r w:rsidRPr="00B2030B">
        <w:rPr>
          <w:rFonts w:cs="Times New Roman"/>
          <w:szCs w:val="28"/>
        </w:rPr>
        <w:t xml:space="preserve">28 Закону України «Про місцеве самоврядування в Україні» до власних (самоврядних) повноважень виконавчих органів місцевих рад віднесено повноваження із </w:t>
      </w:r>
      <w:r w:rsidRPr="004E1BB1">
        <w:rPr>
          <w:rFonts w:cs="Times New Roman"/>
          <w:szCs w:val="28"/>
        </w:rPr>
        <w:t xml:space="preserve">встановлення </w:t>
      </w:r>
      <w:bookmarkStart w:id="2" w:name="w11"/>
      <w:r w:rsidRPr="004E1BB1">
        <w:rPr>
          <w:rFonts w:cs="Times New Roman"/>
          <w:szCs w:val="28"/>
        </w:rPr>
        <w:fldChar w:fldCharType="begin"/>
      </w:r>
      <w:r w:rsidRPr="004E1BB1">
        <w:rPr>
          <w:rFonts w:cs="Times New Roman"/>
          <w:szCs w:val="28"/>
        </w:rPr>
        <w:instrText xml:space="preserve"> HYPERLINK "https://zakon.rada.gov.ua/laws/show/280/97-%D0%B2%D1%80?find=1&amp;text=%F2%E0%F0%E8%F4" \l "w12" </w:instrText>
      </w:r>
      <w:r w:rsidRPr="004E1BB1">
        <w:rPr>
          <w:rFonts w:cs="Times New Roman"/>
          <w:szCs w:val="28"/>
        </w:rPr>
        <w:fldChar w:fldCharType="separate"/>
      </w:r>
      <w:r w:rsidRPr="004E1BB1">
        <w:rPr>
          <w:rStyle w:val="a4"/>
          <w:rFonts w:cs="Times New Roman"/>
          <w:color w:val="auto"/>
          <w:szCs w:val="28"/>
          <w:u w:val="none"/>
        </w:rPr>
        <w:t>тариф</w:t>
      </w:r>
      <w:r w:rsidRPr="004E1BB1">
        <w:rPr>
          <w:rFonts w:cs="Times New Roman"/>
          <w:szCs w:val="28"/>
        </w:rPr>
        <w:fldChar w:fldCharType="end"/>
      </w:r>
      <w:bookmarkEnd w:id="2"/>
      <w:r w:rsidRPr="004E1BB1">
        <w:rPr>
          <w:rFonts w:cs="Times New Roman"/>
          <w:szCs w:val="28"/>
        </w:rPr>
        <w:t>ів</w:t>
      </w:r>
      <w:r w:rsidRPr="004E1BB1"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>на побутові, комунальні (</w:t>
      </w:r>
      <w:r w:rsidRPr="004E1BB1">
        <w:rPr>
          <w:rFonts w:cs="Times New Roman"/>
          <w:szCs w:val="28"/>
          <w:shd w:val="clear" w:color="auto" w:fill="FFFFFF"/>
        </w:rPr>
        <w:t>крім </w:t>
      </w:r>
      <w:bookmarkStart w:id="3" w:name="w12"/>
      <w:r w:rsidRPr="004E1BB1">
        <w:rPr>
          <w:rFonts w:cs="Times New Roman"/>
          <w:szCs w:val="28"/>
        </w:rPr>
        <w:fldChar w:fldCharType="begin"/>
      </w:r>
      <w:r w:rsidRPr="004E1BB1">
        <w:rPr>
          <w:rFonts w:cs="Times New Roman"/>
          <w:szCs w:val="28"/>
        </w:rPr>
        <w:instrText xml:space="preserve"> HYPERLINK "https://zakon.rada.gov.ua/laws/show/280/97-%D0%B2%D1%80?find=1&amp;text=%F2%E0%F0%E8%F4" \l "w13" </w:instrText>
      </w:r>
      <w:r w:rsidRPr="004E1BB1">
        <w:rPr>
          <w:rFonts w:cs="Times New Roman"/>
          <w:szCs w:val="28"/>
        </w:rPr>
        <w:fldChar w:fldCharType="separate"/>
      </w:r>
      <w:r w:rsidRPr="004E1BB1">
        <w:rPr>
          <w:rStyle w:val="a4"/>
          <w:rFonts w:cs="Times New Roman"/>
          <w:color w:val="auto"/>
          <w:szCs w:val="28"/>
          <w:u w:val="none"/>
        </w:rPr>
        <w:t>тариф</w:t>
      </w:r>
      <w:r w:rsidRPr="004E1BB1">
        <w:rPr>
          <w:rFonts w:cs="Times New Roman"/>
          <w:szCs w:val="28"/>
        </w:rPr>
        <w:fldChar w:fldCharType="end"/>
      </w:r>
      <w:bookmarkEnd w:id="3"/>
      <w:r w:rsidRPr="004E1BB1">
        <w:rPr>
          <w:rFonts w:cs="Times New Roman"/>
          <w:szCs w:val="28"/>
        </w:rPr>
        <w:t>ів</w:t>
      </w:r>
      <w:r w:rsidRPr="004E1BB1"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 xml:space="preserve">на теплову енергію, централізоване водопостачання та водовідведення, перероблення та захоронення побутових відходів, послуги з централізованого опалення, послуги з централізованого постачання холодної води, послуги з централізованого постачання гарячої води, послуги з водовідведення (з використанням </w:t>
      </w:r>
      <w:proofErr w:type="spellStart"/>
      <w:r w:rsidRPr="00B2030B">
        <w:rPr>
          <w:rFonts w:cs="Times New Roman"/>
          <w:szCs w:val="28"/>
          <w:shd w:val="clear" w:color="auto" w:fill="FFFFFF"/>
        </w:rPr>
        <w:t>внутрішньобудинкових</w:t>
      </w:r>
      <w:proofErr w:type="spellEnd"/>
      <w:r w:rsidRPr="00B2030B">
        <w:rPr>
          <w:rFonts w:cs="Times New Roman"/>
          <w:szCs w:val="28"/>
          <w:shd w:val="clear" w:color="auto" w:fill="FFFFFF"/>
        </w:rPr>
        <w:t xml:space="preserve"> систем), які встановлюються національною комісією, що здійснює державне регулювання у сферах енергетики та комунальних послуг), транспортні та інші послуги. </w:t>
      </w:r>
    </w:p>
    <w:p w:rsidR="004E1BB1" w:rsidRPr="00B2030B" w:rsidRDefault="004E1BB1" w:rsidP="00802655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Як зазначалося вище</w:t>
      </w:r>
      <w:r w:rsidR="0002289A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з</w:t>
      </w:r>
      <w:r w:rsidRPr="00B2030B">
        <w:rPr>
          <w:rFonts w:cs="Times New Roman"/>
          <w:szCs w:val="28"/>
          <w:shd w:val="clear" w:color="auto" w:fill="FFFFFF"/>
        </w:rPr>
        <w:t xml:space="preserve"> 01.05.2019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 xml:space="preserve">р. </w:t>
      </w:r>
      <w:r>
        <w:rPr>
          <w:rFonts w:cs="Times New Roman"/>
          <w:szCs w:val="28"/>
          <w:shd w:val="clear" w:color="auto" w:fill="FFFFFF"/>
        </w:rPr>
        <w:t xml:space="preserve">у зв’язку з введенням </w:t>
      </w:r>
      <w:r w:rsidRPr="004900B3">
        <w:rPr>
          <w:szCs w:val="28"/>
        </w:rPr>
        <w:t>в дію Закон</w:t>
      </w:r>
      <w:r>
        <w:rPr>
          <w:szCs w:val="28"/>
        </w:rPr>
        <w:t>у</w:t>
      </w:r>
      <w:r w:rsidRPr="004900B3">
        <w:rPr>
          <w:szCs w:val="28"/>
        </w:rPr>
        <w:t xml:space="preserve"> України «Про</w:t>
      </w:r>
      <w:r w:rsidRPr="004900B3">
        <w:rPr>
          <w:rStyle w:val="rvts23"/>
          <w:bCs/>
          <w:szCs w:val="28"/>
        </w:rPr>
        <w:t xml:space="preserve"> житлово-комунальні послуги»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>наведена норма б</w:t>
      </w:r>
      <w:r>
        <w:rPr>
          <w:rFonts w:cs="Times New Roman"/>
          <w:szCs w:val="28"/>
          <w:shd w:val="clear" w:color="auto" w:fill="FFFFFF"/>
        </w:rPr>
        <w:t>уде викладена</w:t>
      </w:r>
      <w:r w:rsidRPr="00B2030B">
        <w:rPr>
          <w:rFonts w:cs="Times New Roman"/>
          <w:szCs w:val="28"/>
          <w:shd w:val="clear" w:color="auto" w:fill="FFFFFF"/>
        </w:rPr>
        <w:t xml:space="preserve"> в іншій редакції, </w:t>
      </w:r>
      <w:r>
        <w:rPr>
          <w:rFonts w:cs="Times New Roman"/>
          <w:szCs w:val="28"/>
          <w:shd w:val="clear" w:color="auto" w:fill="FFFFFF"/>
        </w:rPr>
        <w:t>яка передбачатиме</w:t>
      </w:r>
      <w:r w:rsidRPr="00B2030B">
        <w:rPr>
          <w:rFonts w:cs="Times New Roman"/>
          <w:szCs w:val="28"/>
          <w:shd w:val="clear" w:color="auto" w:fill="FFFFFF"/>
        </w:rPr>
        <w:t xml:space="preserve"> «встановлення в порядку і межах, визначених законодавством, тарифів на побутові, комунальні (крім тарифів на теплову енергію, централізоване водопостачання та централізоване водовідведення, послуги з постачання гарячої води, які встановлюються Національною комісією, що здійснює державне регулювання у сферах енергетики та комунальних послуг</w:t>
      </w:r>
      <w:r w:rsidR="0002289A">
        <w:rPr>
          <w:rFonts w:cs="Times New Roman"/>
          <w:szCs w:val="28"/>
          <w:shd w:val="clear" w:color="auto" w:fill="FFFFFF"/>
        </w:rPr>
        <w:t>), транспортні та інші послуги</w:t>
      </w:r>
      <w:r>
        <w:rPr>
          <w:rFonts w:cs="Times New Roman"/>
          <w:szCs w:val="28"/>
          <w:shd w:val="clear" w:color="auto" w:fill="FFFFFF"/>
        </w:rPr>
        <w:t>»</w:t>
      </w:r>
      <w:r w:rsidR="0002289A">
        <w:rPr>
          <w:rFonts w:cs="Times New Roman"/>
          <w:szCs w:val="28"/>
          <w:shd w:val="clear" w:color="auto" w:fill="FFFFFF"/>
        </w:rPr>
        <w:t>.</w:t>
      </w:r>
      <w:r w:rsidRPr="00B2030B">
        <w:rPr>
          <w:rFonts w:cs="Times New Roman"/>
          <w:szCs w:val="28"/>
          <w:shd w:val="clear" w:color="auto" w:fill="FFFFFF"/>
        </w:rPr>
        <w:t xml:space="preserve"> З огляду на викладене, повноваження із затвердження тарифів на побутові та комунальні послуги, не віднесені до компетенції НКРЕП, віднесені до компетенції органів місцевого самоврядування. </w:t>
      </w:r>
    </w:p>
    <w:p w:rsidR="004E1BB1" w:rsidRPr="00B2030B" w:rsidRDefault="004E1BB1" w:rsidP="00802655">
      <w:pPr>
        <w:ind w:firstLine="709"/>
        <w:jc w:val="both"/>
        <w:rPr>
          <w:rFonts w:cs="Times New Roman"/>
          <w:szCs w:val="28"/>
        </w:rPr>
      </w:pPr>
      <w:r w:rsidRPr="00B2030B">
        <w:rPr>
          <w:rFonts w:cs="Times New Roman"/>
          <w:szCs w:val="28"/>
          <w:shd w:val="clear" w:color="auto" w:fill="FFFFFF"/>
        </w:rPr>
        <w:t>Також слід звернути увагу</w:t>
      </w:r>
      <w:r w:rsidR="0087693B">
        <w:rPr>
          <w:rFonts w:cs="Times New Roman"/>
          <w:szCs w:val="28"/>
          <w:shd w:val="clear" w:color="auto" w:fill="FFFFFF"/>
        </w:rPr>
        <w:t xml:space="preserve"> на те</w:t>
      </w:r>
      <w:r w:rsidRPr="00B2030B">
        <w:rPr>
          <w:rFonts w:cs="Times New Roman"/>
          <w:szCs w:val="28"/>
          <w:shd w:val="clear" w:color="auto" w:fill="FFFFFF"/>
        </w:rPr>
        <w:t>, що Закон України «Про житлово-комунальні послуги» не передбачає такого виду послуги</w:t>
      </w:r>
      <w:r w:rsidR="00B45B0A">
        <w:rPr>
          <w:rFonts w:cs="Times New Roman"/>
          <w:szCs w:val="28"/>
          <w:shd w:val="clear" w:color="auto" w:fill="FFFFFF"/>
        </w:rPr>
        <w:t>,</w:t>
      </w:r>
      <w:r w:rsidRPr="00B2030B">
        <w:rPr>
          <w:rFonts w:cs="Times New Roman"/>
          <w:szCs w:val="28"/>
          <w:shd w:val="clear" w:color="auto" w:fill="FFFFFF"/>
        </w:rPr>
        <w:t xml:space="preserve"> як </w:t>
      </w:r>
      <w:r w:rsidRPr="00B2030B">
        <w:rPr>
          <w:rFonts w:cs="Times New Roman"/>
          <w:szCs w:val="28"/>
        </w:rPr>
        <w:t xml:space="preserve">послуга централізованого водопостачання та водовідведення, </w:t>
      </w:r>
      <w:r w:rsidR="0087693B">
        <w:rPr>
          <w:rFonts w:cs="Times New Roman"/>
          <w:szCs w:val="28"/>
        </w:rPr>
        <w:t xml:space="preserve">про яку йдеться </w:t>
      </w:r>
      <w:r w:rsidRPr="00B2030B">
        <w:rPr>
          <w:rFonts w:cs="Times New Roman"/>
          <w:szCs w:val="28"/>
        </w:rPr>
        <w:t xml:space="preserve">у законопроекті. Крім цього, законодавством не передбачено затвердження (коригування) тарифів на комунальні послуги залежно від дати укладення договорів виконавцями таких послуг, а надання тимчасових повноважень із затвердження тарифів не </w:t>
      </w:r>
      <w:r w:rsidR="0087693B">
        <w:rPr>
          <w:rFonts w:cs="Times New Roman"/>
          <w:szCs w:val="28"/>
        </w:rPr>
        <w:t>виглядає</w:t>
      </w:r>
      <w:r w:rsidRPr="00B2030B">
        <w:rPr>
          <w:rFonts w:cs="Times New Roman"/>
          <w:szCs w:val="28"/>
        </w:rPr>
        <w:t xml:space="preserve"> обґрунтованим.</w:t>
      </w:r>
    </w:p>
    <w:p w:rsidR="00CD5545" w:rsidRPr="00B2030B" w:rsidRDefault="004E1BB1" w:rsidP="00802655">
      <w:pPr>
        <w:ind w:firstLine="709"/>
        <w:jc w:val="both"/>
        <w:rPr>
          <w:rFonts w:cs="Times New Roman"/>
          <w:szCs w:val="28"/>
        </w:rPr>
      </w:pPr>
      <w:r w:rsidRPr="00B2030B">
        <w:rPr>
          <w:rFonts w:cs="Times New Roman"/>
          <w:szCs w:val="28"/>
        </w:rPr>
        <w:t>Викладені зауваження у повній мірі стосуються і запропоновани</w:t>
      </w:r>
      <w:r>
        <w:rPr>
          <w:rFonts w:cs="Times New Roman"/>
          <w:szCs w:val="28"/>
        </w:rPr>
        <w:t>х</w:t>
      </w:r>
      <w:r w:rsidRPr="00B2030B">
        <w:rPr>
          <w:rFonts w:cs="Times New Roman"/>
          <w:szCs w:val="28"/>
        </w:rPr>
        <w:t xml:space="preserve"> змін до </w:t>
      </w:r>
      <w:r w:rsidR="0087693B">
        <w:rPr>
          <w:rFonts w:cs="Times New Roman"/>
          <w:szCs w:val="28"/>
        </w:rPr>
        <w:t>р</w:t>
      </w:r>
      <w:r w:rsidR="008D6917">
        <w:rPr>
          <w:rFonts w:cs="Times New Roman"/>
          <w:szCs w:val="28"/>
        </w:rPr>
        <w:t xml:space="preserve">. </w:t>
      </w:r>
      <w:r w:rsidR="008D6917">
        <w:rPr>
          <w:rFonts w:cs="Times New Roman"/>
          <w:szCs w:val="28"/>
          <w:lang w:val="en-US"/>
        </w:rPr>
        <w:t>V</w:t>
      </w:r>
      <w:r w:rsidR="008D6917">
        <w:rPr>
          <w:rFonts w:cs="Times New Roman"/>
          <w:szCs w:val="28"/>
        </w:rPr>
        <w:t>І «</w:t>
      </w:r>
      <w:r w:rsidRPr="00B2030B">
        <w:rPr>
          <w:rFonts w:cs="Times New Roman"/>
          <w:szCs w:val="28"/>
        </w:rPr>
        <w:t>Прикінцев</w:t>
      </w:r>
      <w:r w:rsidR="008D6917">
        <w:rPr>
          <w:rFonts w:cs="Times New Roman"/>
          <w:szCs w:val="28"/>
        </w:rPr>
        <w:t>і</w:t>
      </w:r>
      <w:r w:rsidRPr="00B2030B">
        <w:rPr>
          <w:rFonts w:cs="Times New Roman"/>
          <w:szCs w:val="28"/>
        </w:rPr>
        <w:t xml:space="preserve"> та перехідн</w:t>
      </w:r>
      <w:r w:rsidR="008D6917">
        <w:rPr>
          <w:rFonts w:cs="Times New Roman"/>
          <w:szCs w:val="28"/>
        </w:rPr>
        <w:t>і</w:t>
      </w:r>
      <w:r w:rsidRPr="00B2030B">
        <w:rPr>
          <w:rFonts w:cs="Times New Roman"/>
          <w:szCs w:val="28"/>
        </w:rPr>
        <w:t xml:space="preserve"> положен</w:t>
      </w:r>
      <w:r w:rsidR="008D6917">
        <w:rPr>
          <w:rFonts w:cs="Times New Roman"/>
          <w:szCs w:val="28"/>
        </w:rPr>
        <w:t>ня»</w:t>
      </w:r>
      <w:r w:rsidRPr="00B2030B">
        <w:rPr>
          <w:rFonts w:cs="Times New Roman"/>
          <w:szCs w:val="28"/>
        </w:rPr>
        <w:t xml:space="preserve"> Закону України «Про житлово-комунальні послуги» (новий п.</w:t>
      </w:r>
      <w:r w:rsidR="008D6917">
        <w:rPr>
          <w:rFonts w:cs="Times New Roman"/>
          <w:szCs w:val="28"/>
        </w:rPr>
        <w:t xml:space="preserve"> </w:t>
      </w:r>
      <w:r w:rsidRPr="00B2030B">
        <w:rPr>
          <w:rFonts w:cs="Times New Roman"/>
          <w:szCs w:val="28"/>
        </w:rPr>
        <w:t xml:space="preserve">11-1) та </w:t>
      </w:r>
      <w:r w:rsidR="008D6917">
        <w:rPr>
          <w:rFonts w:cs="Times New Roman"/>
          <w:szCs w:val="28"/>
        </w:rPr>
        <w:t xml:space="preserve">ст. 19-1 </w:t>
      </w:r>
      <w:r w:rsidRPr="00B2030B">
        <w:rPr>
          <w:rFonts w:cs="Times New Roman"/>
          <w:szCs w:val="28"/>
        </w:rPr>
        <w:t xml:space="preserve">Закону України </w:t>
      </w:r>
      <w:r w:rsidRPr="00B2030B">
        <w:rPr>
          <w:rFonts w:cs="Times New Roman"/>
          <w:szCs w:val="28"/>
          <w:shd w:val="clear" w:color="auto" w:fill="FFFFFF"/>
        </w:rPr>
        <w:t>«Про державне регулювання у сфері комунальних послуг»</w:t>
      </w:r>
      <w:r>
        <w:rPr>
          <w:rFonts w:cs="Times New Roman"/>
          <w:szCs w:val="28"/>
          <w:shd w:val="clear" w:color="auto" w:fill="FFFFFF"/>
        </w:rPr>
        <w:t xml:space="preserve"> (новий п.</w:t>
      </w:r>
      <w:r w:rsidR="008D6917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2-1), яким передбачається</w:t>
      </w:r>
      <w:r w:rsidRPr="00B2030B">
        <w:rPr>
          <w:rFonts w:cs="Times New Roman"/>
          <w:szCs w:val="28"/>
          <w:shd w:val="clear" w:color="auto" w:fill="FFFFFF"/>
        </w:rPr>
        <w:t xml:space="preserve"> надання </w:t>
      </w:r>
      <w:r w:rsidRPr="00B2030B">
        <w:rPr>
          <w:rFonts w:cs="Times New Roman"/>
          <w:szCs w:val="28"/>
        </w:rPr>
        <w:t xml:space="preserve">тимчасових повноважень із затвердження (коригування) тарифів НКРЕКП та органам місцевого самоврядування. </w:t>
      </w:r>
      <w:r w:rsidR="008D6917">
        <w:rPr>
          <w:rFonts w:cs="Times New Roman"/>
          <w:szCs w:val="28"/>
        </w:rPr>
        <w:t xml:space="preserve">На додаток </w:t>
      </w:r>
      <w:r>
        <w:rPr>
          <w:rFonts w:cs="Times New Roman"/>
          <w:szCs w:val="28"/>
        </w:rPr>
        <w:t xml:space="preserve">до вищевикладених зауважень </w:t>
      </w:r>
      <w:r w:rsidRPr="00B2030B">
        <w:rPr>
          <w:rFonts w:cs="Times New Roman"/>
          <w:szCs w:val="28"/>
        </w:rPr>
        <w:t xml:space="preserve">Головне управління зазначає, що </w:t>
      </w:r>
      <w:r w:rsidR="008D6917">
        <w:rPr>
          <w:rFonts w:cs="Times New Roman"/>
          <w:szCs w:val="28"/>
        </w:rPr>
        <w:t xml:space="preserve">у </w:t>
      </w:r>
      <w:r w:rsidRPr="00B2030B">
        <w:rPr>
          <w:rFonts w:cs="Times New Roman"/>
          <w:szCs w:val="28"/>
          <w:shd w:val="clear" w:color="auto" w:fill="FFFFFF"/>
        </w:rPr>
        <w:t>п.</w:t>
      </w:r>
      <w:r w:rsidR="008D6917"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>2 ч.</w:t>
      </w:r>
      <w:r w:rsidR="008D6917">
        <w:rPr>
          <w:rFonts w:cs="Times New Roman"/>
          <w:szCs w:val="28"/>
          <w:shd w:val="clear" w:color="auto" w:fill="FFFFFF"/>
        </w:rPr>
        <w:t xml:space="preserve"> </w:t>
      </w:r>
      <w:r w:rsidRPr="00B2030B">
        <w:rPr>
          <w:rFonts w:cs="Times New Roman"/>
          <w:szCs w:val="28"/>
          <w:shd w:val="clear" w:color="auto" w:fill="FFFFFF"/>
        </w:rPr>
        <w:t xml:space="preserve">1 ст. 6 Закону України «Про державне регулювання у сфері комунальних послуг» до повноважень НКРЕКП віднесено встановлення тарифів на комунальні послуги суб'єктам природних монополій та суб'єктам господарювання на суміжних ринках, ліцензування діяльності яких здійснюється національною комісією, </w:t>
      </w:r>
      <w:r w:rsidRPr="00B2030B">
        <w:rPr>
          <w:rFonts w:cs="Times New Roman"/>
          <w:szCs w:val="28"/>
          <w:shd w:val="clear" w:color="auto" w:fill="FFFFFF"/>
        </w:rPr>
        <w:lastRenderedPageBreak/>
        <w:t xml:space="preserve">що здійснює державне регулювання у сферах енергетики та комунальних послуг.  </w:t>
      </w:r>
    </w:p>
    <w:p w:rsidR="008A0343" w:rsidRDefault="00802655" w:rsidP="00802655">
      <w:pPr>
        <w:ind w:firstLine="709"/>
        <w:jc w:val="both"/>
      </w:pPr>
      <w:r>
        <w:t>5</w:t>
      </w:r>
      <w:r w:rsidR="00CD5545">
        <w:t>. Пропозиція</w:t>
      </w:r>
      <w:r w:rsidR="00CD5545" w:rsidRPr="00880D27">
        <w:t>, згідно з якою «</w:t>
      </w:r>
      <w:r w:rsidR="00CD5545" w:rsidRPr="00880D27">
        <w:rPr>
          <w:bCs/>
        </w:rPr>
        <w:t>виконавець послуги з постачання теплової енергії, постачання гарячої води та централізованого водопостачання розміщує вимоги до якості послуг з постачання теплової енергії, постачання гарячої води та централізованого водопостачання для кожного будинку окремо на офіційному веб-сайті органу місцевого самоврядування та на власному веб-сайті (за наявності)»</w:t>
      </w:r>
      <w:r w:rsidR="00CD5545" w:rsidRPr="00880D27">
        <w:t xml:space="preserve"> (нова ч</w:t>
      </w:r>
      <w:r w:rsidR="008D6917">
        <w:t xml:space="preserve">. </w:t>
      </w:r>
      <w:r w:rsidR="00CD5545" w:rsidRPr="00880D27">
        <w:t>7 ст</w:t>
      </w:r>
      <w:r w:rsidR="008D6917">
        <w:t xml:space="preserve">. </w:t>
      </w:r>
      <w:r w:rsidR="00CD5545" w:rsidRPr="00880D27">
        <w:t xml:space="preserve">13 Закону України «Про житлово-комунальні послуги»), </w:t>
      </w:r>
      <w:r w:rsidR="008D6917">
        <w:t>має бути</w:t>
      </w:r>
      <w:r w:rsidR="00CD5545" w:rsidRPr="00880D27">
        <w:t xml:space="preserve">, на нашу думку, </w:t>
      </w:r>
      <w:r w:rsidR="00CD5545">
        <w:t>узгоджен</w:t>
      </w:r>
      <w:r w:rsidR="008D6917">
        <w:t>а</w:t>
      </w:r>
      <w:r w:rsidR="00CD5545">
        <w:t xml:space="preserve"> з законодавством України щодо якості вищезгаданих послуг</w:t>
      </w:r>
      <w:r w:rsidR="008D6917">
        <w:t>.</w:t>
      </w:r>
      <w:r w:rsidR="00CD5545">
        <w:t xml:space="preserve"> </w:t>
      </w:r>
      <w:r w:rsidR="008D6917">
        <w:t>З</w:t>
      </w:r>
      <w:r w:rsidR="00CD5545">
        <w:t>окрема, з  ч</w:t>
      </w:r>
      <w:r w:rsidR="008D6917">
        <w:t xml:space="preserve">. </w:t>
      </w:r>
      <w:r w:rsidR="00CD5545" w:rsidRPr="00880D27">
        <w:t xml:space="preserve"> 3 ст</w:t>
      </w:r>
      <w:r w:rsidR="008D6917">
        <w:t xml:space="preserve">. </w:t>
      </w:r>
      <w:r w:rsidR="00CD5545" w:rsidRPr="00880D27">
        <w:t xml:space="preserve"> 16 Закону України «Про житлово-комунальні послуги</w:t>
      </w:r>
      <w:r w:rsidR="00CD5545">
        <w:t>»</w:t>
      </w:r>
      <w:r w:rsidR="00CD5545" w:rsidRPr="00880D27">
        <w:t xml:space="preserve">, </w:t>
      </w:r>
      <w:r w:rsidR="00CD5545">
        <w:t>актами Національної комісії</w:t>
      </w:r>
      <w:r w:rsidR="00CD5545" w:rsidRPr="00880D27">
        <w:t>, що здійснює державне регулювання у сферах енергетики та комунальних послу</w:t>
      </w:r>
      <w:r w:rsidR="00CD5545">
        <w:t>г, яка</w:t>
      </w:r>
      <w:r w:rsidR="00CD5545" w:rsidRPr="00880D27">
        <w:t xml:space="preserve"> встановлює  мінімальні стандарти та вимоги до якості обслуговування споживачів при наданні послуг розподілу та постачання природного газу та розміри компенсації споживачам за їх недотримання</w:t>
      </w:r>
      <w:r w:rsidR="001C1553">
        <w:t xml:space="preserve"> (відповідно до законів України </w:t>
      </w:r>
      <w:r w:rsidR="00CD5545">
        <w:t xml:space="preserve"> </w:t>
      </w:r>
      <w:r w:rsidR="001C1553">
        <w:rPr>
          <w:rFonts w:cs="Times New Roman"/>
          <w:szCs w:val="28"/>
        </w:rPr>
        <w:t>«Про Н</w:t>
      </w:r>
      <w:r w:rsidR="001C1553" w:rsidRPr="00AA544E">
        <w:rPr>
          <w:rFonts w:cs="Times New Roman"/>
          <w:szCs w:val="28"/>
        </w:rPr>
        <w:t xml:space="preserve">аціональну комісію, що здійснює державне регулювання у сферах енергетики та комунальних послуг» та </w:t>
      </w:r>
      <w:r w:rsidR="001C1553">
        <w:rPr>
          <w:rFonts w:cs="Times New Roman"/>
          <w:szCs w:val="28"/>
        </w:rPr>
        <w:t>«</w:t>
      </w:r>
      <w:r w:rsidR="001C1553" w:rsidRPr="00AA544E">
        <w:rPr>
          <w:rFonts w:cs="Times New Roman"/>
          <w:szCs w:val="28"/>
        </w:rPr>
        <w:t>Про ринок природнього газу»</w:t>
      </w:r>
      <w:r w:rsidR="001C1553">
        <w:rPr>
          <w:rFonts w:cs="Times New Roman"/>
          <w:szCs w:val="28"/>
        </w:rPr>
        <w:t xml:space="preserve">), </w:t>
      </w:r>
      <w:r w:rsidR="00CD5545">
        <w:t xml:space="preserve">а також  врахувати </w:t>
      </w:r>
      <w:r w:rsidR="008A0343">
        <w:t>захист</w:t>
      </w:r>
      <w:r w:rsidR="00CD5545">
        <w:t xml:space="preserve"> прав споживачів</w:t>
      </w:r>
      <w:r w:rsidR="008A0343">
        <w:t xml:space="preserve"> відповідних послуг у разі невиконання вищевказаних вимог до якості послуг</w:t>
      </w:r>
      <w:r w:rsidR="001C1553">
        <w:t>.</w:t>
      </w:r>
    </w:p>
    <w:p w:rsidR="002B311F" w:rsidRDefault="00802655" w:rsidP="00802655">
      <w:pPr>
        <w:ind w:firstLine="709"/>
        <w:jc w:val="both"/>
      </w:pPr>
      <w:r>
        <w:t>6</w:t>
      </w:r>
      <w:r w:rsidR="00CD5545" w:rsidRPr="00880D27">
        <w:t xml:space="preserve">. </w:t>
      </w:r>
      <w:r w:rsidR="00CD5545">
        <w:t xml:space="preserve"> Звертаємо увагу</w:t>
      </w:r>
      <w:r w:rsidR="008D6917">
        <w:t xml:space="preserve"> на те</w:t>
      </w:r>
      <w:r w:rsidR="00CD5545">
        <w:t xml:space="preserve">, що </w:t>
      </w:r>
      <w:r w:rsidR="008D6917">
        <w:t xml:space="preserve">про </w:t>
      </w:r>
      <w:r w:rsidR="00CD5545">
        <w:t>поряд</w:t>
      </w:r>
      <w:r w:rsidR="008D6917">
        <w:t>о</w:t>
      </w:r>
      <w:r w:rsidR="00CD5545" w:rsidRPr="00880D27">
        <w:t>к укладання</w:t>
      </w:r>
      <w:r w:rsidR="00CD5545">
        <w:t xml:space="preserve"> співвласниками багатоквартирного будинку </w:t>
      </w:r>
      <w:r w:rsidR="00CD5545" w:rsidRPr="00880D27">
        <w:t xml:space="preserve">договору про надання комунальної послуги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  з виконавцями комунальних послуг </w:t>
      </w:r>
      <w:r w:rsidR="008D6917">
        <w:t>(</w:t>
      </w:r>
      <w:r w:rsidR="008D6917" w:rsidRPr="008D6917">
        <w:t>нова ч</w:t>
      </w:r>
      <w:r w:rsidR="008D6917">
        <w:t xml:space="preserve">. </w:t>
      </w:r>
      <w:r w:rsidR="008D6917" w:rsidRPr="008D6917">
        <w:t>6 статті 13 Закону України «Про житлово-комунальні послуги»</w:t>
      </w:r>
      <w:r w:rsidR="008D6917">
        <w:t xml:space="preserve">) не відноситься до предмету </w:t>
      </w:r>
      <w:r w:rsidR="00CD5545" w:rsidRPr="00880D27">
        <w:t xml:space="preserve">цієї статті. На нашу думку, запропоновані положення </w:t>
      </w:r>
      <w:r w:rsidR="00CD5545">
        <w:t xml:space="preserve"> </w:t>
      </w:r>
      <w:r w:rsidR="008D6917">
        <w:t xml:space="preserve">юридично коректніше перенести </w:t>
      </w:r>
      <w:r w:rsidR="00CD5545" w:rsidRPr="00880D27">
        <w:t xml:space="preserve">до ст. 14 </w:t>
      </w:r>
      <w:r w:rsidR="002B311F">
        <w:t>«</w:t>
      </w:r>
      <w:r w:rsidR="008D6917">
        <w:rPr>
          <w:color w:val="000000"/>
          <w:shd w:val="clear" w:color="auto" w:fill="FFFFFF"/>
        </w:rPr>
        <w:t xml:space="preserve">Особливості укладання, зміни і припинення договорів про надання комунальних послуг у багатоквартирному будинку» вказаного </w:t>
      </w:r>
      <w:r w:rsidR="00CD5545" w:rsidRPr="00880D27">
        <w:t>Закону України</w:t>
      </w:r>
      <w:r w:rsidR="008D6917">
        <w:t xml:space="preserve">. </w:t>
      </w:r>
    </w:p>
    <w:p w:rsidR="00D64B33" w:rsidRDefault="00D64B33" w:rsidP="00802655">
      <w:pPr>
        <w:ind w:firstLine="709"/>
        <w:jc w:val="both"/>
      </w:pPr>
      <w:r>
        <w:t>Узагальнюючий висновок:</w:t>
      </w:r>
      <w:r w:rsidRPr="00D64B33">
        <w:t xml:space="preserve"> </w:t>
      </w:r>
      <w:r>
        <w:t>за результатами розгляду в першому читанні законопроект може бути прийнятий за основу з наступним урахуванням висловлених зауважень і пропозицій.</w:t>
      </w:r>
    </w:p>
    <w:p w:rsidR="00D64B33" w:rsidRDefault="00D64B33" w:rsidP="00802655">
      <w:pPr>
        <w:ind w:firstLine="709"/>
        <w:jc w:val="both"/>
      </w:pPr>
    </w:p>
    <w:p w:rsidR="00802655" w:rsidRDefault="00802655" w:rsidP="00802655">
      <w:pPr>
        <w:ind w:firstLine="709"/>
        <w:jc w:val="both"/>
      </w:pPr>
    </w:p>
    <w:p w:rsidR="00D64B33" w:rsidRDefault="00D64B33" w:rsidP="00802655">
      <w:pPr>
        <w:ind w:firstLine="709"/>
        <w:jc w:val="both"/>
      </w:pPr>
      <w:r>
        <w:t xml:space="preserve">Заступник керівника </w:t>
      </w:r>
    </w:p>
    <w:p w:rsidR="00D64B33" w:rsidRDefault="00D64B33" w:rsidP="00802655">
      <w:pPr>
        <w:ind w:firstLine="709"/>
        <w:jc w:val="both"/>
      </w:pPr>
      <w:r>
        <w:t xml:space="preserve">Головного управління                                                </w:t>
      </w:r>
      <w:r w:rsidR="00802655">
        <w:t xml:space="preserve">                   </w:t>
      </w:r>
      <w:r>
        <w:t>І.В.</w:t>
      </w:r>
      <w:r w:rsidR="008D6917">
        <w:t xml:space="preserve"> </w:t>
      </w:r>
      <w:r>
        <w:t>Зуб</w:t>
      </w:r>
    </w:p>
    <w:p w:rsidR="001C1553" w:rsidRDefault="001C1553" w:rsidP="00802655">
      <w:pPr>
        <w:ind w:firstLine="709"/>
        <w:jc w:val="both"/>
      </w:pPr>
    </w:p>
    <w:p w:rsidR="00D64B33" w:rsidRDefault="00D64B33" w:rsidP="00802655">
      <w:pPr>
        <w:ind w:firstLine="709"/>
        <w:jc w:val="both"/>
      </w:pPr>
    </w:p>
    <w:p w:rsidR="00D64B33" w:rsidRPr="00880D27" w:rsidRDefault="00D64B33" w:rsidP="00802655">
      <w:pPr>
        <w:ind w:firstLine="709"/>
        <w:jc w:val="both"/>
      </w:pPr>
    </w:p>
    <w:p w:rsidR="00105F75" w:rsidRDefault="00105F75" w:rsidP="00802655">
      <w:pPr>
        <w:ind w:firstLine="709"/>
        <w:jc w:val="both"/>
        <w:rPr>
          <w:szCs w:val="28"/>
        </w:rPr>
      </w:pPr>
    </w:p>
    <w:p w:rsidR="00105F75" w:rsidRPr="00D64B33" w:rsidRDefault="00105F75" w:rsidP="00802655">
      <w:pPr>
        <w:ind w:firstLine="709"/>
        <w:jc w:val="both"/>
        <w:rPr>
          <w:sz w:val="22"/>
        </w:rPr>
      </w:pPr>
      <w:r w:rsidRPr="00D64B33">
        <w:rPr>
          <w:sz w:val="22"/>
        </w:rPr>
        <w:t xml:space="preserve">Вик.: А. Мних, Ю. </w:t>
      </w:r>
      <w:proofErr w:type="spellStart"/>
      <w:r w:rsidRPr="00D64B33">
        <w:rPr>
          <w:sz w:val="22"/>
        </w:rPr>
        <w:t>Лисицька</w:t>
      </w:r>
      <w:proofErr w:type="spellEnd"/>
      <w:r w:rsidR="00D64B33" w:rsidRPr="00D64B33">
        <w:rPr>
          <w:sz w:val="22"/>
        </w:rPr>
        <w:t xml:space="preserve">, </w:t>
      </w:r>
      <w:proofErr w:type="spellStart"/>
      <w:r w:rsidR="00D64B33" w:rsidRPr="00D64B33">
        <w:rPr>
          <w:sz w:val="22"/>
        </w:rPr>
        <w:t>О.Куціпак</w:t>
      </w:r>
      <w:proofErr w:type="spellEnd"/>
      <w:r w:rsidRPr="00D64B33">
        <w:rPr>
          <w:sz w:val="22"/>
        </w:rPr>
        <w:t xml:space="preserve"> </w:t>
      </w:r>
    </w:p>
    <w:p w:rsidR="00142277" w:rsidRPr="00D64B33" w:rsidRDefault="00142277" w:rsidP="00A26231">
      <w:pPr>
        <w:ind w:firstLine="709"/>
        <w:jc w:val="both"/>
        <w:rPr>
          <w:sz w:val="22"/>
        </w:rPr>
      </w:pPr>
    </w:p>
    <w:p w:rsidR="00142277" w:rsidRDefault="00142277" w:rsidP="00A26231">
      <w:pPr>
        <w:ind w:firstLine="709"/>
        <w:jc w:val="both"/>
      </w:pPr>
    </w:p>
    <w:sectPr w:rsidR="00142277" w:rsidSect="0090383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BA" w:rsidRDefault="00286CBA" w:rsidP="006821EF">
      <w:r>
        <w:separator/>
      </w:r>
    </w:p>
  </w:endnote>
  <w:endnote w:type="continuationSeparator" w:id="0">
    <w:p w:rsidR="00286CBA" w:rsidRDefault="00286CBA" w:rsidP="006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842763"/>
      <w:docPartObj>
        <w:docPartGallery w:val="Page Numbers (Bottom of Page)"/>
        <w:docPartUnique/>
      </w:docPartObj>
    </w:sdtPr>
    <w:sdtEndPr/>
    <w:sdtContent>
      <w:p w:rsidR="006821EF" w:rsidRDefault="006821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0A">
          <w:rPr>
            <w:noProof/>
          </w:rPr>
          <w:t>2</w:t>
        </w:r>
        <w:r>
          <w:fldChar w:fldCharType="end"/>
        </w:r>
      </w:p>
    </w:sdtContent>
  </w:sdt>
  <w:p w:rsidR="006821EF" w:rsidRDefault="006821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BA" w:rsidRDefault="00286CBA" w:rsidP="006821EF">
      <w:r>
        <w:separator/>
      </w:r>
    </w:p>
  </w:footnote>
  <w:footnote w:type="continuationSeparator" w:id="0">
    <w:p w:rsidR="00286CBA" w:rsidRDefault="00286CBA" w:rsidP="0068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CD" w:rsidRPr="00EA614D" w:rsidRDefault="003E3CCD" w:rsidP="0090383D">
    <w:pPr>
      <w:ind w:right="-1" w:firstLine="840"/>
      <w:jc w:val="right"/>
      <w:rPr>
        <w:sz w:val="24"/>
        <w:szCs w:val="24"/>
      </w:rPr>
    </w:pPr>
    <w:r w:rsidRPr="00EA614D">
      <w:rPr>
        <w:sz w:val="24"/>
        <w:szCs w:val="24"/>
      </w:rPr>
      <w:t>До № 10228 від 12.04.2019 р.,</w:t>
    </w:r>
  </w:p>
  <w:p w:rsidR="003E3CCD" w:rsidRDefault="003E3CCD" w:rsidP="0090383D">
    <w:pPr>
      <w:ind w:right="-1" w:firstLine="840"/>
      <w:jc w:val="right"/>
    </w:pPr>
    <w:r w:rsidRPr="00EA614D">
      <w:rPr>
        <w:sz w:val="24"/>
        <w:szCs w:val="24"/>
      </w:rPr>
      <w:t xml:space="preserve">Д.Й. </w:t>
    </w:r>
    <w:proofErr w:type="spellStart"/>
    <w:r w:rsidRPr="00EA614D">
      <w:rPr>
        <w:sz w:val="24"/>
        <w:szCs w:val="24"/>
      </w:rPr>
      <w:t>Андрієвський</w:t>
    </w:r>
    <w:proofErr w:type="spellEnd"/>
    <w:r w:rsidRPr="00EA614D">
      <w:rPr>
        <w:sz w:val="24"/>
        <w:szCs w:val="24"/>
      </w:rPr>
      <w:t xml:space="preserve">, А.В. Бабак та </w:t>
    </w:r>
    <w:proofErr w:type="spellStart"/>
    <w:r w:rsidRPr="00EA614D">
      <w:rPr>
        <w:sz w:val="24"/>
        <w:szCs w:val="24"/>
      </w:rPr>
      <w:t>інш</w:t>
    </w:r>
    <w:proofErr w:type="spellEnd"/>
    <w:r w:rsidRPr="00EA614D">
      <w:rPr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CD" w:rsidRPr="00EA614D" w:rsidRDefault="003E3CCD" w:rsidP="0090383D">
    <w:pPr>
      <w:ind w:right="-1" w:firstLine="840"/>
      <w:jc w:val="right"/>
      <w:rPr>
        <w:sz w:val="24"/>
        <w:szCs w:val="24"/>
      </w:rPr>
    </w:pPr>
    <w:r w:rsidRPr="00EA614D">
      <w:rPr>
        <w:sz w:val="24"/>
        <w:szCs w:val="24"/>
      </w:rPr>
      <w:t>До № 10228 від 12.04.2019 р.,</w:t>
    </w:r>
  </w:p>
  <w:p w:rsidR="003E3CCD" w:rsidRPr="00EA614D" w:rsidRDefault="003E3CCD" w:rsidP="0090383D">
    <w:pPr>
      <w:ind w:right="-1" w:firstLine="840"/>
      <w:jc w:val="right"/>
      <w:rPr>
        <w:sz w:val="24"/>
        <w:szCs w:val="24"/>
      </w:rPr>
    </w:pPr>
    <w:r w:rsidRPr="00EA614D">
      <w:rPr>
        <w:sz w:val="24"/>
        <w:szCs w:val="24"/>
      </w:rPr>
      <w:t xml:space="preserve">Д.Й. </w:t>
    </w:r>
    <w:proofErr w:type="spellStart"/>
    <w:r w:rsidRPr="00EA614D">
      <w:rPr>
        <w:sz w:val="24"/>
        <w:szCs w:val="24"/>
      </w:rPr>
      <w:t>Андрієвський</w:t>
    </w:r>
    <w:proofErr w:type="spellEnd"/>
    <w:r w:rsidRPr="00EA614D">
      <w:rPr>
        <w:sz w:val="24"/>
        <w:szCs w:val="24"/>
      </w:rPr>
      <w:t xml:space="preserve">, А.В. Бабак та </w:t>
    </w:r>
    <w:proofErr w:type="spellStart"/>
    <w:r w:rsidRPr="00EA614D">
      <w:rPr>
        <w:sz w:val="24"/>
        <w:szCs w:val="24"/>
      </w:rPr>
      <w:t>інш</w:t>
    </w:r>
    <w:proofErr w:type="spellEnd"/>
    <w:r w:rsidRPr="00EA614D">
      <w:rPr>
        <w:sz w:val="24"/>
        <w:szCs w:val="24"/>
      </w:rPr>
      <w:t>.</w:t>
    </w:r>
  </w:p>
  <w:p w:rsidR="003E3CCD" w:rsidRPr="00DB0D60" w:rsidRDefault="003E3CCD" w:rsidP="003E3CCD">
    <w:pPr>
      <w:ind w:right="360" w:firstLine="840"/>
      <w:jc w:val="right"/>
      <w:rPr>
        <w:sz w:val="24"/>
        <w:szCs w:val="24"/>
        <w:u w:val="single"/>
      </w:rPr>
    </w:pPr>
  </w:p>
  <w:p w:rsidR="003E3CCD" w:rsidRDefault="003E3CCD" w:rsidP="003E3CC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ED0"/>
    <w:multiLevelType w:val="hybridMultilevel"/>
    <w:tmpl w:val="985EB482"/>
    <w:lvl w:ilvl="0" w:tplc="7F00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238AB"/>
    <w:multiLevelType w:val="hybridMultilevel"/>
    <w:tmpl w:val="7EF01970"/>
    <w:lvl w:ilvl="0" w:tplc="6F14E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31"/>
    <w:rsid w:val="0002289A"/>
    <w:rsid w:val="0009280A"/>
    <w:rsid w:val="00094807"/>
    <w:rsid w:val="00105F75"/>
    <w:rsid w:val="00142277"/>
    <w:rsid w:val="00162AD4"/>
    <w:rsid w:val="001C1553"/>
    <w:rsid w:val="00286CBA"/>
    <w:rsid w:val="0029354A"/>
    <w:rsid w:val="002B311F"/>
    <w:rsid w:val="002C3CAC"/>
    <w:rsid w:val="00300EDC"/>
    <w:rsid w:val="00306883"/>
    <w:rsid w:val="003166D1"/>
    <w:rsid w:val="003E3CCD"/>
    <w:rsid w:val="00456DC9"/>
    <w:rsid w:val="00480997"/>
    <w:rsid w:val="004900B3"/>
    <w:rsid w:val="004E1AC0"/>
    <w:rsid w:val="004E1BB1"/>
    <w:rsid w:val="004E308B"/>
    <w:rsid w:val="004E3C85"/>
    <w:rsid w:val="00505790"/>
    <w:rsid w:val="005204CF"/>
    <w:rsid w:val="00564942"/>
    <w:rsid w:val="005931D0"/>
    <w:rsid w:val="005E2A1C"/>
    <w:rsid w:val="00617189"/>
    <w:rsid w:val="006821EF"/>
    <w:rsid w:val="006A4FFC"/>
    <w:rsid w:val="006F6BD3"/>
    <w:rsid w:val="0072609B"/>
    <w:rsid w:val="00734B08"/>
    <w:rsid w:val="00774B75"/>
    <w:rsid w:val="007B085F"/>
    <w:rsid w:val="00802655"/>
    <w:rsid w:val="00826D55"/>
    <w:rsid w:val="00843235"/>
    <w:rsid w:val="00874B6E"/>
    <w:rsid w:val="0087693B"/>
    <w:rsid w:val="008A0343"/>
    <w:rsid w:val="008D6917"/>
    <w:rsid w:val="0090383D"/>
    <w:rsid w:val="00934E5F"/>
    <w:rsid w:val="009364D4"/>
    <w:rsid w:val="00992EE2"/>
    <w:rsid w:val="00995A7F"/>
    <w:rsid w:val="00A26231"/>
    <w:rsid w:val="00A53D4E"/>
    <w:rsid w:val="00A60932"/>
    <w:rsid w:val="00A86119"/>
    <w:rsid w:val="00B03F46"/>
    <w:rsid w:val="00B45B0A"/>
    <w:rsid w:val="00B6148C"/>
    <w:rsid w:val="00C143CE"/>
    <w:rsid w:val="00C31BAA"/>
    <w:rsid w:val="00C4216D"/>
    <w:rsid w:val="00C70B07"/>
    <w:rsid w:val="00C76E4A"/>
    <w:rsid w:val="00CA6510"/>
    <w:rsid w:val="00CD5545"/>
    <w:rsid w:val="00D64B33"/>
    <w:rsid w:val="00D87E14"/>
    <w:rsid w:val="00D96F32"/>
    <w:rsid w:val="00E50E8F"/>
    <w:rsid w:val="00F21EE5"/>
    <w:rsid w:val="00F34A13"/>
    <w:rsid w:val="00F97282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C8425-07CD-455B-8256-76F36693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8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8611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rvps2">
    <w:name w:val="rvps2"/>
    <w:basedOn w:val="a"/>
    <w:rsid w:val="004E308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62AD4"/>
    <w:pPr>
      <w:ind w:left="720"/>
      <w:contextualSpacing/>
    </w:pPr>
  </w:style>
  <w:style w:type="character" w:customStyle="1" w:styleId="rvts0">
    <w:name w:val="rvts0"/>
    <w:basedOn w:val="a0"/>
    <w:rsid w:val="004E3C85"/>
  </w:style>
  <w:style w:type="character" w:styleId="a4">
    <w:name w:val="Hyperlink"/>
    <w:basedOn w:val="a0"/>
    <w:uiPriority w:val="99"/>
    <w:semiHidden/>
    <w:unhideWhenUsed/>
    <w:rsid w:val="004E3C85"/>
    <w:rPr>
      <w:color w:val="0000FF"/>
      <w:u w:val="single"/>
    </w:rPr>
  </w:style>
  <w:style w:type="character" w:customStyle="1" w:styleId="rvts23">
    <w:name w:val="rvts23"/>
    <w:basedOn w:val="a0"/>
    <w:rsid w:val="004900B3"/>
  </w:style>
  <w:style w:type="character" w:customStyle="1" w:styleId="rvts44">
    <w:name w:val="rvts44"/>
    <w:basedOn w:val="a0"/>
    <w:rsid w:val="004900B3"/>
  </w:style>
  <w:style w:type="paragraph" w:styleId="a5">
    <w:name w:val="Body Text"/>
    <w:basedOn w:val="a"/>
    <w:link w:val="a6"/>
    <w:rsid w:val="00B6148C"/>
    <w:pPr>
      <w:spacing w:after="120"/>
    </w:pPr>
    <w:rPr>
      <w:rFonts w:eastAsia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rsid w:val="00B6148C"/>
    <w:rPr>
      <w:rFonts w:eastAsia="Times New Roman" w:cs="Times New Roman"/>
      <w:color w:val="000000"/>
      <w:sz w:val="24"/>
      <w:szCs w:val="24"/>
      <w:lang w:eastAsia="uk-UA"/>
    </w:rPr>
  </w:style>
  <w:style w:type="paragraph" w:styleId="a7">
    <w:name w:val="Body Text Indent"/>
    <w:basedOn w:val="a"/>
    <w:link w:val="a8"/>
    <w:rsid w:val="00480997"/>
    <w:pPr>
      <w:spacing w:after="120"/>
      <w:ind w:left="283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480997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821E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821EF"/>
  </w:style>
  <w:style w:type="paragraph" w:styleId="ab">
    <w:name w:val="footer"/>
    <w:basedOn w:val="a"/>
    <w:link w:val="ac"/>
    <w:uiPriority w:val="99"/>
    <w:unhideWhenUsed/>
    <w:rsid w:val="006821E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821EF"/>
  </w:style>
  <w:style w:type="paragraph" w:styleId="ad">
    <w:name w:val="Balloon Text"/>
    <w:basedOn w:val="a"/>
    <w:link w:val="ae"/>
    <w:uiPriority w:val="99"/>
    <w:semiHidden/>
    <w:unhideWhenUsed/>
    <w:rsid w:val="002B311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B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6674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Мних Андрій Миколайович</dc:creator>
  <cp:keywords/>
  <dc:description/>
  <cp:lastModifiedBy>Кисельова Юлія Анатоліївна</cp:lastModifiedBy>
  <cp:revision>2</cp:revision>
  <cp:lastPrinted>2019-04-18T13:20:00Z</cp:lastPrinted>
  <dcterms:created xsi:type="dcterms:W3CDTF">2019-04-18T13:55:00Z</dcterms:created>
  <dcterms:modified xsi:type="dcterms:W3CDTF">2019-04-18T13:55:00Z</dcterms:modified>
</cp:coreProperties>
</file>