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C4" w:rsidRPr="00521603" w:rsidRDefault="000A60C4" w:rsidP="000A60C4">
      <w:pPr>
        <w:jc w:val="right"/>
        <w:rPr>
          <w:spacing w:val="-2"/>
          <w:sz w:val="24"/>
        </w:rPr>
      </w:pPr>
      <w:r>
        <w:rPr>
          <w:spacing w:val="-2"/>
          <w:sz w:val="24"/>
        </w:rPr>
        <w:t xml:space="preserve">До </w:t>
      </w:r>
      <w:proofErr w:type="spellStart"/>
      <w:r>
        <w:rPr>
          <w:spacing w:val="-2"/>
          <w:sz w:val="24"/>
        </w:rPr>
        <w:t>реєстр</w:t>
      </w:r>
      <w:proofErr w:type="spellEnd"/>
      <w:r>
        <w:rPr>
          <w:spacing w:val="-2"/>
          <w:sz w:val="24"/>
        </w:rPr>
        <w:t>. № </w:t>
      </w:r>
      <w:r w:rsidRPr="000A60C4">
        <w:rPr>
          <w:spacing w:val="-2"/>
          <w:sz w:val="24"/>
        </w:rPr>
        <w:t>720</w:t>
      </w:r>
      <w:r w:rsidRPr="00521603">
        <w:rPr>
          <w:spacing w:val="-2"/>
          <w:sz w:val="24"/>
        </w:rPr>
        <w:t>3</w:t>
      </w:r>
    </w:p>
    <w:p w:rsidR="000A60C4" w:rsidRPr="00C310FB" w:rsidRDefault="000A60C4" w:rsidP="000A60C4">
      <w:pPr>
        <w:jc w:val="right"/>
        <w:rPr>
          <w:spacing w:val="-2"/>
          <w:sz w:val="24"/>
        </w:rPr>
      </w:pPr>
      <w:proofErr w:type="spellStart"/>
      <w:r>
        <w:rPr>
          <w:spacing w:val="-2"/>
          <w:sz w:val="24"/>
        </w:rPr>
        <w:t>від</w:t>
      </w:r>
      <w:proofErr w:type="spellEnd"/>
      <w:r>
        <w:rPr>
          <w:spacing w:val="-2"/>
          <w:sz w:val="24"/>
        </w:rPr>
        <w:t> </w:t>
      </w:r>
      <w:r w:rsidRPr="00521603">
        <w:rPr>
          <w:spacing w:val="-2"/>
          <w:sz w:val="24"/>
        </w:rPr>
        <w:t>1</w:t>
      </w:r>
      <w:r w:rsidRPr="00C20690">
        <w:rPr>
          <w:spacing w:val="-2"/>
          <w:sz w:val="24"/>
        </w:rPr>
        <w:t>7</w:t>
      </w:r>
      <w:r>
        <w:rPr>
          <w:spacing w:val="-2"/>
          <w:sz w:val="24"/>
        </w:rPr>
        <w:t>.</w:t>
      </w:r>
      <w:r w:rsidRPr="00C20690">
        <w:rPr>
          <w:spacing w:val="-2"/>
          <w:sz w:val="24"/>
        </w:rPr>
        <w:t>10</w:t>
      </w:r>
      <w:r>
        <w:rPr>
          <w:spacing w:val="-2"/>
          <w:sz w:val="24"/>
        </w:rPr>
        <w:t>.201</w:t>
      </w:r>
      <w:r w:rsidRPr="00521603">
        <w:rPr>
          <w:spacing w:val="-2"/>
          <w:sz w:val="24"/>
        </w:rPr>
        <w:t>7</w:t>
      </w:r>
      <w:r>
        <w:rPr>
          <w:spacing w:val="-2"/>
          <w:sz w:val="24"/>
        </w:rPr>
        <w:t> р.</w:t>
      </w:r>
    </w:p>
    <w:p w:rsidR="000A60C4" w:rsidRDefault="000A60C4" w:rsidP="000A60C4">
      <w:pPr>
        <w:jc w:val="right"/>
        <w:rPr>
          <w:b/>
          <w:spacing w:val="-2"/>
          <w:szCs w:val="28"/>
        </w:rPr>
      </w:pPr>
    </w:p>
    <w:p w:rsidR="000A60C4" w:rsidRDefault="000A60C4" w:rsidP="000A60C4">
      <w:pPr>
        <w:jc w:val="right"/>
        <w:rPr>
          <w:b/>
          <w:spacing w:val="-2"/>
          <w:szCs w:val="28"/>
        </w:rPr>
      </w:pPr>
    </w:p>
    <w:p w:rsidR="000A60C4" w:rsidRDefault="000A60C4" w:rsidP="000A60C4">
      <w:pPr>
        <w:jc w:val="right"/>
        <w:rPr>
          <w:b/>
          <w:spacing w:val="-2"/>
          <w:szCs w:val="28"/>
        </w:rPr>
      </w:pPr>
    </w:p>
    <w:p w:rsidR="000A60C4" w:rsidRDefault="000A60C4" w:rsidP="000A60C4">
      <w:pPr>
        <w:jc w:val="right"/>
        <w:rPr>
          <w:b/>
          <w:spacing w:val="-2"/>
          <w:szCs w:val="28"/>
        </w:rPr>
      </w:pPr>
    </w:p>
    <w:p w:rsidR="000A60C4" w:rsidRDefault="000A60C4" w:rsidP="000A60C4">
      <w:pPr>
        <w:jc w:val="right"/>
        <w:rPr>
          <w:b/>
          <w:spacing w:val="-2"/>
          <w:szCs w:val="28"/>
        </w:rPr>
      </w:pPr>
    </w:p>
    <w:p w:rsidR="000A60C4" w:rsidRDefault="000A60C4" w:rsidP="000A60C4">
      <w:pPr>
        <w:jc w:val="right"/>
        <w:rPr>
          <w:b/>
          <w:spacing w:val="-2"/>
          <w:szCs w:val="28"/>
        </w:rPr>
      </w:pPr>
    </w:p>
    <w:p w:rsidR="000A60C4" w:rsidRDefault="000A60C4" w:rsidP="000A60C4">
      <w:pPr>
        <w:jc w:val="right"/>
        <w:rPr>
          <w:b/>
          <w:spacing w:val="-2"/>
          <w:szCs w:val="28"/>
        </w:rPr>
      </w:pPr>
    </w:p>
    <w:p w:rsidR="000E6B36" w:rsidRDefault="000A60C4" w:rsidP="000A60C4">
      <w:pPr>
        <w:pStyle w:val="2"/>
        <w:jc w:val="right"/>
        <w:rPr>
          <w:b/>
          <w:bCs/>
        </w:rPr>
      </w:pPr>
      <w:r>
        <w:rPr>
          <w:b/>
          <w:spacing w:val="-2"/>
        </w:rPr>
        <w:t>ВЕРХОВНА РАДА УКРАЇНИ</w:t>
      </w:r>
    </w:p>
    <w:p w:rsidR="00A53A5D" w:rsidRDefault="00A53A5D" w:rsidP="000E6B36">
      <w:pPr>
        <w:pStyle w:val="2"/>
        <w:rPr>
          <w:b/>
          <w:bCs/>
        </w:rPr>
      </w:pPr>
    </w:p>
    <w:p w:rsidR="000A60C4" w:rsidRPr="004F1D2C" w:rsidRDefault="000A60C4" w:rsidP="000E6B36">
      <w:pPr>
        <w:pStyle w:val="2"/>
        <w:rPr>
          <w:b/>
          <w:bCs/>
        </w:rPr>
      </w:pPr>
    </w:p>
    <w:p w:rsidR="009917CB" w:rsidRPr="004F1D2C" w:rsidRDefault="007775D9" w:rsidP="0090003C">
      <w:pPr>
        <w:rPr>
          <w:lang w:val="uk-UA"/>
        </w:rPr>
      </w:pPr>
      <w:r w:rsidRPr="004F1D2C">
        <w:rPr>
          <w:lang w:val="uk-UA"/>
        </w:rPr>
        <w:t xml:space="preserve">Комітет Верховної Ради України з питань правової політики та правосуддя розглянув на своєму засіданні </w:t>
      </w:r>
      <w:r w:rsidR="00E6092A">
        <w:rPr>
          <w:lang w:val="uk-UA"/>
        </w:rPr>
        <w:t>11 липня 2018 року (протокол № 7</w:t>
      </w:r>
      <w:r w:rsidR="00E6092A" w:rsidRPr="00501CEC">
        <w:rPr>
          <w:lang w:val="uk-UA"/>
        </w:rPr>
        <w:t>3</w:t>
      </w:r>
      <w:r w:rsidR="00E6092A">
        <w:rPr>
          <w:lang w:val="uk-UA"/>
        </w:rPr>
        <w:t xml:space="preserve">) </w:t>
      </w:r>
      <w:r w:rsidR="007D2B9E" w:rsidRPr="002A5900">
        <w:rPr>
          <w:lang w:val="uk-UA"/>
        </w:rPr>
        <w:t xml:space="preserve">поданий Президентом України </w:t>
      </w:r>
      <w:r w:rsidR="008F5F8C">
        <w:rPr>
          <w:lang w:val="uk-UA"/>
        </w:rPr>
        <w:t xml:space="preserve">як невідкладний </w:t>
      </w:r>
      <w:r w:rsidR="007D2B9E" w:rsidRPr="002A5900">
        <w:rPr>
          <w:lang w:val="uk-UA"/>
        </w:rPr>
        <w:t>проект Закону про внесення змін до статті</w:t>
      </w:r>
      <w:r w:rsidR="0090003C">
        <w:rPr>
          <w:lang w:val="uk-UA"/>
        </w:rPr>
        <w:t> </w:t>
      </w:r>
      <w:r w:rsidR="007D2B9E" w:rsidRPr="002A5900">
        <w:rPr>
          <w:lang w:val="uk-UA"/>
        </w:rPr>
        <w:t>80 Конституції України (щодо недоторканності народних депутатів України) (реєстр.</w:t>
      </w:r>
      <w:r w:rsidR="0090003C">
        <w:rPr>
          <w:lang w:val="uk-UA"/>
        </w:rPr>
        <w:t> </w:t>
      </w:r>
      <w:r w:rsidR="007D2B9E" w:rsidRPr="002A5900">
        <w:rPr>
          <w:lang w:val="uk-UA"/>
        </w:rPr>
        <w:t>№</w:t>
      </w:r>
      <w:r w:rsidR="0090003C">
        <w:rPr>
          <w:lang w:val="uk-UA"/>
        </w:rPr>
        <w:t> </w:t>
      </w:r>
      <w:r w:rsidR="007D2B9E" w:rsidRPr="002A5900">
        <w:rPr>
          <w:lang w:val="uk-UA"/>
        </w:rPr>
        <w:t>7203 від</w:t>
      </w:r>
      <w:r w:rsidR="0090003C">
        <w:rPr>
          <w:lang w:val="uk-UA"/>
        </w:rPr>
        <w:t> </w:t>
      </w:r>
      <w:r w:rsidR="007D2B9E" w:rsidRPr="002A5900">
        <w:rPr>
          <w:lang w:val="uk-UA"/>
        </w:rPr>
        <w:t>17</w:t>
      </w:r>
      <w:r w:rsidR="0090003C">
        <w:rPr>
          <w:lang w:val="uk-UA"/>
        </w:rPr>
        <w:t> </w:t>
      </w:r>
      <w:r w:rsidR="007D2B9E" w:rsidRPr="002A5900">
        <w:rPr>
          <w:lang w:val="uk-UA"/>
        </w:rPr>
        <w:t>жовтня 2017</w:t>
      </w:r>
      <w:r w:rsidR="0090003C">
        <w:rPr>
          <w:lang w:val="uk-UA"/>
        </w:rPr>
        <w:t> </w:t>
      </w:r>
      <w:r w:rsidR="007D2B9E" w:rsidRPr="002A5900">
        <w:rPr>
          <w:lang w:val="uk-UA"/>
        </w:rPr>
        <w:t xml:space="preserve">року) </w:t>
      </w:r>
      <w:r w:rsidR="00A746B8">
        <w:rPr>
          <w:lang w:val="uk-UA"/>
        </w:rPr>
        <w:t>(далі – Законопроект</w:t>
      </w:r>
      <w:r w:rsidR="007D2B9E">
        <w:rPr>
          <w:lang w:val="uk-UA"/>
        </w:rPr>
        <w:t>)</w:t>
      </w:r>
      <w:r w:rsidR="00F21BA6">
        <w:rPr>
          <w:lang w:val="uk-UA"/>
        </w:rPr>
        <w:t xml:space="preserve"> </w:t>
      </w:r>
      <w:r w:rsidR="00DE27AF" w:rsidRPr="004F1D2C">
        <w:rPr>
          <w:lang w:val="uk-UA"/>
        </w:rPr>
        <w:t xml:space="preserve">і </w:t>
      </w:r>
      <w:r w:rsidR="005A45D0">
        <w:rPr>
          <w:lang w:val="uk-UA"/>
        </w:rPr>
        <w:t>В</w:t>
      </w:r>
      <w:r w:rsidR="00DE27AF" w:rsidRPr="004F1D2C">
        <w:rPr>
          <w:lang w:val="uk-UA"/>
        </w:rPr>
        <w:t>исновок Конституційного Суду України від</w:t>
      </w:r>
      <w:r w:rsidR="0090003C">
        <w:rPr>
          <w:lang w:val="uk-UA"/>
        </w:rPr>
        <w:t> </w:t>
      </w:r>
      <w:r w:rsidR="007D2B9E">
        <w:rPr>
          <w:lang w:val="uk-UA"/>
        </w:rPr>
        <w:t>19</w:t>
      </w:r>
      <w:r w:rsidR="0090003C">
        <w:rPr>
          <w:lang w:val="uk-UA"/>
        </w:rPr>
        <w:t> </w:t>
      </w:r>
      <w:r w:rsidR="00E171B8">
        <w:rPr>
          <w:lang w:val="uk-UA"/>
        </w:rPr>
        <w:t>черв</w:t>
      </w:r>
      <w:r w:rsidR="00DE27AF" w:rsidRPr="004F1D2C">
        <w:rPr>
          <w:lang w:val="uk-UA"/>
        </w:rPr>
        <w:t>ня 201</w:t>
      </w:r>
      <w:r w:rsidR="00E171B8">
        <w:rPr>
          <w:lang w:val="uk-UA"/>
        </w:rPr>
        <w:t>8</w:t>
      </w:r>
      <w:r w:rsidR="0090003C">
        <w:rPr>
          <w:lang w:val="uk-UA"/>
        </w:rPr>
        <w:t> </w:t>
      </w:r>
      <w:r w:rsidR="00DE27AF" w:rsidRPr="004F1D2C">
        <w:rPr>
          <w:lang w:val="uk-UA"/>
        </w:rPr>
        <w:t xml:space="preserve">року </w:t>
      </w:r>
      <w:r w:rsidR="005A45D0">
        <w:rPr>
          <w:lang w:val="uk-UA"/>
        </w:rPr>
        <w:t>№</w:t>
      </w:r>
      <w:r w:rsidR="0090003C">
        <w:rPr>
          <w:lang w:val="uk-UA"/>
        </w:rPr>
        <w:t> </w:t>
      </w:r>
      <w:r w:rsidR="007D2B9E">
        <w:rPr>
          <w:lang w:val="uk-UA"/>
        </w:rPr>
        <w:t>2</w:t>
      </w:r>
      <w:r w:rsidR="005A45D0">
        <w:rPr>
          <w:lang w:val="uk-UA"/>
        </w:rPr>
        <w:t>-в/201</w:t>
      </w:r>
      <w:r w:rsidR="00E171B8">
        <w:rPr>
          <w:lang w:val="uk-UA"/>
        </w:rPr>
        <w:t>8</w:t>
      </w:r>
      <w:r w:rsidR="005A45D0">
        <w:rPr>
          <w:lang w:val="uk-UA"/>
        </w:rPr>
        <w:t xml:space="preserve"> </w:t>
      </w:r>
      <w:r w:rsidR="009917CB" w:rsidRPr="004F1D2C">
        <w:rPr>
          <w:lang w:val="uk-UA"/>
        </w:rPr>
        <w:t>та встановив таке.</w:t>
      </w:r>
    </w:p>
    <w:p w:rsidR="007D2B9E" w:rsidRPr="007D2B9E" w:rsidRDefault="007D2B9E" w:rsidP="00DE3F5F">
      <w:pPr>
        <w:rPr>
          <w:lang w:val="uk-UA"/>
        </w:rPr>
      </w:pPr>
      <w:r w:rsidRPr="007D2B9E">
        <w:rPr>
          <w:lang w:val="uk-UA"/>
        </w:rPr>
        <w:t>Метою Законопроекту є вдосконалення положень Конституції України щодо недоторканності народних депутатів України.</w:t>
      </w:r>
    </w:p>
    <w:p w:rsidR="007D2B9E" w:rsidRPr="007D2B9E" w:rsidRDefault="007D2B9E" w:rsidP="00C5309C">
      <w:pPr>
        <w:rPr>
          <w:lang w:val="uk-UA"/>
        </w:rPr>
      </w:pPr>
      <w:r w:rsidRPr="007D2B9E">
        <w:rPr>
          <w:lang w:val="uk-UA"/>
        </w:rPr>
        <w:t xml:space="preserve">Для досягнення поставленої мети Законопроектом пропонується </w:t>
      </w:r>
      <w:proofErr w:type="spellStart"/>
      <w:r w:rsidRPr="007D2B9E">
        <w:rPr>
          <w:lang w:val="uk-UA"/>
        </w:rPr>
        <w:t>внести</w:t>
      </w:r>
      <w:proofErr w:type="spellEnd"/>
      <w:r w:rsidRPr="007D2B9E">
        <w:rPr>
          <w:lang w:val="uk-UA"/>
        </w:rPr>
        <w:t xml:space="preserve"> зміни до статті</w:t>
      </w:r>
      <w:r w:rsidR="00C5309C">
        <w:rPr>
          <w:lang w:val="uk-UA"/>
        </w:rPr>
        <w:t> </w:t>
      </w:r>
      <w:r w:rsidRPr="007D2B9E">
        <w:rPr>
          <w:lang w:val="uk-UA"/>
        </w:rPr>
        <w:t>80 Конституції України, виклавши її в такій редакції:</w:t>
      </w:r>
    </w:p>
    <w:p w:rsidR="007D2B9E" w:rsidRPr="007D2B9E" w:rsidRDefault="007D2B9E" w:rsidP="00C5309C">
      <w:pPr>
        <w:rPr>
          <w:lang w:val="uk-UA"/>
        </w:rPr>
      </w:pPr>
      <w:r w:rsidRPr="007D2B9E">
        <w:rPr>
          <w:lang w:val="uk-UA"/>
        </w:rPr>
        <w:t>«Стаття</w:t>
      </w:r>
      <w:r w:rsidR="00C5309C">
        <w:rPr>
          <w:lang w:val="uk-UA"/>
        </w:rPr>
        <w:t> </w:t>
      </w:r>
      <w:r w:rsidRPr="007D2B9E">
        <w:rPr>
          <w:lang w:val="uk-UA"/>
        </w:rPr>
        <w:t>80. 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7D2B9E" w:rsidRPr="007D2B9E" w:rsidRDefault="007D2B9E" w:rsidP="00C5309C">
      <w:pPr>
        <w:rPr>
          <w:lang w:val="uk-UA"/>
        </w:rPr>
      </w:pPr>
      <w:r w:rsidRPr="007D2B9E">
        <w:rPr>
          <w:lang w:val="uk-UA"/>
        </w:rPr>
        <w:t>Передбачається, що Закон набере чинності з</w:t>
      </w:r>
      <w:r w:rsidR="00C5309C">
        <w:rPr>
          <w:lang w:val="uk-UA"/>
        </w:rPr>
        <w:t> </w:t>
      </w:r>
      <w:r w:rsidRPr="007D2B9E">
        <w:rPr>
          <w:lang w:val="uk-UA"/>
        </w:rPr>
        <w:t>1</w:t>
      </w:r>
      <w:r w:rsidR="00C5309C">
        <w:rPr>
          <w:lang w:val="uk-UA"/>
        </w:rPr>
        <w:t> </w:t>
      </w:r>
      <w:r w:rsidRPr="007D2B9E">
        <w:rPr>
          <w:lang w:val="uk-UA"/>
        </w:rPr>
        <w:t>січня 2020</w:t>
      </w:r>
      <w:r w:rsidR="00C5309C">
        <w:rPr>
          <w:lang w:val="uk-UA"/>
        </w:rPr>
        <w:t> </w:t>
      </w:r>
      <w:r w:rsidRPr="007D2B9E">
        <w:rPr>
          <w:lang w:val="uk-UA"/>
        </w:rPr>
        <w:t xml:space="preserve">року. </w:t>
      </w:r>
    </w:p>
    <w:p w:rsidR="00991F73" w:rsidRPr="004872BB" w:rsidRDefault="00DE27AF" w:rsidP="00F75F74">
      <w:pPr>
        <w:rPr>
          <w:lang w:val="uk-UA"/>
        </w:rPr>
      </w:pPr>
      <w:r w:rsidRPr="004F1D2C">
        <w:rPr>
          <w:lang w:val="uk-UA"/>
        </w:rPr>
        <w:t xml:space="preserve">Постановою Верховної Ради України </w:t>
      </w:r>
      <w:r w:rsidR="00991F73">
        <w:rPr>
          <w:lang w:val="uk-UA"/>
        </w:rPr>
        <w:t>від</w:t>
      </w:r>
      <w:r w:rsidR="002864C2">
        <w:rPr>
          <w:lang w:val="uk-UA"/>
        </w:rPr>
        <w:t> </w:t>
      </w:r>
      <w:r w:rsidR="00991F73" w:rsidRPr="00991F73">
        <w:rPr>
          <w:lang w:val="uk-UA"/>
        </w:rPr>
        <w:t>19</w:t>
      </w:r>
      <w:r w:rsidR="002864C2">
        <w:rPr>
          <w:lang w:val="uk-UA"/>
        </w:rPr>
        <w:t> </w:t>
      </w:r>
      <w:r w:rsidR="00991F73" w:rsidRPr="00991F73">
        <w:rPr>
          <w:lang w:val="uk-UA"/>
        </w:rPr>
        <w:t>жовтня 2017</w:t>
      </w:r>
      <w:r w:rsidR="002864C2">
        <w:rPr>
          <w:lang w:val="uk-UA"/>
        </w:rPr>
        <w:t> </w:t>
      </w:r>
      <w:r w:rsidR="00991F73" w:rsidRPr="00991F73">
        <w:rPr>
          <w:lang w:val="uk-UA"/>
        </w:rPr>
        <w:t>року №</w:t>
      </w:r>
      <w:r w:rsidR="002864C2">
        <w:rPr>
          <w:lang w:val="uk-UA"/>
        </w:rPr>
        <w:t> </w:t>
      </w:r>
      <w:r w:rsidR="00991F73" w:rsidRPr="00991F73">
        <w:rPr>
          <w:lang w:val="uk-UA"/>
        </w:rPr>
        <w:t>217</w:t>
      </w:r>
      <w:r w:rsidR="007D2B9E">
        <w:rPr>
          <w:lang w:val="uk-UA"/>
        </w:rPr>
        <w:t>1</w:t>
      </w:r>
      <w:r w:rsidR="00991F73" w:rsidRPr="00991F73">
        <w:rPr>
          <w:lang w:val="uk-UA"/>
        </w:rPr>
        <w:t>-VIII</w:t>
      </w:r>
      <w:r w:rsidR="00991F73">
        <w:rPr>
          <w:lang w:val="uk-UA"/>
        </w:rPr>
        <w:t xml:space="preserve"> </w:t>
      </w:r>
      <w:r w:rsidR="00F21BA6">
        <w:rPr>
          <w:lang w:val="uk-UA"/>
        </w:rPr>
        <w:t>З</w:t>
      </w:r>
      <w:r w:rsidR="00991F73">
        <w:rPr>
          <w:lang w:val="uk-UA"/>
        </w:rPr>
        <w:t xml:space="preserve">аконопроект </w:t>
      </w:r>
      <w:r w:rsidR="00991F73" w:rsidRPr="004872BB">
        <w:rPr>
          <w:lang w:val="uk-UA"/>
        </w:rPr>
        <w:t>включено до порядку денного сьомої сесії Верховної Ради України восьмого скликання та направлено до Конституційного Суду України для одержання висновку щодо відповідності його вимогам статей</w:t>
      </w:r>
      <w:r w:rsidR="00F75F74">
        <w:rPr>
          <w:lang w:val="uk-UA"/>
        </w:rPr>
        <w:t> </w:t>
      </w:r>
      <w:r w:rsidR="00991F73" w:rsidRPr="004872BB">
        <w:rPr>
          <w:lang w:val="uk-UA"/>
        </w:rPr>
        <w:t xml:space="preserve">157 і </w:t>
      </w:r>
      <w:hyperlink r:id="rId7" w:anchor="n4938" w:tgtFrame="_blank" w:history="1">
        <w:r w:rsidR="00991F73" w:rsidRPr="004872BB">
          <w:rPr>
            <w:lang w:val="uk-UA"/>
          </w:rPr>
          <w:t>158</w:t>
        </w:r>
      </w:hyperlink>
      <w:r w:rsidR="00991F73" w:rsidRPr="004872BB">
        <w:rPr>
          <w:lang w:val="uk-UA"/>
        </w:rPr>
        <w:t xml:space="preserve"> Конституції України.</w:t>
      </w:r>
    </w:p>
    <w:p w:rsidR="008F5F8C" w:rsidRDefault="00DE27AF" w:rsidP="00D92F42">
      <w:pPr>
        <w:rPr>
          <w:lang w:val="uk-UA"/>
        </w:rPr>
      </w:pPr>
      <w:r w:rsidRPr="004F1D2C">
        <w:rPr>
          <w:lang w:val="uk-UA"/>
        </w:rPr>
        <w:t xml:space="preserve">Дослідивши </w:t>
      </w:r>
      <w:r w:rsidR="004872BB">
        <w:rPr>
          <w:lang w:val="uk-UA"/>
        </w:rPr>
        <w:t>З</w:t>
      </w:r>
      <w:r w:rsidRPr="004F1D2C">
        <w:rPr>
          <w:lang w:val="uk-UA"/>
        </w:rPr>
        <w:t xml:space="preserve">аконопроект, Конституційний Суд </w:t>
      </w:r>
      <w:r w:rsidR="004F1D2C">
        <w:rPr>
          <w:lang w:val="uk-UA"/>
        </w:rPr>
        <w:t xml:space="preserve">України </w:t>
      </w:r>
      <w:r w:rsidRPr="004F1D2C">
        <w:rPr>
          <w:lang w:val="uk-UA"/>
        </w:rPr>
        <w:t xml:space="preserve">дійшов висновку, що </w:t>
      </w:r>
      <w:hyperlink r:id="rId8" w:anchor="n11" w:tgtFrame="_blank" w:history="1">
        <w:r w:rsidR="008F5F8C" w:rsidRPr="008F5F8C">
          <w:rPr>
            <w:lang w:val="uk-UA"/>
          </w:rPr>
          <w:t>Законопроект</w:t>
        </w:r>
      </w:hyperlink>
      <w:r w:rsidR="008F5F8C" w:rsidRPr="008F5F8C">
        <w:rPr>
          <w:lang w:val="uk-UA"/>
        </w:rPr>
        <w:t>, яким пропонується викласти статтю</w:t>
      </w:r>
      <w:r w:rsidR="00D92F42">
        <w:rPr>
          <w:lang w:val="uk-UA"/>
        </w:rPr>
        <w:t> </w:t>
      </w:r>
      <w:r w:rsidR="008F5F8C" w:rsidRPr="008F5F8C">
        <w:rPr>
          <w:lang w:val="uk-UA"/>
        </w:rPr>
        <w:t>80 Конституції України в новій редакції, не передбачає скасування чи обмеження прав і свобод людини і громадянина та є таким, що не суперечить вимогам частини</w:t>
      </w:r>
      <w:r w:rsidR="000F6077">
        <w:rPr>
          <w:lang w:val="uk-UA"/>
        </w:rPr>
        <w:t> </w:t>
      </w:r>
      <w:r w:rsidR="008F5F8C" w:rsidRPr="008F5F8C">
        <w:rPr>
          <w:lang w:val="uk-UA"/>
        </w:rPr>
        <w:t>першої статті</w:t>
      </w:r>
      <w:r w:rsidR="000F6077">
        <w:rPr>
          <w:lang w:val="uk-UA"/>
        </w:rPr>
        <w:t> </w:t>
      </w:r>
      <w:r w:rsidR="008F5F8C" w:rsidRPr="008F5F8C">
        <w:rPr>
          <w:lang w:val="uk-UA"/>
        </w:rPr>
        <w:t>157 Конституції України.</w:t>
      </w:r>
    </w:p>
    <w:p w:rsidR="008F5F8C" w:rsidRDefault="008F5F8C" w:rsidP="00455C1B">
      <w:pPr>
        <w:rPr>
          <w:lang w:val="uk-UA"/>
        </w:rPr>
      </w:pPr>
      <w:r>
        <w:rPr>
          <w:lang w:val="uk-UA"/>
        </w:rPr>
        <w:t xml:space="preserve">Також </w:t>
      </w:r>
      <w:r w:rsidRPr="008F5F8C">
        <w:rPr>
          <w:lang w:val="uk-UA"/>
        </w:rPr>
        <w:t xml:space="preserve">Конституційний Суд України вважає, що пропоновані </w:t>
      </w:r>
      <w:hyperlink r:id="rId9" w:anchor="n9" w:tgtFrame="_blank" w:history="1">
        <w:r w:rsidRPr="008F5F8C">
          <w:rPr>
            <w:lang w:val="uk-UA"/>
          </w:rPr>
          <w:t>Законопроектом</w:t>
        </w:r>
      </w:hyperlink>
      <w:r w:rsidRPr="008F5F8C">
        <w:rPr>
          <w:lang w:val="uk-UA"/>
        </w:rPr>
        <w:t xml:space="preserve"> зміни до статті</w:t>
      </w:r>
      <w:r w:rsidR="00455C1B">
        <w:rPr>
          <w:lang w:val="uk-UA"/>
        </w:rPr>
        <w:t> </w:t>
      </w:r>
      <w:r w:rsidRPr="008F5F8C">
        <w:rPr>
          <w:lang w:val="uk-UA"/>
        </w:rPr>
        <w:t>80 Конституції України не спрямовані на ліквідацію незалежності чи на порушення територіальної цілісності України, а</w:t>
      </w:r>
      <w:r w:rsidR="00455C1B">
        <w:rPr>
          <w:lang w:val="uk-UA"/>
        </w:rPr>
        <w:t>,</w:t>
      </w:r>
      <w:r w:rsidRPr="008F5F8C">
        <w:rPr>
          <w:lang w:val="uk-UA"/>
        </w:rPr>
        <w:t xml:space="preserve"> отже, не суперечать вимогам частини</w:t>
      </w:r>
      <w:r w:rsidR="00455C1B">
        <w:rPr>
          <w:lang w:val="uk-UA"/>
        </w:rPr>
        <w:t> </w:t>
      </w:r>
      <w:r w:rsidRPr="008F5F8C">
        <w:rPr>
          <w:lang w:val="uk-UA"/>
        </w:rPr>
        <w:t>першої статті</w:t>
      </w:r>
      <w:r w:rsidR="00455C1B">
        <w:rPr>
          <w:lang w:val="uk-UA"/>
        </w:rPr>
        <w:t> </w:t>
      </w:r>
      <w:r w:rsidRPr="008F5F8C">
        <w:rPr>
          <w:lang w:val="uk-UA"/>
        </w:rPr>
        <w:t>157 Конституції України.</w:t>
      </w:r>
    </w:p>
    <w:p w:rsidR="008F5F8C" w:rsidRPr="008F5F8C" w:rsidRDefault="008F5F8C" w:rsidP="00455C1B">
      <w:pPr>
        <w:rPr>
          <w:lang w:val="uk-UA"/>
        </w:rPr>
      </w:pPr>
      <w:r w:rsidRPr="008F5F8C">
        <w:rPr>
          <w:lang w:val="uk-UA"/>
        </w:rPr>
        <w:t>Пункт</w:t>
      </w:r>
      <w:r w:rsidR="00455C1B">
        <w:rPr>
          <w:lang w:val="uk-UA"/>
        </w:rPr>
        <w:t> </w:t>
      </w:r>
      <w:r w:rsidRPr="008F5F8C">
        <w:rPr>
          <w:lang w:val="uk-UA"/>
        </w:rPr>
        <w:t xml:space="preserve">2 Законопроекту, що встановлює дату набрання чинності Законом України </w:t>
      </w:r>
      <w:r w:rsidR="001F5713">
        <w:rPr>
          <w:lang w:val="uk-UA"/>
        </w:rPr>
        <w:t>«</w:t>
      </w:r>
      <w:r w:rsidRPr="008F5F8C">
        <w:rPr>
          <w:lang w:val="uk-UA"/>
        </w:rPr>
        <w:t>Про</w:t>
      </w:r>
      <w:r w:rsidR="00455C1B">
        <w:rPr>
          <w:lang w:val="uk-UA"/>
        </w:rPr>
        <w:t> </w:t>
      </w:r>
      <w:r w:rsidRPr="008F5F8C">
        <w:rPr>
          <w:lang w:val="uk-UA"/>
        </w:rPr>
        <w:t>внесення змін до статті</w:t>
      </w:r>
      <w:r w:rsidR="00455C1B">
        <w:rPr>
          <w:lang w:val="uk-UA"/>
        </w:rPr>
        <w:t> </w:t>
      </w:r>
      <w:r w:rsidRPr="008F5F8C">
        <w:rPr>
          <w:lang w:val="uk-UA"/>
        </w:rPr>
        <w:t>80 Конституції України (щодо недоторканності народних депутатів України)</w:t>
      </w:r>
      <w:r w:rsidR="001F5713">
        <w:rPr>
          <w:lang w:val="uk-UA"/>
        </w:rPr>
        <w:t>»</w:t>
      </w:r>
      <w:r w:rsidRPr="008F5F8C">
        <w:rPr>
          <w:lang w:val="uk-UA"/>
        </w:rPr>
        <w:t xml:space="preserve"> не передбачає скасування чи обмеження прав і свобод людини і громадянина, не спрямований на ліквідацію незалежності чи на порушення територіальної цілісності України, а</w:t>
      </w:r>
      <w:r w:rsidR="00455C1B">
        <w:rPr>
          <w:lang w:val="uk-UA"/>
        </w:rPr>
        <w:t>,</w:t>
      </w:r>
      <w:r w:rsidRPr="008F5F8C">
        <w:rPr>
          <w:lang w:val="uk-UA"/>
        </w:rPr>
        <w:t xml:space="preserve"> отже, </w:t>
      </w:r>
      <w:r>
        <w:rPr>
          <w:lang w:val="uk-UA"/>
        </w:rPr>
        <w:t xml:space="preserve">на </w:t>
      </w:r>
      <w:r>
        <w:rPr>
          <w:lang w:val="uk-UA"/>
        </w:rPr>
        <w:lastRenderedPageBreak/>
        <w:t xml:space="preserve">думку Конституційного Суду України, </w:t>
      </w:r>
      <w:r w:rsidRPr="004872BB">
        <w:rPr>
          <w:lang w:val="uk-UA"/>
        </w:rPr>
        <w:t xml:space="preserve">також </w:t>
      </w:r>
      <w:r w:rsidRPr="008F5F8C">
        <w:rPr>
          <w:lang w:val="uk-UA"/>
        </w:rPr>
        <w:t>не суперечить вимогам частини</w:t>
      </w:r>
      <w:r w:rsidR="00455C1B">
        <w:rPr>
          <w:lang w:val="uk-UA"/>
        </w:rPr>
        <w:t> </w:t>
      </w:r>
      <w:r w:rsidRPr="008F5F8C">
        <w:rPr>
          <w:lang w:val="uk-UA"/>
        </w:rPr>
        <w:t>першої статті</w:t>
      </w:r>
      <w:r w:rsidR="00455C1B">
        <w:rPr>
          <w:lang w:val="uk-UA"/>
        </w:rPr>
        <w:t> </w:t>
      </w:r>
      <w:r w:rsidRPr="008F5F8C">
        <w:rPr>
          <w:lang w:val="uk-UA"/>
        </w:rPr>
        <w:t>157 Конституції України.</w:t>
      </w:r>
    </w:p>
    <w:p w:rsidR="008F5F8C" w:rsidRPr="008F5F8C" w:rsidRDefault="004872BB" w:rsidP="00B216BC">
      <w:pPr>
        <w:rPr>
          <w:lang w:val="uk-UA"/>
        </w:rPr>
      </w:pPr>
      <w:r w:rsidRPr="004872BB">
        <w:rPr>
          <w:lang w:val="uk-UA"/>
        </w:rPr>
        <w:t xml:space="preserve">Конституційний Суд України </w:t>
      </w:r>
      <w:r w:rsidR="008F5F8C" w:rsidRPr="008F5F8C">
        <w:rPr>
          <w:lang w:val="uk-UA"/>
        </w:rPr>
        <w:t>констатує, що на час надання ним цього висновку рішення про введення в Україні або в окремих її місцевостях воєнного або надзвичайного стану за процедурою, визначеною Конституцією України, не прийнято, тому правових підстав, які б унеможливлювали внесення змін до Конституції України, немає.</w:t>
      </w:r>
      <w:bookmarkStart w:id="0" w:name="n25"/>
      <w:bookmarkEnd w:id="0"/>
      <w:r w:rsidR="008F5F8C" w:rsidRPr="008F5F8C">
        <w:rPr>
          <w:lang w:val="uk-UA"/>
        </w:rPr>
        <w:t xml:space="preserve"> З огляду на вказане Конституційний Суд України вважає, що </w:t>
      </w:r>
      <w:hyperlink r:id="rId10" w:anchor="n9" w:tgtFrame="_blank" w:history="1">
        <w:r w:rsidR="008F5F8C" w:rsidRPr="008F5F8C">
          <w:rPr>
            <w:lang w:val="uk-UA"/>
          </w:rPr>
          <w:t>Законопроект</w:t>
        </w:r>
      </w:hyperlink>
      <w:r w:rsidR="008F5F8C" w:rsidRPr="008F5F8C">
        <w:rPr>
          <w:lang w:val="uk-UA"/>
        </w:rPr>
        <w:t xml:space="preserve"> відповідає вимогам частини</w:t>
      </w:r>
      <w:r w:rsidR="00B216BC">
        <w:rPr>
          <w:lang w:val="uk-UA"/>
        </w:rPr>
        <w:t> </w:t>
      </w:r>
      <w:r w:rsidR="008F5F8C" w:rsidRPr="008F5F8C">
        <w:rPr>
          <w:lang w:val="uk-UA"/>
        </w:rPr>
        <w:t>другої статті</w:t>
      </w:r>
      <w:r w:rsidR="00B216BC">
        <w:rPr>
          <w:lang w:val="uk-UA"/>
        </w:rPr>
        <w:t> </w:t>
      </w:r>
      <w:r w:rsidR="008F5F8C" w:rsidRPr="008F5F8C">
        <w:rPr>
          <w:lang w:val="uk-UA"/>
        </w:rPr>
        <w:t>157 Конституції України.</w:t>
      </w:r>
    </w:p>
    <w:p w:rsidR="004872BB" w:rsidRPr="004872BB" w:rsidRDefault="004872BB" w:rsidP="00C276F8">
      <w:pPr>
        <w:rPr>
          <w:lang w:val="uk-UA"/>
        </w:rPr>
      </w:pPr>
      <w:r w:rsidRPr="004872BB">
        <w:rPr>
          <w:lang w:val="uk-UA"/>
        </w:rPr>
        <w:t xml:space="preserve">Верховна Рада України восьмого скликання протягом року </w:t>
      </w:r>
      <w:hyperlink r:id="rId11" w:anchor="n9" w:tgtFrame="_blank" w:history="1">
        <w:r w:rsidRPr="004872BB">
          <w:rPr>
            <w:lang w:val="uk-UA"/>
          </w:rPr>
          <w:t>Законопроект</w:t>
        </w:r>
      </w:hyperlink>
      <w:r w:rsidRPr="004872BB">
        <w:rPr>
          <w:lang w:val="uk-UA"/>
        </w:rPr>
        <w:t xml:space="preserve"> не розглядала та протягом строку своїх повноважень не змінювала положень статті</w:t>
      </w:r>
      <w:r w:rsidR="00C276F8">
        <w:rPr>
          <w:lang w:val="uk-UA"/>
        </w:rPr>
        <w:t> </w:t>
      </w:r>
      <w:r w:rsidRPr="004872BB">
        <w:rPr>
          <w:lang w:val="uk-UA"/>
        </w:rPr>
        <w:t>80 Конституції України.</w:t>
      </w:r>
      <w:bookmarkStart w:id="1" w:name="n23"/>
      <w:bookmarkEnd w:id="1"/>
      <w:r>
        <w:rPr>
          <w:lang w:val="uk-UA"/>
        </w:rPr>
        <w:t xml:space="preserve"> </w:t>
      </w:r>
      <w:r w:rsidRPr="004872BB">
        <w:rPr>
          <w:lang w:val="uk-UA"/>
        </w:rPr>
        <w:t xml:space="preserve">Отже, </w:t>
      </w:r>
      <w:r>
        <w:rPr>
          <w:lang w:val="uk-UA"/>
        </w:rPr>
        <w:t xml:space="preserve">на думку Конституційного Суду України, </w:t>
      </w:r>
      <w:hyperlink r:id="rId12" w:anchor="n9" w:tgtFrame="_blank" w:history="1">
        <w:r w:rsidRPr="004872BB">
          <w:rPr>
            <w:lang w:val="uk-UA"/>
          </w:rPr>
          <w:t>Законопроект</w:t>
        </w:r>
      </w:hyperlink>
      <w:r w:rsidRPr="004872BB">
        <w:rPr>
          <w:lang w:val="uk-UA"/>
        </w:rPr>
        <w:t xml:space="preserve"> відповідає вимогам статті</w:t>
      </w:r>
      <w:r w:rsidR="00C276F8">
        <w:rPr>
          <w:lang w:val="uk-UA"/>
        </w:rPr>
        <w:t> </w:t>
      </w:r>
      <w:r w:rsidRPr="004872BB">
        <w:rPr>
          <w:lang w:val="uk-UA"/>
        </w:rPr>
        <w:t>158 Основного Закону України.</w:t>
      </w:r>
    </w:p>
    <w:p w:rsidR="00AC2238" w:rsidRDefault="00243927" w:rsidP="00AC2238">
      <w:pPr>
        <w:rPr>
          <w:lang w:val="uk-UA"/>
        </w:rPr>
      </w:pPr>
      <w:r w:rsidRPr="004872BB">
        <w:rPr>
          <w:lang w:val="uk-UA"/>
        </w:rPr>
        <w:t xml:space="preserve">Отже, згідно з Висновком Конституційного Суду </w:t>
      </w:r>
      <w:r w:rsidR="00B25753">
        <w:rPr>
          <w:lang w:val="uk-UA"/>
        </w:rPr>
        <w:t xml:space="preserve">України </w:t>
      </w:r>
      <w:r w:rsidR="004872BB" w:rsidRPr="004F1D2C">
        <w:rPr>
          <w:lang w:val="uk-UA"/>
        </w:rPr>
        <w:t>від</w:t>
      </w:r>
      <w:r w:rsidR="00B25753">
        <w:rPr>
          <w:lang w:val="uk-UA"/>
        </w:rPr>
        <w:t> </w:t>
      </w:r>
      <w:r w:rsidR="008F5F8C">
        <w:rPr>
          <w:lang w:val="uk-UA"/>
        </w:rPr>
        <w:t>19</w:t>
      </w:r>
      <w:r w:rsidR="00B25753">
        <w:rPr>
          <w:lang w:val="uk-UA"/>
        </w:rPr>
        <w:t> </w:t>
      </w:r>
      <w:r w:rsidR="004872BB">
        <w:rPr>
          <w:lang w:val="uk-UA"/>
        </w:rPr>
        <w:t>черв</w:t>
      </w:r>
      <w:r w:rsidR="004872BB" w:rsidRPr="004F1D2C">
        <w:rPr>
          <w:lang w:val="uk-UA"/>
        </w:rPr>
        <w:t>ня 201</w:t>
      </w:r>
      <w:r w:rsidR="004872BB">
        <w:rPr>
          <w:lang w:val="uk-UA"/>
        </w:rPr>
        <w:t>8</w:t>
      </w:r>
      <w:r w:rsidR="00B25753">
        <w:rPr>
          <w:lang w:val="uk-UA"/>
        </w:rPr>
        <w:t> </w:t>
      </w:r>
      <w:r w:rsidR="004872BB" w:rsidRPr="004F1D2C">
        <w:rPr>
          <w:lang w:val="uk-UA"/>
        </w:rPr>
        <w:t xml:space="preserve">року </w:t>
      </w:r>
      <w:r w:rsidR="004872BB">
        <w:rPr>
          <w:lang w:val="uk-UA"/>
        </w:rPr>
        <w:t>№</w:t>
      </w:r>
      <w:r w:rsidR="00B25753">
        <w:rPr>
          <w:lang w:val="uk-UA"/>
        </w:rPr>
        <w:t> </w:t>
      </w:r>
      <w:r w:rsidR="008F5F8C">
        <w:rPr>
          <w:lang w:val="uk-UA"/>
        </w:rPr>
        <w:t>2</w:t>
      </w:r>
      <w:r w:rsidR="004872BB">
        <w:rPr>
          <w:lang w:val="uk-UA"/>
        </w:rPr>
        <w:t>-в/2018</w:t>
      </w:r>
      <w:r w:rsidR="004872BB" w:rsidRPr="004872BB">
        <w:rPr>
          <w:lang w:val="uk-UA"/>
        </w:rPr>
        <w:t xml:space="preserve"> </w:t>
      </w:r>
      <w:r w:rsidRPr="004872BB">
        <w:rPr>
          <w:lang w:val="uk-UA"/>
        </w:rPr>
        <w:t>законопроект</w:t>
      </w:r>
      <w:r w:rsidR="004872BB" w:rsidRPr="004872BB">
        <w:rPr>
          <w:lang w:val="uk-UA"/>
        </w:rPr>
        <w:t xml:space="preserve"> </w:t>
      </w:r>
      <w:r w:rsidR="008F5F8C" w:rsidRPr="002A5900">
        <w:rPr>
          <w:lang w:val="uk-UA"/>
        </w:rPr>
        <w:t>про внесення змін до статті</w:t>
      </w:r>
      <w:r w:rsidR="00B25753">
        <w:rPr>
          <w:lang w:val="uk-UA"/>
        </w:rPr>
        <w:t> </w:t>
      </w:r>
      <w:r w:rsidR="008F5F8C" w:rsidRPr="002A5900">
        <w:rPr>
          <w:lang w:val="uk-UA"/>
        </w:rPr>
        <w:t>80 Конституції України (щодо недоторканності народних депутатів України) (реєстр.</w:t>
      </w:r>
      <w:r w:rsidR="00B25753">
        <w:rPr>
          <w:lang w:val="uk-UA"/>
        </w:rPr>
        <w:t> </w:t>
      </w:r>
      <w:r w:rsidR="008F5F8C" w:rsidRPr="002A5900">
        <w:rPr>
          <w:lang w:val="uk-UA"/>
        </w:rPr>
        <w:t>№</w:t>
      </w:r>
      <w:r w:rsidR="00B25753">
        <w:rPr>
          <w:lang w:val="uk-UA"/>
        </w:rPr>
        <w:t> </w:t>
      </w:r>
      <w:r w:rsidR="008F5F8C" w:rsidRPr="002A5900">
        <w:rPr>
          <w:lang w:val="uk-UA"/>
        </w:rPr>
        <w:t>7203 від</w:t>
      </w:r>
      <w:r w:rsidR="00B25753">
        <w:rPr>
          <w:lang w:val="uk-UA"/>
        </w:rPr>
        <w:t> </w:t>
      </w:r>
      <w:r w:rsidR="008F5F8C" w:rsidRPr="002A5900">
        <w:rPr>
          <w:lang w:val="uk-UA"/>
        </w:rPr>
        <w:t>17</w:t>
      </w:r>
      <w:r w:rsidR="00B73727">
        <w:rPr>
          <w:lang w:val="uk-UA"/>
        </w:rPr>
        <w:t> </w:t>
      </w:r>
      <w:r w:rsidR="008F5F8C" w:rsidRPr="002A5900">
        <w:rPr>
          <w:lang w:val="uk-UA"/>
        </w:rPr>
        <w:t>жовтня 2017</w:t>
      </w:r>
      <w:r w:rsidR="00B25753">
        <w:rPr>
          <w:lang w:val="uk-UA"/>
        </w:rPr>
        <w:t> </w:t>
      </w:r>
      <w:r w:rsidR="008F5F8C" w:rsidRPr="002A5900">
        <w:rPr>
          <w:lang w:val="uk-UA"/>
        </w:rPr>
        <w:t>року)</w:t>
      </w:r>
      <w:r w:rsidR="004872BB" w:rsidRPr="004872BB">
        <w:rPr>
          <w:lang w:val="uk-UA"/>
        </w:rPr>
        <w:t>,</w:t>
      </w:r>
      <w:r w:rsidR="004872BB" w:rsidRPr="004F1D2C">
        <w:rPr>
          <w:lang w:val="uk-UA"/>
        </w:rPr>
        <w:t xml:space="preserve"> </w:t>
      </w:r>
      <w:r w:rsidR="004872BB" w:rsidRPr="004872BB">
        <w:rPr>
          <w:lang w:val="uk-UA"/>
        </w:rPr>
        <w:t xml:space="preserve">яким пропонується </w:t>
      </w:r>
      <w:proofErr w:type="spellStart"/>
      <w:r w:rsidR="008F5F8C" w:rsidRPr="007D2B9E">
        <w:rPr>
          <w:lang w:val="uk-UA"/>
        </w:rPr>
        <w:t>внести</w:t>
      </w:r>
      <w:proofErr w:type="spellEnd"/>
      <w:r w:rsidR="008F5F8C" w:rsidRPr="007D2B9E">
        <w:rPr>
          <w:lang w:val="uk-UA"/>
        </w:rPr>
        <w:t xml:space="preserve"> зміни до статті</w:t>
      </w:r>
      <w:r w:rsidR="00B25753">
        <w:rPr>
          <w:lang w:val="uk-UA"/>
        </w:rPr>
        <w:t> </w:t>
      </w:r>
      <w:r w:rsidR="008F5F8C" w:rsidRPr="007D2B9E">
        <w:rPr>
          <w:lang w:val="uk-UA"/>
        </w:rPr>
        <w:t>80 Конституції України</w:t>
      </w:r>
      <w:r w:rsidRPr="004872BB">
        <w:rPr>
          <w:lang w:val="uk-UA"/>
        </w:rPr>
        <w:t>, відповідає вимогам статей 157 і 158 Конституції України.</w:t>
      </w:r>
      <w:r w:rsidR="00AC2238">
        <w:rPr>
          <w:lang w:val="uk-UA"/>
        </w:rPr>
        <w:t xml:space="preserve"> Проте у підпункті 3.1 пункту 3 мотивувальної частини вказаного Висновку Конституційний Суд України звернув увагу на те, що, ухвалюючи рішення щодо скасування депутатської недоторканності, необхідно врахувати стан політичної та правової системи України – її здатність у разі повної відсутності інституту депутатської недоторканності забезпечити безперешкодне та ефективне здійснення народними депутатами України своїх повноважень, функціонування парламенту як такого, а також реалізацію конституційного принципу поділу державної влади . </w:t>
      </w:r>
    </w:p>
    <w:p w:rsidR="00AC2238" w:rsidRDefault="00AC2238" w:rsidP="00AC2238">
      <w:pPr>
        <w:rPr>
          <w:lang w:val="uk-UA"/>
        </w:rPr>
      </w:pPr>
      <w:r>
        <w:rPr>
          <w:lang w:val="uk-UA"/>
        </w:rPr>
        <w:t xml:space="preserve">Водночас Конституційний Суд України вказав, що він неодноразово наголошував, що недоторканність народних депутатів України не є особистим привілеєм, індивідуальним правом народного депутата України, а має публічно-правовий характер; вона спрямована на убезпечення народного депутата України від незаконного втручання в його діяльність, на забезпечення безперешкодного та ефективного здійснення ним своїх функцій та належного (нормального) функціонування парламенту (висновок від 11 липня 2000 року </w:t>
      </w:r>
      <w:r w:rsidRPr="004B5C87">
        <w:rPr>
          <w:lang w:val="uk-UA"/>
        </w:rPr>
        <w:t>№ 2-в/2000,</w:t>
      </w:r>
      <w:r>
        <w:rPr>
          <w:lang w:val="uk-UA"/>
        </w:rPr>
        <w:t xml:space="preserve"> рішення від 27 жовтня 1999 року № 9-рп/99, від 26 червня 2003 року № 12-рп/2003). </w:t>
      </w:r>
      <w:r>
        <w:rPr>
          <w:b/>
          <w:lang w:val="uk-UA"/>
        </w:rPr>
        <w:t xml:space="preserve"> </w:t>
      </w:r>
      <w:r>
        <w:rPr>
          <w:lang w:val="uk-UA"/>
        </w:rPr>
        <w:t xml:space="preserve"> </w:t>
      </w:r>
    </w:p>
    <w:p w:rsidR="00243927" w:rsidRDefault="00AC2238" w:rsidP="00AC2238">
      <w:pPr>
        <w:rPr>
          <w:lang w:val="uk-UA"/>
        </w:rPr>
      </w:pPr>
      <w:r>
        <w:rPr>
          <w:lang w:val="uk-UA"/>
        </w:rPr>
        <w:t>Крім того, на наслідки повного скасування депутатської недоторканності звертала увагу і Європейська Комісія «За демократію через право» (Венеціанська Комісія), яка зазначила, що у політичній системі з вразливою демократією, такою, як в Україні, повне скасування недоторканності може бути небезпечним для функціонування та автономії парламенту (пункт 18 Висновку щодо проекту закону про внесення змін до Конституції України щодо недоторканності народних депутатів України та суддів, ухваленого Венеціанською Комісією на її 103-му пленарному засіданні (м. Венеція, 19-20 червня 2015 </w:t>
      </w:r>
      <w:r w:rsidRPr="004C40FA">
        <w:rPr>
          <w:lang w:val="uk-UA"/>
        </w:rPr>
        <w:t>року)).</w:t>
      </w:r>
    </w:p>
    <w:p w:rsidR="004F1D2C" w:rsidRDefault="00DE27AF" w:rsidP="00B25753">
      <w:pPr>
        <w:rPr>
          <w:lang w:val="uk-UA"/>
        </w:rPr>
      </w:pPr>
      <w:r w:rsidRPr="004F1D2C">
        <w:rPr>
          <w:lang w:val="uk-UA"/>
        </w:rPr>
        <w:lastRenderedPageBreak/>
        <w:t>Згідно з частиною</w:t>
      </w:r>
      <w:r w:rsidR="00B25753">
        <w:rPr>
          <w:lang w:val="uk-UA"/>
        </w:rPr>
        <w:t> </w:t>
      </w:r>
      <w:r w:rsidRPr="004F1D2C">
        <w:rPr>
          <w:lang w:val="uk-UA"/>
        </w:rPr>
        <w:t>п’ятою статті</w:t>
      </w:r>
      <w:r w:rsidR="00B25753">
        <w:rPr>
          <w:lang w:val="uk-UA"/>
        </w:rPr>
        <w:t> </w:t>
      </w:r>
      <w:r w:rsidRPr="004F1D2C">
        <w:rPr>
          <w:lang w:val="uk-UA"/>
        </w:rPr>
        <w:t xml:space="preserve">149 Регламенту Верховної Ради </w:t>
      </w:r>
      <w:r w:rsidR="004F1D2C" w:rsidRPr="004F1D2C">
        <w:rPr>
          <w:lang w:val="uk-UA"/>
        </w:rPr>
        <w:t>України Верховна Рада може розглянути питання і прийняти рішення про попереднє схвалення законопроекту відповідно до статті</w:t>
      </w:r>
      <w:r w:rsidR="00B25753">
        <w:rPr>
          <w:lang w:val="uk-UA"/>
        </w:rPr>
        <w:t> </w:t>
      </w:r>
      <w:r w:rsidR="004F1D2C" w:rsidRPr="004F1D2C">
        <w:rPr>
          <w:lang w:val="uk-UA"/>
        </w:rPr>
        <w:t>155 Конституції України за умови, що такий законопроект за висновком Конституційного Суду України відповідає вимогам статей</w:t>
      </w:r>
      <w:r w:rsidR="00B25753">
        <w:rPr>
          <w:lang w:val="uk-UA"/>
        </w:rPr>
        <w:t> </w:t>
      </w:r>
      <w:r w:rsidR="004F1D2C" w:rsidRPr="004F1D2C">
        <w:rPr>
          <w:lang w:val="uk-UA"/>
        </w:rPr>
        <w:t>157, 158 Конституції України, і щодо його положень Конституційний Суд не висловив застережень.</w:t>
      </w:r>
    </w:p>
    <w:p w:rsidR="00625105" w:rsidRDefault="00625105" w:rsidP="00625105">
      <w:pPr>
        <w:rPr>
          <w:lang w:val="uk-UA"/>
        </w:rPr>
      </w:pPr>
      <w:r>
        <w:rPr>
          <w:lang w:val="uk-UA"/>
        </w:rPr>
        <w:t xml:space="preserve">Разом з тим Комітет взяв до уваги зміст листа Апарату Верховної Ради України від 03 липня 2018 року за </w:t>
      </w:r>
      <w:proofErr w:type="spellStart"/>
      <w:r>
        <w:rPr>
          <w:lang w:val="uk-UA"/>
        </w:rPr>
        <w:t>вих</w:t>
      </w:r>
      <w:proofErr w:type="spellEnd"/>
      <w:r>
        <w:rPr>
          <w:lang w:val="uk-UA"/>
        </w:rPr>
        <w:t xml:space="preserve">. № 07/08-289(140703), у якому </w:t>
      </w:r>
      <w:proofErr w:type="spellStart"/>
      <w:r>
        <w:rPr>
          <w:lang w:val="uk-UA"/>
        </w:rPr>
        <w:t>звернуто</w:t>
      </w:r>
      <w:proofErr w:type="spellEnd"/>
      <w:r>
        <w:rPr>
          <w:lang w:val="uk-UA"/>
        </w:rPr>
        <w:t xml:space="preserve"> увагу на застереження Конституційного Суду України з питання стану політичної та правової системи України і можливості забезпечення парламентської автономії в умовах повного скасування депутатської недоторканності.  </w:t>
      </w:r>
    </w:p>
    <w:p w:rsidR="00625105" w:rsidRDefault="00625105" w:rsidP="00625105">
      <w:pPr>
        <w:rPr>
          <w:lang w:val="uk-UA"/>
        </w:rPr>
      </w:pPr>
      <w:r>
        <w:rPr>
          <w:lang w:val="uk-UA"/>
        </w:rPr>
        <w:t>Наступна процедура проходження Законопроекту згідно з вимогами Регламенту Верховної Ради України має враховувати такі законодавчі положення щодо порядку внесення змін до Конституції України.</w:t>
      </w:r>
    </w:p>
    <w:p w:rsidR="00625105" w:rsidRDefault="00625105" w:rsidP="00625105">
      <w:pPr>
        <w:rPr>
          <w:lang w:val="uk-UA"/>
        </w:rPr>
      </w:pPr>
      <w:r>
        <w:rPr>
          <w:lang w:val="uk-UA"/>
        </w:rPr>
        <w:t xml:space="preserve">По-перше, отриманий парламентом висновок Конституційного Суду України має бути невідкладно наданий народним депутатам України та направлений Президентові України (частина дев’ята статті 147 Регламенту Верховної Ради України). При цьому висновок Конституційного Суду України щодо законопроекту про внесення змін до Конституції України є обов’язковим для розгляду Верховною Радою України (частина десята статті 147 Регламенту Верховної Ради України).   </w:t>
      </w:r>
    </w:p>
    <w:p w:rsidR="00625105" w:rsidRDefault="00625105" w:rsidP="00625105">
      <w:pPr>
        <w:rPr>
          <w:lang w:val="uk-UA"/>
        </w:rPr>
      </w:pPr>
      <w:r>
        <w:rPr>
          <w:lang w:val="uk-UA"/>
        </w:rPr>
        <w:t xml:space="preserve">По-друге, якщо у висновку Конституційного Суду України є застереження до положень законопроекту про внесення змін до Конституції України, Верховна Рада України вирішує питання про подальшу роботу над законопроектом і визначає: </w:t>
      </w:r>
    </w:p>
    <w:p w:rsidR="00625105" w:rsidRPr="00B36A97" w:rsidRDefault="00625105" w:rsidP="00625105">
      <w:pPr>
        <w:ind w:firstLine="902"/>
        <w:rPr>
          <w:szCs w:val="28"/>
          <w:lang w:val="uk-UA"/>
        </w:rPr>
      </w:pPr>
      <w:bookmarkStart w:id="2" w:name="n1190"/>
      <w:bookmarkEnd w:id="2"/>
      <w:r w:rsidRPr="00B36A97">
        <w:rPr>
          <w:szCs w:val="28"/>
          <w:lang w:val="uk-UA"/>
        </w:rPr>
        <w:t>1) строк подання відповідними суб’єктами, зазначеними в</w:t>
      </w:r>
      <w:r>
        <w:rPr>
          <w:szCs w:val="28"/>
          <w:lang w:val="uk-UA"/>
        </w:rPr>
        <w:t xml:space="preserve"> </w:t>
      </w:r>
      <w:r w:rsidRPr="00B36A97">
        <w:rPr>
          <w:szCs w:val="28"/>
          <w:lang w:val="uk-UA"/>
        </w:rPr>
        <w:t>частині другій статті 142 Регламенту Верховної Ради України, пропозицій, поправок до законопроекту;</w:t>
      </w:r>
    </w:p>
    <w:p w:rsidR="00625105" w:rsidRPr="00B36A97" w:rsidRDefault="00625105" w:rsidP="00625105">
      <w:pPr>
        <w:ind w:firstLine="902"/>
        <w:rPr>
          <w:szCs w:val="28"/>
          <w:lang w:val="uk-UA"/>
        </w:rPr>
      </w:pPr>
      <w:bookmarkStart w:id="3" w:name="n1191"/>
      <w:bookmarkEnd w:id="3"/>
      <w:r w:rsidRPr="00B36A97">
        <w:rPr>
          <w:szCs w:val="28"/>
          <w:lang w:val="uk-UA"/>
        </w:rPr>
        <w:t>2) строк опрацювання пропозицій, поправок до законопроекту головним та іншими визначеними комітетами;</w:t>
      </w:r>
    </w:p>
    <w:p w:rsidR="00625105" w:rsidRPr="00B36A97" w:rsidRDefault="00625105" w:rsidP="00625105">
      <w:pPr>
        <w:ind w:firstLine="902"/>
        <w:rPr>
          <w:szCs w:val="28"/>
          <w:lang w:val="uk-UA"/>
        </w:rPr>
      </w:pPr>
      <w:bookmarkStart w:id="4" w:name="n1192"/>
      <w:bookmarkEnd w:id="4"/>
      <w:r w:rsidRPr="00B36A97">
        <w:rPr>
          <w:szCs w:val="28"/>
          <w:lang w:val="uk-UA"/>
        </w:rPr>
        <w:t>3) строк надання відповідних документів народним депутатам;</w:t>
      </w:r>
    </w:p>
    <w:p w:rsidR="00625105" w:rsidRPr="00B36A97" w:rsidRDefault="00625105" w:rsidP="00625105">
      <w:pPr>
        <w:ind w:firstLine="902"/>
        <w:rPr>
          <w:szCs w:val="28"/>
          <w:lang w:val="uk-UA"/>
        </w:rPr>
      </w:pPr>
      <w:bookmarkStart w:id="5" w:name="n1193"/>
      <w:bookmarkEnd w:id="5"/>
      <w:r w:rsidRPr="00B36A97">
        <w:rPr>
          <w:szCs w:val="28"/>
          <w:lang w:val="uk-UA"/>
        </w:rPr>
        <w:t>4) дату розгляду питання про розгляд пропозицій, поправок до законопроекту про внесення змін до Конституції України.</w:t>
      </w:r>
    </w:p>
    <w:p w:rsidR="00625105" w:rsidRDefault="00625105" w:rsidP="00625105">
      <w:pPr>
        <w:rPr>
          <w:lang w:val="uk-UA"/>
        </w:rPr>
      </w:pPr>
    </w:p>
    <w:p w:rsidR="00625105" w:rsidRPr="00B36A97" w:rsidRDefault="00625105" w:rsidP="00625105">
      <w:pPr>
        <w:rPr>
          <w:lang w:val="uk-UA"/>
        </w:rPr>
      </w:pPr>
      <w:r w:rsidRPr="00B36A97">
        <w:rPr>
          <w:lang w:val="uk-UA"/>
        </w:rPr>
        <w:t>Враховуючи викладене, Комітет з питань правової політики та правосуддя вирішив:</w:t>
      </w:r>
    </w:p>
    <w:p w:rsidR="00625105" w:rsidRPr="00B36A97" w:rsidRDefault="00625105" w:rsidP="00625105">
      <w:pPr>
        <w:rPr>
          <w:lang w:val="uk-UA"/>
        </w:rPr>
      </w:pPr>
      <w:r w:rsidRPr="00B36A97">
        <w:rPr>
          <w:lang w:val="uk-UA"/>
        </w:rPr>
        <w:t xml:space="preserve">1. Рекомендувати Верховній Раді України: </w:t>
      </w:r>
    </w:p>
    <w:p w:rsidR="00625105" w:rsidRPr="00B36A97" w:rsidRDefault="00625105" w:rsidP="00625105">
      <w:pPr>
        <w:rPr>
          <w:lang w:val="uk-UA"/>
        </w:rPr>
      </w:pPr>
      <w:r w:rsidRPr="00B36A97">
        <w:rPr>
          <w:lang w:val="uk-UA"/>
        </w:rPr>
        <w:t xml:space="preserve">встановити строк подання пропозицій та поправок до поданого </w:t>
      </w:r>
      <w:r w:rsidRPr="00AC2238">
        <w:rPr>
          <w:lang w:val="uk-UA"/>
        </w:rPr>
        <w:t>Президентом України як невідкладного проекту Закону про внесення змін до статті 80 Конституції України (щодо недоторканності народних депутатів України) (реєстр. № 7203 від 17 жовтня 2017 року)</w:t>
      </w:r>
      <w:r>
        <w:rPr>
          <w:lang w:val="uk-UA"/>
        </w:rPr>
        <w:t xml:space="preserve"> </w:t>
      </w:r>
      <w:r w:rsidRPr="00B36A97">
        <w:rPr>
          <w:lang w:val="uk-UA"/>
        </w:rPr>
        <w:t xml:space="preserve">– до </w:t>
      </w:r>
      <w:r w:rsidR="00A326A2">
        <w:rPr>
          <w:lang w:val="uk-UA"/>
        </w:rPr>
        <w:t>31</w:t>
      </w:r>
      <w:r w:rsidR="00881809">
        <w:rPr>
          <w:lang w:val="uk-UA"/>
        </w:rPr>
        <w:t> </w:t>
      </w:r>
      <w:r w:rsidR="00A326A2">
        <w:rPr>
          <w:lang w:val="uk-UA"/>
        </w:rPr>
        <w:t>серпня</w:t>
      </w:r>
      <w:r w:rsidR="006B11B4" w:rsidRPr="006B11B4">
        <w:rPr>
          <w:lang w:val="uk-UA"/>
        </w:rPr>
        <w:t xml:space="preserve"> </w:t>
      </w:r>
      <w:r w:rsidRPr="00B36A97">
        <w:rPr>
          <w:lang w:val="uk-UA"/>
        </w:rPr>
        <w:t>201</w:t>
      </w:r>
      <w:r>
        <w:rPr>
          <w:lang w:val="uk-UA"/>
        </w:rPr>
        <w:t>8 </w:t>
      </w:r>
      <w:r w:rsidRPr="00B36A97">
        <w:rPr>
          <w:lang w:val="uk-UA"/>
        </w:rPr>
        <w:t>року</w:t>
      </w:r>
      <w:r w:rsidR="006B11B4">
        <w:rPr>
          <w:lang w:val="uk-UA"/>
        </w:rPr>
        <w:t xml:space="preserve"> (включно)</w:t>
      </w:r>
      <w:r w:rsidRPr="00B36A97">
        <w:rPr>
          <w:lang w:val="uk-UA"/>
        </w:rPr>
        <w:t>;</w:t>
      </w:r>
    </w:p>
    <w:p w:rsidR="005E125E" w:rsidRDefault="00625105" w:rsidP="00881809">
      <w:pPr>
        <w:rPr>
          <w:lang w:val="uk-UA"/>
        </w:rPr>
      </w:pPr>
      <w:r w:rsidRPr="00B36A97">
        <w:rPr>
          <w:lang w:val="uk-UA"/>
        </w:rPr>
        <w:t>встановити строк опрацювання пропозицій та поправок до Законопроекту комітетами Верховної Ради України</w:t>
      </w:r>
      <w:r w:rsidR="0032696D">
        <w:rPr>
          <w:lang w:val="uk-UA"/>
        </w:rPr>
        <w:t xml:space="preserve"> </w:t>
      </w:r>
      <w:r w:rsidRPr="00B36A97">
        <w:rPr>
          <w:lang w:val="uk-UA"/>
        </w:rPr>
        <w:t xml:space="preserve">з питань Регламенту та організації роботи </w:t>
      </w:r>
      <w:r w:rsidRPr="00B36A97">
        <w:rPr>
          <w:lang w:val="uk-UA"/>
        </w:rPr>
        <w:lastRenderedPageBreak/>
        <w:t xml:space="preserve">Верховної Ради України, з питань бюджету, з питань запобігання і протидії корупції, з питань європейської інтеграції у період до </w:t>
      </w:r>
      <w:r w:rsidR="00A326A2">
        <w:rPr>
          <w:lang w:val="uk-UA"/>
        </w:rPr>
        <w:t>19</w:t>
      </w:r>
      <w:r w:rsidR="00881809">
        <w:rPr>
          <w:lang w:val="uk-UA"/>
        </w:rPr>
        <w:t> </w:t>
      </w:r>
      <w:r w:rsidR="006B11B4">
        <w:rPr>
          <w:lang w:val="uk-UA"/>
        </w:rPr>
        <w:t>вересня</w:t>
      </w:r>
      <w:r>
        <w:rPr>
          <w:lang w:val="uk-UA"/>
        </w:rPr>
        <w:t xml:space="preserve"> </w:t>
      </w:r>
      <w:r w:rsidRPr="00B36A97">
        <w:rPr>
          <w:lang w:val="uk-UA"/>
        </w:rPr>
        <w:t>201</w:t>
      </w:r>
      <w:r>
        <w:rPr>
          <w:lang w:val="uk-UA"/>
        </w:rPr>
        <w:t>8 </w:t>
      </w:r>
      <w:r w:rsidRPr="00B36A97">
        <w:rPr>
          <w:lang w:val="uk-UA"/>
        </w:rPr>
        <w:t>року</w:t>
      </w:r>
      <w:r w:rsidR="006B11B4">
        <w:rPr>
          <w:lang w:val="uk-UA"/>
        </w:rPr>
        <w:t xml:space="preserve"> (включно)</w:t>
      </w:r>
      <w:r w:rsidRPr="00B36A97">
        <w:rPr>
          <w:lang w:val="uk-UA"/>
        </w:rPr>
        <w:t>;</w:t>
      </w:r>
      <w:bookmarkStart w:id="6" w:name="o1096"/>
      <w:bookmarkEnd w:id="6"/>
    </w:p>
    <w:p w:rsidR="005E125E" w:rsidRDefault="005E125E" w:rsidP="00881809">
      <w:pPr>
        <w:rPr>
          <w:lang w:val="uk-UA"/>
        </w:rPr>
      </w:pPr>
      <w:r w:rsidRPr="00B36A97">
        <w:rPr>
          <w:lang w:val="uk-UA"/>
        </w:rPr>
        <w:t>встановити строк опрацювання пропозицій та поправок до Законопроекту Комітет</w:t>
      </w:r>
      <w:r>
        <w:rPr>
          <w:lang w:val="uk-UA"/>
        </w:rPr>
        <w:t>ом</w:t>
      </w:r>
      <w:r w:rsidRPr="00B36A97">
        <w:rPr>
          <w:lang w:val="uk-UA"/>
        </w:rPr>
        <w:t xml:space="preserve"> Верховної Ради України з питань правової політики та правосуддя</w:t>
      </w:r>
      <w:r>
        <w:rPr>
          <w:lang w:val="uk-UA"/>
        </w:rPr>
        <w:t xml:space="preserve"> та підготовки для надання народним депутатам України документів, передбачених частиною</w:t>
      </w:r>
      <w:r w:rsidR="00881809">
        <w:rPr>
          <w:lang w:val="uk-UA"/>
        </w:rPr>
        <w:t> третьою</w:t>
      </w:r>
      <w:r>
        <w:rPr>
          <w:lang w:val="uk-UA"/>
        </w:rPr>
        <w:t xml:space="preserve"> статті</w:t>
      </w:r>
      <w:r w:rsidR="00881809">
        <w:rPr>
          <w:lang w:val="uk-UA"/>
        </w:rPr>
        <w:t> </w:t>
      </w:r>
      <w:r>
        <w:rPr>
          <w:lang w:val="uk-UA"/>
        </w:rPr>
        <w:t>150 Регламенту Верховної Ради України,</w:t>
      </w:r>
      <w:r w:rsidRPr="00B36A97">
        <w:rPr>
          <w:lang w:val="uk-UA"/>
        </w:rPr>
        <w:t xml:space="preserve"> у період до</w:t>
      </w:r>
      <w:r w:rsidR="00881809">
        <w:rPr>
          <w:lang w:val="uk-UA"/>
        </w:rPr>
        <w:t> 0</w:t>
      </w:r>
      <w:r w:rsidR="00A326A2">
        <w:rPr>
          <w:lang w:val="uk-UA"/>
        </w:rPr>
        <w:t>5</w:t>
      </w:r>
      <w:r w:rsidR="00881809">
        <w:rPr>
          <w:lang w:val="uk-UA"/>
        </w:rPr>
        <w:t> </w:t>
      </w:r>
      <w:r w:rsidR="00A326A2">
        <w:rPr>
          <w:lang w:val="uk-UA"/>
        </w:rPr>
        <w:t>жовтня</w:t>
      </w:r>
      <w:r w:rsidR="006B11B4">
        <w:rPr>
          <w:lang w:val="uk-UA"/>
        </w:rPr>
        <w:t xml:space="preserve"> </w:t>
      </w:r>
      <w:r w:rsidRPr="00B36A97">
        <w:rPr>
          <w:lang w:val="uk-UA"/>
        </w:rPr>
        <w:t>201</w:t>
      </w:r>
      <w:r>
        <w:rPr>
          <w:lang w:val="uk-UA"/>
        </w:rPr>
        <w:t>8 </w:t>
      </w:r>
      <w:r w:rsidRPr="00B36A97">
        <w:rPr>
          <w:lang w:val="uk-UA"/>
        </w:rPr>
        <w:t>року</w:t>
      </w:r>
      <w:r w:rsidR="006B11B4">
        <w:rPr>
          <w:lang w:val="uk-UA"/>
        </w:rPr>
        <w:t xml:space="preserve"> (включно)</w:t>
      </w:r>
      <w:r w:rsidRPr="00B36A97">
        <w:rPr>
          <w:lang w:val="uk-UA"/>
        </w:rPr>
        <w:t>;</w:t>
      </w:r>
    </w:p>
    <w:p w:rsidR="00625105" w:rsidRDefault="00625105" w:rsidP="00625105">
      <w:pPr>
        <w:rPr>
          <w:lang w:val="uk-UA"/>
        </w:rPr>
      </w:pPr>
      <w:bookmarkStart w:id="7" w:name="o1097"/>
      <w:bookmarkEnd w:id="7"/>
      <w:r w:rsidRPr="00B36A97">
        <w:rPr>
          <w:lang w:val="uk-UA"/>
        </w:rPr>
        <w:t xml:space="preserve">розгляд </w:t>
      </w:r>
      <w:r w:rsidRPr="00AC2238">
        <w:rPr>
          <w:lang w:val="uk-UA"/>
        </w:rPr>
        <w:t>проекту Закону про внесення змін до статті 80 Конституції України (щодо недоторканності народних депутатів України) (реєстр. № 7203 від 17 жовтня 2017 року)</w:t>
      </w:r>
      <w:r>
        <w:rPr>
          <w:lang w:val="uk-UA"/>
        </w:rPr>
        <w:t xml:space="preserve"> провести </w:t>
      </w:r>
      <w:r w:rsidRPr="00180AD5">
        <w:rPr>
          <w:lang w:val="uk-UA"/>
        </w:rPr>
        <w:t>не раніше ніж через сім днів після надання народним депутатам відповідн</w:t>
      </w:r>
      <w:r>
        <w:rPr>
          <w:lang w:val="uk-UA"/>
        </w:rPr>
        <w:t>их</w:t>
      </w:r>
      <w:r w:rsidRPr="00180AD5">
        <w:rPr>
          <w:lang w:val="uk-UA"/>
        </w:rPr>
        <w:t xml:space="preserve"> висновк</w:t>
      </w:r>
      <w:r>
        <w:rPr>
          <w:lang w:val="uk-UA"/>
        </w:rPr>
        <w:t>ів</w:t>
      </w:r>
      <w:r w:rsidRPr="00180AD5">
        <w:rPr>
          <w:lang w:val="uk-UA"/>
        </w:rPr>
        <w:t xml:space="preserve"> комітет</w:t>
      </w:r>
      <w:r>
        <w:rPr>
          <w:lang w:val="uk-UA"/>
        </w:rPr>
        <w:t>ів Верховної Ради України.</w:t>
      </w:r>
    </w:p>
    <w:p w:rsidR="000F214A" w:rsidRDefault="00625105" w:rsidP="00B25753">
      <w:pPr>
        <w:rPr>
          <w:lang w:val="uk-UA"/>
        </w:rPr>
      </w:pPr>
      <w:r w:rsidRPr="00B36A97">
        <w:rPr>
          <w:lang w:val="uk-UA"/>
        </w:rPr>
        <w:t>2. Доповідачем від Комітету з цього питання на пленарному засіданні Верховної Ради України визначити Голову Комітету Князевича Р.П.</w:t>
      </w:r>
    </w:p>
    <w:p w:rsidR="00C20690" w:rsidRPr="00846FAF" w:rsidRDefault="00C20690" w:rsidP="00C20690">
      <w:pPr>
        <w:ind w:firstLine="720"/>
        <w:rPr>
          <w:szCs w:val="28"/>
          <w:lang w:val="uk-UA"/>
        </w:rPr>
      </w:pPr>
      <w:r w:rsidRPr="00846FAF">
        <w:rPr>
          <w:szCs w:val="28"/>
          <w:lang w:val="uk-UA"/>
        </w:rPr>
        <w:t>Додаючи відповідні матеріали, просимо розглянути.</w:t>
      </w:r>
    </w:p>
    <w:p w:rsidR="004F1D2C" w:rsidRDefault="004F1D2C" w:rsidP="00DE3F5F">
      <w:bookmarkStart w:id="8" w:name="_GoBack"/>
      <w:bookmarkEnd w:id="8"/>
    </w:p>
    <w:p w:rsidR="00105538" w:rsidRDefault="00105538" w:rsidP="00DE3F5F"/>
    <w:p w:rsidR="00105538" w:rsidRDefault="00105538" w:rsidP="00DE3F5F"/>
    <w:p w:rsidR="00105538" w:rsidRPr="002E6C1F" w:rsidRDefault="00105538" w:rsidP="00105538">
      <w:pPr>
        <w:ind w:firstLine="0"/>
        <w:rPr>
          <w:b/>
          <w:szCs w:val="28"/>
        </w:rPr>
      </w:pPr>
      <w:r w:rsidRPr="002E6C1F">
        <w:rPr>
          <w:b/>
          <w:szCs w:val="28"/>
        </w:rPr>
        <w:t xml:space="preserve">Голова </w:t>
      </w:r>
      <w:proofErr w:type="spellStart"/>
      <w:r w:rsidRPr="002E6C1F">
        <w:rPr>
          <w:b/>
          <w:szCs w:val="28"/>
        </w:rPr>
        <w:t>Комітету</w:t>
      </w:r>
      <w:proofErr w:type="spellEnd"/>
      <w:r>
        <w:rPr>
          <w:b/>
          <w:szCs w:val="28"/>
        </w:rPr>
        <w:tab/>
      </w:r>
      <w:r>
        <w:rPr>
          <w:b/>
          <w:szCs w:val="28"/>
        </w:rPr>
        <w:tab/>
      </w:r>
      <w:r>
        <w:rPr>
          <w:b/>
          <w:szCs w:val="28"/>
        </w:rPr>
        <w:tab/>
      </w:r>
      <w:r>
        <w:rPr>
          <w:b/>
          <w:szCs w:val="28"/>
        </w:rPr>
        <w:tab/>
      </w:r>
      <w:r>
        <w:rPr>
          <w:b/>
          <w:szCs w:val="28"/>
        </w:rPr>
        <w:tab/>
      </w:r>
      <w:r>
        <w:rPr>
          <w:b/>
          <w:szCs w:val="28"/>
        </w:rPr>
        <w:tab/>
        <w:t xml:space="preserve">           </w:t>
      </w:r>
      <w:r>
        <w:rPr>
          <w:b/>
          <w:szCs w:val="28"/>
          <w:lang w:val="en-US"/>
        </w:rPr>
        <w:t xml:space="preserve">   </w:t>
      </w:r>
      <w:r>
        <w:rPr>
          <w:b/>
          <w:szCs w:val="28"/>
        </w:rPr>
        <w:t>Р.П. КНЯЗЕВИЧ</w:t>
      </w:r>
    </w:p>
    <w:p w:rsidR="00105538" w:rsidRPr="004F1D2C" w:rsidRDefault="00105538" w:rsidP="00DE3F5F"/>
    <w:sectPr w:rsidR="00105538" w:rsidRPr="004F1D2C" w:rsidSect="00927F4F">
      <w:headerReference w:type="even" r:id="rId13"/>
      <w:headerReference w:type="default" r:id="rId14"/>
      <w:footerReference w:type="even" r:id="rId15"/>
      <w:footerReference w:type="default" r:id="rId16"/>
      <w:pgSz w:w="11906" w:h="16838"/>
      <w:pgMar w:top="1134" w:right="926" w:bottom="89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C81" w:rsidRDefault="003F0C81">
      <w:r>
        <w:separator/>
      </w:r>
    </w:p>
  </w:endnote>
  <w:endnote w:type="continuationSeparator" w:id="0">
    <w:p w:rsidR="003F0C81" w:rsidRDefault="003F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D0" w:rsidRDefault="001758D0" w:rsidP="00AC1E0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576B4">
      <w:rPr>
        <w:rStyle w:val="ac"/>
        <w:noProof/>
      </w:rPr>
      <w:t>4</w:t>
    </w:r>
    <w:r>
      <w:rPr>
        <w:rStyle w:val="ac"/>
      </w:rPr>
      <w:fldChar w:fldCharType="end"/>
    </w:r>
  </w:p>
  <w:p w:rsidR="001758D0" w:rsidRDefault="001758D0" w:rsidP="002F416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D0" w:rsidRDefault="001758D0" w:rsidP="002F416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C81" w:rsidRDefault="003F0C81">
      <w:r>
        <w:separator/>
      </w:r>
    </w:p>
  </w:footnote>
  <w:footnote w:type="continuationSeparator" w:id="0">
    <w:p w:rsidR="003F0C81" w:rsidRDefault="003F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D0" w:rsidRDefault="001758D0" w:rsidP="002A1742">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576B4">
      <w:rPr>
        <w:rStyle w:val="ac"/>
        <w:noProof/>
      </w:rPr>
      <w:t>4</w:t>
    </w:r>
    <w:r>
      <w:rPr>
        <w:rStyle w:val="ac"/>
      </w:rPr>
      <w:fldChar w:fldCharType="end"/>
    </w:r>
  </w:p>
  <w:p w:rsidR="001758D0" w:rsidRDefault="001758D0">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D0" w:rsidRDefault="001758D0" w:rsidP="002A1742">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20690">
      <w:rPr>
        <w:rStyle w:val="ac"/>
        <w:noProof/>
      </w:rPr>
      <w:t>4</w:t>
    </w:r>
    <w:r>
      <w:rPr>
        <w:rStyle w:val="ac"/>
      </w:rPr>
      <w:fldChar w:fldCharType="end"/>
    </w:r>
  </w:p>
  <w:p w:rsidR="001758D0" w:rsidRDefault="001758D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40C"/>
    <w:multiLevelType w:val="hybridMultilevel"/>
    <w:tmpl w:val="CDB4250A"/>
    <w:lvl w:ilvl="0" w:tplc="FFE23B1A">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1E746CDE"/>
    <w:multiLevelType w:val="hybridMultilevel"/>
    <w:tmpl w:val="515EFCDC"/>
    <w:lvl w:ilvl="0" w:tplc="619CF95E">
      <w:start w:val="1"/>
      <w:numFmt w:val="decimal"/>
      <w:lvlText w:val="%1."/>
      <w:lvlJc w:val="left"/>
      <w:pPr>
        <w:tabs>
          <w:tab w:val="num" w:pos="1380"/>
        </w:tabs>
        <w:ind w:left="1380" w:hanging="84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BFB705F"/>
    <w:multiLevelType w:val="hybridMultilevel"/>
    <w:tmpl w:val="847ADA92"/>
    <w:lvl w:ilvl="0" w:tplc="C8667A62">
      <w:start w:val="1"/>
      <w:numFmt w:val="decimal"/>
      <w:lvlText w:val="%1."/>
      <w:lvlJc w:val="left"/>
      <w:pPr>
        <w:tabs>
          <w:tab w:val="num" w:pos="1692"/>
        </w:tabs>
        <w:ind w:left="1692" w:hanging="972"/>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62DF3F82"/>
    <w:multiLevelType w:val="hybridMultilevel"/>
    <w:tmpl w:val="D1D68434"/>
    <w:lvl w:ilvl="0" w:tplc="563488B4">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DD"/>
    <w:rsid w:val="000136CE"/>
    <w:rsid w:val="000576B4"/>
    <w:rsid w:val="00073B17"/>
    <w:rsid w:val="00085AE1"/>
    <w:rsid w:val="00090CC1"/>
    <w:rsid w:val="00093870"/>
    <w:rsid w:val="00094F9D"/>
    <w:rsid w:val="000A60C4"/>
    <w:rsid w:val="000B5C2E"/>
    <w:rsid w:val="000B5ECD"/>
    <w:rsid w:val="000D56C3"/>
    <w:rsid w:val="000E6B36"/>
    <w:rsid w:val="000E768D"/>
    <w:rsid w:val="000E7A46"/>
    <w:rsid w:val="000F214A"/>
    <w:rsid w:val="000F6077"/>
    <w:rsid w:val="000F7F09"/>
    <w:rsid w:val="00105538"/>
    <w:rsid w:val="00110154"/>
    <w:rsid w:val="00123D4A"/>
    <w:rsid w:val="001307DA"/>
    <w:rsid w:val="0016265E"/>
    <w:rsid w:val="00164799"/>
    <w:rsid w:val="00164901"/>
    <w:rsid w:val="001758D0"/>
    <w:rsid w:val="001763A6"/>
    <w:rsid w:val="00180AD5"/>
    <w:rsid w:val="001A7D7A"/>
    <w:rsid w:val="001C028B"/>
    <w:rsid w:val="001C03AF"/>
    <w:rsid w:val="001C04DF"/>
    <w:rsid w:val="001F5713"/>
    <w:rsid w:val="002006BE"/>
    <w:rsid w:val="00211FB9"/>
    <w:rsid w:val="00225980"/>
    <w:rsid w:val="00243927"/>
    <w:rsid w:val="00250131"/>
    <w:rsid w:val="00252936"/>
    <w:rsid w:val="00264F79"/>
    <w:rsid w:val="002864C2"/>
    <w:rsid w:val="0029021B"/>
    <w:rsid w:val="0029514B"/>
    <w:rsid w:val="002A1742"/>
    <w:rsid w:val="002A2D6B"/>
    <w:rsid w:val="002A5900"/>
    <w:rsid w:val="002F108C"/>
    <w:rsid w:val="002F4162"/>
    <w:rsid w:val="002F6825"/>
    <w:rsid w:val="00312C45"/>
    <w:rsid w:val="00315B99"/>
    <w:rsid w:val="0032199B"/>
    <w:rsid w:val="00321DA4"/>
    <w:rsid w:val="0032696D"/>
    <w:rsid w:val="003364AD"/>
    <w:rsid w:val="00354CD9"/>
    <w:rsid w:val="00357789"/>
    <w:rsid w:val="0036018C"/>
    <w:rsid w:val="003B3D77"/>
    <w:rsid w:val="003C6585"/>
    <w:rsid w:val="003D1EA3"/>
    <w:rsid w:val="003D4935"/>
    <w:rsid w:val="003E4287"/>
    <w:rsid w:val="003E43EE"/>
    <w:rsid w:val="003E5EAE"/>
    <w:rsid w:val="003F0C81"/>
    <w:rsid w:val="00431A2D"/>
    <w:rsid w:val="00444183"/>
    <w:rsid w:val="00455C1B"/>
    <w:rsid w:val="004872BB"/>
    <w:rsid w:val="0049060A"/>
    <w:rsid w:val="00493427"/>
    <w:rsid w:val="0049631E"/>
    <w:rsid w:val="004B5C87"/>
    <w:rsid w:val="004C40FA"/>
    <w:rsid w:val="004C5768"/>
    <w:rsid w:val="004E0AED"/>
    <w:rsid w:val="004E2B55"/>
    <w:rsid w:val="004F1D2C"/>
    <w:rsid w:val="004F6DDF"/>
    <w:rsid w:val="005205A8"/>
    <w:rsid w:val="00527C83"/>
    <w:rsid w:val="0053780E"/>
    <w:rsid w:val="0054257F"/>
    <w:rsid w:val="00543E03"/>
    <w:rsid w:val="005531E4"/>
    <w:rsid w:val="00560A5B"/>
    <w:rsid w:val="00574E74"/>
    <w:rsid w:val="005A45D0"/>
    <w:rsid w:val="005B1504"/>
    <w:rsid w:val="005B62C2"/>
    <w:rsid w:val="005E125E"/>
    <w:rsid w:val="005F79FF"/>
    <w:rsid w:val="00601513"/>
    <w:rsid w:val="00605246"/>
    <w:rsid w:val="00625105"/>
    <w:rsid w:val="006444BA"/>
    <w:rsid w:val="0064634E"/>
    <w:rsid w:val="00655963"/>
    <w:rsid w:val="0066376B"/>
    <w:rsid w:val="00666425"/>
    <w:rsid w:val="006713F5"/>
    <w:rsid w:val="006B11B4"/>
    <w:rsid w:val="006B1980"/>
    <w:rsid w:val="006C7487"/>
    <w:rsid w:val="006D58CD"/>
    <w:rsid w:val="006D6B35"/>
    <w:rsid w:val="006F1187"/>
    <w:rsid w:val="0070425F"/>
    <w:rsid w:val="00705EC8"/>
    <w:rsid w:val="00715508"/>
    <w:rsid w:val="00716167"/>
    <w:rsid w:val="00737BA2"/>
    <w:rsid w:val="00750851"/>
    <w:rsid w:val="007621C9"/>
    <w:rsid w:val="007775D9"/>
    <w:rsid w:val="007908DD"/>
    <w:rsid w:val="00792413"/>
    <w:rsid w:val="007A4A4D"/>
    <w:rsid w:val="007B7786"/>
    <w:rsid w:val="007D2B9E"/>
    <w:rsid w:val="007D632A"/>
    <w:rsid w:val="007E123E"/>
    <w:rsid w:val="00803DF5"/>
    <w:rsid w:val="00826CD8"/>
    <w:rsid w:val="00832338"/>
    <w:rsid w:val="008374C0"/>
    <w:rsid w:val="008545C7"/>
    <w:rsid w:val="00866CA0"/>
    <w:rsid w:val="00881809"/>
    <w:rsid w:val="0089762C"/>
    <w:rsid w:val="008977B2"/>
    <w:rsid w:val="008A4861"/>
    <w:rsid w:val="008A5640"/>
    <w:rsid w:val="008C3A9E"/>
    <w:rsid w:val="008F5F8C"/>
    <w:rsid w:val="0090003C"/>
    <w:rsid w:val="0090182A"/>
    <w:rsid w:val="009055E0"/>
    <w:rsid w:val="00927BBA"/>
    <w:rsid w:val="00927F4F"/>
    <w:rsid w:val="009560A6"/>
    <w:rsid w:val="00974229"/>
    <w:rsid w:val="00976FFE"/>
    <w:rsid w:val="009917CB"/>
    <w:rsid w:val="00991F73"/>
    <w:rsid w:val="00A00586"/>
    <w:rsid w:val="00A11DA1"/>
    <w:rsid w:val="00A17D1A"/>
    <w:rsid w:val="00A20823"/>
    <w:rsid w:val="00A245ED"/>
    <w:rsid w:val="00A326A2"/>
    <w:rsid w:val="00A44E75"/>
    <w:rsid w:val="00A47053"/>
    <w:rsid w:val="00A51221"/>
    <w:rsid w:val="00A53A5D"/>
    <w:rsid w:val="00A746B8"/>
    <w:rsid w:val="00A82317"/>
    <w:rsid w:val="00A96C9B"/>
    <w:rsid w:val="00AB4D63"/>
    <w:rsid w:val="00AC1E0B"/>
    <w:rsid w:val="00AC2238"/>
    <w:rsid w:val="00AD541C"/>
    <w:rsid w:val="00AE7A73"/>
    <w:rsid w:val="00AF2625"/>
    <w:rsid w:val="00B03B07"/>
    <w:rsid w:val="00B216BC"/>
    <w:rsid w:val="00B25753"/>
    <w:rsid w:val="00B36A97"/>
    <w:rsid w:val="00B37200"/>
    <w:rsid w:val="00B61BA0"/>
    <w:rsid w:val="00B73727"/>
    <w:rsid w:val="00B95CF0"/>
    <w:rsid w:val="00BA1504"/>
    <w:rsid w:val="00BA38BA"/>
    <w:rsid w:val="00BA5B31"/>
    <w:rsid w:val="00BC16A6"/>
    <w:rsid w:val="00C00E80"/>
    <w:rsid w:val="00C017BA"/>
    <w:rsid w:val="00C06CD4"/>
    <w:rsid w:val="00C20690"/>
    <w:rsid w:val="00C237BE"/>
    <w:rsid w:val="00C2396D"/>
    <w:rsid w:val="00C276F8"/>
    <w:rsid w:val="00C5309C"/>
    <w:rsid w:val="00C53BE0"/>
    <w:rsid w:val="00C82DDC"/>
    <w:rsid w:val="00C94DFB"/>
    <w:rsid w:val="00C9596C"/>
    <w:rsid w:val="00CD7B39"/>
    <w:rsid w:val="00CE24B3"/>
    <w:rsid w:val="00CE5A4E"/>
    <w:rsid w:val="00CE7636"/>
    <w:rsid w:val="00D34E55"/>
    <w:rsid w:val="00D7479C"/>
    <w:rsid w:val="00D82C22"/>
    <w:rsid w:val="00D92F42"/>
    <w:rsid w:val="00DA33EC"/>
    <w:rsid w:val="00DC5E69"/>
    <w:rsid w:val="00DE27AF"/>
    <w:rsid w:val="00DE3F5F"/>
    <w:rsid w:val="00E171B8"/>
    <w:rsid w:val="00E17AEF"/>
    <w:rsid w:val="00E21BE2"/>
    <w:rsid w:val="00E43299"/>
    <w:rsid w:val="00E6092A"/>
    <w:rsid w:val="00E76DFB"/>
    <w:rsid w:val="00E844B2"/>
    <w:rsid w:val="00E926A0"/>
    <w:rsid w:val="00E93E6F"/>
    <w:rsid w:val="00EB4613"/>
    <w:rsid w:val="00EC1508"/>
    <w:rsid w:val="00EE4BF7"/>
    <w:rsid w:val="00F13597"/>
    <w:rsid w:val="00F17AEE"/>
    <w:rsid w:val="00F21BA6"/>
    <w:rsid w:val="00F30A15"/>
    <w:rsid w:val="00F3457D"/>
    <w:rsid w:val="00F60335"/>
    <w:rsid w:val="00F75F74"/>
    <w:rsid w:val="00F8424A"/>
    <w:rsid w:val="00F9600C"/>
    <w:rsid w:val="00FE0CC8"/>
    <w:rsid w:val="00FE7D53"/>
    <w:rsid w:val="00FF6A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388B0"/>
  <w14:defaultImageDpi w14:val="0"/>
  <w15:docId w15:val="{C64A0BFB-7F83-4D26-97C0-DC62C545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F5F"/>
    <w:pPr>
      <w:ind w:firstLine="709"/>
      <w:jc w:val="both"/>
    </w:pPr>
    <w:rPr>
      <w:sz w:val="28"/>
      <w:szCs w:val="24"/>
      <w:lang w:val="ru-RU" w:eastAsia="ru-RU"/>
    </w:rPr>
  </w:style>
  <w:style w:type="paragraph" w:styleId="1">
    <w:name w:val="heading 1"/>
    <w:basedOn w:val="a"/>
    <w:next w:val="a"/>
    <w:link w:val="10"/>
    <w:uiPriority w:val="9"/>
    <w:qFormat/>
    <w:rsid w:val="005531E4"/>
    <w:pPr>
      <w:keepNext/>
      <w:spacing w:before="240" w:after="60"/>
      <w:outlineLvl w:val="0"/>
    </w:pPr>
    <w:rPr>
      <w:rFonts w:ascii="Arial" w:hAnsi="Arial" w:cs="Arial"/>
      <w:b/>
      <w:bCs/>
      <w:kern w:val="32"/>
      <w:sz w:val="32"/>
      <w:szCs w:val="32"/>
    </w:rPr>
  </w:style>
  <w:style w:type="paragraph" w:styleId="3">
    <w:name w:val="heading 3"/>
    <w:basedOn w:val="a"/>
    <w:link w:val="30"/>
    <w:uiPriority w:val="9"/>
    <w:qFormat/>
    <w:pPr>
      <w:spacing w:before="100" w:beforeAutospacing="1" w:after="100" w:afterAutospacing="1"/>
      <w:outlineLvl w:val="2"/>
    </w:pPr>
    <w:rPr>
      <w:rFonts w:ascii="Arial Unicode MS" w:hAnsi="Arial Unicode MS" w:cs="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ru-RU" w:eastAsia="ru-RU"/>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ru-RU" w:eastAsia="ru-RU"/>
    </w:rPr>
  </w:style>
  <w:style w:type="paragraph" w:styleId="a3">
    <w:name w:val="Body Text Indent"/>
    <w:basedOn w:val="a"/>
    <w:link w:val="a4"/>
    <w:uiPriority w:val="99"/>
    <w:pPr>
      <w:spacing w:line="360" w:lineRule="auto"/>
      <w:ind w:firstLine="540"/>
    </w:pPr>
    <w:rPr>
      <w:lang w:val="uk-UA"/>
    </w:rPr>
  </w:style>
  <w:style w:type="character" w:customStyle="1" w:styleId="a4">
    <w:name w:val="Основний текст з відступом Знак"/>
    <w:basedOn w:val="a0"/>
    <w:link w:val="a3"/>
    <w:uiPriority w:val="99"/>
    <w:semiHidden/>
    <w:locked/>
    <w:rPr>
      <w:rFonts w:cs="Times New Roman"/>
      <w:sz w:val="24"/>
      <w:szCs w:val="24"/>
      <w:lang w:val="ru-RU" w:eastAsia="ru-RU"/>
    </w:rPr>
  </w:style>
  <w:style w:type="paragraph" w:styleId="2">
    <w:name w:val="Body Text Indent 2"/>
    <w:basedOn w:val="a"/>
    <w:link w:val="20"/>
    <w:uiPriority w:val="99"/>
    <w:pPr>
      <w:ind w:firstLine="708"/>
    </w:pPr>
    <w:rPr>
      <w:szCs w:val="28"/>
      <w:lang w:val="uk-UA"/>
    </w:rPr>
  </w:style>
  <w:style w:type="character" w:customStyle="1" w:styleId="20">
    <w:name w:val="Основний текст з відступом 2 Знак"/>
    <w:basedOn w:val="a0"/>
    <w:link w:val="2"/>
    <w:uiPriority w:val="99"/>
    <w:semiHidden/>
    <w:locked/>
    <w:rPr>
      <w:rFonts w:cs="Times New Roman"/>
      <w:sz w:val="24"/>
      <w:szCs w:val="24"/>
      <w:lang w:val="ru-RU" w:eastAsia="ru-RU"/>
    </w:rPr>
  </w:style>
  <w:style w:type="paragraph" w:styleId="a5">
    <w:name w:val="Title"/>
    <w:basedOn w:val="a"/>
    <w:link w:val="a6"/>
    <w:uiPriority w:val="10"/>
    <w:qFormat/>
    <w:pPr>
      <w:spacing w:line="360" w:lineRule="auto"/>
      <w:ind w:left="4860"/>
      <w:jc w:val="center"/>
    </w:pPr>
    <w:rPr>
      <w:b/>
      <w:bCs/>
      <w:lang w:val="uk-UA"/>
    </w:rPr>
  </w:style>
  <w:style w:type="character" w:customStyle="1" w:styleId="a6">
    <w:name w:val="Назва Знак"/>
    <w:basedOn w:val="a0"/>
    <w:link w:val="a5"/>
    <w:uiPriority w:val="10"/>
    <w:locked/>
    <w:rPr>
      <w:rFonts w:asciiTheme="majorHAnsi" w:eastAsiaTheme="majorEastAsia" w:hAnsiTheme="majorHAnsi" w:cs="Times New Roman"/>
      <w:b/>
      <w:bCs/>
      <w:kern w:val="28"/>
      <w:sz w:val="32"/>
      <w:szCs w:val="32"/>
      <w:lang w:val="ru-RU"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uiPriority w:val="99"/>
    <w:semiHidden/>
    <w:locked/>
    <w:rPr>
      <w:rFonts w:ascii="Courier New" w:hAnsi="Courier New" w:cs="Courier New"/>
      <w:lang w:val="ru-RU" w:eastAsia="ru-RU"/>
    </w:rPr>
  </w:style>
  <w:style w:type="paragraph" w:customStyle="1" w:styleId="ParagraphStyle">
    <w:name w:val="Paragraph Style"/>
    <w:pPr>
      <w:autoSpaceDE w:val="0"/>
      <w:autoSpaceDN w:val="0"/>
      <w:adjustRightInd w:val="0"/>
    </w:pPr>
    <w:rPr>
      <w:rFonts w:ascii="Courier New" w:hAnsi="Courier New" w:cs="Courier New"/>
      <w:sz w:val="24"/>
      <w:szCs w:val="24"/>
      <w:lang w:val="ru-RU" w:eastAsia="ru-RU"/>
    </w:rPr>
  </w:style>
  <w:style w:type="character" w:styleId="a7">
    <w:name w:val="Hyperlink"/>
    <w:basedOn w:val="a0"/>
    <w:uiPriority w:val="99"/>
    <w:rPr>
      <w:rFonts w:cs="Times New Roman"/>
      <w:color w:val="0260D0"/>
      <w:u w:val="none"/>
      <w:effect w:val="none"/>
    </w:rPr>
  </w:style>
  <w:style w:type="character" w:customStyle="1" w:styleId="FontStyle">
    <w:name w:val="Font Style"/>
    <w:rPr>
      <w:color w:val="000000"/>
      <w:sz w:val="20"/>
    </w:rPr>
  </w:style>
  <w:style w:type="character" w:customStyle="1" w:styleId="apple-style-span">
    <w:name w:val="apple-style-span"/>
  </w:style>
  <w:style w:type="paragraph" w:styleId="21">
    <w:name w:val="Body Text 2"/>
    <w:basedOn w:val="a"/>
    <w:link w:val="22"/>
    <w:uiPriority w:val="99"/>
    <w:rsid w:val="006D58CD"/>
    <w:pPr>
      <w:spacing w:after="120" w:line="480" w:lineRule="auto"/>
    </w:pPr>
  </w:style>
  <w:style w:type="character" w:customStyle="1" w:styleId="22">
    <w:name w:val="Основний текст 2 Знак"/>
    <w:basedOn w:val="a0"/>
    <w:link w:val="21"/>
    <w:uiPriority w:val="99"/>
    <w:semiHidden/>
    <w:locked/>
    <w:rPr>
      <w:rFonts w:cs="Times New Roman"/>
      <w:sz w:val="24"/>
      <w:szCs w:val="24"/>
      <w:lang w:val="ru-RU" w:eastAsia="ru-RU"/>
    </w:rPr>
  </w:style>
  <w:style w:type="paragraph" w:styleId="a8">
    <w:name w:val="Balloon Text"/>
    <w:basedOn w:val="a"/>
    <w:link w:val="a9"/>
    <w:uiPriority w:val="99"/>
    <w:semiHidden/>
    <w:rsid w:val="00F9600C"/>
    <w:rPr>
      <w:rFonts w:ascii="Tahoma" w:hAnsi="Tahoma" w:cs="Tahoma"/>
      <w:sz w:val="16"/>
      <w:szCs w:val="16"/>
    </w:rPr>
  </w:style>
  <w:style w:type="character" w:customStyle="1" w:styleId="a9">
    <w:name w:val="Текст у виносці Знак"/>
    <w:basedOn w:val="a0"/>
    <w:link w:val="a8"/>
    <w:uiPriority w:val="99"/>
    <w:semiHidden/>
    <w:locked/>
    <w:rPr>
      <w:rFonts w:ascii="Segoe UI" w:hAnsi="Segoe UI" w:cs="Segoe UI"/>
      <w:sz w:val="18"/>
      <w:szCs w:val="18"/>
      <w:lang w:val="ru-RU" w:eastAsia="ru-RU"/>
    </w:rPr>
  </w:style>
  <w:style w:type="paragraph" w:styleId="aa">
    <w:name w:val="footer"/>
    <w:basedOn w:val="a"/>
    <w:link w:val="ab"/>
    <w:uiPriority w:val="99"/>
    <w:rsid w:val="002F4162"/>
    <w:pPr>
      <w:tabs>
        <w:tab w:val="center" w:pos="4677"/>
        <w:tab w:val="right" w:pos="9355"/>
      </w:tabs>
    </w:pPr>
  </w:style>
  <w:style w:type="character" w:customStyle="1" w:styleId="ab">
    <w:name w:val="Нижній колонтитул Знак"/>
    <w:basedOn w:val="a0"/>
    <w:link w:val="aa"/>
    <w:uiPriority w:val="99"/>
    <w:semiHidden/>
    <w:locked/>
    <w:rPr>
      <w:rFonts w:cs="Times New Roman"/>
      <w:sz w:val="24"/>
      <w:szCs w:val="24"/>
      <w:lang w:val="ru-RU" w:eastAsia="ru-RU"/>
    </w:rPr>
  </w:style>
  <w:style w:type="character" w:styleId="ac">
    <w:name w:val="page number"/>
    <w:basedOn w:val="a0"/>
    <w:uiPriority w:val="99"/>
    <w:rsid w:val="002F4162"/>
    <w:rPr>
      <w:rFonts w:cs="Times New Roman"/>
    </w:rPr>
  </w:style>
  <w:style w:type="paragraph" w:styleId="ad">
    <w:name w:val="header"/>
    <w:basedOn w:val="a"/>
    <w:link w:val="ae"/>
    <w:uiPriority w:val="99"/>
    <w:rsid w:val="0054257F"/>
    <w:pPr>
      <w:tabs>
        <w:tab w:val="center" w:pos="4677"/>
        <w:tab w:val="right" w:pos="9355"/>
      </w:tabs>
    </w:pPr>
  </w:style>
  <w:style w:type="character" w:customStyle="1" w:styleId="ae">
    <w:name w:val="Верхній колонтитул Знак"/>
    <w:basedOn w:val="a0"/>
    <w:link w:val="ad"/>
    <w:uiPriority w:val="99"/>
    <w:semiHidden/>
    <w:locked/>
    <w:rPr>
      <w:rFonts w:cs="Times New Roman"/>
      <w:sz w:val="24"/>
      <w:szCs w:val="24"/>
      <w:lang w:val="ru-RU" w:eastAsia="ru-RU"/>
    </w:rPr>
  </w:style>
  <w:style w:type="paragraph" w:styleId="af">
    <w:name w:val="Normal (Web)"/>
    <w:basedOn w:val="a"/>
    <w:uiPriority w:val="99"/>
    <w:rsid w:val="000E6B36"/>
    <w:pPr>
      <w:spacing w:before="100" w:beforeAutospacing="1" w:after="100" w:afterAutospacing="1"/>
    </w:pPr>
  </w:style>
  <w:style w:type="character" w:customStyle="1" w:styleId="rvts0">
    <w:name w:val="rvts0"/>
    <w:basedOn w:val="a0"/>
    <w:rsid w:val="00DE27AF"/>
    <w:rPr>
      <w:rFonts w:cs="Times New Roman"/>
    </w:rPr>
  </w:style>
  <w:style w:type="paragraph" w:customStyle="1" w:styleId="af0">
    <w:name w:val="Знак Знак Знак Знак Знак Знак Знак Знак Знак Знак Знак Знак"/>
    <w:basedOn w:val="a"/>
    <w:rsid w:val="00243927"/>
    <w:rPr>
      <w:rFonts w:ascii="Verdana" w:hAnsi="Verdana" w:cs="Verdana"/>
      <w:color w:val="000000"/>
      <w:sz w:val="20"/>
      <w:szCs w:val="20"/>
      <w:lang w:val="en-US" w:eastAsia="en-US"/>
    </w:rPr>
  </w:style>
  <w:style w:type="paragraph" w:customStyle="1" w:styleId="af1">
    <w:name w:val="Название+подпись"/>
    <w:basedOn w:val="a"/>
    <w:rsid w:val="00243927"/>
    <w:rPr>
      <w:b/>
      <w:lang w:val="uk-UA"/>
    </w:rPr>
  </w:style>
  <w:style w:type="character" w:customStyle="1" w:styleId="rvts44">
    <w:name w:val="rvts44"/>
    <w:rsid w:val="00991F73"/>
  </w:style>
  <w:style w:type="paragraph" w:customStyle="1" w:styleId="rvps2">
    <w:name w:val="rvps2"/>
    <w:basedOn w:val="a"/>
    <w:rsid w:val="008F5F8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61301">
      <w:marLeft w:val="0"/>
      <w:marRight w:val="0"/>
      <w:marTop w:val="0"/>
      <w:marBottom w:val="0"/>
      <w:divBdr>
        <w:top w:val="none" w:sz="0" w:space="0" w:color="auto"/>
        <w:left w:val="none" w:sz="0" w:space="0" w:color="auto"/>
        <w:bottom w:val="none" w:sz="0" w:space="0" w:color="auto"/>
        <w:right w:val="none" w:sz="0" w:space="0" w:color="auto"/>
      </w:divBdr>
    </w:div>
    <w:div w:id="1294561302">
      <w:marLeft w:val="0"/>
      <w:marRight w:val="0"/>
      <w:marTop w:val="0"/>
      <w:marBottom w:val="0"/>
      <w:divBdr>
        <w:top w:val="none" w:sz="0" w:space="0" w:color="auto"/>
        <w:left w:val="none" w:sz="0" w:space="0" w:color="auto"/>
        <w:bottom w:val="none" w:sz="0" w:space="0" w:color="auto"/>
        <w:right w:val="none" w:sz="0" w:space="0" w:color="auto"/>
      </w:divBdr>
    </w:div>
    <w:div w:id="1294561303">
      <w:marLeft w:val="0"/>
      <w:marRight w:val="0"/>
      <w:marTop w:val="0"/>
      <w:marBottom w:val="0"/>
      <w:divBdr>
        <w:top w:val="none" w:sz="0" w:space="0" w:color="auto"/>
        <w:left w:val="none" w:sz="0" w:space="0" w:color="auto"/>
        <w:bottom w:val="none" w:sz="0" w:space="0" w:color="auto"/>
        <w:right w:val="none" w:sz="0" w:space="0" w:color="auto"/>
      </w:divBdr>
    </w:div>
    <w:div w:id="1294561304">
      <w:marLeft w:val="0"/>
      <w:marRight w:val="0"/>
      <w:marTop w:val="0"/>
      <w:marBottom w:val="0"/>
      <w:divBdr>
        <w:top w:val="none" w:sz="0" w:space="0" w:color="auto"/>
        <w:left w:val="none" w:sz="0" w:space="0" w:color="auto"/>
        <w:bottom w:val="none" w:sz="0" w:space="0" w:color="auto"/>
        <w:right w:val="none" w:sz="0" w:space="0" w:color="auto"/>
      </w:divBdr>
    </w:div>
    <w:div w:id="1294561305">
      <w:marLeft w:val="0"/>
      <w:marRight w:val="0"/>
      <w:marTop w:val="0"/>
      <w:marBottom w:val="0"/>
      <w:divBdr>
        <w:top w:val="none" w:sz="0" w:space="0" w:color="auto"/>
        <w:left w:val="none" w:sz="0" w:space="0" w:color="auto"/>
        <w:bottom w:val="none" w:sz="0" w:space="0" w:color="auto"/>
        <w:right w:val="none" w:sz="0" w:space="0" w:color="auto"/>
      </w:divBdr>
    </w:div>
    <w:div w:id="1294561306">
      <w:marLeft w:val="0"/>
      <w:marRight w:val="0"/>
      <w:marTop w:val="0"/>
      <w:marBottom w:val="0"/>
      <w:divBdr>
        <w:top w:val="none" w:sz="0" w:space="0" w:color="auto"/>
        <w:left w:val="none" w:sz="0" w:space="0" w:color="auto"/>
        <w:bottom w:val="none" w:sz="0" w:space="0" w:color="auto"/>
        <w:right w:val="none" w:sz="0" w:space="0" w:color="auto"/>
      </w:divBdr>
    </w:div>
    <w:div w:id="1294561307">
      <w:marLeft w:val="0"/>
      <w:marRight w:val="0"/>
      <w:marTop w:val="0"/>
      <w:marBottom w:val="0"/>
      <w:divBdr>
        <w:top w:val="none" w:sz="0" w:space="0" w:color="auto"/>
        <w:left w:val="none" w:sz="0" w:space="0" w:color="auto"/>
        <w:bottom w:val="none" w:sz="0" w:space="0" w:color="auto"/>
        <w:right w:val="none" w:sz="0" w:space="0" w:color="auto"/>
      </w:divBdr>
    </w:div>
    <w:div w:id="1294561308">
      <w:marLeft w:val="0"/>
      <w:marRight w:val="0"/>
      <w:marTop w:val="0"/>
      <w:marBottom w:val="0"/>
      <w:divBdr>
        <w:top w:val="none" w:sz="0" w:space="0" w:color="auto"/>
        <w:left w:val="none" w:sz="0" w:space="0" w:color="auto"/>
        <w:bottom w:val="none" w:sz="0" w:space="0" w:color="auto"/>
        <w:right w:val="none" w:sz="0" w:space="0" w:color="auto"/>
      </w:divBdr>
    </w:div>
    <w:div w:id="1294561309">
      <w:marLeft w:val="0"/>
      <w:marRight w:val="0"/>
      <w:marTop w:val="0"/>
      <w:marBottom w:val="0"/>
      <w:divBdr>
        <w:top w:val="none" w:sz="0" w:space="0" w:color="auto"/>
        <w:left w:val="none" w:sz="0" w:space="0" w:color="auto"/>
        <w:bottom w:val="none" w:sz="0" w:space="0" w:color="auto"/>
        <w:right w:val="none" w:sz="0" w:space="0" w:color="auto"/>
      </w:divBdr>
    </w:div>
    <w:div w:id="1294561310">
      <w:marLeft w:val="0"/>
      <w:marRight w:val="0"/>
      <w:marTop w:val="0"/>
      <w:marBottom w:val="0"/>
      <w:divBdr>
        <w:top w:val="none" w:sz="0" w:space="0" w:color="auto"/>
        <w:left w:val="none" w:sz="0" w:space="0" w:color="auto"/>
        <w:bottom w:val="none" w:sz="0" w:space="0" w:color="auto"/>
        <w:right w:val="none" w:sz="0" w:space="0" w:color="auto"/>
      </w:divBdr>
    </w:div>
    <w:div w:id="12945613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rada/show/2171-19/paran1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rada/show/254%D0%BA/96-%D0%B2%D1%80/paran4938" TargetMode="External"/><Relationship Id="rId12" Type="http://schemas.openxmlformats.org/officeDocument/2006/relationships/hyperlink" Target="http://zakon3.rada.gov.ua/rada/show/2172-19/paran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rada/show/2172-19/paran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3.rada.gov.ua/rada/show/2171-19/paran9" TargetMode="External"/><Relationship Id="rId4" Type="http://schemas.openxmlformats.org/officeDocument/2006/relationships/webSettings" Target="webSettings.xml"/><Relationship Id="rId9" Type="http://schemas.openxmlformats.org/officeDocument/2006/relationships/hyperlink" Target="http://zakon3.rada.gov.ua/rada/show/2171-19/paran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6006</Words>
  <Characters>3424</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Голові Верховного Суду України</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Голові Верховного Суду України</dc:title>
  <dc:subject/>
  <dc:creator>user0</dc:creator>
  <cp:keywords/>
  <dc:description/>
  <cp:lastModifiedBy>Лис Ганна Ігорівна</cp:lastModifiedBy>
  <cp:revision>4</cp:revision>
  <cp:lastPrinted>2018-07-11T13:37:00Z</cp:lastPrinted>
  <dcterms:created xsi:type="dcterms:W3CDTF">2018-07-11T13:38:00Z</dcterms:created>
  <dcterms:modified xsi:type="dcterms:W3CDTF">2018-07-11T13:40:00Z</dcterms:modified>
</cp:coreProperties>
</file>