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0B" w:rsidRDefault="00C73C0B" w:rsidP="00C73C0B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1099</w:t>
      </w:r>
    </w:p>
    <w:p w:rsidR="00C73C0B" w:rsidRDefault="00C73C0B" w:rsidP="00C73C0B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від 29 серпня 2019 р.</w:t>
      </w:r>
    </w:p>
    <w:p w:rsidR="00C73C0B" w:rsidRDefault="00C73C0B" w:rsidP="00C73C0B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73C0B" w:rsidRDefault="00C73C0B" w:rsidP="00C73C0B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C73C0B" w:rsidRDefault="00C73C0B" w:rsidP="00C7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C73C0B" w:rsidRDefault="00C73C0B" w:rsidP="00C7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C73C0B" w:rsidRDefault="00C73C0B" w:rsidP="00C73C0B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C73C0B" w:rsidRDefault="00C73C0B" w:rsidP="00C73C0B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="0033303D" w:rsidRPr="0033303D">
        <w:rPr>
          <w:rFonts w:ascii="Calibri" w:eastAsia="Times New Roman" w:hAnsi="Calibri" w:cs="Arial"/>
          <w:sz w:val="24"/>
          <w:szCs w:val="24"/>
          <w:lang w:eastAsia="ru-RU"/>
        </w:rPr>
        <w:t>про особливості управління окремими територіями Донецької та Луганської областей</w:t>
      </w:r>
    </w:p>
    <w:p w:rsidR="00C73C0B" w:rsidRDefault="0033303D" w:rsidP="00C73C0B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1099</w:t>
      </w:r>
      <w:r w:rsidR="00C73C0B">
        <w:rPr>
          <w:rFonts w:ascii="Calibri" w:eastAsia="Times New Roman" w:hAnsi="Calibri" w:cs="Arial"/>
          <w:sz w:val="24"/>
          <w:szCs w:val="24"/>
          <w:lang w:eastAsia="ru-RU"/>
        </w:rPr>
        <w:t xml:space="preserve"> від 29 серпня 2019 р.</w:t>
      </w:r>
    </w:p>
    <w:p w:rsidR="00C73C0B" w:rsidRDefault="00C73C0B" w:rsidP="00C73C0B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Суб’єкт права з</w:t>
      </w:r>
      <w:r w:rsidR="00DC3768">
        <w:rPr>
          <w:rFonts w:ascii="Calibri" w:eastAsia="Calibri" w:hAnsi="Calibri" w:cs="Arial"/>
          <w:sz w:val="24"/>
          <w:szCs w:val="24"/>
        </w:rPr>
        <w:t>аконодавчої ініціативи: народні</w:t>
      </w:r>
      <w:r>
        <w:rPr>
          <w:rFonts w:ascii="Calibri" w:eastAsia="Calibri" w:hAnsi="Calibri" w:cs="Arial"/>
          <w:sz w:val="24"/>
          <w:szCs w:val="24"/>
        </w:rPr>
        <w:t xml:space="preserve"> депутат</w:t>
      </w:r>
      <w:r w:rsidR="00DC3768">
        <w:rPr>
          <w:rFonts w:ascii="Calibri" w:eastAsia="Calibri" w:hAnsi="Calibri" w:cs="Arial"/>
          <w:sz w:val="24"/>
          <w:szCs w:val="24"/>
        </w:rPr>
        <w:t>и</w:t>
      </w:r>
      <w:r>
        <w:rPr>
          <w:rFonts w:ascii="Calibri" w:eastAsia="Calibri" w:hAnsi="Calibri" w:cs="Arial"/>
          <w:sz w:val="24"/>
          <w:szCs w:val="24"/>
        </w:rPr>
        <w:t xml:space="preserve"> України </w:t>
      </w:r>
      <w:proofErr w:type="spellStart"/>
      <w:r w:rsidR="00DC3768">
        <w:rPr>
          <w:rFonts w:ascii="Calibri" w:eastAsia="Calibri" w:hAnsi="Calibri" w:cs="Arial"/>
          <w:sz w:val="24"/>
          <w:szCs w:val="24"/>
        </w:rPr>
        <w:t>Новінський</w:t>
      </w:r>
      <w:proofErr w:type="spellEnd"/>
      <w:r w:rsidR="00DC3768">
        <w:rPr>
          <w:rFonts w:ascii="Calibri" w:eastAsia="Calibri" w:hAnsi="Calibri" w:cs="Arial"/>
          <w:sz w:val="24"/>
          <w:szCs w:val="24"/>
        </w:rPr>
        <w:t xml:space="preserve"> В.В., </w:t>
      </w:r>
      <w:proofErr w:type="spellStart"/>
      <w:r w:rsidR="00DC3768">
        <w:rPr>
          <w:rFonts w:ascii="Calibri" w:eastAsia="Calibri" w:hAnsi="Calibri" w:cs="Arial"/>
          <w:sz w:val="24"/>
          <w:szCs w:val="24"/>
        </w:rPr>
        <w:t>Шпенов</w:t>
      </w:r>
      <w:proofErr w:type="spellEnd"/>
      <w:r w:rsidR="00DC3768">
        <w:rPr>
          <w:rFonts w:ascii="Calibri" w:eastAsia="Calibri" w:hAnsi="Calibri" w:cs="Arial"/>
          <w:sz w:val="24"/>
          <w:szCs w:val="24"/>
        </w:rPr>
        <w:t xml:space="preserve"> Д.Ю. та інші</w:t>
      </w:r>
    </w:p>
    <w:p w:rsidR="00917931" w:rsidRDefault="00C73C0B" w:rsidP="00C73C0B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 Комітет з питань </w:t>
      </w:r>
      <w:r w:rsidR="00917931" w:rsidRPr="00917931"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з питань прав людини, </w:t>
      </w:r>
      <w:proofErr w:type="spellStart"/>
      <w:r w:rsidR="00917931" w:rsidRPr="00917931">
        <w:rPr>
          <w:rFonts w:ascii="Calibri" w:eastAsia="Calibri" w:hAnsi="Calibri" w:cs="Arial"/>
          <w:sz w:val="24"/>
          <w:szCs w:val="24"/>
          <w:shd w:val="clear" w:color="auto" w:fill="FFFFFF"/>
        </w:rPr>
        <w:t>деокупації</w:t>
      </w:r>
      <w:proofErr w:type="spellEnd"/>
      <w:r w:rsidR="00917931" w:rsidRPr="00917931"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</w:t>
      </w:r>
    </w:p>
    <w:p w:rsidR="00C73C0B" w:rsidRDefault="00C73C0B" w:rsidP="00C73C0B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корупціогенні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фактори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відповідає вимогам антикорупційного законодавства (рішення Комітету від 06 листопада 2019 р., протокол № 17).</w:t>
      </w: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12B83" w:rsidRDefault="00A12B83" w:rsidP="00C73C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пояснювальної записки м</w:t>
      </w:r>
      <w:r w:rsidRPr="00A12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етою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законопроекту</w:t>
      </w:r>
      <w:r w:rsidRPr="00A12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збереження територіальної цілісності України, припинення збройного протистояння, захист законних інтересів, конституційних прав і свобод громадян, відновлення життєдіяльності в населених пунктах та  функціонування діяльності органів влади, органів самоврядування, правопорядку, економічної та соціальної інфраструктури на території Донецької та Луганської областей, на якій тимчасово не здійснюються або здійснюються не в повному обсязі повноваження органів державної влади України.</w:t>
      </w:r>
    </w:p>
    <w:p w:rsidR="00C73C0B" w:rsidRDefault="00C73C0B" w:rsidP="00917931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Разом з тим,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по-перше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61D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статті </w:t>
      </w:r>
      <w:r w:rsidR="002304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законопроекту пропонується, що </w:t>
      </w:r>
      <w:r w:rsidR="002304A1" w:rsidRPr="002304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Верховна Рада України створює </w:t>
      </w:r>
      <w:r w:rsidR="002304A1" w:rsidRPr="00B03BE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Міжобласне Територіальне об’єднання Донбас</w:t>
      </w:r>
      <w:r w:rsidR="002304A1" w:rsidRPr="002304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МТО) </w:t>
      </w:r>
      <w:r w:rsidR="002304A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2304A1" w:rsidRPr="002304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окремих територіях Донецької та Луганської областей, </w:t>
      </w:r>
      <w:r w:rsidR="002304A1" w:rsidRPr="002304A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визначених </w:t>
      </w:r>
      <w:r w:rsidR="002304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урахуванням Мінських угод і </w:t>
      </w:r>
      <w:r w:rsidR="002304A1" w:rsidRPr="002304A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 12 лютого 2015 року «Комплексу заходів щодо виконання Мінських угод», положень Закону України «Про особливий порядок місцевого самоврядування в окремих районах Донецької та Луганської областей» і на реалізацію прийняття постійного законодавства про особливий статус окремих районів цих</w:t>
      </w:r>
      <w:r w:rsidR="002304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областей</w:t>
      </w:r>
      <w:r w:rsidR="00B03BE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узгоджується з повноваженнями Верховної Ради України, визначеними у ст.85 Конституції України.</w:t>
      </w:r>
    </w:p>
    <w:p w:rsidR="00B03BEE" w:rsidRDefault="00B03BEE" w:rsidP="00917931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FE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По-друге,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зазначене 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uk-UA"/>
        </w:rPr>
        <w:t>МТО</w:t>
      </w:r>
      <w:r w:rsidRPr="00B03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Донбас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суті пропонується наділити </w:t>
      </w:r>
      <w:r w:rsidR="000E224E" w:rsidRPr="00A0321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повноваженнями автономії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створюється </w:t>
      </w:r>
      <w:r w:rsidR="000E224E" w:rsidRPr="000E22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Представницьке Зібрання МТО Донбас</w:t>
      </w:r>
      <w:r w:rsidR="000E22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яке</w:t>
      </w:r>
      <w:r w:rsidR="000E224E" w:rsidRPr="000E22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очолює </w:t>
      </w:r>
      <w:r w:rsidR="000E224E" w:rsidRPr="000E22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Голова Представницького Зібранн</w:t>
      </w:r>
      <w:r w:rsidR="000E224E" w:rsidRPr="000E224E">
        <w:rPr>
          <w:rFonts w:ascii="Times New Roman" w:eastAsia="Times New Roman" w:hAnsi="Times New Roman" w:cs="Times New Roman"/>
          <w:sz w:val="28"/>
          <w:szCs w:val="28"/>
          <w:lang w:eastAsia="uk-UA"/>
        </w:rPr>
        <w:t>я МТО Донбас, який обираєть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uk-UA"/>
        </w:rPr>
        <w:t>ся строком на 5 років</w:t>
      </w:r>
      <w:r w:rsidR="00A032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(ст.7)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призначається </w:t>
      </w:r>
      <w:r w:rsidR="000E224E" w:rsidRPr="000E224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виконавчий Комітет</w:t>
      </w:r>
      <w:r w:rsidR="000E224E" w:rsidRPr="000E22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МТО Донбас - викон</w:t>
      </w:r>
      <w:r w:rsidR="00461D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авчий орган влади в МТО Донбас </w:t>
      </w:r>
      <w:r w:rsidR="00A0321F">
        <w:rPr>
          <w:rFonts w:ascii="Times New Roman" w:eastAsia="Times New Roman" w:hAnsi="Times New Roman" w:cs="Times New Roman"/>
          <w:sz w:val="28"/>
          <w:szCs w:val="28"/>
          <w:lang w:eastAsia="uk-UA"/>
        </w:rPr>
        <w:t>(ст.8)</w:t>
      </w:r>
      <w:r w:rsidR="005113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1CFC" w:rsidRPr="00584FE3" w:rsidRDefault="00B03BEE" w:rsidP="00917931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Однак, такий підхід не відповідає змісту ч. 1 </w:t>
      </w:r>
      <w:r w:rsidR="00461DA4">
        <w:rPr>
          <w:rFonts w:ascii="Times New Roman" w:hAnsi="Times New Roman" w:cs="Times New Roman"/>
          <w:sz w:val="28"/>
          <w:szCs w:val="28"/>
          <w:shd w:val="clear" w:color="auto" w:fill="FFFFFF"/>
        </w:rPr>
        <w:t>ст. 133 Конституції України, якою не передбачено окремого</w:t>
      </w:r>
      <w:bookmarkStart w:id="0" w:name="_GoBack"/>
      <w:bookmarkEnd w:id="0"/>
      <w:r w:rsidRPr="00584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елементу системи адміністративно-територіального устрою України, як «</w:t>
      </w:r>
      <w:r w:rsidR="0051136A" w:rsidRPr="00584FE3">
        <w:rPr>
          <w:rFonts w:ascii="Times New Roman" w:hAnsi="Times New Roman" w:cs="Times New Roman"/>
          <w:sz w:val="28"/>
          <w:szCs w:val="28"/>
          <w:shd w:val="clear" w:color="auto" w:fill="FFFFFF"/>
        </w:rPr>
        <w:t>Міжобласне Територіальне об’єднання Донбас»</w:t>
      </w:r>
      <w:r w:rsidRPr="00584F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викладене та з метою усунення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корупціогенного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фактору законопроект доцільно доопрацювати.</w:t>
      </w:r>
    </w:p>
    <w:p w:rsidR="00C73C0B" w:rsidRDefault="00C73C0B" w:rsidP="00C73C0B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C73C0B" w:rsidRDefault="00C73C0B" w:rsidP="00C73C0B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Голова Комітету                                                              А.О. Красносільська</w:t>
      </w: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C73C0B" w:rsidRDefault="00C73C0B" w:rsidP="00C73C0B"/>
    <w:p w:rsidR="00E061ED" w:rsidRDefault="00E061ED"/>
    <w:sectPr w:rsidR="00E06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BD"/>
    <w:rsid w:val="000E224E"/>
    <w:rsid w:val="002304A1"/>
    <w:rsid w:val="0033303D"/>
    <w:rsid w:val="00461DA4"/>
    <w:rsid w:val="0051136A"/>
    <w:rsid w:val="00584FE3"/>
    <w:rsid w:val="00641CFC"/>
    <w:rsid w:val="00917931"/>
    <w:rsid w:val="00917E0D"/>
    <w:rsid w:val="00A0321F"/>
    <w:rsid w:val="00A12B83"/>
    <w:rsid w:val="00AB2240"/>
    <w:rsid w:val="00B03BEE"/>
    <w:rsid w:val="00C73C0B"/>
    <w:rsid w:val="00DC3768"/>
    <w:rsid w:val="00DD3820"/>
    <w:rsid w:val="00E061ED"/>
    <w:rsid w:val="00F3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FFC4"/>
  <w15:chartTrackingRefBased/>
  <w15:docId w15:val="{4604EC6C-E7B9-490D-88EE-D44E0AFC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0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15</cp:revision>
  <dcterms:created xsi:type="dcterms:W3CDTF">2019-11-08T09:17:00Z</dcterms:created>
  <dcterms:modified xsi:type="dcterms:W3CDTF">2019-11-08T13:20:00Z</dcterms:modified>
</cp:coreProperties>
</file>