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95" w:rsidRDefault="00B41495" w:rsidP="00B41495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41495" w:rsidRDefault="00B41495" w:rsidP="00B41495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41495" w:rsidRDefault="00B41495" w:rsidP="00B41495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41495" w:rsidRDefault="00B41495" w:rsidP="00B41495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41495" w:rsidRDefault="00B41495" w:rsidP="00B41495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41495" w:rsidRDefault="00B41495" w:rsidP="00B41495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41495" w:rsidRDefault="00B41495" w:rsidP="00B41495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41495" w:rsidRDefault="00B41495" w:rsidP="00B41495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41495" w:rsidRDefault="00B41495" w:rsidP="00B41495">
      <w:pPr>
        <w:widowControl w:val="0"/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ВИСНОВОК</w:t>
      </w:r>
    </w:p>
    <w:p w:rsidR="00B41495" w:rsidRDefault="00B41495" w:rsidP="00B4149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</w:p>
    <w:p w:rsidR="00B41495" w:rsidRDefault="00B41495" w:rsidP="00B41495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вимогам антикорупційного законодавства</w:t>
      </w:r>
    </w:p>
    <w:p w:rsidR="00B41495" w:rsidRDefault="00B41495" w:rsidP="00B41495">
      <w:pPr>
        <w:widowControl w:val="0"/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1495" w:rsidRDefault="00B41495" w:rsidP="00B41495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Arial" w:eastAsia="Calibri" w:hAnsi="Arial" w:cs="Arial"/>
          <w:color w:val="333333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Закону</w:t>
      </w:r>
      <w:r w:rsidRPr="00B41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статус і соціальний захист мирних (цивільних) громадян, які постраждали внаслідок бойових дій чи збройних конфліктів</w:t>
      </w:r>
    </w:p>
    <w:p w:rsidR="00B41495" w:rsidRPr="00B41495" w:rsidRDefault="00B41495" w:rsidP="00B41495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495" w:rsidRDefault="00B41495" w:rsidP="00B41495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 </w:t>
      </w:r>
      <w:r w:rsidRPr="00B41495">
        <w:rPr>
          <w:rFonts w:ascii="Times New Roman" w:eastAsia="Times New Roman" w:hAnsi="Times New Roman" w:cs="Times New Roman"/>
          <w:sz w:val="28"/>
          <w:szCs w:val="28"/>
          <w:lang w:eastAsia="ru-RU"/>
        </w:rPr>
        <w:t>1115 від 29.08.2019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B41495" w:rsidRDefault="00B41495" w:rsidP="00B41495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Суб’єкт права законодавчої ініціативи:</w:t>
      </w:r>
      <w:r>
        <w:rPr>
          <w:rFonts w:ascii="Arial" w:eastAsia="Calibri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народні депутати України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Королевська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Н.Ю. Солод</w:t>
      </w:r>
      <w:r w:rsidRPr="00B414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Ю.В.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 інші.</w:t>
      </w:r>
    </w:p>
    <w:p w:rsidR="00B41495" w:rsidRPr="00B41495" w:rsidRDefault="00B41495" w:rsidP="00B41495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Arial" w:eastAsia="Calibri" w:hAnsi="Arial" w:cs="Arial"/>
          <w:color w:val="333333"/>
          <w:sz w:val="18"/>
          <w:szCs w:val="18"/>
          <w:lang w:eastAsia="uk-UA"/>
        </w:rPr>
        <w:t xml:space="preserve"> </w:t>
      </w:r>
      <w:r w:rsidRPr="00B41495">
        <w:rPr>
          <w:rFonts w:ascii="Times New Roman" w:eastAsia="Calibri" w:hAnsi="Times New Roman" w:cs="Times New Roman"/>
          <w:sz w:val="28"/>
          <w:szCs w:val="28"/>
          <w:lang w:eastAsia="uk-UA"/>
        </w:rPr>
        <w:t>Комітет з питань соціальної політики та захисту прав ветеранів</w:t>
      </w:r>
      <w:r w:rsidRPr="00B41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1495" w:rsidRDefault="00B41495" w:rsidP="00B414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2019 року, </w:t>
      </w:r>
      <w:r w:rsidR="00294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 № 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B41495" w:rsidRDefault="00B41495" w:rsidP="00B414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41495" w:rsidRDefault="00B41495" w:rsidP="00B41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95" w:rsidRDefault="00B41495" w:rsidP="00B41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95" w:rsidRDefault="00B41495" w:rsidP="00B41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Комітету                           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Красносільська</w:t>
      </w:r>
      <w:proofErr w:type="spellEnd"/>
    </w:p>
    <w:p w:rsidR="00B41495" w:rsidRDefault="00B41495" w:rsidP="00B41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B41495" w:rsidRDefault="00B41495" w:rsidP="00B41495">
      <w:pPr>
        <w:spacing w:line="252" w:lineRule="auto"/>
        <w:rPr>
          <w:rFonts w:ascii="Calibri" w:eastAsia="Calibri" w:hAnsi="Calibri" w:cs="Times New Roman"/>
        </w:rPr>
      </w:pPr>
    </w:p>
    <w:p w:rsidR="00B41495" w:rsidRDefault="00B41495" w:rsidP="00B41495">
      <w:pPr>
        <w:spacing w:line="252" w:lineRule="auto"/>
        <w:rPr>
          <w:rFonts w:ascii="Calibri" w:eastAsia="Calibri" w:hAnsi="Calibri" w:cs="Times New Roman"/>
        </w:rPr>
      </w:pPr>
    </w:p>
    <w:p w:rsidR="00B41495" w:rsidRDefault="00B41495" w:rsidP="00B41495">
      <w:pPr>
        <w:spacing w:line="252" w:lineRule="auto"/>
        <w:rPr>
          <w:rFonts w:ascii="Calibri" w:eastAsia="Calibri" w:hAnsi="Calibri" w:cs="Times New Roman"/>
        </w:rPr>
      </w:pPr>
    </w:p>
    <w:p w:rsidR="00B41495" w:rsidRDefault="00B41495" w:rsidP="00B41495">
      <w:pPr>
        <w:spacing w:line="252" w:lineRule="auto"/>
        <w:rPr>
          <w:rFonts w:ascii="Calibri" w:eastAsia="Calibri" w:hAnsi="Calibri" w:cs="Times New Roman"/>
        </w:rPr>
      </w:pPr>
    </w:p>
    <w:p w:rsidR="00B41495" w:rsidRDefault="00B41495" w:rsidP="00B41495">
      <w:pPr>
        <w:spacing w:line="252" w:lineRule="auto"/>
        <w:rPr>
          <w:rFonts w:ascii="Calibri" w:eastAsia="Calibri" w:hAnsi="Calibri" w:cs="Times New Roman"/>
        </w:rPr>
      </w:pPr>
    </w:p>
    <w:p w:rsidR="00B41495" w:rsidRDefault="00B41495" w:rsidP="00B41495">
      <w:pPr>
        <w:spacing w:line="252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E73106" w:rsidRDefault="00E73106"/>
    <w:sectPr w:rsidR="00E7310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06" w:rsidRDefault="00C54206" w:rsidP="00B41495">
      <w:pPr>
        <w:spacing w:after="0" w:line="240" w:lineRule="auto"/>
      </w:pPr>
      <w:r>
        <w:separator/>
      </w:r>
    </w:p>
  </w:endnote>
  <w:endnote w:type="continuationSeparator" w:id="0">
    <w:p w:rsidR="00C54206" w:rsidRDefault="00C54206" w:rsidP="00B4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06" w:rsidRDefault="00C54206" w:rsidP="00B41495">
      <w:pPr>
        <w:spacing w:after="0" w:line="240" w:lineRule="auto"/>
      </w:pPr>
      <w:r>
        <w:separator/>
      </w:r>
    </w:p>
  </w:footnote>
  <w:footnote w:type="continuationSeparator" w:id="0">
    <w:p w:rsidR="00C54206" w:rsidRDefault="00C54206" w:rsidP="00B4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5" w:rsidRDefault="00B41495" w:rsidP="00B41495">
    <w:pPr>
      <w:pStyle w:val="a3"/>
    </w:pPr>
    <w:r>
      <w:tab/>
    </w:r>
    <w:r>
      <w:tab/>
      <w:t>До р</w:t>
    </w:r>
    <w:r w:rsidRPr="00B41495">
      <w:t xml:space="preserve">еєстр. № 1115 </w:t>
    </w:r>
  </w:p>
  <w:p w:rsidR="00B41495" w:rsidRPr="00B41495" w:rsidRDefault="00B41495" w:rsidP="00B41495">
    <w:pPr>
      <w:pStyle w:val="a3"/>
    </w:pPr>
    <w:r>
      <w:tab/>
    </w:r>
    <w:r>
      <w:tab/>
    </w:r>
    <w:r w:rsidRPr="00B41495">
      <w:t>від 29.08.2019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95"/>
    <w:rsid w:val="00294FE8"/>
    <w:rsid w:val="00B41495"/>
    <w:rsid w:val="00C44CE0"/>
    <w:rsid w:val="00C54206"/>
    <w:rsid w:val="00CC1CAE"/>
    <w:rsid w:val="00E73106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D996"/>
  <w15:chartTrackingRefBased/>
  <w15:docId w15:val="{BA2D6411-A0D9-4DD6-AE08-00F36293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41495"/>
  </w:style>
  <w:style w:type="paragraph" w:styleId="a5">
    <w:name w:val="footer"/>
    <w:basedOn w:val="a"/>
    <w:link w:val="a6"/>
    <w:uiPriority w:val="99"/>
    <w:unhideWhenUsed/>
    <w:rsid w:val="00B414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4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</Characters>
  <Application>Microsoft Office Word</Application>
  <DocSecurity>0</DocSecurity>
  <Lines>2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3</cp:revision>
  <dcterms:created xsi:type="dcterms:W3CDTF">2019-10-28T09:10:00Z</dcterms:created>
  <dcterms:modified xsi:type="dcterms:W3CDTF">2019-10-30T18:01:00Z</dcterms:modified>
</cp:coreProperties>
</file>