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762" w:rsidRPr="00705AA0" w:rsidRDefault="00595762" w:rsidP="00595762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/>
        </w:rPr>
      </w:pPr>
    </w:p>
    <w:p w:rsidR="00595762" w:rsidRPr="00705AA0" w:rsidRDefault="00595762" w:rsidP="0059576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/>
        </w:rPr>
      </w:pPr>
      <w:r w:rsidRPr="00705AA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Верховна Рада України </w:t>
      </w:r>
    </w:p>
    <w:p w:rsidR="00595762" w:rsidRPr="00705AA0" w:rsidRDefault="00595762" w:rsidP="005957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595762" w:rsidRPr="00705AA0" w:rsidRDefault="00595762" w:rsidP="005957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67951" w:rsidRDefault="00840BAA" w:rsidP="00767951">
      <w:pPr>
        <w:spacing w:after="0" w:line="240" w:lineRule="auto"/>
        <w:ind w:left="-284" w:right="14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Комітет Верховної Ради України з питань прав людини, </w:t>
      </w:r>
      <w:proofErr w:type="spellStart"/>
      <w:r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деокупації</w:t>
      </w:r>
      <w:proofErr w:type="spellEnd"/>
      <w:r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та реінтеграції тимчасово окупованих територій у Донецькій, Луганській областях та Автономної Республіки Крим, міста Севастополя, національних меншин і міжнаціональних відносин на своєму засіданні 6 травня 2020 року (Протокол №12) розглянув </w:t>
      </w:r>
      <w:proofErr w:type="spellStart"/>
      <w:r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проєкт</w:t>
      </w:r>
      <w:proofErr w:type="spellEnd"/>
      <w:r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Закону</w:t>
      </w:r>
      <w:r w:rsidR="009B02C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України</w:t>
      </w:r>
      <w:r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про внесення змін до деяких законодавчих актів України щодо визнання депортованими громадян України, які у 1944-1951 роках були примусово переселені з території Польської Народної Республіки (реєстр.№ 2038 від 03.09.2019), поданий народними депутатами України: Рубльовим В.В., Ткаченком О.В., </w:t>
      </w:r>
      <w:proofErr w:type="spellStart"/>
      <w:r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Стернійчук</w:t>
      </w:r>
      <w:proofErr w:type="spellEnd"/>
      <w:r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В.О., Саламахою О.І., </w:t>
      </w:r>
      <w:r w:rsidR="001714F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</w:t>
      </w:r>
      <w:r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Юрченком О.М., </w:t>
      </w:r>
      <w:proofErr w:type="spellStart"/>
      <w:r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Констанкевич</w:t>
      </w:r>
      <w:proofErr w:type="spellEnd"/>
      <w:r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І.М., </w:t>
      </w:r>
      <w:proofErr w:type="spellStart"/>
      <w:r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Гузем</w:t>
      </w:r>
      <w:proofErr w:type="spellEnd"/>
      <w:r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І.В., </w:t>
      </w:r>
      <w:proofErr w:type="spellStart"/>
      <w:r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Батенком</w:t>
      </w:r>
      <w:proofErr w:type="spellEnd"/>
      <w:r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Т.І. </w:t>
      </w:r>
    </w:p>
    <w:p w:rsidR="00B4588A" w:rsidRPr="003249F8" w:rsidRDefault="00B4588A" w:rsidP="00767951">
      <w:pPr>
        <w:spacing w:after="0" w:line="240" w:lineRule="auto"/>
        <w:ind w:left="-284" w:right="140" w:firstLine="709"/>
        <w:jc w:val="both"/>
        <w:rPr>
          <w:sz w:val="28"/>
          <w:szCs w:val="28"/>
          <w:lang w:val="uk-UA"/>
        </w:rPr>
      </w:pPr>
      <w:proofErr w:type="spellStart"/>
      <w:r w:rsidRPr="00767951">
        <w:rPr>
          <w:rFonts w:ascii="Times New Roman" w:hAnsi="Times New Roman"/>
          <w:sz w:val="28"/>
          <w:szCs w:val="28"/>
          <w:lang w:val="uk-UA"/>
        </w:rPr>
        <w:t>Законопро</w:t>
      </w:r>
      <w:r w:rsidR="009946F7">
        <w:rPr>
          <w:rFonts w:ascii="Times New Roman" w:hAnsi="Times New Roman"/>
          <w:sz w:val="28"/>
          <w:szCs w:val="28"/>
          <w:lang w:val="uk-UA"/>
        </w:rPr>
        <w:t>є</w:t>
      </w:r>
      <w:r w:rsidRPr="00767951">
        <w:rPr>
          <w:rFonts w:ascii="Times New Roman" w:hAnsi="Times New Roman"/>
          <w:sz w:val="28"/>
          <w:szCs w:val="28"/>
          <w:lang w:val="uk-UA"/>
        </w:rPr>
        <w:t>кт</w:t>
      </w:r>
      <w:proofErr w:type="spellEnd"/>
      <w:r w:rsidRPr="00767951">
        <w:rPr>
          <w:rFonts w:ascii="Times New Roman" w:hAnsi="Times New Roman"/>
          <w:sz w:val="28"/>
          <w:szCs w:val="28"/>
          <w:lang w:val="uk-UA"/>
        </w:rPr>
        <w:t xml:space="preserve"> має за мету відновлення соціальної справедливості шляхом</w:t>
      </w:r>
      <w:r w:rsidRPr="00767951">
        <w:rPr>
          <w:rFonts w:ascii="Times New Roman" w:hAnsi="Times New Roman"/>
          <w:bCs/>
          <w:sz w:val="28"/>
          <w:szCs w:val="28"/>
          <w:lang w:val="uk-UA"/>
        </w:rPr>
        <w:t xml:space="preserve"> визнання примусового переселення осіб українського походження у 1944-1951 рр.</w:t>
      </w:r>
      <w:r w:rsidRPr="00767951">
        <w:rPr>
          <w:rFonts w:ascii="Times New Roman" w:hAnsi="Times New Roman"/>
          <w:sz w:val="28"/>
          <w:szCs w:val="28"/>
          <w:lang w:val="uk-UA"/>
        </w:rPr>
        <w:t xml:space="preserve"> з місць їх постійного проживання на </w:t>
      </w:r>
      <w:r w:rsidRPr="00767951">
        <w:rPr>
          <w:rFonts w:ascii="Times New Roman" w:hAnsi="Times New Roman"/>
          <w:bCs/>
          <w:iCs/>
          <w:sz w:val="28"/>
          <w:szCs w:val="28"/>
          <w:lang w:val="uk-UA"/>
        </w:rPr>
        <w:t>території</w:t>
      </w:r>
      <w:r w:rsidRPr="00767951">
        <w:rPr>
          <w:rFonts w:ascii="Times New Roman" w:hAnsi="Times New Roman"/>
          <w:sz w:val="28"/>
          <w:szCs w:val="28"/>
          <w:lang w:val="uk-UA"/>
        </w:rPr>
        <w:t xml:space="preserve"> Польської Народної Республіки</w:t>
      </w:r>
      <w:r w:rsidRPr="00767951">
        <w:rPr>
          <w:rFonts w:ascii="Times New Roman" w:hAnsi="Times New Roman"/>
          <w:bCs/>
          <w:sz w:val="28"/>
          <w:szCs w:val="28"/>
          <w:lang w:val="uk-UA"/>
        </w:rPr>
        <w:t xml:space="preserve"> депортацією та здійснення відшкодування моральних та матеріальних збитків, соціальних пільг для людей, що постраждали внаслідок депортації у 1944-1951 рр.</w:t>
      </w:r>
    </w:p>
    <w:p w:rsidR="00840BAA" w:rsidRPr="00705AA0" w:rsidRDefault="005612D6" w:rsidP="00840BAA">
      <w:pPr>
        <w:spacing w:after="0" w:line="240" w:lineRule="auto"/>
        <w:ind w:left="-284" w:right="14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Зазначена мета</w:t>
      </w:r>
      <w:r w:rsidR="00840BAA"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досягається шляхом внесення змін до статей 1, 3, 4, 5, 7 Закону України «Про відновлення прав осіб, депортованих за національною ознакою», доповнення даного Закону новою статтею 7</w:t>
      </w:r>
      <w:r w:rsidR="001714F6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uk-UA" w:eastAsia="ru-RU"/>
        </w:rPr>
        <w:t>1</w:t>
      </w:r>
      <w:r w:rsidR="00840BAA"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r w:rsidR="003249F8" w:rsidRPr="0032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</w:t>
      </w:r>
      <w:r w:rsidR="00840BAA"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також доповнюється новими пунктами </w:t>
      </w:r>
      <w:r w:rsidR="001714F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частина перша статті</w:t>
      </w:r>
      <w:r w:rsidR="00840BAA"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1</w:t>
      </w:r>
      <w:r w:rsidR="001714F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</w:t>
      </w:r>
      <w:r w:rsidR="00840BAA"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Закону України «Про статус ветеранів війни, гарантії  їх соціального захисту».</w:t>
      </w:r>
    </w:p>
    <w:p w:rsidR="005236B8" w:rsidRPr="005236B8" w:rsidRDefault="003A7C2F" w:rsidP="003A7C2F">
      <w:pPr>
        <w:spacing w:after="0" w:line="240" w:lineRule="auto"/>
        <w:ind w:left="-284" w:right="14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Головне науково-експертне управління  у своєму висновку від 17.04.2020  висловлює низку зауважень та пропозицій до </w:t>
      </w:r>
      <w:proofErr w:type="spellStart"/>
      <w:r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законопроєкту</w:t>
      </w:r>
      <w:proofErr w:type="spellEnd"/>
      <w:r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Зокрема у висновку привертається увага до термінологічних та редакційних недоліків </w:t>
      </w:r>
      <w:proofErr w:type="spellStart"/>
      <w:r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законопроєкту</w:t>
      </w:r>
      <w:proofErr w:type="spellEnd"/>
      <w:r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зазначається, що реалізація його положень потребуватиме додаткових витрат із Державного бюджету України</w:t>
      </w:r>
      <w:r w:rsidR="005236B8" w:rsidRPr="00523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A7C2F" w:rsidRPr="00705AA0" w:rsidRDefault="005236B8" w:rsidP="003A7C2F">
      <w:pPr>
        <w:spacing w:after="0" w:line="240" w:lineRule="auto"/>
        <w:ind w:left="-284" w:right="14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Комітет</w:t>
      </w:r>
      <w:r w:rsidR="003A7C2F"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Верховно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ї Ради України з питань бюджету у своєму висновку зазначає, що</w:t>
      </w:r>
      <w:r w:rsidR="003A7C2F"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3A7C2F"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законопроєкт</w:t>
      </w:r>
      <w:proofErr w:type="spellEnd"/>
      <w:r w:rsidR="003A7C2F"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має вплив на показники бюджетів, збільшуючи витрати державного та місцевих бюджетів. У разі прийняття відповідного закону до 15 липня 2020 року він має вводитися в дію не раніше 1 січня 2021 року, а після 15 липня 2020 року – не раніше 1 січня 2022 року (або 1 січня наступного за цим року залежно від часу прийняття закону).</w:t>
      </w:r>
    </w:p>
    <w:p w:rsidR="003A7C2F" w:rsidRPr="00705AA0" w:rsidRDefault="005236B8" w:rsidP="003A7C2F">
      <w:pPr>
        <w:spacing w:after="0" w:line="240" w:lineRule="auto"/>
        <w:ind w:left="-284" w:right="14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 xml:space="preserve"> Комітет</w:t>
      </w:r>
      <w:r w:rsidR="003A7C2F"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Верховної Ради України з питань соціальної політики та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захисту прав ветеранів</w:t>
      </w:r>
      <w:r w:rsidR="003A7C2F"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підтримує зазначений </w:t>
      </w:r>
      <w:proofErr w:type="spellStart"/>
      <w:r w:rsidR="003A7C2F"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законопро</w:t>
      </w:r>
      <w:r w:rsidR="00D71EE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є</w:t>
      </w:r>
      <w:r w:rsidR="003A7C2F"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кт</w:t>
      </w:r>
      <w:proofErr w:type="spellEnd"/>
      <w:r w:rsidR="003A7C2F"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та вважає, що він може бути прийнятим за основу з урахуванням висловлених цим Комітетом зауважень.</w:t>
      </w:r>
    </w:p>
    <w:p w:rsidR="003A7C2F" w:rsidRPr="00705AA0" w:rsidRDefault="003A7C2F" w:rsidP="003A7C2F">
      <w:pPr>
        <w:spacing w:after="0" w:line="240" w:lineRule="auto"/>
        <w:ind w:left="-284" w:right="14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Міністерство фінансів України у своєму експертному висновку до даного </w:t>
      </w:r>
      <w:proofErr w:type="spellStart"/>
      <w:r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законопроєкту</w:t>
      </w:r>
      <w:proofErr w:type="spellEnd"/>
      <w:r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зазначило, що реалізація його положень у разі прийняття буде мати вплив на видаткову частину державного та місцевих бюджетів, однак відсутність вихідних параметрів для обрахунку та необхідних обґрунтувань розробника унеможливила проведення оцінк</w:t>
      </w:r>
      <w:bookmarkStart w:id="0" w:name="_GoBack"/>
      <w:bookmarkEnd w:id="0"/>
      <w:r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и вартісної вел</w:t>
      </w:r>
      <w:r w:rsidR="00F3744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ичини впливу положень </w:t>
      </w:r>
      <w:proofErr w:type="spellStart"/>
      <w:r w:rsidR="00F3744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законопроє</w:t>
      </w:r>
      <w:r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кту</w:t>
      </w:r>
      <w:proofErr w:type="spellEnd"/>
      <w:r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на показники бюджету. </w:t>
      </w:r>
    </w:p>
    <w:p w:rsidR="003A7C2F" w:rsidRPr="00705AA0" w:rsidRDefault="003A7C2F" w:rsidP="003A7C2F">
      <w:pPr>
        <w:spacing w:after="0" w:line="240" w:lineRule="auto"/>
        <w:ind w:left="-284" w:right="14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Міністерство закордонних справ України </w:t>
      </w:r>
      <w:r w:rsidR="003249F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підтримало</w:t>
      </w:r>
      <w:r w:rsidR="00E6610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доцільність</w:t>
      </w:r>
      <w:r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прийняття зазначеного </w:t>
      </w:r>
      <w:proofErr w:type="spellStart"/>
      <w:r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законопроєкту</w:t>
      </w:r>
      <w:proofErr w:type="spellEnd"/>
      <w:r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зважаючи на те, що після підписання 6 травня 1947 року між Урядом УРСР і Урядом Польської Республіки Протоколу до Угоди про евакуацію українського населення з території Польщі і польських громадян з території УРСР від 9 вересня 1944 року (у якому Сторони встановили факти повного виконання ними взаємних зобов’язань за Угодою та, як наслідок, підтвердили відсутність між ними, починаючи з дати підписання зазначеного Протоколу, будь-яких зобов’язань одна перед одною) подальші відноси</w:t>
      </w:r>
      <w:r w:rsidR="00F3744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</w:t>
      </w:r>
      <w:r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и між державою, яка є стороною Угоди, та її громадянами, які були переселені з іншої держави на виконання Угоди, мають регулюватися національним законодавством цієї держави.</w:t>
      </w:r>
    </w:p>
    <w:p w:rsidR="009B02C1" w:rsidRDefault="003A7C2F" w:rsidP="003A7C2F">
      <w:pPr>
        <w:spacing w:after="0" w:line="240" w:lineRule="auto"/>
        <w:ind w:left="-284" w:right="14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Український інститут національної пам’яті загалом підтримує засудження примусового виселення народів, етнічних</w:t>
      </w:r>
      <w:r w:rsidR="008540F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8540F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етноконфесійних</w:t>
      </w:r>
      <w:proofErr w:type="spellEnd"/>
      <w:r w:rsidR="008540F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соціальних або інших груп населення</w:t>
      </w:r>
      <w:r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 місць їхнього постійного проживання з політичних, класових, національних або інших мотивів, яке здійснювалось до та після Другої світової війни та підтримує надання жертвам репресій, в тому числі і репресій у формі депортації, відповідних пільг, соціальних гарантій та інших виплат. Разом з тим, </w:t>
      </w:r>
      <w:r w:rsidR="00456F0F" w:rsidRPr="00456F0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Український інститут національної пам’яті </w:t>
      </w:r>
      <w:r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висловлює до </w:t>
      </w:r>
      <w:proofErr w:type="spellStart"/>
      <w:r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законопроєкту</w:t>
      </w:r>
      <w:proofErr w:type="spellEnd"/>
      <w:r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низку зауважень, зокрема щодо необхідності узгодження запропонованого у </w:t>
      </w:r>
      <w:proofErr w:type="spellStart"/>
      <w:r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законопроєкті</w:t>
      </w:r>
      <w:proofErr w:type="spellEnd"/>
      <w:r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терміну «депортація» із визначенням цього ж терміну, що міститься у Законі України «Про реабілітацію жертв репресій комуністичного тоталіт</w:t>
      </w:r>
      <w:r w:rsidR="009B02C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арного режиму 1917-1991 років».</w:t>
      </w:r>
    </w:p>
    <w:p w:rsidR="003A7C2F" w:rsidRPr="00705AA0" w:rsidRDefault="003A7C2F" w:rsidP="003A7C2F">
      <w:pPr>
        <w:spacing w:after="0" w:line="240" w:lineRule="auto"/>
        <w:ind w:left="-284" w:right="14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Законопроєкт</w:t>
      </w:r>
      <w:proofErr w:type="spellEnd"/>
      <w:r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не підтримується: Міністерством культури України, Міністерством соціальної політики України, Міністерством фінансів України, Міністерством юстиції України, Міністерством розвитку економіки, торгівлі та сільського господарства України.</w:t>
      </w:r>
    </w:p>
    <w:p w:rsidR="00840BAA" w:rsidRPr="00705AA0" w:rsidRDefault="004D1BCC" w:rsidP="00840BAA">
      <w:pPr>
        <w:spacing w:after="0" w:line="240" w:lineRule="auto"/>
        <w:ind w:left="-284" w:right="14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</w:t>
      </w:r>
      <w:r w:rsidR="00840BAA"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ході обговорення </w:t>
      </w:r>
      <w:proofErr w:type="spellStart"/>
      <w:r w:rsidR="005236B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законопроєкту</w:t>
      </w:r>
      <w:proofErr w:type="spellEnd"/>
      <w:r w:rsidR="00F2638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було відзначено</w:t>
      </w:r>
      <w:r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що,</w:t>
      </w:r>
      <w:r w:rsidR="00840BAA"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на сьогоднішній день</w:t>
      </w:r>
      <w:r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</w:t>
      </w:r>
      <w:r w:rsidR="00840BAA"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правовий статус українців, які в першій половині минулого століття зазнали </w:t>
      </w:r>
      <w:r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примусового </w:t>
      </w:r>
      <w:r w:rsidR="00840BAA"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переселення зі своїх історичних місць</w:t>
      </w:r>
      <w:r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проживання, залишається законодавчо невизначеним, питання відшкодування шкоди, завданої внаслідок переселення – не врегульованим.</w:t>
      </w:r>
    </w:p>
    <w:p w:rsidR="004D1BCC" w:rsidRPr="00767951" w:rsidRDefault="004D1BCC" w:rsidP="004D1BCC">
      <w:pPr>
        <w:spacing w:after="0" w:line="240" w:lineRule="auto"/>
        <w:ind w:left="-284" w:right="14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6795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Примусове переселення українського населення відбувалось із застосуванням терору, репресій, повною забороною повернення на рідні землі, вилученням майна, безальтернативним закріпленням за новими місцями поселення, обмеженням політичних, соціальних, економічних і культурних прав. Тому для людей, які пережили ці жахіття, є принципово важливим, щоб ці події </w:t>
      </w:r>
      <w:r w:rsidRPr="0076795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>отримали належну політичну і правову оцінку - як депортація за етнічною ознакою, а їх самих було визнано депортованими. Вирішення на рівні закону цих питань повинно відновити історичну справедливість стосовно зазначеної категорії осіб.</w:t>
      </w:r>
    </w:p>
    <w:p w:rsidR="00840BAA" w:rsidRPr="00705AA0" w:rsidRDefault="005612D6" w:rsidP="00840BAA">
      <w:pPr>
        <w:spacing w:after="0" w:line="240" w:lineRule="auto"/>
        <w:ind w:left="-284" w:right="140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76795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Враховуючи</w:t>
      </w:r>
      <w:r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вищевикладене та з</w:t>
      </w:r>
      <w:r w:rsidR="00840BAA"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важаючи на суспільну значимість </w:t>
      </w:r>
      <w:proofErr w:type="spellStart"/>
      <w:r w:rsidR="00840BAA"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законопро</w:t>
      </w:r>
      <w:r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єкту</w:t>
      </w:r>
      <w:proofErr w:type="spellEnd"/>
      <w:r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r w:rsidR="00840BAA"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Комітет </w:t>
      </w:r>
      <w:r w:rsidR="00E6610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прийняв рішення</w:t>
      </w:r>
      <w:r w:rsidR="00840BAA"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: рекомендувати Верховній Раді України </w:t>
      </w:r>
      <w:proofErr w:type="spellStart"/>
      <w:r w:rsidR="00840BAA"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проєкт</w:t>
      </w:r>
      <w:proofErr w:type="spellEnd"/>
      <w:r w:rsidR="00840BAA"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Закону </w:t>
      </w:r>
      <w:r w:rsidR="00CC03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України </w:t>
      </w:r>
      <w:r w:rsidR="00840BAA"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 внесення змін до деяких законодавчих актів України щодо визнання депортованими громадян України, які у 1944-1951 роках були примусово переселені з території Польської Народної Республіки (реєстр. № 2038 від 03.09.2019), поданий народними депу</w:t>
      </w:r>
      <w:r w:rsidR="00E6610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татами України: Рубльовим В.В., </w:t>
      </w:r>
      <w:r w:rsidR="00840BAA"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Ткаченком О.В., </w:t>
      </w:r>
      <w:proofErr w:type="spellStart"/>
      <w:r w:rsidR="00840BAA"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Стернійчук</w:t>
      </w:r>
      <w:proofErr w:type="spellEnd"/>
      <w:r w:rsidR="00840BAA"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В.О., Саламахою О.І., Юрченком О.М., </w:t>
      </w:r>
      <w:proofErr w:type="spellStart"/>
      <w:r w:rsidR="00840BAA"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Констанкевич</w:t>
      </w:r>
      <w:proofErr w:type="spellEnd"/>
      <w:r w:rsidR="00840BAA"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І.</w:t>
      </w:r>
      <w:r w:rsidR="00CC03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М., </w:t>
      </w:r>
      <w:proofErr w:type="spellStart"/>
      <w:r w:rsidR="00CC03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Гузем</w:t>
      </w:r>
      <w:proofErr w:type="spellEnd"/>
      <w:r w:rsidR="00CC03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І.В., </w:t>
      </w:r>
      <w:proofErr w:type="spellStart"/>
      <w:r w:rsidR="00CC03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Батенком</w:t>
      </w:r>
      <w:proofErr w:type="spellEnd"/>
      <w:r w:rsidR="00CC03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Т.І., </w:t>
      </w:r>
      <w:r w:rsidR="00840BAA"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 результатами розгляду у</w:t>
      </w:r>
      <w:r w:rsidR="006C728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840BAA" w:rsidRPr="00705AA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першому читанні </w:t>
      </w:r>
      <w:r w:rsidR="00840BAA" w:rsidRPr="00705AA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прийняти за основу</w:t>
      </w:r>
      <w:r w:rsidR="00840BAA" w:rsidRPr="00705AA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.  </w:t>
      </w:r>
    </w:p>
    <w:p w:rsidR="00595762" w:rsidRPr="00705AA0" w:rsidRDefault="00840BAA" w:rsidP="00595762">
      <w:pPr>
        <w:spacing w:after="0" w:line="240" w:lineRule="auto"/>
        <w:ind w:left="-284" w:right="14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05AA0">
        <w:rPr>
          <w:rFonts w:ascii="Times New Roman" w:eastAsia="Times New Roman" w:hAnsi="Times New Roman"/>
          <w:sz w:val="28"/>
          <w:szCs w:val="28"/>
          <w:lang w:val="uk-UA" w:eastAsia="ru-RU"/>
        </w:rPr>
        <w:t>Співд</w:t>
      </w:r>
      <w:r w:rsidR="00595762" w:rsidRPr="00705A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оповідачем з цього питання визначено Голову Комітету з питань прав людини, </w:t>
      </w:r>
      <w:proofErr w:type="spellStart"/>
      <w:r w:rsidR="00595762" w:rsidRPr="00705AA0">
        <w:rPr>
          <w:rFonts w:ascii="Times New Roman" w:eastAsia="Times New Roman" w:hAnsi="Times New Roman"/>
          <w:sz w:val="28"/>
          <w:szCs w:val="28"/>
          <w:lang w:val="uk-UA" w:eastAsia="ru-RU"/>
        </w:rPr>
        <w:t>деокупації</w:t>
      </w:r>
      <w:proofErr w:type="spellEnd"/>
      <w:r w:rsidR="00595762" w:rsidRPr="00705A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реінтеграції тимчасово окупованих територій у Донецькій, Луганській областях та Автономної Республіки Крим, міста Севастополя, національних меншин і міжнаціональних відносин </w:t>
      </w:r>
      <w:proofErr w:type="spellStart"/>
      <w:r w:rsidR="00595762" w:rsidRPr="00705AA0">
        <w:rPr>
          <w:rFonts w:ascii="Times New Roman" w:eastAsia="Times New Roman" w:hAnsi="Times New Roman"/>
          <w:sz w:val="28"/>
          <w:szCs w:val="28"/>
          <w:lang w:val="uk-UA" w:eastAsia="ru-RU"/>
        </w:rPr>
        <w:t>Лубінця</w:t>
      </w:r>
      <w:proofErr w:type="spellEnd"/>
      <w:r w:rsidR="00595762" w:rsidRPr="00705A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Д.В.</w:t>
      </w:r>
    </w:p>
    <w:p w:rsidR="005612D6" w:rsidRPr="00705AA0" w:rsidRDefault="005612D6" w:rsidP="00595762">
      <w:pPr>
        <w:spacing w:after="0" w:line="240" w:lineRule="auto"/>
        <w:ind w:left="-284" w:right="14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05A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Відповідний </w:t>
      </w:r>
      <w:proofErr w:type="spellStart"/>
      <w:r w:rsidRPr="00705AA0">
        <w:rPr>
          <w:rFonts w:ascii="Times New Roman" w:eastAsia="Times New Roman" w:hAnsi="Times New Roman"/>
          <w:sz w:val="28"/>
          <w:szCs w:val="28"/>
          <w:lang w:val="uk-UA" w:eastAsia="ru-RU"/>
        </w:rPr>
        <w:t>проєкт</w:t>
      </w:r>
      <w:proofErr w:type="spellEnd"/>
      <w:r w:rsidRPr="00705A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Постанови Верховної Ради України додається.</w:t>
      </w:r>
    </w:p>
    <w:p w:rsidR="00595762" w:rsidRPr="00705AA0" w:rsidRDefault="00595762" w:rsidP="00595762">
      <w:pPr>
        <w:spacing w:after="0" w:line="240" w:lineRule="auto"/>
        <w:ind w:left="-284" w:right="140" w:firstLine="709"/>
        <w:jc w:val="both"/>
        <w:rPr>
          <w:rFonts w:ascii="Times New Roman" w:eastAsia="SimSun" w:hAnsi="Times New Roman"/>
          <w:snapToGrid w:val="0"/>
          <w:kern w:val="1"/>
          <w:sz w:val="20"/>
          <w:szCs w:val="20"/>
          <w:lang w:val="uk-UA" w:eastAsia="hi-IN" w:bidi="hi-IN"/>
        </w:rPr>
      </w:pPr>
    </w:p>
    <w:p w:rsidR="00595762" w:rsidRPr="00705AA0" w:rsidRDefault="00595762" w:rsidP="00595762">
      <w:pPr>
        <w:spacing w:after="0" w:line="240" w:lineRule="auto"/>
        <w:ind w:left="-284" w:right="140" w:firstLine="709"/>
        <w:jc w:val="both"/>
        <w:rPr>
          <w:rFonts w:ascii="Times New Roman" w:eastAsia="SimSun" w:hAnsi="Times New Roman"/>
          <w:snapToGrid w:val="0"/>
          <w:kern w:val="1"/>
          <w:sz w:val="28"/>
          <w:szCs w:val="28"/>
          <w:lang w:val="uk-UA" w:eastAsia="hi-IN" w:bidi="hi-IN"/>
        </w:rPr>
      </w:pPr>
    </w:p>
    <w:p w:rsidR="00595762" w:rsidRPr="00705AA0" w:rsidRDefault="00595762" w:rsidP="00595762">
      <w:pPr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595762" w:rsidRPr="00705AA0" w:rsidRDefault="00595762" w:rsidP="00595762">
      <w:pPr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lang w:val="uk-UA"/>
        </w:rPr>
      </w:pPr>
      <w:r w:rsidRPr="00705AA0">
        <w:rPr>
          <w:rFonts w:ascii="Times New Roman" w:eastAsia="Times New Roman" w:hAnsi="Times New Roman"/>
          <w:sz w:val="28"/>
          <w:szCs w:val="28"/>
          <w:lang w:val="uk-UA"/>
        </w:rPr>
        <w:t xml:space="preserve">Голова Комітету                                                                   </w:t>
      </w:r>
      <w:r w:rsidR="00F2638D">
        <w:rPr>
          <w:rFonts w:ascii="Times New Roman" w:eastAsia="Times New Roman" w:hAnsi="Times New Roman"/>
          <w:sz w:val="28"/>
          <w:szCs w:val="28"/>
          <w:lang w:val="uk-UA"/>
        </w:rPr>
        <w:t xml:space="preserve">   </w:t>
      </w:r>
      <w:r w:rsidRPr="00705AA0">
        <w:rPr>
          <w:rFonts w:ascii="Times New Roman" w:eastAsia="Times New Roman" w:hAnsi="Times New Roman"/>
          <w:sz w:val="28"/>
          <w:szCs w:val="28"/>
          <w:lang w:val="uk-UA"/>
        </w:rPr>
        <w:t xml:space="preserve">            Д.В. ЛУБІНЕЦЬ </w:t>
      </w:r>
    </w:p>
    <w:p w:rsidR="00A7635E" w:rsidRPr="00705AA0" w:rsidRDefault="00A7635E" w:rsidP="003B4F7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5AA0" w:rsidSect="00C73D9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E81" w:rsidRDefault="00293E81" w:rsidP="005E306B">
      <w:pPr>
        <w:spacing w:after="0" w:line="240" w:lineRule="auto"/>
      </w:pPr>
      <w:r>
        <w:separator/>
      </w:r>
    </w:p>
  </w:endnote>
  <w:endnote w:type="continuationSeparator" w:id="0">
    <w:p w:rsidR="00293E81" w:rsidRDefault="00293E81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93038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12D6" w:rsidRDefault="00D93441">
        <w:pPr>
          <w:pStyle w:val="Footer"/>
          <w:jc w:val="right"/>
        </w:pPr>
        <w:r>
          <w:fldChar w:fldCharType="begin"/>
        </w:r>
        <w:r w:rsidR="005612D6">
          <w:instrText xml:space="preserve"> PAGE   \* MERGEFORMAT </w:instrText>
        </w:r>
        <w:r>
          <w:fldChar w:fldCharType="separate"/>
        </w:r>
        <w:r w:rsidR="008952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12D6" w:rsidRDefault="005612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293E81">
        <w:pPr>
          <w:pStyle w:val="Footer"/>
          <w:jc w:val="center"/>
        </w:pPr>
      </w:p>
    </w:sdtContent>
  </w:sdt>
  <w:p w:rsidR="00A7635E" w:rsidRDefault="00A763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E81" w:rsidRDefault="00293E81" w:rsidP="005E306B">
      <w:pPr>
        <w:spacing w:after="0" w:line="240" w:lineRule="auto"/>
      </w:pPr>
      <w:r>
        <w:separator/>
      </w:r>
    </w:p>
  </w:footnote>
  <w:footnote w:type="continuationSeparator" w:id="0">
    <w:p w:rsidR="00293E81" w:rsidRDefault="00293E81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A4B" w:rsidRDefault="00CE6A4B" w:rsidP="00AD7F82">
    <w:pPr>
      <w:pStyle w:val="Header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3B4F77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Header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Header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Header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Header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eastAsia="ru-RU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19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D669A3" w:rsidRPr="00A833C8" w:rsidRDefault="00C86266" w:rsidP="00D669A3">
          <w:pPr>
            <w:pStyle w:val="Header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Комітет з питань </w:t>
          </w:r>
          <w:r w:rsidR="00D669A3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прав людини, </w:t>
          </w:r>
          <w:proofErr w:type="spellStart"/>
          <w:r w:rsidR="00D669A3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деокупації</w:t>
          </w:r>
          <w:proofErr w:type="spellEnd"/>
          <w:r w:rsidR="00D669A3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D669A3" w:rsidRPr="00D669A3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та реінтеграції тимчасово окупованих</w:t>
          </w:r>
          <w:r w:rsidR="00D669A3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br/>
          </w:r>
          <w:r w:rsidR="00D669A3" w:rsidRPr="00D669A3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територій у Донецькій, Луганській областях та Автономної Республіки Крим,</w:t>
          </w:r>
          <w:r w:rsidR="00D669A3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br/>
          </w:r>
          <w:r w:rsidR="00D669A3" w:rsidRPr="00D669A3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міста Севастополя, національних меншин і міжнаціональних відносин</w:t>
          </w:r>
        </w:p>
        <w:p w:rsidR="00C27AE9" w:rsidRPr="00C86266" w:rsidRDefault="0080545D" w:rsidP="00D669A3">
          <w:pPr>
            <w:pStyle w:val="Header"/>
            <w:tabs>
              <w:tab w:val="clear" w:pos="4677"/>
              <w:tab w:val="clear" w:pos="9355"/>
            </w:tabs>
            <w:spacing w:before="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669A3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2A623C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9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669A3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02</w:t>
          </w:r>
          <w:r w:rsidR="00252D8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 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 </w:t>
          </w:r>
        </w:p>
      </w:tc>
    </w:tr>
  </w:tbl>
  <w:tbl>
    <w:tblPr>
      <w:tblStyle w:val="TableGrid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3B4F77" w:rsidRPr="00053776" w:rsidTr="003E0669">
      <w:tc>
        <w:tcPr>
          <w:tcW w:w="1087" w:type="dxa"/>
          <w:tcBorders>
            <w:top w:val="nil"/>
          </w:tcBorders>
        </w:tcPr>
        <w:p w:rsidR="003B4F77" w:rsidRPr="00053776" w:rsidRDefault="003B4F77" w:rsidP="003B4F77">
          <w:pPr>
            <w:pStyle w:val="Header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3B4F77" w:rsidRPr="00053776" w:rsidRDefault="003B4F77" w:rsidP="003B4F77">
          <w:pPr>
            <w:pStyle w:val="Header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3B4F77" w:rsidRPr="00053776" w:rsidRDefault="003B4F77" w:rsidP="003B4F77">
          <w:pPr>
            <w:pStyle w:val="Header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Header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0314B"/>
    <w:rsid w:val="000163C3"/>
    <w:rsid w:val="000F1586"/>
    <w:rsid w:val="00141617"/>
    <w:rsid w:val="001522EE"/>
    <w:rsid w:val="001714F6"/>
    <w:rsid w:val="0017278D"/>
    <w:rsid w:val="0019108F"/>
    <w:rsid w:val="001966F0"/>
    <w:rsid w:val="001D3C24"/>
    <w:rsid w:val="001F0E74"/>
    <w:rsid w:val="0020644F"/>
    <w:rsid w:val="0021032F"/>
    <w:rsid w:val="00234515"/>
    <w:rsid w:val="00235CD7"/>
    <w:rsid w:val="00252D88"/>
    <w:rsid w:val="00293E81"/>
    <w:rsid w:val="002A5D4C"/>
    <w:rsid w:val="002A623C"/>
    <w:rsid w:val="002B5FC1"/>
    <w:rsid w:val="002D0561"/>
    <w:rsid w:val="002E0A18"/>
    <w:rsid w:val="002E31BF"/>
    <w:rsid w:val="002E44DA"/>
    <w:rsid w:val="003249F8"/>
    <w:rsid w:val="00394922"/>
    <w:rsid w:val="003A7C2F"/>
    <w:rsid w:val="003B4F77"/>
    <w:rsid w:val="003C3D6B"/>
    <w:rsid w:val="003D1CBA"/>
    <w:rsid w:val="0042139D"/>
    <w:rsid w:val="00431780"/>
    <w:rsid w:val="00451750"/>
    <w:rsid w:val="00456F0F"/>
    <w:rsid w:val="004852FA"/>
    <w:rsid w:val="004D1BCC"/>
    <w:rsid w:val="004E4F5C"/>
    <w:rsid w:val="004F7B8A"/>
    <w:rsid w:val="0050620F"/>
    <w:rsid w:val="005220C7"/>
    <w:rsid w:val="005236B8"/>
    <w:rsid w:val="0055005A"/>
    <w:rsid w:val="0056039F"/>
    <w:rsid w:val="005612D6"/>
    <w:rsid w:val="0056352F"/>
    <w:rsid w:val="00595762"/>
    <w:rsid w:val="005A4728"/>
    <w:rsid w:val="005B71F5"/>
    <w:rsid w:val="005E306B"/>
    <w:rsid w:val="005F20B5"/>
    <w:rsid w:val="005F4BBB"/>
    <w:rsid w:val="00626A3E"/>
    <w:rsid w:val="00643D5D"/>
    <w:rsid w:val="00660B13"/>
    <w:rsid w:val="0066623D"/>
    <w:rsid w:val="006B75E1"/>
    <w:rsid w:val="006C7280"/>
    <w:rsid w:val="006F10E8"/>
    <w:rsid w:val="00705AA0"/>
    <w:rsid w:val="00713E93"/>
    <w:rsid w:val="0073224C"/>
    <w:rsid w:val="00767951"/>
    <w:rsid w:val="007F5D91"/>
    <w:rsid w:val="0080545D"/>
    <w:rsid w:val="00840BAA"/>
    <w:rsid w:val="008540FA"/>
    <w:rsid w:val="008952B1"/>
    <w:rsid w:val="00945B68"/>
    <w:rsid w:val="00957D31"/>
    <w:rsid w:val="009946F7"/>
    <w:rsid w:val="009A720A"/>
    <w:rsid w:val="009B02C1"/>
    <w:rsid w:val="00A00059"/>
    <w:rsid w:val="00A27C31"/>
    <w:rsid w:val="00A7635E"/>
    <w:rsid w:val="00A833C8"/>
    <w:rsid w:val="00AD7F82"/>
    <w:rsid w:val="00B4588A"/>
    <w:rsid w:val="00B6305F"/>
    <w:rsid w:val="00B97E62"/>
    <w:rsid w:val="00BA18B9"/>
    <w:rsid w:val="00BD0801"/>
    <w:rsid w:val="00BF1E95"/>
    <w:rsid w:val="00C021A1"/>
    <w:rsid w:val="00C11FB6"/>
    <w:rsid w:val="00C27AE9"/>
    <w:rsid w:val="00C73D9E"/>
    <w:rsid w:val="00C86266"/>
    <w:rsid w:val="00C915A0"/>
    <w:rsid w:val="00C93848"/>
    <w:rsid w:val="00CA024F"/>
    <w:rsid w:val="00CA7044"/>
    <w:rsid w:val="00CC03F5"/>
    <w:rsid w:val="00CC39A1"/>
    <w:rsid w:val="00CD4A38"/>
    <w:rsid w:val="00CE3E1B"/>
    <w:rsid w:val="00CE6A4B"/>
    <w:rsid w:val="00D054F1"/>
    <w:rsid w:val="00D242C2"/>
    <w:rsid w:val="00D37FA2"/>
    <w:rsid w:val="00D52549"/>
    <w:rsid w:val="00D57E1B"/>
    <w:rsid w:val="00D669A3"/>
    <w:rsid w:val="00D71EE0"/>
    <w:rsid w:val="00D93441"/>
    <w:rsid w:val="00DF0115"/>
    <w:rsid w:val="00E2209C"/>
    <w:rsid w:val="00E6610B"/>
    <w:rsid w:val="00F2638D"/>
    <w:rsid w:val="00F37449"/>
    <w:rsid w:val="00F55423"/>
    <w:rsid w:val="00F8328B"/>
    <w:rsid w:val="00F91DD3"/>
    <w:rsid w:val="00FA0FC9"/>
    <w:rsid w:val="00FC2EDD"/>
    <w:rsid w:val="00FC3DF4"/>
    <w:rsid w:val="00FE6DE4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3FF4265-CC9F-4C0A-B5C2-500388C7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3C3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E306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E306B"/>
    <w:rPr>
      <w:rFonts w:cs="Times New Roman"/>
    </w:rPr>
  </w:style>
  <w:style w:type="table" w:styleId="TableGrid">
    <w:name w:val="Table Grid"/>
    <w:basedOn w:val="TableNormal"/>
    <w:uiPriority w:val="99"/>
    <w:rsid w:val="005E30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86266"/>
    <w:rPr>
      <w:color w:val="0000FF"/>
      <w:u w:val="single"/>
    </w:rPr>
  </w:style>
  <w:style w:type="paragraph" w:customStyle="1" w:styleId="rvps2">
    <w:name w:val="rvps2"/>
    <w:basedOn w:val="Normal"/>
    <w:rsid w:val="00B45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8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AE97C-972A-4D91-9EBC-7146C459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Василівна Філь</dc:creator>
  <cp:lastModifiedBy>Valentina</cp:lastModifiedBy>
  <cp:revision>2</cp:revision>
  <cp:lastPrinted>2019-11-08T10:51:00Z</cp:lastPrinted>
  <dcterms:created xsi:type="dcterms:W3CDTF">2020-05-08T06:29:00Z</dcterms:created>
  <dcterms:modified xsi:type="dcterms:W3CDTF">2020-05-08T06:29:00Z</dcterms:modified>
</cp:coreProperties>
</file>