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7663F4">
        <w:trPr>
          <w:trHeight w:val="333"/>
        </w:trPr>
        <w:tc>
          <w:tcPr>
            <w:tcW w:w="35" w:type="pct"/>
            <w:gridSpan w:val="2"/>
            <w:tcBorders>
              <w:top w:val="nil"/>
              <w:left w:val="nil"/>
              <w:bottom w:val="nil"/>
              <w:right w:val="nil"/>
            </w:tcBorders>
          </w:tcPr>
          <w:p w:rsidR="007663F4" w:rsidRDefault="00AB17B5">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7663F4" w:rsidRDefault="00AB17B5">
            <w:pPr>
              <w:rPr>
                <w:rFonts w:ascii="Times New Roman" w:hAnsi="Times New Roman" w:cs="Times New Roman"/>
                <w:sz w:val="28"/>
              </w:rPr>
            </w:pPr>
            <w:r>
              <w:rPr>
                <w:rFonts w:ascii="Times New Roman" w:hAnsi="Times New Roman" w:cs="Times New Roman"/>
                <w:b/>
                <w:sz w:val="28"/>
              </w:rPr>
              <w:t>Реєстраційний № 2064</w:t>
            </w:r>
          </w:p>
        </w:tc>
      </w:tr>
      <w:tr w:rsidR="007663F4">
        <w:trPr>
          <w:trHeight w:val="333"/>
        </w:trPr>
        <w:tc>
          <w:tcPr>
            <w:tcW w:w="35" w:type="pct"/>
            <w:gridSpan w:val="2"/>
            <w:tcBorders>
              <w:top w:val="nil"/>
              <w:left w:val="nil"/>
              <w:bottom w:val="nil"/>
              <w:right w:val="nil"/>
            </w:tcBorders>
          </w:tcPr>
          <w:p w:rsidR="007663F4" w:rsidRDefault="00AB17B5">
            <w:pPr>
              <w:rPr>
                <w:rFonts w:ascii="Times New Roman" w:hAnsi="Times New Roman" w:cs="Times New Roman"/>
                <w:sz w:val="28"/>
              </w:rPr>
            </w:pPr>
            <w:r>
              <w:rPr>
                <w:rFonts w:ascii="Times New Roman" w:hAnsi="Times New Roman" w:cs="Times New Roman"/>
                <w:sz w:val="28"/>
              </w:rPr>
              <w:t>про внесення змін до деяких законодавчих актів України щодо стимулювання розвитку виноградарства в Україні</w:t>
            </w:r>
          </w:p>
        </w:tc>
        <w:tc>
          <w:tcPr>
            <w:tcW w:w="20" w:type="pct"/>
          </w:tcPr>
          <w:p w:rsidR="007663F4" w:rsidRDefault="007663F4">
            <w:pPr>
              <w:rPr>
                <w:rFonts w:ascii="Times New Roman" w:hAnsi="Times New Roman" w:cs="Times New Roman"/>
                <w:sz w:val="28"/>
              </w:rPr>
            </w:pPr>
          </w:p>
        </w:tc>
      </w:tr>
      <w:tr w:rsidR="007663F4">
        <w:trPr>
          <w:trHeight w:val="333"/>
        </w:trPr>
        <w:tc>
          <w:tcPr>
            <w:tcW w:w="35" w:type="pct"/>
            <w:tcBorders>
              <w:top w:val="nil"/>
              <w:left w:val="nil"/>
              <w:bottom w:val="nil"/>
              <w:right w:val="nil"/>
            </w:tcBorders>
          </w:tcPr>
          <w:p w:rsidR="007663F4" w:rsidRDefault="00AB17B5">
            <w:pPr>
              <w:rPr>
                <w:rFonts w:ascii="Times New Roman" w:hAnsi="Times New Roman" w:cs="Times New Roman"/>
                <w:sz w:val="28"/>
              </w:rPr>
            </w:pPr>
            <w:r>
              <w:rPr>
                <w:rFonts w:ascii="Times New Roman" w:hAnsi="Times New Roman" w:cs="Times New Roman"/>
                <w:b/>
                <w:sz w:val="28"/>
              </w:rPr>
              <w:t>Автор(и):</w:t>
            </w:r>
          </w:p>
        </w:tc>
        <w:tc>
          <w:tcPr>
            <w:tcW w:w="45" w:type="pct"/>
          </w:tcPr>
          <w:p w:rsidR="007663F4" w:rsidRDefault="00AB17B5">
            <w:pPr>
              <w:rPr>
                <w:rFonts w:ascii="Times New Roman" w:hAnsi="Times New Roman" w:cs="Times New Roman"/>
                <w:sz w:val="28"/>
              </w:rPr>
            </w:pPr>
            <w:r>
              <w:rPr>
                <w:rFonts w:ascii="Times New Roman" w:hAnsi="Times New Roman" w:cs="Times New Roman"/>
                <w:sz w:val="28"/>
              </w:rPr>
              <w:t xml:space="preserve">Народні депутати  </w:t>
            </w:r>
            <w:r>
              <w:rPr>
                <w:rFonts w:ascii="Times New Roman" w:hAnsi="Times New Roman" w:cs="Times New Roman"/>
                <w:sz w:val="28"/>
              </w:rPr>
              <w:t>України Івченко В. Є., Мейдич О. Л., Крулько І. І., Шкрум А. І., Кіссе А. І., Кириленко І. Г., Урбанський А. І.</w:t>
            </w:r>
          </w:p>
        </w:tc>
        <w:tc>
          <w:tcPr>
            <w:tcW w:w="20" w:type="pct"/>
          </w:tcPr>
          <w:p w:rsidR="007663F4" w:rsidRDefault="00AB17B5">
            <w:pPr>
              <w:rPr>
                <w:rFonts w:ascii="Times New Roman" w:hAnsi="Times New Roman" w:cs="Times New Roman"/>
                <w:sz w:val="28"/>
              </w:rPr>
            </w:pPr>
            <w:r>
              <w:rPr>
                <w:rFonts w:ascii="Times New Roman" w:hAnsi="Times New Roman" w:cs="Times New Roman"/>
                <w:b/>
                <w:sz w:val="28"/>
              </w:rPr>
              <w:t>(Друге читання)</w:t>
            </w:r>
          </w:p>
        </w:tc>
      </w:tr>
      <w:tr w:rsidR="007663F4">
        <w:trPr>
          <w:trHeight w:val="333"/>
        </w:trPr>
        <w:tc>
          <w:tcPr>
            <w:tcW w:w="35" w:type="pct"/>
            <w:tcBorders>
              <w:top w:val="nil"/>
              <w:left w:val="nil"/>
              <w:bottom w:val="nil"/>
              <w:right w:val="nil"/>
            </w:tcBorders>
          </w:tcPr>
          <w:p w:rsidR="007663F4" w:rsidRDefault="00AB17B5">
            <w:pPr>
              <w:rPr>
                <w:rFonts w:ascii="Times New Roman" w:hAnsi="Times New Roman" w:cs="Times New Roman"/>
                <w:sz w:val="28"/>
              </w:rPr>
            </w:pPr>
            <w:r>
              <w:rPr>
                <w:rFonts w:ascii="Times New Roman" w:hAnsi="Times New Roman" w:cs="Times New Roman"/>
                <w:b/>
                <w:sz w:val="28"/>
              </w:rPr>
              <w:t>Автори остаточної редакції:</w:t>
            </w:r>
          </w:p>
        </w:tc>
        <w:tc>
          <w:tcPr>
            <w:tcW w:w="45" w:type="pct"/>
          </w:tcPr>
          <w:p w:rsidR="007663F4" w:rsidRDefault="00AB17B5">
            <w:pPr>
              <w:rPr>
                <w:rFonts w:ascii="Times New Roman" w:hAnsi="Times New Roman" w:cs="Times New Roman"/>
                <w:sz w:val="28"/>
              </w:rPr>
            </w:pPr>
            <w:r>
              <w:rPr>
                <w:rFonts w:ascii="Times New Roman" w:hAnsi="Times New Roman" w:cs="Times New Roman"/>
                <w:sz w:val="28"/>
              </w:rPr>
              <w:t>Народні депутати України - Комітет Верховної Ради України з питань аграрної та земельної політики</w:t>
            </w:r>
          </w:p>
        </w:tc>
        <w:tc>
          <w:tcPr>
            <w:tcW w:w="20" w:type="pct"/>
          </w:tcPr>
          <w:p w:rsidR="007663F4" w:rsidRDefault="007663F4">
            <w:pPr>
              <w:rPr>
                <w:rFonts w:ascii="Times New Roman" w:hAnsi="Times New Roman" w:cs="Times New Roman"/>
                <w:sz w:val="28"/>
              </w:rPr>
            </w:pPr>
          </w:p>
        </w:tc>
      </w:tr>
      <w:tr w:rsidR="007663F4">
        <w:trPr>
          <w:trHeight w:val="333"/>
        </w:trPr>
        <w:tc>
          <w:tcPr>
            <w:tcW w:w="35" w:type="pct"/>
            <w:tcBorders>
              <w:top w:val="nil"/>
              <w:left w:val="nil"/>
              <w:bottom w:val="nil"/>
              <w:right w:val="nil"/>
            </w:tcBorders>
          </w:tcPr>
          <w:p w:rsidR="007663F4" w:rsidRDefault="00AB17B5">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7663F4" w:rsidRDefault="00AB17B5">
            <w:pPr>
              <w:rPr>
                <w:rFonts w:ascii="Times New Roman" w:hAnsi="Times New Roman" w:cs="Times New Roman"/>
                <w:sz w:val="28"/>
              </w:rPr>
            </w:pPr>
            <w:r>
              <w:rPr>
                <w:rFonts w:ascii="Times New Roman" w:hAnsi="Times New Roman" w:cs="Times New Roman"/>
                <w:sz w:val="28"/>
              </w:rPr>
              <w:t>10.11.2021</w:t>
            </w:r>
          </w:p>
        </w:tc>
        <w:tc>
          <w:tcPr>
            <w:tcW w:w="20" w:type="pct"/>
          </w:tcPr>
          <w:p w:rsidR="007663F4" w:rsidRDefault="007663F4">
            <w:pPr>
              <w:rPr>
                <w:rFonts w:ascii="Times New Roman" w:hAnsi="Times New Roman" w:cs="Times New Roman"/>
                <w:sz w:val="28"/>
              </w:rPr>
            </w:pPr>
          </w:p>
        </w:tc>
      </w:tr>
    </w:tbl>
    <w:p w:rsidR="007663F4" w:rsidRDefault="007663F4">
      <w:pPr>
        <w:spacing w:after="0"/>
        <w:jc w:val="center"/>
        <w:rPr>
          <w:rFonts w:ascii="Times New Roman" w:hAnsi="Times New Roman" w:cs="Times New Roman"/>
          <w:sz w:val="28"/>
          <w:szCs w:val="28"/>
        </w:rPr>
      </w:pPr>
    </w:p>
    <w:p w:rsidR="007663F4" w:rsidRDefault="007663F4">
      <w:pPr>
        <w:spacing w:after="0"/>
        <w:jc w:val="center"/>
        <w:rPr>
          <w:rFonts w:ascii="Times New Roman" w:hAnsi="Times New Roman" w:cs="Times New Roman"/>
          <w:sz w:val="28"/>
          <w:szCs w:val="28"/>
        </w:rPr>
      </w:pPr>
    </w:p>
    <w:p w:rsidR="007663F4" w:rsidRDefault="00AB17B5">
      <w:pPr>
        <w:ind w:firstLine="273"/>
        <w:jc w:val="right"/>
      </w:pPr>
      <w:r>
        <w:rPr>
          <w:rFonts w:ascii="Times New Roman" w:hAnsi="Times New Roman" w:cs="Times New Roman"/>
          <w:sz w:val="28"/>
        </w:rPr>
        <w:t>Проект</w:t>
      </w:r>
    </w:p>
    <w:p w:rsidR="007663F4" w:rsidRDefault="00AB17B5">
      <w:pPr>
        <w:ind w:firstLine="273"/>
        <w:jc w:val="center"/>
      </w:pPr>
      <w:r>
        <w:rPr>
          <w:rFonts w:ascii="Times New Roman" w:hAnsi="Times New Roman" w:cs="Times New Roman"/>
          <w:sz w:val="28"/>
        </w:rPr>
        <w:t>ЗАКОН УКРАЇНИ</w:t>
      </w:r>
    </w:p>
    <w:p w:rsidR="007663F4" w:rsidRDefault="00AB17B5">
      <w:pPr>
        <w:ind w:firstLine="273"/>
        <w:jc w:val="both"/>
      </w:pPr>
      <w:r>
        <w:rPr>
          <w:rFonts w:ascii="Times New Roman" w:hAnsi="Times New Roman" w:cs="Times New Roman"/>
          <w:sz w:val="28"/>
        </w:rPr>
        <w:t xml:space="preserve">Про внесення змін до деяких законодавчих актів України щодо стимулювання розвитку виноградарства та садівництва </w:t>
      </w:r>
    </w:p>
    <w:p w:rsidR="007663F4" w:rsidRDefault="00AB17B5">
      <w:pPr>
        <w:ind w:firstLine="273"/>
        <w:jc w:val="both"/>
      </w:pPr>
      <w:r>
        <w:rPr>
          <w:rFonts w:ascii="Times New Roman" w:hAnsi="Times New Roman" w:cs="Times New Roman"/>
          <w:sz w:val="28"/>
        </w:rPr>
        <w:t>Верховна Рада України постановляє:</w:t>
      </w:r>
    </w:p>
    <w:p w:rsidR="007663F4" w:rsidRDefault="00AB17B5">
      <w:pPr>
        <w:ind w:firstLine="273"/>
        <w:jc w:val="both"/>
      </w:pPr>
      <w:r>
        <w:rPr>
          <w:rFonts w:ascii="Times New Roman" w:hAnsi="Times New Roman" w:cs="Times New Roman"/>
          <w:sz w:val="28"/>
        </w:rPr>
        <w:t>I. Внести зміни до таких законодавчих актів У</w:t>
      </w:r>
      <w:r>
        <w:rPr>
          <w:rFonts w:ascii="Times New Roman" w:hAnsi="Times New Roman" w:cs="Times New Roman"/>
          <w:sz w:val="28"/>
        </w:rPr>
        <w:t>країни:</w:t>
      </w:r>
    </w:p>
    <w:p w:rsidR="007663F4" w:rsidRDefault="00AB17B5">
      <w:pPr>
        <w:ind w:firstLine="273"/>
        <w:jc w:val="both"/>
      </w:pPr>
      <w:r>
        <w:rPr>
          <w:rFonts w:ascii="Times New Roman" w:hAnsi="Times New Roman" w:cs="Times New Roman"/>
          <w:sz w:val="28"/>
        </w:rPr>
        <w:t>1. У Земельному кодексі України (Відомості Верховної Ради України, 2002 р., № 3-4, ст. 27):</w:t>
      </w:r>
    </w:p>
    <w:p w:rsidR="007663F4" w:rsidRDefault="00AB17B5">
      <w:pPr>
        <w:ind w:firstLine="273"/>
        <w:jc w:val="both"/>
      </w:pPr>
      <w:r>
        <w:rPr>
          <w:rFonts w:ascii="Times New Roman" w:hAnsi="Times New Roman" w:cs="Times New Roman"/>
          <w:sz w:val="28"/>
        </w:rPr>
        <w:t>1) частину одинадцяту статті 93 доповнити словами і цифрами "для земельних ділянок сільськогосподарського призначення для закладання та/або вирощування багаторічних насаджень (плодових, ягідних, горіхоплідних, винограду) не може бути меншим як 25 років";</w:t>
      </w:r>
    </w:p>
    <w:p w:rsidR="007663F4" w:rsidRDefault="00AB17B5">
      <w:pPr>
        <w:ind w:firstLine="273"/>
        <w:jc w:val="both"/>
      </w:pPr>
      <w:r>
        <w:rPr>
          <w:rFonts w:ascii="Times New Roman" w:hAnsi="Times New Roman" w:cs="Times New Roman"/>
          <w:sz w:val="28"/>
        </w:rPr>
        <w:t>2</w:t>
      </w:r>
      <w:r>
        <w:rPr>
          <w:rFonts w:ascii="Times New Roman" w:hAnsi="Times New Roman" w:cs="Times New Roman"/>
          <w:sz w:val="28"/>
        </w:rPr>
        <w:t>) статтю 102</w:t>
      </w:r>
      <w:r>
        <w:rPr>
          <w:rFonts w:ascii="Times New Roman" w:hAnsi="Times New Roman" w:cs="Times New Roman"/>
          <w:sz w:val="28"/>
          <w:vertAlign w:val="superscript"/>
        </w:rPr>
        <w:t>1</w:t>
      </w:r>
      <w:r>
        <w:rPr>
          <w:rFonts w:ascii="Times New Roman" w:hAnsi="Times New Roman" w:cs="Times New Roman"/>
          <w:sz w:val="28"/>
        </w:rPr>
        <w:t xml:space="preserve"> доповнити частиною одинадцятою такого змісту:</w:t>
      </w:r>
    </w:p>
    <w:p w:rsidR="007663F4" w:rsidRDefault="00AB17B5">
      <w:pPr>
        <w:ind w:firstLine="273"/>
        <w:jc w:val="both"/>
      </w:pPr>
      <w:r>
        <w:rPr>
          <w:rFonts w:ascii="Times New Roman" w:hAnsi="Times New Roman" w:cs="Times New Roman"/>
          <w:sz w:val="28"/>
        </w:rPr>
        <w:t>"11. Особа, яка використовує земельну ділянку на праві емфітевзису для вирощування багаторічних насаджень (плодових, ягідних, горіхоплідних, винограду) та належно виконує свої обов’язки за договор</w:t>
      </w:r>
      <w:r>
        <w:rPr>
          <w:rFonts w:ascii="Times New Roman" w:hAnsi="Times New Roman" w:cs="Times New Roman"/>
          <w:sz w:val="28"/>
        </w:rPr>
        <w:t>ом, після спливу строку дії договору має переважне право перед іншими особами на укладення договору емфітевзису щодо цієї земельної ділянки для вирощування багаторічних насаджень (плодових, ягідних, горіхоплідних, винограду) на новий строк. Реалізація цьог</w:t>
      </w:r>
      <w:r>
        <w:rPr>
          <w:rFonts w:ascii="Times New Roman" w:hAnsi="Times New Roman" w:cs="Times New Roman"/>
          <w:sz w:val="28"/>
        </w:rPr>
        <w:t>о права здійснюється за правилами, встановленими статтею 33 Закону України «Про оренду землі";</w:t>
      </w:r>
    </w:p>
    <w:p w:rsidR="007663F4" w:rsidRDefault="00AB17B5">
      <w:pPr>
        <w:ind w:firstLine="273"/>
        <w:jc w:val="both"/>
      </w:pPr>
      <w:r>
        <w:rPr>
          <w:rFonts w:ascii="Times New Roman" w:hAnsi="Times New Roman" w:cs="Times New Roman"/>
          <w:sz w:val="28"/>
        </w:rPr>
        <w:lastRenderedPageBreak/>
        <w:t xml:space="preserve"> 3) у розділі X "Перехідні положення": </w:t>
      </w:r>
    </w:p>
    <w:p w:rsidR="007663F4" w:rsidRDefault="00AB17B5">
      <w:pPr>
        <w:ind w:firstLine="273"/>
        <w:jc w:val="both"/>
      </w:pPr>
      <w:r>
        <w:rPr>
          <w:rFonts w:ascii="Times New Roman" w:hAnsi="Times New Roman" w:cs="Times New Roman"/>
          <w:sz w:val="28"/>
        </w:rPr>
        <w:t xml:space="preserve"> у пункті 6</w:t>
      </w:r>
      <w:r>
        <w:rPr>
          <w:rFonts w:ascii="Times New Roman" w:hAnsi="Times New Roman" w:cs="Times New Roman"/>
          <w:sz w:val="28"/>
          <w:vertAlign w:val="superscript"/>
        </w:rPr>
        <w:t>1</w:t>
      </w:r>
      <w:r>
        <w:rPr>
          <w:rFonts w:ascii="Times New Roman" w:hAnsi="Times New Roman" w:cs="Times New Roman"/>
          <w:sz w:val="28"/>
        </w:rPr>
        <w:t>:</w:t>
      </w:r>
    </w:p>
    <w:p w:rsidR="007663F4" w:rsidRDefault="00AB17B5">
      <w:pPr>
        <w:ind w:firstLine="273"/>
        <w:jc w:val="both"/>
      </w:pPr>
      <w:r>
        <w:rPr>
          <w:rFonts w:ascii="Times New Roman" w:hAnsi="Times New Roman" w:cs="Times New Roman"/>
          <w:sz w:val="28"/>
        </w:rPr>
        <w:t xml:space="preserve"> в абзаці першому слова і цифри "до 2010 року" замінити словами "до набрання чинності Законом України "Про </w:t>
      </w:r>
      <w:r>
        <w:rPr>
          <w:rFonts w:ascii="Times New Roman" w:hAnsi="Times New Roman" w:cs="Times New Roman"/>
          <w:sz w:val="28"/>
        </w:rPr>
        <w:t xml:space="preserve">внесення змін до Земельного кодексу України щодо проведення земельних торгів", а після слів "розстрочкою платежу до десяти років" доповнити словами "з рівним річним платежем"; </w:t>
      </w:r>
    </w:p>
    <w:p w:rsidR="007663F4" w:rsidRDefault="00AB17B5">
      <w:pPr>
        <w:ind w:firstLine="273"/>
        <w:jc w:val="both"/>
      </w:pPr>
      <w:r>
        <w:rPr>
          <w:rFonts w:ascii="Times New Roman" w:hAnsi="Times New Roman" w:cs="Times New Roman"/>
          <w:sz w:val="28"/>
        </w:rPr>
        <w:t xml:space="preserve"> абзац другий після слів "Право викупу" доповнити словами "на умовах, зазначени</w:t>
      </w:r>
      <w:r>
        <w:rPr>
          <w:rFonts w:ascii="Times New Roman" w:hAnsi="Times New Roman" w:cs="Times New Roman"/>
          <w:sz w:val="28"/>
        </w:rPr>
        <w:t xml:space="preserve">х в абзаці першому цього пункту"; </w:t>
      </w:r>
    </w:p>
    <w:p w:rsidR="007663F4" w:rsidRDefault="00AB17B5">
      <w:pPr>
        <w:ind w:firstLine="273"/>
        <w:jc w:val="both"/>
      </w:pPr>
      <w:r>
        <w:rPr>
          <w:rFonts w:ascii="Times New Roman" w:hAnsi="Times New Roman" w:cs="Times New Roman"/>
          <w:sz w:val="28"/>
        </w:rPr>
        <w:t xml:space="preserve">доповнити абзацом четвертим такого змісту: </w:t>
      </w:r>
    </w:p>
    <w:p w:rsidR="007663F4" w:rsidRDefault="00AB17B5">
      <w:pPr>
        <w:ind w:firstLine="273"/>
        <w:jc w:val="both"/>
      </w:pPr>
      <w:r>
        <w:rPr>
          <w:rFonts w:ascii="Times New Roman" w:hAnsi="Times New Roman" w:cs="Times New Roman"/>
          <w:sz w:val="28"/>
        </w:rPr>
        <w:t xml:space="preserve"> "Право викупу на умовах, зазначених в абзаці першому цього пункту, належить також орендарям, емфітевтам земельних ділянок сільськогосподарського призначення державної, комуналь</w:t>
      </w:r>
      <w:r>
        <w:rPr>
          <w:rFonts w:ascii="Times New Roman" w:hAnsi="Times New Roman" w:cs="Times New Roman"/>
          <w:sz w:val="28"/>
        </w:rPr>
        <w:t>ної власності, що за угіддями належать до багаторічних насаджень, якщо такі особи станом на день набрання чинності цим пунктом не менше трьох років вирощують на зазначених земельних ділянках багаторічні насадження (плодові, ягідні, горіхоплідні, виноград).</w:t>
      </w:r>
      <w:r>
        <w:rPr>
          <w:rFonts w:ascii="Times New Roman" w:hAnsi="Times New Roman" w:cs="Times New Roman"/>
          <w:sz w:val="28"/>
        </w:rPr>
        <w:t xml:space="preserve"> Порядок підтвердження факту вирощування багаторічних насаджень особою, яка має намір здійснити викуп земельної ділянки відповідно до цього пункту, визначається центральним органом виконавчої влади, що забезпечує формування та реалізує державну аграрну пол</w:t>
      </w:r>
      <w:r>
        <w:rPr>
          <w:rFonts w:ascii="Times New Roman" w:hAnsi="Times New Roman" w:cs="Times New Roman"/>
          <w:sz w:val="28"/>
        </w:rPr>
        <w:t>ітику. Забороняється зміна цільового призначення земельних ділянок сільськогосподарського призначення, викуплених відповідно до цього абзацу, протягом 10 років з дня державної реєстрації права власності на земельну ділянку особи, яка здійснила її викуп. Та</w:t>
      </w:r>
      <w:r>
        <w:rPr>
          <w:rFonts w:ascii="Times New Roman" w:hAnsi="Times New Roman" w:cs="Times New Roman"/>
          <w:sz w:val="28"/>
        </w:rPr>
        <w:t>ке обмеження зберігається в разі переходу права власності на зазначену земельну ділянку до іншої особи, поділу, об'єднання земельних ділянок";</w:t>
      </w:r>
    </w:p>
    <w:p w:rsidR="007663F4" w:rsidRDefault="00AB17B5">
      <w:pPr>
        <w:ind w:firstLine="273"/>
        <w:jc w:val="both"/>
      </w:pPr>
      <w:r>
        <w:rPr>
          <w:rFonts w:ascii="Times New Roman" w:hAnsi="Times New Roman" w:cs="Times New Roman"/>
          <w:sz w:val="28"/>
        </w:rPr>
        <w:t xml:space="preserve">доповнити пунктом 26 такого змісту: </w:t>
      </w:r>
    </w:p>
    <w:p w:rsidR="007663F4" w:rsidRDefault="00AB17B5">
      <w:pPr>
        <w:ind w:firstLine="273"/>
        <w:jc w:val="both"/>
      </w:pPr>
      <w:r>
        <w:rPr>
          <w:rFonts w:ascii="Times New Roman" w:hAnsi="Times New Roman" w:cs="Times New Roman"/>
          <w:sz w:val="28"/>
        </w:rPr>
        <w:t xml:space="preserve"> "26. Установити, що господарське товариство, до статутного капіталу якого у</w:t>
      </w:r>
      <w:r>
        <w:rPr>
          <w:rFonts w:ascii="Times New Roman" w:hAnsi="Times New Roman" w:cs="Times New Roman"/>
          <w:sz w:val="28"/>
        </w:rPr>
        <w:t xml:space="preserve"> процесі приватизації державного майна в агропромисловому комплексі були внесені багаторічні насадження (плодові, ягідні, горіхоплідні, виноград), а також його правонаступники мають право на відшкодування вартості таких багаторічних насаджень власниками зе</w:t>
      </w:r>
      <w:r>
        <w:rPr>
          <w:rFonts w:ascii="Times New Roman" w:hAnsi="Times New Roman" w:cs="Times New Roman"/>
          <w:sz w:val="28"/>
        </w:rPr>
        <w:t>мельних ділянок сільськогосподарського призначення, на яких такі насадження розташовані, крім випадків, якщо:</w:t>
      </w:r>
    </w:p>
    <w:p w:rsidR="007663F4" w:rsidRDefault="00AB17B5">
      <w:pPr>
        <w:ind w:firstLine="273"/>
        <w:jc w:val="both"/>
      </w:pPr>
      <w:r>
        <w:rPr>
          <w:rFonts w:ascii="Times New Roman" w:hAnsi="Times New Roman" w:cs="Times New Roman"/>
          <w:sz w:val="28"/>
        </w:rPr>
        <w:t xml:space="preserve">земельна ділянка перебуває у користуванні такого товариства або його правонаступників; </w:t>
      </w:r>
    </w:p>
    <w:p w:rsidR="007663F4" w:rsidRDefault="00AB17B5">
      <w:pPr>
        <w:ind w:firstLine="273"/>
        <w:jc w:val="both"/>
      </w:pPr>
      <w:r>
        <w:rPr>
          <w:rFonts w:ascii="Times New Roman" w:hAnsi="Times New Roman" w:cs="Times New Roman"/>
          <w:sz w:val="28"/>
        </w:rPr>
        <w:t>строк плодоношення зазначених багаторічних насаджень (плод</w:t>
      </w:r>
      <w:r>
        <w:rPr>
          <w:rFonts w:ascii="Times New Roman" w:hAnsi="Times New Roman" w:cs="Times New Roman"/>
          <w:sz w:val="28"/>
        </w:rPr>
        <w:t xml:space="preserve">ових, ягідних, горіхоплідних, винограду) закінчився; </w:t>
      </w:r>
    </w:p>
    <w:p w:rsidR="007663F4" w:rsidRDefault="00AB17B5">
      <w:pPr>
        <w:ind w:firstLine="273"/>
        <w:jc w:val="both"/>
      </w:pPr>
      <w:r>
        <w:rPr>
          <w:rFonts w:ascii="Times New Roman" w:hAnsi="Times New Roman" w:cs="Times New Roman"/>
          <w:sz w:val="28"/>
        </w:rPr>
        <w:lastRenderedPageBreak/>
        <w:t xml:space="preserve">договори, що надавали право користування земельною ділянкою такому товариству або його правонаступникам для вирощування багаторічних насаджень (плодових, ягідних, горіхоплідних, винограду), припинені з </w:t>
      </w:r>
      <w:r>
        <w:rPr>
          <w:rFonts w:ascii="Times New Roman" w:hAnsi="Times New Roman" w:cs="Times New Roman"/>
          <w:sz w:val="28"/>
        </w:rPr>
        <w:t>ініціативи землекористувача або у зв’язку з неналежним виконанням ним своїх обов’язків)".</w:t>
      </w:r>
    </w:p>
    <w:p w:rsidR="007663F4" w:rsidRDefault="00AB17B5">
      <w:pPr>
        <w:ind w:firstLine="273"/>
        <w:jc w:val="both"/>
      </w:pPr>
      <w:r>
        <w:rPr>
          <w:rFonts w:ascii="Times New Roman" w:hAnsi="Times New Roman" w:cs="Times New Roman"/>
          <w:sz w:val="28"/>
        </w:rPr>
        <w:t>2. У Законі України "Про оренду землі" (Відомості Верховної Ради України, 2004 р., № 10, ст. 102; 2015 р., № 21, ст. 133; 2016 р., № 44, ст.747):</w:t>
      </w:r>
    </w:p>
    <w:p w:rsidR="007663F4" w:rsidRDefault="00AB17B5">
      <w:pPr>
        <w:ind w:firstLine="273"/>
        <w:jc w:val="both"/>
      </w:pPr>
      <w:r>
        <w:rPr>
          <w:rFonts w:ascii="Times New Roman" w:hAnsi="Times New Roman" w:cs="Times New Roman"/>
          <w:sz w:val="28"/>
        </w:rPr>
        <w:t>1) частину третю статті 19 доповнити словами і цифрами "для земельних ділянок сільськогосподарського призначення, переданих в оренду для закладання та/або вирощування багаторічних насаджень (плодових, ягідних, горіхоплідних, винограду), не може бути меншим</w:t>
      </w:r>
      <w:r>
        <w:rPr>
          <w:rFonts w:ascii="Times New Roman" w:hAnsi="Times New Roman" w:cs="Times New Roman"/>
          <w:sz w:val="28"/>
        </w:rPr>
        <w:t xml:space="preserve"> як 25 років";</w:t>
      </w:r>
    </w:p>
    <w:p w:rsidR="007663F4" w:rsidRDefault="00AB17B5">
      <w:pPr>
        <w:ind w:firstLine="273"/>
        <w:jc w:val="both"/>
      </w:pPr>
      <w:r>
        <w:rPr>
          <w:rFonts w:ascii="Times New Roman" w:hAnsi="Times New Roman" w:cs="Times New Roman"/>
          <w:sz w:val="28"/>
        </w:rPr>
        <w:t>2) у статті 32:</w:t>
      </w:r>
    </w:p>
    <w:p w:rsidR="007663F4" w:rsidRDefault="00AB17B5">
      <w:pPr>
        <w:ind w:firstLine="273"/>
        <w:jc w:val="both"/>
      </w:pPr>
      <w:r>
        <w:rPr>
          <w:rFonts w:ascii="Times New Roman" w:hAnsi="Times New Roman" w:cs="Times New Roman"/>
          <w:sz w:val="28"/>
        </w:rPr>
        <w:t xml:space="preserve"> після частини другої доповнити новою частиною такого змісту:</w:t>
      </w:r>
    </w:p>
    <w:p w:rsidR="007663F4" w:rsidRDefault="00AB17B5">
      <w:pPr>
        <w:ind w:firstLine="273"/>
        <w:jc w:val="both"/>
      </w:pPr>
      <w:r>
        <w:rPr>
          <w:rFonts w:ascii="Times New Roman" w:hAnsi="Times New Roman" w:cs="Times New Roman"/>
          <w:sz w:val="28"/>
        </w:rPr>
        <w:t xml:space="preserve">"У разі розірвання договору оренди землі з ініціативи орендодавця (крім випадків розірвання договору у зв’язку з неналежним виконанням орендарем своїх обов’язків) </w:t>
      </w:r>
      <w:r>
        <w:rPr>
          <w:rFonts w:ascii="Times New Roman" w:hAnsi="Times New Roman" w:cs="Times New Roman"/>
          <w:sz w:val="28"/>
        </w:rPr>
        <w:t>орендар має право на відшкодування витрат на поліпшення орендованої земельної ділянки, здійснених за згодою орендодавця, та збитків, завданих розірванням договору".</w:t>
      </w:r>
    </w:p>
    <w:p w:rsidR="007663F4" w:rsidRDefault="00AB17B5">
      <w:pPr>
        <w:ind w:firstLine="273"/>
        <w:jc w:val="both"/>
      </w:pPr>
      <w:r>
        <w:rPr>
          <w:rFonts w:ascii="Times New Roman" w:hAnsi="Times New Roman" w:cs="Times New Roman"/>
          <w:sz w:val="28"/>
        </w:rPr>
        <w:t xml:space="preserve"> </w:t>
      </w:r>
    </w:p>
    <w:p w:rsidR="007663F4" w:rsidRDefault="00AB17B5">
      <w:pPr>
        <w:ind w:firstLine="273"/>
        <w:jc w:val="both"/>
      </w:pPr>
      <w:r>
        <w:rPr>
          <w:rFonts w:ascii="Times New Roman" w:hAnsi="Times New Roman" w:cs="Times New Roman"/>
          <w:sz w:val="28"/>
        </w:rPr>
        <w:t xml:space="preserve"> У зв'язку з цим частини третю і четверту вважати відповідно частинами четвертою і п’ятою</w:t>
      </w:r>
      <w:r>
        <w:rPr>
          <w:rFonts w:ascii="Times New Roman" w:hAnsi="Times New Roman" w:cs="Times New Roman"/>
          <w:sz w:val="28"/>
        </w:rPr>
        <w:t>;</w:t>
      </w:r>
    </w:p>
    <w:p w:rsidR="007663F4" w:rsidRDefault="00AB17B5">
      <w:pPr>
        <w:ind w:firstLine="273"/>
        <w:jc w:val="both"/>
      </w:pPr>
      <w:r>
        <w:rPr>
          <w:rFonts w:ascii="Times New Roman" w:hAnsi="Times New Roman" w:cs="Times New Roman"/>
          <w:sz w:val="28"/>
        </w:rPr>
        <w:t xml:space="preserve"> </w:t>
      </w:r>
    </w:p>
    <w:p w:rsidR="007663F4" w:rsidRDefault="00AB17B5">
      <w:pPr>
        <w:ind w:firstLine="273"/>
        <w:jc w:val="both"/>
      </w:pPr>
      <w:r>
        <w:rPr>
          <w:rFonts w:ascii="Times New Roman" w:hAnsi="Times New Roman" w:cs="Times New Roman"/>
          <w:sz w:val="28"/>
        </w:rPr>
        <w:t>частину п'яту доповнити реченням такого змісту: "Договір оренди земельної ділянки сільськогосподарського призначення, яка передається в оренду для закладання та/або вирощування багаторічних насаджень (плодових, ягідних, горіхоплідних, винограду), не мо</w:t>
      </w:r>
      <w:r>
        <w:rPr>
          <w:rFonts w:ascii="Times New Roman" w:hAnsi="Times New Roman" w:cs="Times New Roman"/>
          <w:sz w:val="28"/>
        </w:rPr>
        <w:t>же містити положень про зміну його умов або припинення договору у зв’язку з переходом права власності на орендовану земельну ділянку до іншої особи (у тому числі в порядку спадкування), реорганізацією юридичної особи".</w:t>
      </w:r>
    </w:p>
    <w:p w:rsidR="007663F4" w:rsidRDefault="00AB17B5">
      <w:pPr>
        <w:ind w:firstLine="273"/>
        <w:jc w:val="both"/>
      </w:pPr>
      <w:r>
        <w:rPr>
          <w:rFonts w:ascii="Times New Roman" w:hAnsi="Times New Roman" w:cs="Times New Roman"/>
          <w:sz w:val="28"/>
        </w:rPr>
        <w:t>ІІ. Прикінцеві положення</w:t>
      </w:r>
    </w:p>
    <w:p w:rsidR="007663F4" w:rsidRDefault="00AB17B5">
      <w:pPr>
        <w:ind w:firstLine="273"/>
        <w:jc w:val="both"/>
      </w:pPr>
      <w:r>
        <w:rPr>
          <w:rFonts w:ascii="Times New Roman" w:hAnsi="Times New Roman" w:cs="Times New Roman"/>
          <w:sz w:val="28"/>
        </w:rPr>
        <w:t>1. Цей Закон</w:t>
      </w:r>
      <w:r>
        <w:rPr>
          <w:rFonts w:ascii="Times New Roman" w:hAnsi="Times New Roman" w:cs="Times New Roman"/>
          <w:sz w:val="28"/>
        </w:rPr>
        <w:t xml:space="preserve"> набирає чинності через три місяці з дня його опублікування, крім абзаців п'ятого і шостого підпункту 3 пункту 1 розділу І цього Закону, які набирають чинності з 1 січня 2024 року, та пункту 2 цього розділу, який набирає чинності з дня опублікування цього </w:t>
      </w:r>
      <w:r>
        <w:rPr>
          <w:rFonts w:ascii="Times New Roman" w:hAnsi="Times New Roman" w:cs="Times New Roman"/>
          <w:sz w:val="28"/>
        </w:rPr>
        <w:t>Закону.</w:t>
      </w:r>
    </w:p>
    <w:p w:rsidR="007663F4" w:rsidRDefault="00AB17B5">
      <w:pPr>
        <w:ind w:firstLine="273"/>
        <w:jc w:val="both"/>
      </w:pPr>
      <w:r>
        <w:rPr>
          <w:rFonts w:ascii="Times New Roman" w:hAnsi="Times New Roman" w:cs="Times New Roman"/>
          <w:sz w:val="28"/>
        </w:rPr>
        <w:t>2. Кабінету Міністрів України у тримісячний строк:</w:t>
      </w:r>
    </w:p>
    <w:p w:rsidR="007663F4" w:rsidRDefault="00AB17B5">
      <w:pPr>
        <w:ind w:firstLine="273"/>
        <w:jc w:val="both"/>
      </w:pPr>
      <w:r>
        <w:rPr>
          <w:rFonts w:ascii="Times New Roman" w:hAnsi="Times New Roman" w:cs="Times New Roman"/>
          <w:sz w:val="28"/>
        </w:rPr>
        <w:lastRenderedPageBreak/>
        <w:t>забезпечити прийняття нормативно-правових актів, необхідних для реалізації цього Закону;</w:t>
      </w:r>
    </w:p>
    <w:p w:rsidR="007663F4" w:rsidRDefault="00AB17B5">
      <w:pPr>
        <w:ind w:firstLine="273"/>
        <w:jc w:val="both"/>
      </w:pPr>
      <w:r>
        <w:rPr>
          <w:rFonts w:ascii="Times New Roman" w:hAnsi="Times New Roman" w:cs="Times New Roman"/>
          <w:sz w:val="28"/>
        </w:rPr>
        <w:t>привести свої нормативно-правові акти у відповідність із цим Законом;</w:t>
      </w:r>
    </w:p>
    <w:p w:rsidR="007663F4" w:rsidRDefault="00AB17B5">
      <w:pPr>
        <w:ind w:firstLine="273"/>
        <w:jc w:val="both"/>
      </w:pPr>
      <w:r>
        <w:rPr>
          <w:rFonts w:ascii="Times New Roman" w:hAnsi="Times New Roman" w:cs="Times New Roman"/>
          <w:sz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sectPr w:rsidR="007663F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5A6C16"/>
    <w:rsid w:val="007663F4"/>
    <w:rsid w:val="00AB17B5"/>
    <w:rsid w:val="00E10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4033</Words>
  <Characters>2300</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Людмила Анатоліївна Ізотова</cp:lastModifiedBy>
  <cp:revision>2</cp:revision>
  <dcterms:created xsi:type="dcterms:W3CDTF">2021-11-16T07:38:00Z</dcterms:created>
  <dcterms:modified xsi:type="dcterms:W3CDTF">2021-11-16T07:38:00Z</dcterms:modified>
</cp:coreProperties>
</file>