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3DC3" w14:textId="77777777" w:rsidR="00982CD4" w:rsidRPr="00982CD4" w:rsidRDefault="00982CD4" w:rsidP="00982CD4">
      <w:pPr>
        <w:tabs>
          <w:tab w:val="center" w:pos="-2520"/>
          <w:tab w:val="left" w:pos="5963"/>
        </w:tabs>
        <w:spacing w:after="0" w:line="240" w:lineRule="auto"/>
        <w:ind w:left="7380"/>
        <w:jc w:val="center"/>
        <w:rPr>
          <w:rFonts w:ascii="Times New Roman" w:eastAsia="Times New Roman" w:hAnsi="Times New Roman"/>
          <w:color w:val="000000"/>
          <w:sz w:val="24"/>
          <w:szCs w:val="24"/>
          <w:lang w:eastAsia="ru-RU"/>
        </w:rPr>
      </w:pPr>
      <w:r w:rsidRPr="00982CD4">
        <w:rPr>
          <w:rFonts w:ascii="Times New Roman" w:eastAsia="Times New Roman" w:hAnsi="Times New Roman"/>
          <w:color w:val="000000"/>
          <w:sz w:val="24"/>
          <w:szCs w:val="24"/>
          <w:lang w:eastAsia="ru-RU"/>
        </w:rPr>
        <w:t xml:space="preserve">До реєстр. № </w:t>
      </w:r>
      <w:r w:rsidR="002D39D7">
        <w:rPr>
          <w:rFonts w:ascii="Times New Roman" w:eastAsia="Times New Roman" w:hAnsi="Times New Roman"/>
          <w:color w:val="000000"/>
          <w:sz w:val="24"/>
          <w:szCs w:val="24"/>
          <w:lang w:eastAsia="ru-RU"/>
        </w:rPr>
        <w:t>2077</w:t>
      </w:r>
    </w:p>
    <w:p w14:paraId="31852101" w14:textId="77777777" w:rsidR="00982CD4" w:rsidRPr="00982CD4" w:rsidRDefault="00982CD4" w:rsidP="00982CD4">
      <w:pPr>
        <w:tabs>
          <w:tab w:val="center" w:pos="-2520"/>
          <w:tab w:val="left" w:pos="5963"/>
        </w:tabs>
        <w:spacing w:after="0" w:line="240" w:lineRule="auto"/>
        <w:ind w:left="7380"/>
        <w:jc w:val="center"/>
        <w:outlineLvl w:val="0"/>
        <w:rPr>
          <w:rFonts w:ascii="Times New Roman" w:eastAsia="Times New Roman" w:hAnsi="Times New Roman"/>
          <w:color w:val="000000"/>
          <w:sz w:val="24"/>
          <w:szCs w:val="24"/>
          <w:lang w:eastAsia="ru-RU"/>
        </w:rPr>
      </w:pPr>
      <w:r w:rsidRPr="00982CD4">
        <w:rPr>
          <w:rFonts w:ascii="Times New Roman" w:eastAsia="Times New Roman" w:hAnsi="Times New Roman"/>
          <w:color w:val="000000"/>
          <w:sz w:val="24"/>
          <w:szCs w:val="24"/>
          <w:lang w:eastAsia="ru-RU"/>
        </w:rPr>
        <w:t>(друге читання)</w:t>
      </w:r>
    </w:p>
    <w:p w14:paraId="5B5001EC" w14:textId="77777777" w:rsidR="00982CD4" w:rsidRP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27669D6B" w14:textId="77777777" w:rsidR="00982CD4" w:rsidRP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26B1CDD1" w14:textId="77777777" w:rsidR="00982CD4" w:rsidRP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0E318A65" w14:textId="77777777" w:rsid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1D96F266" w14:textId="77777777" w:rsid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42DE0540" w14:textId="77777777" w:rsid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5A7C4C0E" w14:textId="77777777" w:rsidR="00982CD4" w:rsidRPr="00982CD4" w:rsidRDefault="00982CD4" w:rsidP="00982CD4">
      <w:pPr>
        <w:autoSpaceDE w:val="0"/>
        <w:autoSpaceDN w:val="0"/>
        <w:adjustRightInd w:val="0"/>
        <w:spacing w:after="0" w:line="240" w:lineRule="auto"/>
        <w:rPr>
          <w:rFonts w:ascii="Times New Roman" w:eastAsia="Times New Roman" w:hAnsi="Times New Roman"/>
          <w:color w:val="000000"/>
          <w:sz w:val="28"/>
          <w:szCs w:val="28"/>
          <w:lang w:eastAsia="ru-RU"/>
        </w:rPr>
      </w:pPr>
    </w:p>
    <w:p w14:paraId="6D7E8CD3" w14:textId="77777777" w:rsidR="00982CD4" w:rsidRPr="00982CD4" w:rsidRDefault="00982CD4" w:rsidP="00982CD4">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982CD4">
        <w:rPr>
          <w:rFonts w:ascii="Times New Roman" w:eastAsia="Times New Roman" w:hAnsi="Times New Roman"/>
          <w:b/>
          <w:color w:val="000000"/>
          <w:sz w:val="28"/>
          <w:szCs w:val="28"/>
          <w:lang w:eastAsia="ru-RU"/>
        </w:rPr>
        <w:t>ЗАУВАЖЕННЯ</w:t>
      </w:r>
    </w:p>
    <w:p w14:paraId="2AED6F64" w14:textId="77777777" w:rsidR="00982CD4" w:rsidRPr="00982CD4" w:rsidRDefault="00982CD4" w:rsidP="00982CD4">
      <w:pPr>
        <w:spacing w:after="0" w:line="240" w:lineRule="auto"/>
        <w:jc w:val="center"/>
        <w:rPr>
          <w:rFonts w:ascii="Times New Roman" w:eastAsia="Times New Roman" w:hAnsi="Times New Roman"/>
          <w:b/>
          <w:bCs/>
          <w:color w:val="000000"/>
          <w:sz w:val="28"/>
          <w:szCs w:val="28"/>
          <w:lang w:eastAsia="ru-RU"/>
        </w:rPr>
      </w:pPr>
      <w:r w:rsidRPr="00982CD4">
        <w:rPr>
          <w:rFonts w:ascii="Times New Roman" w:eastAsia="Times New Roman" w:hAnsi="Times New Roman"/>
          <w:b/>
          <w:bCs/>
          <w:color w:val="000000"/>
          <w:sz w:val="28"/>
          <w:szCs w:val="28"/>
          <w:lang w:eastAsia="ru-RU"/>
        </w:rPr>
        <w:t>до проекту Закону України</w:t>
      </w:r>
      <w:r w:rsidR="002D39D7">
        <w:rPr>
          <w:rFonts w:ascii="Times New Roman" w:eastAsia="Times New Roman" w:hAnsi="Times New Roman"/>
          <w:b/>
          <w:bCs/>
          <w:color w:val="000000"/>
          <w:sz w:val="28"/>
          <w:szCs w:val="28"/>
          <w:lang w:eastAsia="ru-RU"/>
        </w:rPr>
        <w:t xml:space="preserve"> про внесення змін до Закону України «Про фізичну культуру і спорт» щодо діяльності Спортивної студентської спілки України та Української федерації учнівського спорту</w:t>
      </w:r>
    </w:p>
    <w:p w14:paraId="71D7292A" w14:textId="77777777" w:rsidR="00982CD4" w:rsidRDefault="00982CD4" w:rsidP="00982CD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14:paraId="6653284A" w14:textId="77777777" w:rsidR="009E2A86" w:rsidRDefault="00982CD4" w:rsidP="006950DE">
      <w:pPr>
        <w:spacing w:before="120" w:after="0" w:line="240" w:lineRule="auto"/>
        <w:ind w:firstLine="720"/>
        <w:jc w:val="both"/>
        <w:rPr>
          <w:rFonts w:ascii="Times New Roman" w:eastAsia="Times New Roman" w:hAnsi="Times New Roman"/>
          <w:bCs/>
          <w:sz w:val="28"/>
          <w:szCs w:val="28"/>
        </w:rPr>
      </w:pPr>
      <w:r w:rsidRPr="00982CD4">
        <w:rPr>
          <w:rFonts w:ascii="Times New Roman" w:eastAsia="Times New Roman" w:hAnsi="Times New Roman"/>
          <w:sz w:val="28"/>
          <w:szCs w:val="28"/>
          <w:lang w:eastAsia="ru-RU"/>
        </w:rPr>
        <w:t xml:space="preserve">У Головному юридичному управлінні розглянуто проект Закону України </w:t>
      </w:r>
      <w:r w:rsidR="002D39D7" w:rsidRPr="002D39D7">
        <w:rPr>
          <w:rFonts w:ascii="Times New Roman" w:eastAsia="Times New Roman" w:hAnsi="Times New Roman"/>
          <w:sz w:val="28"/>
          <w:szCs w:val="28"/>
          <w:lang w:eastAsia="ru-RU"/>
        </w:rPr>
        <w:t>про внесення змін до Закону України «Про фізичну культуру і спорт» щодо діяльності Спортивної студентської спілки України та Української федерації учнівського спорту</w:t>
      </w:r>
      <w:r w:rsidRPr="00982CD4">
        <w:rPr>
          <w:rFonts w:ascii="Times New Roman" w:eastAsia="Times New Roman" w:hAnsi="Times New Roman"/>
          <w:sz w:val="28"/>
          <w:szCs w:val="28"/>
          <w:lang w:eastAsia="ru-RU"/>
        </w:rPr>
        <w:t xml:space="preserve">, підготовлений Комітетом </w:t>
      </w:r>
      <w:r w:rsidR="004C5371">
        <w:rPr>
          <w:rFonts w:ascii="Times New Roman" w:eastAsia="Times New Roman" w:hAnsi="Times New Roman"/>
          <w:sz w:val="28"/>
          <w:szCs w:val="28"/>
          <w:lang w:eastAsia="ru-RU"/>
        </w:rPr>
        <w:t xml:space="preserve">Верховної Ради України </w:t>
      </w:r>
      <w:r w:rsidRPr="00982CD4">
        <w:rPr>
          <w:rFonts w:ascii="Times New Roman" w:eastAsia="Times New Roman" w:hAnsi="Times New Roman"/>
          <w:sz w:val="28"/>
          <w:szCs w:val="28"/>
          <w:lang w:eastAsia="ru-RU"/>
        </w:rPr>
        <w:t xml:space="preserve">з питань </w:t>
      </w:r>
      <w:r w:rsidR="002D39D7">
        <w:rPr>
          <w:rFonts w:ascii="Times New Roman" w:eastAsia="Times New Roman" w:hAnsi="Times New Roman"/>
          <w:sz w:val="28"/>
          <w:szCs w:val="28"/>
          <w:lang w:eastAsia="ru-RU"/>
        </w:rPr>
        <w:t>молоді і спорту</w:t>
      </w:r>
      <w:r w:rsidRPr="00982CD4">
        <w:rPr>
          <w:rFonts w:ascii="Times New Roman" w:eastAsia="Times New Roman" w:hAnsi="Times New Roman"/>
          <w:sz w:val="28"/>
          <w:szCs w:val="28"/>
          <w:lang w:eastAsia="ru-RU"/>
        </w:rPr>
        <w:t xml:space="preserve"> до розгляду парламентом у другому читанні,</w:t>
      </w:r>
      <w:r w:rsidRPr="00982CD4">
        <w:rPr>
          <w:rFonts w:ascii="Times New Roman" w:eastAsia="Times New Roman" w:hAnsi="Times New Roman"/>
          <w:color w:val="000000"/>
          <w:sz w:val="28"/>
          <w:szCs w:val="28"/>
          <w:lang w:eastAsia="ru-RU"/>
        </w:rPr>
        <w:t xml:space="preserve"> і </w:t>
      </w:r>
      <w:r w:rsidR="00FD14C3">
        <w:rPr>
          <w:rFonts w:ascii="Times New Roman" w:eastAsia="Times New Roman" w:hAnsi="Times New Roman"/>
          <w:color w:val="000000"/>
          <w:sz w:val="28"/>
          <w:szCs w:val="28"/>
          <w:lang w:eastAsia="ru-RU"/>
        </w:rPr>
        <w:t xml:space="preserve">висловлюються </w:t>
      </w:r>
      <w:r w:rsidR="009E2A86">
        <w:rPr>
          <w:rFonts w:ascii="Times New Roman" w:eastAsia="Times New Roman" w:hAnsi="Times New Roman"/>
          <w:bCs/>
          <w:sz w:val="28"/>
          <w:szCs w:val="28"/>
        </w:rPr>
        <w:t>такі зауваження.</w:t>
      </w:r>
    </w:p>
    <w:p w14:paraId="1F3D9ECA" w14:textId="4DD823F8" w:rsidR="002D39D7" w:rsidRDefault="002D39D7" w:rsidP="006950DE">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1. Законопроектом передбачається викласти у новій редакції статт</w:t>
      </w:r>
      <w:r w:rsidR="002F03EF">
        <w:rPr>
          <w:rFonts w:ascii="Times New Roman" w:eastAsia="Times New Roman" w:hAnsi="Times New Roman"/>
          <w:bCs/>
          <w:sz w:val="28"/>
          <w:szCs w:val="28"/>
        </w:rPr>
        <w:t>ю</w:t>
      </w:r>
      <w:bookmarkStart w:id="0" w:name="_GoBack"/>
      <w:bookmarkEnd w:id="0"/>
      <w:r>
        <w:rPr>
          <w:rFonts w:ascii="Times New Roman" w:eastAsia="Times New Roman" w:hAnsi="Times New Roman"/>
          <w:bCs/>
          <w:sz w:val="28"/>
          <w:szCs w:val="28"/>
        </w:rPr>
        <w:t xml:space="preserve"> 21 Закону України «</w:t>
      </w:r>
      <w:r w:rsidRPr="002D39D7">
        <w:rPr>
          <w:rFonts w:ascii="Times New Roman" w:eastAsia="Times New Roman" w:hAnsi="Times New Roman"/>
          <w:bCs/>
          <w:sz w:val="28"/>
          <w:szCs w:val="28"/>
        </w:rPr>
        <w:t>Про фізичну культуру і спорт</w:t>
      </w:r>
      <w:r>
        <w:rPr>
          <w:rFonts w:ascii="Times New Roman" w:eastAsia="Times New Roman" w:hAnsi="Times New Roman"/>
          <w:bCs/>
          <w:sz w:val="28"/>
          <w:szCs w:val="28"/>
        </w:rPr>
        <w:t>» (далі - Закон), а також доповнити Закон новими статтями 21-1 та 21-2.</w:t>
      </w:r>
    </w:p>
    <w:p w14:paraId="1A01612F" w14:textId="77777777" w:rsidR="002D39D7" w:rsidRDefault="002D39D7" w:rsidP="006950DE">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зв’язку з цим:</w:t>
      </w:r>
    </w:p>
    <w:p w14:paraId="41FA0B96" w14:textId="77777777" w:rsidR="002D39D7" w:rsidRDefault="002D39D7" w:rsidP="006950DE">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оновленій редакції статті 21 Закону пропонується визначити основні завдання громадських об’єднань фізкультурно-спортивної спрямованості учнів та студентів та загальні засади діяльності таких об’єднань;</w:t>
      </w:r>
    </w:p>
    <w:p w14:paraId="309B4638" w14:textId="77777777" w:rsidR="002D39D7" w:rsidRDefault="002D39D7" w:rsidP="006950DE">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новій статті 21-1 Закону пропонується визначити на законодавчому рівні статус «Спортивної </w:t>
      </w:r>
      <w:r w:rsidRPr="002D39D7">
        <w:rPr>
          <w:rFonts w:ascii="Times New Roman" w:eastAsia="Times New Roman" w:hAnsi="Times New Roman"/>
          <w:sz w:val="28"/>
          <w:szCs w:val="28"/>
          <w:lang w:eastAsia="ru-RU"/>
        </w:rPr>
        <w:t>студентської спілки України</w:t>
      </w:r>
      <w:r>
        <w:rPr>
          <w:rFonts w:ascii="Times New Roman" w:eastAsia="Times New Roman" w:hAnsi="Times New Roman"/>
          <w:sz w:val="28"/>
          <w:szCs w:val="28"/>
          <w:lang w:eastAsia="ru-RU"/>
        </w:rPr>
        <w:t>» - всеукраїнського громадського об’єднання фізкультурно-спортивної спрямованості студентів, його завдання, а також умови його фінансування органами державної влади, закладами освіти, установами, підприємствами, організаціями державної та комунальної форм власності;</w:t>
      </w:r>
    </w:p>
    <w:p w14:paraId="4FE1AC2F" w14:textId="77777777" w:rsidR="002D39D7" w:rsidRDefault="002D39D7"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аналогією, у новій статті 21-2 Закону визначається статус, завдання, умови фінансування іншого всеукраїнського громадського об’єднання фізкультурно-спортивної спрямованості – «</w:t>
      </w:r>
      <w:r w:rsidR="00E515E8" w:rsidRPr="00E515E8">
        <w:rPr>
          <w:rFonts w:ascii="Times New Roman" w:eastAsia="Times New Roman" w:hAnsi="Times New Roman"/>
          <w:sz w:val="28"/>
          <w:szCs w:val="28"/>
          <w:lang w:eastAsia="ru-RU"/>
        </w:rPr>
        <w:t>Української федерації учнівського спорту</w:t>
      </w:r>
      <w:r>
        <w:rPr>
          <w:rFonts w:ascii="Times New Roman" w:eastAsia="Times New Roman" w:hAnsi="Times New Roman"/>
          <w:sz w:val="28"/>
          <w:szCs w:val="28"/>
          <w:lang w:eastAsia="ru-RU"/>
        </w:rPr>
        <w:t>»</w:t>
      </w:r>
      <w:r w:rsidR="00E515E8">
        <w:rPr>
          <w:rFonts w:ascii="Times New Roman" w:eastAsia="Times New Roman" w:hAnsi="Times New Roman"/>
          <w:sz w:val="28"/>
          <w:szCs w:val="28"/>
          <w:lang w:eastAsia="ru-RU"/>
        </w:rPr>
        <w:t>.</w:t>
      </w:r>
    </w:p>
    <w:p w14:paraId="1F9758C0" w14:textId="77777777" w:rsidR="00E515E8" w:rsidRDefault="00E515E8"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цього приводу вважаємо за необхідне зазначити, що чинними натепер законодавчими актами </w:t>
      </w:r>
      <w:r w:rsidRPr="00E515E8">
        <w:rPr>
          <w:rFonts w:ascii="Times New Roman" w:eastAsia="Times New Roman" w:hAnsi="Times New Roman"/>
          <w:sz w:val="28"/>
          <w:szCs w:val="28"/>
          <w:u w:val="single"/>
          <w:lang w:eastAsia="ru-RU"/>
        </w:rPr>
        <w:t>вже врегульовано питання статусу громадських об’єднань, порядку їх створення, діяльності та фінансування</w:t>
      </w:r>
      <w:r>
        <w:rPr>
          <w:rFonts w:ascii="Times New Roman" w:eastAsia="Times New Roman" w:hAnsi="Times New Roman"/>
          <w:sz w:val="28"/>
          <w:szCs w:val="28"/>
          <w:lang w:eastAsia="ru-RU"/>
        </w:rPr>
        <w:t>.</w:t>
      </w:r>
    </w:p>
    <w:p w14:paraId="0C3470C8" w14:textId="77777777" w:rsidR="00E515E8" w:rsidRDefault="00E515E8"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перш за все, спеціальний Закон України «</w:t>
      </w:r>
      <w:r w:rsidRPr="00E515E8">
        <w:rPr>
          <w:rFonts w:ascii="Times New Roman" w:eastAsia="Times New Roman" w:hAnsi="Times New Roman"/>
          <w:sz w:val="28"/>
          <w:szCs w:val="28"/>
          <w:lang w:eastAsia="ru-RU"/>
        </w:rPr>
        <w:t>Про громадські об'єднання</w:t>
      </w:r>
      <w:r>
        <w:rPr>
          <w:rFonts w:ascii="Times New Roman" w:eastAsia="Times New Roman" w:hAnsi="Times New Roman"/>
          <w:sz w:val="28"/>
          <w:szCs w:val="28"/>
          <w:lang w:eastAsia="ru-RU"/>
        </w:rPr>
        <w:t>»  (2012 року) визначив порядок створення та діяльності усіх громадських об’єднань (незалежно від їх спрямування), порядок отримання фінансової підтримки за рахунок коштів Державного бюджету України та місцевих бюджетів (стаття 23 Закону України «</w:t>
      </w:r>
      <w:r w:rsidRPr="00E515E8">
        <w:rPr>
          <w:rFonts w:ascii="Times New Roman" w:eastAsia="Times New Roman" w:hAnsi="Times New Roman"/>
          <w:sz w:val="28"/>
          <w:szCs w:val="28"/>
          <w:lang w:eastAsia="ru-RU"/>
        </w:rPr>
        <w:t>Про громадські об'єднання</w:t>
      </w:r>
      <w:r>
        <w:rPr>
          <w:rFonts w:ascii="Times New Roman" w:eastAsia="Times New Roman" w:hAnsi="Times New Roman"/>
          <w:sz w:val="28"/>
          <w:szCs w:val="28"/>
          <w:lang w:eastAsia="ru-RU"/>
        </w:rPr>
        <w:t>»).</w:t>
      </w:r>
    </w:p>
    <w:p w14:paraId="52D75084" w14:textId="4AFAAFF4" w:rsidR="00E515E8" w:rsidRDefault="00E515E8"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Відповідно до статті 11 Закону України «</w:t>
      </w:r>
      <w:r w:rsidRPr="00E515E8">
        <w:rPr>
          <w:rFonts w:ascii="Times New Roman" w:eastAsia="Times New Roman" w:hAnsi="Times New Roman"/>
          <w:sz w:val="28"/>
          <w:szCs w:val="28"/>
          <w:lang w:eastAsia="ru-RU"/>
        </w:rPr>
        <w:t>Про державні цільові програми</w:t>
      </w:r>
      <w:r>
        <w:rPr>
          <w:rFonts w:ascii="Times New Roman" w:eastAsia="Times New Roman" w:hAnsi="Times New Roman"/>
          <w:sz w:val="28"/>
          <w:szCs w:val="28"/>
          <w:lang w:eastAsia="ru-RU"/>
        </w:rPr>
        <w:t>» в</w:t>
      </w:r>
      <w:r w:rsidRPr="00E515E8">
        <w:rPr>
          <w:rFonts w:ascii="Times New Roman" w:eastAsia="Times New Roman" w:hAnsi="Times New Roman"/>
          <w:sz w:val="28"/>
          <w:szCs w:val="28"/>
          <w:lang w:eastAsia="ru-RU"/>
        </w:rPr>
        <w:t xml:space="preserve">иконавцями державної цільової програми можуть бути підприємства, установи та організації незалежно від форм власності, що визначаються державним замовником для виконання заходів і завдань програми </w:t>
      </w:r>
      <w:r w:rsidRPr="00E515E8">
        <w:rPr>
          <w:rFonts w:ascii="Times New Roman" w:eastAsia="Times New Roman" w:hAnsi="Times New Roman"/>
          <w:sz w:val="28"/>
          <w:szCs w:val="28"/>
          <w:u w:val="single"/>
          <w:lang w:eastAsia="ru-RU"/>
        </w:rPr>
        <w:t>на конкурсних засадах</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(на підставі договорів, </w:t>
      </w:r>
      <w:r w:rsidR="00DC5E29">
        <w:rPr>
          <w:rFonts w:ascii="Times New Roman" w:eastAsia="Times New Roman" w:hAnsi="Times New Roman"/>
          <w:sz w:val="28"/>
          <w:szCs w:val="28"/>
          <w:lang w:eastAsia="ru-RU"/>
        </w:rPr>
        <w:t xml:space="preserve"> укладених </w:t>
      </w:r>
      <w:r w:rsidRPr="00E515E8">
        <w:rPr>
          <w:rFonts w:ascii="Times New Roman" w:eastAsia="Times New Roman" w:hAnsi="Times New Roman"/>
          <w:sz w:val="28"/>
          <w:szCs w:val="28"/>
          <w:lang w:eastAsia="ru-RU"/>
        </w:rPr>
        <w:t>в порядку, встановленому законодавством</w:t>
      </w:r>
      <w:r>
        <w:rPr>
          <w:rFonts w:ascii="Times New Roman" w:eastAsia="Times New Roman" w:hAnsi="Times New Roman"/>
          <w:sz w:val="28"/>
          <w:szCs w:val="28"/>
          <w:lang w:eastAsia="ru-RU"/>
        </w:rPr>
        <w:t>).</w:t>
      </w:r>
    </w:p>
    <w:p w14:paraId="2938CA12" w14:textId="77777777" w:rsidR="002D39D7" w:rsidRDefault="00E515E8"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Також згідно з пунктом 12 частини першої статті 87 Бюджетного кодексу України до  видатків, що здійснюються з Державного бюджету України, належать видатки на державні цільові програми розвитку фізичної культури і спорту щодо фінансової підтримки всеукраїнських громадських об’єднань </w:t>
      </w:r>
      <w:r w:rsidR="00683652">
        <w:rPr>
          <w:rFonts w:ascii="Times New Roman" w:eastAsia="Times New Roman" w:hAnsi="Times New Roman"/>
          <w:sz w:val="28"/>
          <w:szCs w:val="28"/>
          <w:lang w:eastAsia="ru-RU"/>
        </w:rPr>
        <w:t>фізкультурно-спортивного спрямовання згідно з переліками, затвердженими Кабінетом Міністрів України; проведення спортивних заходів державного і міжнародного рівня тощо.</w:t>
      </w:r>
    </w:p>
    <w:p w14:paraId="02ACE085" w14:textId="77777777" w:rsidR="00683652" w:rsidRDefault="00683652"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Відповідні положення реалізуються у сукупності з чинними положеннями Закону України «</w:t>
      </w:r>
      <w:r w:rsidRPr="00683652">
        <w:rPr>
          <w:rFonts w:ascii="Times New Roman" w:eastAsia="Times New Roman" w:hAnsi="Times New Roman"/>
          <w:sz w:val="28"/>
          <w:szCs w:val="28"/>
          <w:lang w:eastAsia="ru-RU"/>
        </w:rPr>
        <w:t>Про фізичну культуру і спорт</w:t>
      </w:r>
      <w:r>
        <w:rPr>
          <w:rFonts w:ascii="Times New Roman" w:eastAsia="Times New Roman" w:hAnsi="Times New Roman"/>
          <w:sz w:val="28"/>
          <w:szCs w:val="28"/>
          <w:lang w:eastAsia="ru-RU"/>
        </w:rPr>
        <w:t>».</w:t>
      </w:r>
    </w:p>
    <w:p w14:paraId="3D2E08D6" w14:textId="77777777" w:rsidR="00683652" w:rsidRDefault="00683652"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Зокрема, відповідно до статті 6 Закону ц</w:t>
      </w:r>
      <w:r w:rsidRPr="00683652">
        <w:rPr>
          <w:rFonts w:ascii="Times New Roman" w:eastAsia="Times New Roman" w:hAnsi="Times New Roman"/>
          <w:sz w:val="28"/>
          <w:szCs w:val="28"/>
          <w:lang w:eastAsia="ru-RU"/>
        </w:rPr>
        <w:t>ентральний орган виконавчої влади, що реалізує державну політику у сфері фізичної культури та спорту</w:t>
      </w:r>
      <w:r>
        <w:rPr>
          <w:rFonts w:ascii="Times New Roman" w:eastAsia="Times New Roman" w:hAnsi="Times New Roman"/>
          <w:sz w:val="28"/>
          <w:szCs w:val="28"/>
          <w:lang w:eastAsia="ru-RU"/>
        </w:rPr>
        <w:t xml:space="preserve"> </w:t>
      </w:r>
      <w:r w:rsidRPr="00683652">
        <w:rPr>
          <w:rFonts w:ascii="Times New Roman" w:eastAsia="Times New Roman" w:hAnsi="Times New Roman"/>
          <w:sz w:val="28"/>
          <w:szCs w:val="28"/>
          <w:lang w:eastAsia="ru-RU"/>
        </w:rPr>
        <w:t>надає в установленому порядку державну підтримку громадським організаціям фізкультурно-спортивної спрямованості, залучає їх до виконання державних програм і заходів з питань фізичної культури та спорту</w:t>
      </w:r>
      <w:r>
        <w:rPr>
          <w:rFonts w:ascii="Times New Roman" w:eastAsia="Times New Roman" w:hAnsi="Times New Roman"/>
          <w:sz w:val="28"/>
          <w:szCs w:val="28"/>
          <w:lang w:eastAsia="ru-RU"/>
        </w:rPr>
        <w:t>.</w:t>
      </w:r>
    </w:p>
    <w:p w14:paraId="2A15CE44" w14:textId="77777777" w:rsidR="00683652" w:rsidRDefault="00683652"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Також, частинами четвертою, шостою та восьмою статті 21 Закону передбачено, що ц</w:t>
      </w:r>
      <w:r w:rsidRPr="00683652">
        <w:rPr>
          <w:rFonts w:ascii="Times New Roman" w:eastAsia="Times New Roman" w:hAnsi="Times New Roman"/>
          <w:sz w:val="28"/>
          <w:szCs w:val="28"/>
          <w:lang w:eastAsia="ru-RU"/>
        </w:rPr>
        <w:t>ентральний орган виконавчої влади, що реалізує державну політику у сфері освіти</w:t>
      </w:r>
      <w:r>
        <w:rPr>
          <w:rFonts w:ascii="Times New Roman" w:eastAsia="Times New Roman" w:hAnsi="Times New Roman"/>
          <w:sz w:val="28"/>
          <w:szCs w:val="28"/>
          <w:lang w:eastAsia="ru-RU"/>
        </w:rPr>
        <w:t>:</w:t>
      </w:r>
    </w:p>
    <w:p w14:paraId="2196CCFD" w14:textId="77777777" w:rsidR="00683652" w:rsidRDefault="00683652"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83652">
        <w:rPr>
          <w:rFonts w:ascii="Times New Roman" w:eastAsia="Times New Roman" w:hAnsi="Times New Roman"/>
          <w:sz w:val="28"/>
          <w:szCs w:val="28"/>
          <w:lang w:eastAsia="ru-RU"/>
        </w:rPr>
        <w:t xml:space="preserve"> </w:t>
      </w:r>
      <w:r w:rsidRPr="00683652">
        <w:rPr>
          <w:rFonts w:ascii="Times New Roman" w:eastAsia="Times New Roman" w:hAnsi="Times New Roman"/>
          <w:sz w:val="28"/>
          <w:szCs w:val="28"/>
          <w:u w:val="single"/>
          <w:lang w:eastAsia="ru-RU"/>
        </w:rPr>
        <w:t>на конкурентних засадах</w:t>
      </w:r>
      <w:r w:rsidRPr="00683652">
        <w:rPr>
          <w:rFonts w:ascii="Times New Roman" w:eastAsia="Times New Roman" w:hAnsi="Times New Roman"/>
          <w:sz w:val="28"/>
          <w:szCs w:val="28"/>
          <w:lang w:eastAsia="ru-RU"/>
        </w:rPr>
        <w:t xml:space="preserve"> у встановленому Кабінетом Міністрів України порядку визначає всеукраїнську громадську організацію фізкультурно-спортивної спрямованості учнів</w:t>
      </w:r>
      <w:r>
        <w:rPr>
          <w:rFonts w:ascii="Times New Roman" w:eastAsia="Times New Roman" w:hAnsi="Times New Roman"/>
          <w:sz w:val="28"/>
          <w:szCs w:val="28"/>
          <w:lang w:eastAsia="ru-RU"/>
        </w:rPr>
        <w:t xml:space="preserve"> та студентів, </w:t>
      </w:r>
      <w:r w:rsidRPr="00683652">
        <w:rPr>
          <w:rFonts w:ascii="Times New Roman" w:eastAsia="Times New Roman" w:hAnsi="Times New Roman"/>
          <w:sz w:val="28"/>
          <w:szCs w:val="28"/>
          <w:lang w:eastAsia="ru-RU"/>
        </w:rPr>
        <w:t>ма</w:t>
      </w:r>
      <w:r>
        <w:rPr>
          <w:rFonts w:ascii="Times New Roman" w:eastAsia="Times New Roman" w:hAnsi="Times New Roman"/>
          <w:sz w:val="28"/>
          <w:szCs w:val="28"/>
          <w:lang w:eastAsia="ru-RU"/>
        </w:rPr>
        <w:t>ють</w:t>
      </w:r>
      <w:r w:rsidRPr="00683652">
        <w:rPr>
          <w:rFonts w:ascii="Times New Roman" w:eastAsia="Times New Roman" w:hAnsi="Times New Roman"/>
          <w:sz w:val="28"/>
          <w:szCs w:val="28"/>
          <w:lang w:eastAsia="ru-RU"/>
        </w:rPr>
        <w:t xml:space="preserve"> право представляти Україну у відповідних міжнародних організаціях, якщо інше не передбачено вимогами відповідних міжнародних організацій та/або </w:t>
      </w:r>
      <w:r>
        <w:rPr>
          <w:rFonts w:ascii="Times New Roman" w:eastAsia="Times New Roman" w:hAnsi="Times New Roman"/>
          <w:sz w:val="28"/>
          <w:szCs w:val="28"/>
          <w:lang w:eastAsia="ru-RU"/>
        </w:rPr>
        <w:t>міжнародними договорами України;</w:t>
      </w:r>
    </w:p>
    <w:p w14:paraId="3142C7EC" w14:textId="77777777" w:rsidR="00683652" w:rsidRDefault="00683652"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разом з </w:t>
      </w:r>
      <w:r w:rsidRPr="00683652">
        <w:rPr>
          <w:rFonts w:ascii="Times New Roman" w:eastAsia="Times New Roman" w:hAnsi="Times New Roman"/>
          <w:sz w:val="28"/>
          <w:szCs w:val="28"/>
          <w:lang w:eastAsia="ru-RU"/>
        </w:rPr>
        <w:t>місцев</w:t>
      </w:r>
      <w:r>
        <w:rPr>
          <w:rFonts w:ascii="Times New Roman" w:eastAsia="Times New Roman" w:hAnsi="Times New Roman"/>
          <w:sz w:val="28"/>
          <w:szCs w:val="28"/>
          <w:lang w:eastAsia="ru-RU"/>
        </w:rPr>
        <w:t>ими</w:t>
      </w:r>
      <w:r w:rsidRPr="00683652">
        <w:rPr>
          <w:rFonts w:ascii="Times New Roman" w:eastAsia="Times New Roman" w:hAnsi="Times New Roman"/>
          <w:sz w:val="28"/>
          <w:szCs w:val="28"/>
          <w:lang w:eastAsia="ru-RU"/>
        </w:rPr>
        <w:t xml:space="preserve"> державн</w:t>
      </w:r>
      <w:r>
        <w:rPr>
          <w:rFonts w:ascii="Times New Roman" w:eastAsia="Times New Roman" w:hAnsi="Times New Roman"/>
          <w:sz w:val="28"/>
          <w:szCs w:val="28"/>
          <w:lang w:eastAsia="ru-RU"/>
        </w:rPr>
        <w:t>ими</w:t>
      </w:r>
      <w:r w:rsidRPr="00683652">
        <w:rPr>
          <w:rFonts w:ascii="Times New Roman" w:eastAsia="Times New Roman" w:hAnsi="Times New Roman"/>
          <w:sz w:val="28"/>
          <w:szCs w:val="28"/>
          <w:lang w:eastAsia="ru-RU"/>
        </w:rPr>
        <w:t xml:space="preserve"> адміністраці</w:t>
      </w:r>
      <w:r>
        <w:rPr>
          <w:rFonts w:ascii="Times New Roman" w:eastAsia="Times New Roman" w:hAnsi="Times New Roman"/>
          <w:sz w:val="28"/>
          <w:szCs w:val="28"/>
          <w:lang w:eastAsia="ru-RU"/>
        </w:rPr>
        <w:t>ями</w:t>
      </w:r>
      <w:r w:rsidRPr="00683652">
        <w:rPr>
          <w:rFonts w:ascii="Times New Roman" w:eastAsia="Times New Roman" w:hAnsi="Times New Roman"/>
          <w:sz w:val="28"/>
          <w:szCs w:val="28"/>
          <w:lang w:eastAsia="ru-RU"/>
        </w:rPr>
        <w:t xml:space="preserve"> та орган</w:t>
      </w:r>
      <w:r>
        <w:rPr>
          <w:rFonts w:ascii="Times New Roman" w:eastAsia="Times New Roman" w:hAnsi="Times New Roman"/>
          <w:sz w:val="28"/>
          <w:szCs w:val="28"/>
          <w:lang w:eastAsia="ru-RU"/>
        </w:rPr>
        <w:t>ам</w:t>
      </w:r>
      <w:r w:rsidRPr="00683652">
        <w:rPr>
          <w:rFonts w:ascii="Times New Roman" w:eastAsia="Times New Roman" w:hAnsi="Times New Roman"/>
          <w:sz w:val="28"/>
          <w:szCs w:val="28"/>
          <w:lang w:eastAsia="ru-RU"/>
        </w:rPr>
        <w:t xml:space="preserve">и місцевого самоврядування сприяють діяльності </w:t>
      </w:r>
      <w:r>
        <w:rPr>
          <w:rFonts w:ascii="Times New Roman" w:eastAsia="Times New Roman" w:hAnsi="Times New Roman"/>
          <w:sz w:val="28"/>
          <w:szCs w:val="28"/>
          <w:lang w:eastAsia="ru-RU"/>
        </w:rPr>
        <w:t xml:space="preserve">усіх </w:t>
      </w:r>
      <w:r w:rsidRPr="00683652">
        <w:rPr>
          <w:rFonts w:ascii="Times New Roman" w:eastAsia="Times New Roman" w:hAnsi="Times New Roman"/>
          <w:sz w:val="28"/>
          <w:szCs w:val="28"/>
          <w:lang w:eastAsia="ru-RU"/>
        </w:rPr>
        <w:t>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підготовці та участі учнів та студентів у відповідних міжнародних спортивних змаганнях</w:t>
      </w:r>
      <w:r>
        <w:rPr>
          <w:rFonts w:ascii="Times New Roman" w:eastAsia="Times New Roman" w:hAnsi="Times New Roman"/>
          <w:sz w:val="28"/>
          <w:szCs w:val="28"/>
          <w:lang w:eastAsia="ru-RU"/>
        </w:rPr>
        <w:t xml:space="preserve"> (у цьому випадку термін «сприяння діяльності» охоплює поняття «фінансова підтримка»)</w:t>
      </w:r>
      <w:r w:rsidRPr="00683652">
        <w:rPr>
          <w:rFonts w:ascii="Times New Roman" w:eastAsia="Times New Roman" w:hAnsi="Times New Roman"/>
          <w:sz w:val="28"/>
          <w:szCs w:val="28"/>
          <w:lang w:eastAsia="ru-RU"/>
        </w:rPr>
        <w:t>.</w:t>
      </w:r>
    </w:p>
    <w:p w14:paraId="69FC838C" w14:textId="77777777" w:rsidR="008C4516" w:rsidRPr="008C4516" w:rsidRDefault="00683652" w:rsidP="008C4516">
      <w:pPr>
        <w:spacing w:before="120" w:after="0" w:line="240" w:lineRule="auto"/>
        <w:ind w:firstLine="720"/>
        <w:jc w:val="both"/>
        <w:rPr>
          <w:rFonts w:ascii="Times New Roman" w:eastAsia="Times New Roman" w:hAnsi="Times New Roman"/>
          <w:sz w:val="28"/>
          <w:szCs w:val="28"/>
          <w:u w:val="single"/>
          <w:lang w:eastAsia="ru-RU"/>
        </w:rPr>
      </w:pPr>
      <w:r w:rsidRPr="008C4516">
        <w:rPr>
          <w:rFonts w:ascii="Times New Roman" w:eastAsia="Times New Roman" w:hAnsi="Times New Roman"/>
          <w:sz w:val="28"/>
          <w:szCs w:val="28"/>
          <w:u w:val="single"/>
          <w:lang w:eastAsia="ru-RU"/>
        </w:rPr>
        <w:t>Відтак, заявлена мета законопроекту може бути досягнута за умови реалізації відповідних положень і не потребує окр</w:t>
      </w:r>
      <w:r w:rsidR="008C4516" w:rsidRPr="008C4516">
        <w:rPr>
          <w:rFonts w:ascii="Times New Roman" w:eastAsia="Times New Roman" w:hAnsi="Times New Roman"/>
          <w:sz w:val="28"/>
          <w:szCs w:val="28"/>
          <w:u w:val="single"/>
          <w:lang w:eastAsia="ru-RU"/>
        </w:rPr>
        <w:t>е</w:t>
      </w:r>
      <w:r w:rsidRPr="008C4516">
        <w:rPr>
          <w:rFonts w:ascii="Times New Roman" w:eastAsia="Times New Roman" w:hAnsi="Times New Roman"/>
          <w:sz w:val="28"/>
          <w:szCs w:val="28"/>
          <w:u w:val="single"/>
          <w:lang w:eastAsia="ru-RU"/>
        </w:rPr>
        <w:t xml:space="preserve">мого дублювання </w:t>
      </w:r>
      <w:r w:rsidR="008C4516" w:rsidRPr="008C4516">
        <w:rPr>
          <w:rFonts w:ascii="Times New Roman" w:eastAsia="Times New Roman" w:hAnsi="Times New Roman"/>
          <w:sz w:val="28"/>
          <w:szCs w:val="28"/>
          <w:u w:val="single"/>
          <w:lang w:eastAsia="ru-RU"/>
        </w:rPr>
        <w:t>у Законі із зазначенням конкретних назв громадських об’єднань.</w:t>
      </w:r>
    </w:p>
    <w:p w14:paraId="174F7165" w14:textId="77777777" w:rsidR="008C4516" w:rsidRDefault="008C4516" w:rsidP="008C4516">
      <w:pPr>
        <w:spacing w:before="120" w:after="0" w:line="240" w:lineRule="auto"/>
        <w:ind w:firstLine="720"/>
        <w:jc w:val="both"/>
        <w:rPr>
          <w:rFonts w:ascii="Times New Roman" w:eastAsia="Times New Roman" w:hAnsi="Times New Roman"/>
          <w:sz w:val="28"/>
          <w:szCs w:val="28"/>
          <w:u w:val="single"/>
          <w:lang w:eastAsia="ru-RU"/>
        </w:rPr>
      </w:pPr>
      <w:r w:rsidRPr="008C4516">
        <w:rPr>
          <w:rFonts w:ascii="Times New Roman" w:eastAsia="Times New Roman" w:hAnsi="Times New Roman"/>
          <w:sz w:val="28"/>
          <w:szCs w:val="28"/>
          <w:u w:val="single"/>
          <w:lang w:eastAsia="ru-RU"/>
        </w:rPr>
        <w:t>Натомість, у випадку відсутності необхідного фінансування тих чи інших заходів, відповідні зміни необхідно вносити до діючих державних цільових програм із фізичної культури і спорту.</w:t>
      </w:r>
    </w:p>
    <w:p w14:paraId="5DBDF9DE" w14:textId="77777777" w:rsidR="008C4516" w:rsidRPr="008C4516" w:rsidRDefault="008C4516" w:rsidP="008C4516">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випадку ж прийняття цього законопроекту у поданій редакції, на рівні закону, в порушення вимог частини п’ятої статті 36 Конституції України (у</w:t>
      </w:r>
      <w:r w:rsidRPr="008C4516">
        <w:rPr>
          <w:rFonts w:ascii="Times New Roman" w:eastAsia="Times New Roman" w:hAnsi="Times New Roman"/>
          <w:sz w:val="28"/>
          <w:szCs w:val="28"/>
          <w:lang w:eastAsia="ru-RU"/>
        </w:rPr>
        <w:t>сі об'єднання громадян рівні перед законом</w:t>
      </w:r>
      <w:r>
        <w:rPr>
          <w:rFonts w:ascii="Times New Roman" w:eastAsia="Times New Roman" w:hAnsi="Times New Roman"/>
          <w:sz w:val="28"/>
          <w:szCs w:val="28"/>
          <w:lang w:eastAsia="ru-RU"/>
        </w:rPr>
        <w:t xml:space="preserve">), </w:t>
      </w:r>
      <w:r w:rsidRPr="008C4516">
        <w:rPr>
          <w:rFonts w:ascii="Times New Roman" w:eastAsia="Times New Roman" w:hAnsi="Times New Roman"/>
          <w:sz w:val="28"/>
          <w:szCs w:val="28"/>
          <w:u w:val="single"/>
          <w:lang w:eastAsia="ru-RU"/>
        </w:rPr>
        <w:t xml:space="preserve">будуть закріплені преференції для двох громадських об’єднань фізкультурно-спортивної спрямованості для учнів та </w:t>
      </w:r>
      <w:r w:rsidRPr="008C4516">
        <w:rPr>
          <w:rFonts w:ascii="Times New Roman" w:eastAsia="Times New Roman" w:hAnsi="Times New Roman"/>
          <w:sz w:val="28"/>
          <w:szCs w:val="28"/>
          <w:u w:val="single"/>
          <w:lang w:eastAsia="ru-RU"/>
        </w:rPr>
        <w:lastRenderedPageBreak/>
        <w:t>студентів.</w:t>
      </w:r>
      <w:r>
        <w:rPr>
          <w:rFonts w:ascii="Times New Roman" w:eastAsia="Times New Roman" w:hAnsi="Times New Roman"/>
          <w:sz w:val="28"/>
          <w:szCs w:val="28"/>
          <w:lang w:eastAsia="ru-RU"/>
        </w:rPr>
        <w:t xml:space="preserve"> Крім того, </w:t>
      </w:r>
      <w:r w:rsidR="00545233">
        <w:rPr>
          <w:rFonts w:ascii="Times New Roman" w:eastAsia="Times New Roman" w:hAnsi="Times New Roman"/>
          <w:sz w:val="28"/>
          <w:szCs w:val="28"/>
          <w:lang w:eastAsia="ru-RU"/>
        </w:rPr>
        <w:t xml:space="preserve">оскільки зміна назви </w:t>
      </w:r>
      <w:r>
        <w:rPr>
          <w:rFonts w:ascii="Times New Roman" w:eastAsia="Times New Roman" w:hAnsi="Times New Roman"/>
          <w:sz w:val="28"/>
          <w:szCs w:val="28"/>
          <w:lang w:eastAsia="ru-RU"/>
        </w:rPr>
        <w:t>вказан</w:t>
      </w:r>
      <w:r w:rsidR="00545233">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об’</w:t>
      </w:r>
      <w:r w:rsidR="00545233">
        <w:rPr>
          <w:rFonts w:ascii="Times New Roman" w:eastAsia="Times New Roman" w:hAnsi="Times New Roman"/>
          <w:sz w:val="28"/>
          <w:szCs w:val="28"/>
          <w:lang w:eastAsia="ru-RU"/>
        </w:rPr>
        <w:t>єднань призведе до припинення надання фінансової підтримки, члени об’єднання фактично будуть позбавленні права його перейменувати.</w:t>
      </w:r>
    </w:p>
    <w:p w14:paraId="5C27B31B" w14:textId="77777777" w:rsidR="008C4516" w:rsidRDefault="008C4516" w:rsidP="008C4516">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Відповідні законодавчі положення також можуть стати предметом ревізії Конституційним Судом України, зважаючи на його правову позицію, викладену у Рішенні від </w:t>
      </w:r>
      <w:r w:rsidRPr="008C4516">
        <w:rPr>
          <w:rFonts w:ascii="Times New Roman" w:eastAsia="Times New Roman" w:hAnsi="Times New Roman"/>
          <w:sz w:val="28"/>
          <w:szCs w:val="28"/>
          <w:lang w:eastAsia="ru-RU"/>
        </w:rPr>
        <w:t>13 грудня 2001 року</w:t>
      </w:r>
      <w:r>
        <w:rPr>
          <w:rFonts w:ascii="Times New Roman" w:eastAsia="Times New Roman" w:hAnsi="Times New Roman"/>
          <w:sz w:val="28"/>
          <w:szCs w:val="28"/>
          <w:lang w:eastAsia="ru-RU"/>
        </w:rPr>
        <w:t xml:space="preserve"> № 18-рп </w:t>
      </w:r>
      <w:r w:rsidRPr="008C4516">
        <w:rPr>
          <w:rFonts w:ascii="Times New Roman" w:eastAsia="Times New Roman" w:hAnsi="Times New Roman"/>
          <w:sz w:val="28"/>
          <w:szCs w:val="28"/>
          <w:lang w:eastAsia="ru-RU"/>
        </w:rPr>
        <w:t>у справі за конституційним поданням народних</w:t>
      </w:r>
      <w:r>
        <w:rPr>
          <w:rFonts w:ascii="Times New Roman" w:eastAsia="Times New Roman" w:hAnsi="Times New Roman"/>
          <w:sz w:val="28"/>
          <w:szCs w:val="28"/>
          <w:lang w:eastAsia="ru-RU"/>
        </w:rPr>
        <w:t xml:space="preserve"> </w:t>
      </w:r>
      <w:r w:rsidRPr="008C4516">
        <w:rPr>
          <w:rFonts w:ascii="Times New Roman" w:eastAsia="Times New Roman" w:hAnsi="Times New Roman"/>
          <w:sz w:val="28"/>
          <w:szCs w:val="28"/>
          <w:lang w:eastAsia="ru-RU"/>
        </w:rPr>
        <w:t>депутатів України щодо відповідності Конституції України</w:t>
      </w:r>
      <w:r>
        <w:rPr>
          <w:rFonts w:ascii="Times New Roman" w:eastAsia="Times New Roman" w:hAnsi="Times New Roman"/>
          <w:sz w:val="28"/>
          <w:szCs w:val="28"/>
          <w:lang w:eastAsia="ru-RU"/>
        </w:rPr>
        <w:t xml:space="preserve"> </w:t>
      </w:r>
      <w:r w:rsidRPr="008C4516">
        <w:rPr>
          <w:rFonts w:ascii="Times New Roman" w:eastAsia="Times New Roman" w:hAnsi="Times New Roman"/>
          <w:sz w:val="28"/>
          <w:szCs w:val="28"/>
          <w:lang w:eastAsia="ru-RU"/>
        </w:rPr>
        <w:t xml:space="preserve">     (конституційності) положень абзацу четвертого статті 2, частини другої статті 6, частин першої, другої статті 10</w:t>
      </w:r>
      <w:r>
        <w:rPr>
          <w:rFonts w:ascii="Times New Roman" w:eastAsia="Times New Roman" w:hAnsi="Times New Roman"/>
          <w:sz w:val="28"/>
          <w:szCs w:val="28"/>
          <w:lang w:eastAsia="ru-RU"/>
        </w:rPr>
        <w:t xml:space="preserve"> </w:t>
      </w:r>
      <w:r w:rsidRPr="008C4516">
        <w:rPr>
          <w:rFonts w:ascii="Times New Roman" w:eastAsia="Times New Roman" w:hAnsi="Times New Roman"/>
          <w:sz w:val="28"/>
          <w:szCs w:val="28"/>
          <w:lang w:eastAsia="ru-RU"/>
        </w:rPr>
        <w:t xml:space="preserve">Закону України </w:t>
      </w:r>
      <w:r>
        <w:rPr>
          <w:rFonts w:ascii="Times New Roman" w:eastAsia="Times New Roman" w:hAnsi="Times New Roman"/>
          <w:sz w:val="28"/>
          <w:szCs w:val="28"/>
          <w:lang w:eastAsia="ru-RU"/>
        </w:rPr>
        <w:t>«</w:t>
      </w:r>
      <w:r w:rsidRPr="008C4516">
        <w:rPr>
          <w:rFonts w:ascii="Times New Roman" w:eastAsia="Times New Roman" w:hAnsi="Times New Roman"/>
          <w:sz w:val="28"/>
          <w:szCs w:val="28"/>
          <w:lang w:eastAsia="ru-RU"/>
        </w:rPr>
        <w:t>Про молодіжні та дитячі громадські</w:t>
      </w:r>
      <w:r>
        <w:rPr>
          <w:rFonts w:ascii="Times New Roman" w:eastAsia="Times New Roman" w:hAnsi="Times New Roman"/>
          <w:sz w:val="28"/>
          <w:szCs w:val="28"/>
          <w:lang w:eastAsia="ru-RU"/>
        </w:rPr>
        <w:t xml:space="preserve"> </w:t>
      </w:r>
      <w:r w:rsidRPr="008C4516">
        <w:rPr>
          <w:rFonts w:ascii="Times New Roman" w:eastAsia="Times New Roman" w:hAnsi="Times New Roman"/>
          <w:sz w:val="28"/>
          <w:szCs w:val="28"/>
          <w:lang w:eastAsia="ru-RU"/>
        </w:rPr>
        <w:t>організації</w:t>
      </w:r>
      <w:r>
        <w:rPr>
          <w:rFonts w:ascii="Times New Roman" w:eastAsia="Times New Roman" w:hAnsi="Times New Roman"/>
          <w:sz w:val="28"/>
          <w:szCs w:val="28"/>
          <w:lang w:eastAsia="ru-RU"/>
        </w:rPr>
        <w:t>»</w:t>
      </w:r>
      <w:r w:rsidRPr="008C4516">
        <w:rPr>
          <w:rFonts w:ascii="Times New Roman" w:eastAsia="Times New Roman" w:hAnsi="Times New Roman"/>
          <w:sz w:val="28"/>
          <w:szCs w:val="28"/>
          <w:lang w:eastAsia="ru-RU"/>
        </w:rPr>
        <w:t xml:space="preserve"> (справа про молодіжні організації)</w:t>
      </w:r>
      <w:r>
        <w:rPr>
          <w:rFonts w:ascii="Times New Roman" w:eastAsia="Times New Roman" w:hAnsi="Times New Roman"/>
          <w:sz w:val="28"/>
          <w:szCs w:val="28"/>
          <w:lang w:eastAsia="ru-RU"/>
        </w:rPr>
        <w:t>.</w:t>
      </w:r>
    </w:p>
    <w:p w14:paraId="7A0EFD81" w14:textId="2D1B7670" w:rsidR="00545233" w:rsidRDefault="00545233" w:rsidP="00713948">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оцінюючи положення Закону України «</w:t>
      </w:r>
      <w:r w:rsidRPr="00545233">
        <w:rPr>
          <w:rFonts w:ascii="Times New Roman" w:eastAsia="Times New Roman" w:hAnsi="Times New Roman"/>
          <w:sz w:val="28"/>
          <w:szCs w:val="28"/>
          <w:lang w:eastAsia="ru-RU"/>
        </w:rPr>
        <w:t>Про молодіжні та дитячі громадські організації</w:t>
      </w:r>
      <w:r>
        <w:rPr>
          <w:rFonts w:ascii="Times New Roman" w:eastAsia="Times New Roman" w:hAnsi="Times New Roman"/>
          <w:sz w:val="28"/>
          <w:szCs w:val="28"/>
          <w:lang w:eastAsia="ru-RU"/>
        </w:rPr>
        <w:t xml:space="preserve">» Конституційний Суд України установив, що </w:t>
      </w:r>
      <w:r w:rsidRPr="00545233">
        <w:rPr>
          <w:rFonts w:ascii="Times New Roman" w:eastAsia="Times New Roman" w:hAnsi="Times New Roman"/>
          <w:sz w:val="28"/>
          <w:szCs w:val="28"/>
          <w:lang w:eastAsia="ru-RU"/>
        </w:rPr>
        <w:t xml:space="preserve">положення  </w:t>
      </w:r>
      <w:r w:rsidR="00713948">
        <w:rPr>
          <w:rFonts w:ascii="Times New Roman" w:eastAsia="Times New Roman" w:hAnsi="Times New Roman"/>
          <w:sz w:val="28"/>
          <w:szCs w:val="28"/>
          <w:lang w:eastAsia="ru-RU"/>
        </w:rPr>
        <w:t xml:space="preserve">цього </w:t>
      </w:r>
      <w:r w:rsidRPr="00545233">
        <w:rPr>
          <w:rFonts w:ascii="Times New Roman" w:eastAsia="Times New Roman" w:hAnsi="Times New Roman"/>
          <w:sz w:val="28"/>
          <w:szCs w:val="28"/>
          <w:lang w:eastAsia="ru-RU"/>
        </w:rPr>
        <w:t>Закону,</w:t>
      </w:r>
      <w:r>
        <w:rPr>
          <w:rFonts w:ascii="Times New Roman" w:eastAsia="Times New Roman" w:hAnsi="Times New Roman"/>
          <w:sz w:val="28"/>
          <w:szCs w:val="28"/>
          <w:lang w:eastAsia="ru-RU"/>
        </w:rPr>
        <w:t xml:space="preserve"> </w:t>
      </w:r>
      <w:r w:rsidRPr="00545233">
        <w:rPr>
          <w:rFonts w:ascii="Times New Roman" w:eastAsia="Times New Roman" w:hAnsi="Times New Roman"/>
          <w:sz w:val="28"/>
          <w:szCs w:val="28"/>
          <w:lang w:eastAsia="ru-RU"/>
        </w:rPr>
        <w:t>яким визначено</w:t>
      </w:r>
      <w:r>
        <w:rPr>
          <w:rFonts w:ascii="Times New Roman" w:eastAsia="Times New Roman" w:hAnsi="Times New Roman"/>
          <w:sz w:val="28"/>
          <w:szCs w:val="28"/>
          <w:lang w:eastAsia="ru-RU"/>
        </w:rPr>
        <w:t xml:space="preserve"> </w:t>
      </w:r>
      <w:r w:rsidRPr="00545233">
        <w:rPr>
          <w:rFonts w:ascii="Times New Roman" w:eastAsia="Times New Roman" w:hAnsi="Times New Roman"/>
          <w:sz w:val="28"/>
          <w:szCs w:val="28"/>
          <w:lang w:eastAsia="ru-RU"/>
        </w:rPr>
        <w:t>конкретн</w:t>
      </w:r>
      <w:r w:rsidR="00713948">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об’єднання</w:t>
      </w:r>
      <w:r w:rsidR="00713948">
        <w:rPr>
          <w:rFonts w:ascii="Times New Roman" w:eastAsia="Times New Roman" w:hAnsi="Times New Roman"/>
          <w:sz w:val="28"/>
          <w:szCs w:val="28"/>
          <w:lang w:eastAsia="ru-RU"/>
        </w:rPr>
        <w:t xml:space="preserve"> із назвою,</w:t>
      </w:r>
      <w:r>
        <w:rPr>
          <w:rFonts w:ascii="Times New Roman" w:eastAsia="Times New Roman" w:hAnsi="Times New Roman"/>
          <w:sz w:val="28"/>
          <w:szCs w:val="28"/>
          <w:lang w:eastAsia="ru-RU"/>
        </w:rPr>
        <w:t xml:space="preserve"> </w:t>
      </w:r>
      <w:r w:rsidRPr="00545233">
        <w:rPr>
          <w:rFonts w:ascii="Times New Roman" w:eastAsia="Times New Roman" w:hAnsi="Times New Roman"/>
          <w:sz w:val="28"/>
          <w:szCs w:val="28"/>
          <w:lang w:eastAsia="ru-RU"/>
        </w:rPr>
        <w:t>порушує конституційний принцип</w:t>
      </w:r>
      <w:r>
        <w:rPr>
          <w:rFonts w:ascii="Times New Roman" w:eastAsia="Times New Roman" w:hAnsi="Times New Roman"/>
          <w:sz w:val="28"/>
          <w:szCs w:val="28"/>
          <w:lang w:eastAsia="ru-RU"/>
        </w:rPr>
        <w:t xml:space="preserve"> багатоманітності </w:t>
      </w:r>
      <w:r w:rsidRPr="00545233">
        <w:rPr>
          <w:rFonts w:ascii="Times New Roman" w:eastAsia="Times New Roman" w:hAnsi="Times New Roman"/>
          <w:sz w:val="28"/>
          <w:szCs w:val="28"/>
          <w:lang w:eastAsia="ru-RU"/>
        </w:rPr>
        <w:t>суспільного життя, оскільки закріплює виключний</w:t>
      </w:r>
      <w:r>
        <w:rPr>
          <w:rFonts w:ascii="Times New Roman" w:eastAsia="Times New Roman" w:hAnsi="Times New Roman"/>
          <w:sz w:val="28"/>
          <w:szCs w:val="28"/>
          <w:lang w:eastAsia="ru-RU"/>
        </w:rPr>
        <w:t xml:space="preserve"> монопольний статус одного об’єднання</w:t>
      </w:r>
      <w:r w:rsidR="00713948">
        <w:rPr>
          <w:rFonts w:ascii="Times New Roman" w:eastAsia="Times New Roman" w:hAnsi="Times New Roman"/>
          <w:sz w:val="28"/>
          <w:szCs w:val="28"/>
          <w:lang w:eastAsia="ru-RU"/>
        </w:rPr>
        <w:t>, а тому визнав його таким</w:t>
      </w:r>
      <w:r w:rsidR="00713948" w:rsidRPr="00713948">
        <w:rPr>
          <w:rFonts w:ascii="Times New Roman" w:eastAsia="Times New Roman" w:hAnsi="Times New Roman"/>
          <w:sz w:val="28"/>
          <w:szCs w:val="28"/>
          <w:lang w:eastAsia="ru-RU"/>
        </w:rPr>
        <w:t>, що  не відповіда</w:t>
      </w:r>
      <w:r w:rsidR="00713948">
        <w:rPr>
          <w:rFonts w:ascii="Times New Roman" w:eastAsia="Times New Roman" w:hAnsi="Times New Roman"/>
          <w:sz w:val="28"/>
          <w:szCs w:val="28"/>
          <w:lang w:eastAsia="ru-RU"/>
        </w:rPr>
        <w:t>є</w:t>
      </w:r>
      <w:r w:rsidR="00713948" w:rsidRPr="00713948">
        <w:rPr>
          <w:rFonts w:ascii="Times New Roman" w:eastAsia="Times New Roman" w:hAnsi="Times New Roman"/>
          <w:sz w:val="28"/>
          <w:szCs w:val="28"/>
          <w:lang w:eastAsia="ru-RU"/>
        </w:rPr>
        <w:t xml:space="preserve"> Конституції України (є  неконституційним</w:t>
      </w:r>
      <w:r w:rsidR="00713948">
        <w:rPr>
          <w:rFonts w:ascii="Times New Roman" w:eastAsia="Times New Roman" w:hAnsi="Times New Roman"/>
          <w:sz w:val="28"/>
          <w:szCs w:val="28"/>
          <w:lang w:eastAsia="ru-RU"/>
        </w:rPr>
        <w:t>)</w:t>
      </w:r>
      <w:r w:rsidRPr="0054523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119B7032" w14:textId="57367573" w:rsidR="00713948" w:rsidRDefault="00713948" w:rsidP="00713948">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Відтак, власні назви громадських об’єднань мають бути вилучені.</w:t>
      </w:r>
    </w:p>
    <w:p w14:paraId="2C2030E1" w14:textId="77777777" w:rsidR="00683652" w:rsidRDefault="00545233"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порушення вимог статті 116 Регламенту Верховної Ради України (п</w:t>
      </w:r>
      <w:r w:rsidRPr="00545233">
        <w:rPr>
          <w:rFonts w:ascii="Times New Roman" w:eastAsia="Times New Roman" w:hAnsi="Times New Roman"/>
          <w:sz w:val="28"/>
          <w:szCs w:val="28"/>
          <w:lang w:eastAsia="ru-RU"/>
        </w:rPr>
        <w:t xml:space="preserve">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w:t>
      </w:r>
      <w:r>
        <w:rPr>
          <w:rFonts w:ascii="Times New Roman" w:eastAsia="Times New Roman" w:hAnsi="Times New Roman"/>
          <w:sz w:val="28"/>
          <w:szCs w:val="28"/>
          <w:lang w:eastAsia="ru-RU"/>
        </w:rPr>
        <w:t xml:space="preserve">України </w:t>
      </w:r>
      <w:r w:rsidRPr="00545233">
        <w:rPr>
          <w:rFonts w:ascii="Times New Roman" w:eastAsia="Times New Roman" w:hAnsi="Times New Roman"/>
          <w:sz w:val="28"/>
          <w:szCs w:val="28"/>
          <w:lang w:eastAsia="ru-RU"/>
        </w:rPr>
        <w:t>за основу</w:t>
      </w:r>
      <w:r>
        <w:rPr>
          <w:rFonts w:ascii="Times New Roman" w:eastAsia="Times New Roman" w:hAnsi="Times New Roman"/>
          <w:sz w:val="28"/>
          <w:szCs w:val="28"/>
          <w:lang w:eastAsia="ru-RU"/>
        </w:rPr>
        <w:t>), пунктом 3 розділу І законопроекту передбачається у тексті Закону слова «громадська організація» в усіх відмінках і числі замінити словами «громадське об’єднання» у відповідному відмінку і числі.</w:t>
      </w:r>
    </w:p>
    <w:p w14:paraId="69FFFAAF" w14:textId="698534AE" w:rsidR="00545233" w:rsidRDefault="00545233" w:rsidP="002D39D7">
      <w:pPr>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цьому, на нашу думку, прийняття цієї норми та відтермінування набрання нею чинності – з 1 січня 2021 року – є необґрунтованим та таким, що може призвести до технічних колізій, з огляду на надане Кабінету Міністрів України доручення протягом трьох місяців підготувати на надати на розгляд Верховної Ради України </w:t>
      </w:r>
      <w:r w:rsidR="00BE6B04">
        <w:rPr>
          <w:rFonts w:ascii="Times New Roman" w:eastAsia="Times New Roman" w:hAnsi="Times New Roman"/>
          <w:sz w:val="28"/>
          <w:szCs w:val="28"/>
          <w:lang w:eastAsia="ru-RU"/>
        </w:rPr>
        <w:t>пропозиції щодо приведення Бюджетного кодексу України та Закону України «Про фізичну культуру і спорт» у відповідність із законами України «Про громадські об’єднання» та «Про освіту»</w:t>
      </w:r>
      <w:r w:rsidR="006D456D">
        <w:rPr>
          <w:rFonts w:ascii="Times New Roman" w:eastAsia="Times New Roman" w:hAnsi="Times New Roman"/>
          <w:sz w:val="28"/>
          <w:szCs w:val="28"/>
          <w:lang w:eastAsia="ru-RU"/>
        </w:rPr>
        <w:t xml:space="preserve"> (йдеться про можливість набрання цим законом чинності до 1 січня 2021 року)</w:t>
      </w:r>
      <w:r w:rsidR="00BE6B04">
        <w:rPr>
          <w:rFonts w:ascii="Times New Roman" w:eastAsia="Times New Roman" w:hAnsi="Times New Roman"/>
          <w:sz w:val="28"/>
          <w:szCs w:val="28"/>
          <w:lang w:eastAsia="ru-RU"/>
        </w:rPr>
        <w:t>.</w:t>
      </w:r>
    </w:p>
    <w:p w14:paraId="1C40E857" w14:textId="77777777" w:rsidR="00B84678" w:rsidRDefault="00BE6B04" w:rsidP="002D39D7">
      <w:pPr>
        <w:spacing w:before="120" w:after="0" w:line="240" w:lineRule="auto"/>
        <w:ind w:firstLine="720"/>
        <w:jc w:val="both"/>
        <w:rPr>
          <w:rFonts w:ascii="Times New Roman" w:hAnsi="Times New Roman"/>
          <w:sz w:val="28"/>
          <w:szCs w:val="28"/>
        </w:rPr>
      </w:pPr>
      <w:r>
        <w:rPr>
          <w:rFonts w:ascii="Times New Roman" w:hAnsi="Times New Roman"/>
          <w:sz w:val="28"/>
          <w:szCs w:val="28"/>
        </w:rPr>
        <w:t>3</w:t>
      </w:r>
      <w:r w:rsidR="00A367B7">
        <w:rPr>
          <w:rFonts w:ascii="Times New Roman" w:hAnsi="Times New Roman"/>
          <w:sz w:val="28"/>
          <w:szCs w:val="28"/>
        </w:rPr>
        <w:t>.</w:t>
      </w:r>
      <w:r w:rsidR="00A367B7" w:rsidRPr="00A367B7">
        <w:rPr>
          <w:rFonts w:ascii="Times New Roman" w:hAnsi="Times New Roman"/>
          <w:sz w:val="28"/>
          <w:szCs w:val="28"/>
        </w:rPr>
        <w:t xml:space="preserve"> </w:t>
      </w:r>
      <w:r w:rsidR="00A367B7">
        <w:rPr>
          <w:rFonts w:ascii="Times New Roman" w:hAnsi="Times New Roman"/>
          <w:sz w:val="28"/>
          <w:szCs w:val="28"/>
        </w:rPr>
        <w:t>П</w:t>
      </w:r>
      <w:r w:rsidR="00A367B7" w:rsidRPr="00A367B7">
        <w:rPr>
          <w:rFonts w:ascii="Times New Roman" w:hAnsi="Times New Roman"/>
          <w:sz w:val="28"/>
          <w:szCs w:val="28"/>
        </w:rPr>
        <w:t>ропозиції</w:t>
      </w:r>
      <w:r>
        <w:rPr>
          <w:rFonts w:ascii="Times New Roman" w:hAnsi="Times New Roman"/>
          <w:sz w:val="28"/>
          <w:szCs w:val="28"/>
        </w:rPr>
        <w:t xml:space="preserve"> пункту 2</w:t>
      </w:r>
      <w:r w:rsidR="00A367B7" w:rsidRPr="00A367B7">
        <w:rPr>
          <w:rFonts w:ascii="Times New Roman" w:hAnsi="Times New Roman"/>
          <w:sz w:val="28"/>
          <w:szCs w:val="28"/>
        </w:rPr>
        <w:t xml:space="preserve"> </w:t>
      </w:r>
      <w:r w:rsidR="001F28D3">
        <w:rPr>
          <w:rFonts w:ascii="Times New Roman" w:hAnsi="Times New Roman"/>
          <w:sz w:val="28"/>
          <w:szCs w:val="28"/>
        </w:rPr>
        <w:t>розділу</w:t>
      </w:r>
      <w:r>
        <w:rPr>
          <w:rFonts w:ascii="Times New Roman" w:hAnsi="Times New Roman"/>
          <w:sz w:val="28"/>
          <w:szCs w:val="28"/>
        </w:rPr>
        <w:t xml:space="preserve"> ІІ</w:t>
      </w:r>
      <w:r w:rsidR="001F28D3">
        <w:rPr>
          <w:rFonts w:ascii="Times New Roman" w:hAnsi="Times New Roman"/>
          <w:sz w:val="28"/>
          <w:szCs w:val="28"/>
        </w:rPr>
        <w:t xml:space="preserve"> «</w:t>
      </w:r>
      <w:r w:rsidR="00A367B7" w:rsidRPr="00A367B7">
        <w:rPr>
          <w:rFonts w:ascii="Times New Roman" w:hAnsi="Times New Roman"/>
          <w:sz w:val="28"/>
          <w:szCs w:val="28"/>
        </w:rPr>
        <w:t>Прикінцев</w:t>
      </w:r>
      <w:r w:rsidR="001F28D3">
        <w:rPr>
          <w:rFonts w:ascii="Times New Roman" w:hAnsi="Times New Roman"/>
          <w:sz w:val="28"/>
          <w:szCs w:val="28"/>
        </w:rPr>
        <w:t>і</w:t>
      </w:r>
      <w:r w:rsidR="00A367B7">
        <w:rPr>
          <w:rFonts w:ascii="Times New Roman" w:hAnsi="Times New Roman"/>
          <w:sz w:val="28"/>
          <w:szCs w:val="28"/>
        </w:rPr>
        <w:t xml:space="preserve"> положен</w:t>
      </w:r>
      <w:r w:rsidR="001F28D3">
        <w:rPr>
          <w:rFonts w:ascii="Times New Roman" w:hAnsi="Times New Roman"/>
          <w:sz w:val="28"/>
          <w:szCs w:val="28"/>
        </w:rPr>
        <w:t>ня»</w:t>
      </w:r>
      <w:r w:rsidR="00A367B7">
        <w:rPr>
          <w:rFonts w:ascii="Times New Roman" w:hAnsi="Times New Roman"/>
          <w:sz w:val="28"/>
          <w:szCs w:val="28"/>
        </w:rPr>
        <w:t xml:space="preserve"> </w:t>
      </w:r>
      <w:r>
        <w:rPr>
          <w:rFonts w:ascii="Times New Roman" w:hAnsi="Times New Roman"/>
          <w:sz w:val="28"/>
          <w:szCs w:val="28"/>
        </w:rPr>
        <w:t>законо</w:t>
      </w:r>
      <w:r w:rsidR="00A367B7" w:rsidRPr="00A367B7">
        <w:rPr>
          <w:rFonts w:ascii="Times New Roman" w:hAnsi="Times New Roman"/>
          <w:sz w:val="28"/>
          <w:szCs w:val="28"/>
        </w:rPr>
        <w:t>проекту щодо визначення термінів набрання чинності цим Законом (з дня, наступного за днем його опублікування) та приведення Кабінетом Міністрів України своїх нормативно-правових актів у відповідність із цим Законом (</w:t>
      </w:r>
      <w:r w:rsidR="00A367B7">
        <w:rPr>
          <w:rFonts w:ascii="Times New Roman" w:hAnsi="Times New Roman"/>
          <w:sz w:val="28"/>
          <w:szCs w:val="28"/>
        </w:rPr>
        <w:t>три</w:t>
      </w:r>
      <w:r w:rsidR="00A367B7" w:rsidRPr="00A367B7">
        <w:rPr>
          <w:rFonts w:ascii="Times New Roman" w:hAnsi="Times New Roman"/>
          <w:sz w:val="28"/>
          <w:szCs w:val="28"/>
        </w:rPr>
        <w:t>місячний строк з дня набрання чинності цим Законом) є юридично некоректними, оскільки реалізація положень закону ставиться у залежність від прийняття у майбутньому підзаконних нормативно-правових актів.</w:t>
      </w:r>
    </w:p>
    <w:p w14:paraId="25AABE95" w14:textId="3DCE9BB6" w:rsidR="00CA7B59" w:rsidRDefault="00CA7B59" w:rsidP="00E24C16">
      <w:pPr>
        <w:pStyle w:val="a3"/>
        <w:rPr>
          <w:rFonts w:ascii="Times New Roman" w:hAnsi="Times New Roman"/>
          <w:b/>
          <w:bCs/>
          <w:sz w:val="28"/>
          <w:szCs w:val="28"/>
        </w:rPr>
      </w:pPr>
    </w:p>
    <w:p w14:paraId="3A386CB6" w14:textId="77777777" w:rsidR="00713948" w:rsidRDefault="00713948" w:rsidP="00E24C16">
      <w:pPr>
        <w:pStyle w:val="a3"/>
        <w:rPr>
          <w:rFonts w:ascii="Times New Roman" w:hAnsi="Times New Roman"/>
          <w:b/>
          <w:bCs/>
          <w:sz w:val="28"/>
          <w:szCs w:val="28"/>
        </w:rPr>
      </w:pPr>
    </w:p>
    <w:p w14:paraId="225E1B3E" w14:textId="77777777" w:rsidR="00E24C16" w:rsidRPr="00E24C16" w:rsidRDefault="00E24C16" w:rsidP="00E24C16">
      <w:pPr>
        <w:pStyle w:val="a3"/>
        <w:rPr>
          <w:rFonts w:ascii="Times New Roman" w:hAnsi="Times New Roman"/>
          <w:b/>
          <w:bCs/>
          <w:sz w:val="28"/>
          <w:szCs w:val="28"/>
        </w:rPr>
      </w:pPr>
      <w:r w:rsidRPr="00E24C16">
        <w:rPr>
          <w:rFonts w:ascii="Times New Roman" w:hAnsi="Times New Roman"/>
          <w:b/>
          <w:bCs/>
          <w:sz w:val="28"/>
          <w:szCs w:val="28"/>
        </w:rPr>
        <w:t>Заступник керівника</w:t>
      </w:r>
    </w:p>
    <w:p w14:paraId="0F47ED72" w14:textId="42708C82" w:rsidR="00E24C16" w:rsidRDefault="00E24C16" w:rsidP="006950DE">
      <w:pPr>
        <w:pStyle w:val="a3"/>
        <w:rPr>
          <w:rFonts w:ascii="Times New Roman" w:hAnsi="Times New Roman"/>
          <w:sz w:val="28"/>
          <w:szCs w:val="28"/>
        </w:rPr>
      </w:pPr>
      <w:r w:rsidRPr="00E24C16">
        <w:rPr>
          <w:rFonts w:ascii="Times New Roman" w:hAnsi="Times New Roman"/>
          <w:b/>
          <w:bCs/>
          <w:sz w:val="28"/>
          <w:szCs w:val="28"/>
        </w:rPr>
        <w:t xml:space="preserve">Головного управління                                                  </w:t>
      </w:r>
      <w:r w:rsidR="006950DE">
        <w:rPr>
          <w:rFonts w:ascii="Times New Roman" w:hAnsi="Times New Roman"/>
          <w:b/>
          <w:bCs/>
          <w:sz w:val="28"/>
          <w:szCs w:val="28"/>
        </w:rPr>
        <w:t xml:space="preserve">   </w:t>
      </w:r>
      <w:r w:rsidRPr="00E24C16">
        <w:rPr>
          <w:rFonts w:ascii="Times New Roman" w:hAnsi="Times New Roman"/>
          <w:b/>
          <w:bCs/>
          <w:sz w:val="28"/>
          <w:szCs w:val="28"/>
        </w:rPr>
        <w:t xml:space="preserve">     </w:t>
      </w:r>
      <w:r w:rsidR="00713948">
        <w:rPr>
          <w:rFonts w:ascii="Times New Roman" w:hAnsi="Times New Roman"/>
          <w:b/>
          <w:bCs/>
          <w:sz w:val="28"/>
          <w:szCs w:val="28"/>
        </w:rPr>
        <w:t xml:space="preserve">   </w:t>
      </w:r>
      <w:r w:rsidRPr="00E24C16">
        <w:rPr>
          <w:rFonts w:ascii="Times New Roman" w:hAnsi="Times New Roman"/>
          <w:b/>
          <w:bCs/>
          <w:sz w:val="28"/>
          <w:szCs w:val="28"/>
        </w:rPr>
        <w:t xml:space="preserve">      В.В. МІЛОВАНОВ</w:t>
      </w:r>
    </w:p>
    <w:sectPr w:rsidR="00E24C16" w:rsidSect="00BE6B04">
      <w:footerReference w:type="default" r:id="rId7"/>
      <w:pgSz w:w="11906" w:h="16838" w:code="9"/>
      <w:pgMar w:top="850" w:right="707" w:bottom="56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CD81" w14:textId="77777777" w:rsidR="00135C9C" w:rsidRDefault="00135C9C" w:rsidP="006444CE">
      <w:pPr>
        <w:spacing w:after="0" w:line="240" w:lineRule="auto"/>
      </w:pPr>
      <w:r>
        <w:separator/>
      </w:r>
    </w:p>
  </w:endnote>
  <w:endnote w:type="continuationSeparator" w:id="0">
    <w:p w14:paraId="1C84DFC4" w14:textId="77777777" w:rsidR="00135C9C" w:rsidRDefault="00135C9C" w:rsidP="0064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90516"/>
      <w:docPartObj>
        <w:docPartGallery w:val="Page Numbers (Bottom of Page)"/>
        <w:docPartUnique/>
      </w:docPartObj>
    </w:sdtPr>
    <w:sdtEndPr/>
    <w:sdtContent>
      <w:p w14:paraId="628ECEF2" w14:textId="59C4B48A" w:rsidR="006444CE" w:rsidRDefault="006444CE">
        <w:pPr>
          <w:pStyle w:val="a7"/>
          <w:jc w:val="right"/>
        </w:pPr>
        <w:r>
          <w:fldChar w:fldCharType="begin"/>
        </w:r>
        <w:r>
          <w:instrText>PAGE   \* MERGEFORMAT</w:instrText>
        </w:r>
        <w:r>
          <w:fldChar w:fldCharType="separate"/>
        </w:r>
        <w:r w:rsidR="002F03EF">
          <w:rPr>
            <w:noProof/>
          </w:rPr>
          <w:t>1</w:t>
        </w:r>
        <w:r>
          <w:fldChar w:fldCharType="end"/>
        </w:r>
      </w:p>
    </w:sdtContent>
  </w:sdt>
  <w:p w14:paraId="1BA5F8DA" w14:textId="77777777" w:rsidR="006444CE" w:rsidRDefault="006444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08FE" w14:textId="77777777" w:rsidR="00135C9C" w:rsidRDefault="00135C9C" w:rsidP="006444CE">
      <w:pPr>
        <w:spacing w:after="0" w:line="240" w:lineRule="auto"/>
      </w:pPr>
      <w:r>
        <w:separator/>
      </w:r>
    </w:p>
  </w:footnote>
  <w:footnote w:type="continuationSeparator" w:id="0">
    <w:p w14:paraId="6BA13C1C" w14:textId="77777777" w:rsidR="00135C9C" w:rsidRDefault="00135C9C" w:rsidP="00644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6"/>
    <w:rsid w:val="00021B37"/>
    <w:rsid w:val="00034B2B"/>
    <w:rsid w:val="00037B6B"/>
    <w:rsid w:val="000576DB"/>
    <w:rsid w:val="000903D3"/>
    <w:rsid w:val="000964AB"/>
    <w:rsid w:val="000F0662"/>
    <w:rsid w:val="0011156E"/>
    <w:rsid w:val="00114DF7"/>
    <w:rsid w:val="00135C9C"/>
    <w:rsid w:val="00150D87"/>
    <w:rsid w:val="00153361"/>
    <w:rsid w:val="00185E87"/>
    <w:rsid w:val="00195132"/>
    <w:rsid w:val="001D3239"/>
    <w:rsid w:val="001E048D"/>
    <w:rsid w:val="001E6D94"/>
    <w:rsid w:val="001E70BE"/>
    <w:rsid w:val="001F28D3"/>
    <w:rsid w:val="00237E10"/>
    <w:rsid w:val="00280E18"/>
    <w:rsid w:val="0029297B"/>
    <w:rsid w:val="002B2165"/>
    <w:rsid w:val="002C40BC"/>
    <w:rsid w:val="002D39D7"/>
    <w:rsid w:val="002F03EF"/>
    <w:rsid w:val="002F522A"/>
    <w:rsid w:val="00301794"/>
    <w:rsid w:val="00303ECC"/>
    <w:rsid w:val="003353B8"/>
    <w:rsid w:val="00360F9A"/>
    <w:rsid w:val="00370BF7"/>
    <w:rsid w:val="00375749"/>
    <w:rsid w:val="003D00F6"/>
    <w:rsid w:val="004059E7"/>
    <w:rsid w:val="0042507C"/>
    <w:rsid w:val="004A2252"/>
    <w:rsid w:val="004C5371"/>
    <w:rsid w:val="004D0655"/>
    <w:rsid w:val="00545233"/>
    <w:rsid w:val="00563F96"/>
    <w:rsid w:val="00586C6E"/>
    <w:rsid w:val="00626013"/>
    <w:rsid w:val="006444CE"/>
    <w:rsid w:val="00644740"/>
    <w:rsid w:val="00645114"/>
    <w:rsid w:val="00683652"/>
    <w:rsid w:val="00686DD8"/>
    <w:rsid w:val="006950DE"/>
    <w:rsid w:val="006A196D"/>
    <w:rsid w:val="006C0BB4"/>
    <w:rsid w:val="006D456D"/>
    <w:rsid w:val="006F52EE"/>
    <w:rsid w:val="00702244"/>
    <w:rsid w:val="00713948"/>
    <w:rsid w:val="00720BB0"/>
    <w:rsid w:val="007543D7"/>
    <w:rsid w:val="007D6823"/>
    <w:rsid w:val="007E1593"/>
    <w:rsid w:val="0081280A"/>
    <w:rsid w:val="00877361"/>
    <w:rsid w:val="008975FD"/>
    <w:rsid w:val="008A0453"/>
    <w:rsid w:val="008C4516"/>
    <w:rsid w:val="008C793E"/>
    <w:rsid w:val="008D27E1"/>
    <w:rsid w:val="008D48D8"/>
    <w:rsid w:val="00905F9F"/>
    <w:rsid w:val="009243EE"/>
    <w:rsid w:val="00933DAF"/>
    <w:rsid w:val="00940A0D"/>
    <w:rsid w:val="00982CD4"/>
    <w:rsid w:val="00984806"/>
    <w:rsid w:val="009B42EA"/>
    <w:rsid w:val="009E2A86"/>
    <w:rsid w:val="00A0192A"/>
    <w:rsid w:val="00A109AC"/>
    <w:rsid w:val="00A204CE"/>
    <w:rsid w:val="00A367B7"/>
    <w:rsid w:val="00A40E9F"/>
    <w:rsid w:val="00AD1240"/>
    <w:rsid w:val="00AD30F1"/>
    <w:rsid w:val="00B028F1"/>
    <w:rsid w:val="00B23B25"/>
    <w:rsid w:val="00B37E41"/>
    <w:rsid w:val="00B523F3"/>
    <w:rsid w:val="00B61107"/>
    <w:rsid w:val="00B84678"/>
    <w:rsid w:val="00B97A1A"/>
    <w:rsid w:val="00BD5226"/>
    <w:rsid w:val="00BE6B04"/>
    <w:rsid w:val="00C14A12"/>
    <w:rsid w:val="00C85F03"/>
    <w:rsid w:val="00CA7B59"/>
    <w:rsid w:val="00CD633A"/>
    <w:rsid w:val="00D119B1"/>
    <w:rsid w:val="00D120A5"/>
    <w:rsid w:val="00D43EEB"/>
    <w:rsid w:val="00D45FF8"/>
    <w:rsid w:val="00D47100"/>
    <w:rsid w:val="00D47E9B"/>
    <w:rsid w:val="00D95DE0"/>
    <w:rsid w:val="00DC5E29"/>
    <w:rsid w:val="00E079FD"/>
    <w:rsid w:val="00E24C16"/>
    <w:rsid w:val="00E24FFA"/>
    <w:rsid w:val="00E45573"/>
    <w:rsid w:val="00E515E8"/>
    <w:rsid w:val="00E60600"/>
    <w:rsid w:val="00E723D5"/>
    <w:rsid w:val="00EB7F36"/>
    <w:rsid w:val="00F30548"/>
    <w:rsid w:val="00F454A7"/>
    <w:rsid w:val="00F51B7F"/>
    <w:rsid w:val="00F630A7"/>
    <w:rsid w:val="00FD14C3"/>
    <w:rsid w:val="00FD3BA2"/>
    <w:rsid w:val="00FD7B5A"/>
    <w:rsid w:val="00FE4B60"/>
    <w:rsid w:val="00FF2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9DA5"/>
  <w15:chartTrackingRefBased/>
  <w15:docId w15:val="{B50BC48F-7DC7-4DE3-9E12-F9524666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A8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E2A86"/>
  </w:style>
  <w:style w:type="paragraph" w:styleId="a3">
    <w:name w:val="No Spacing"/>
    <w:uiPriority w:val="1"/>
    <w:qFormat/>
    <w:rsid w:val="009E2A86"/>
    <w:pPr>
      <w:spacing w:after="0" w:line="240" w:lineRule="auto"/>
    </w:pPr>
    <w:rPr>
      <w:rFonts w:ascii="Calibri" w:eastAsia="Calibri" w:hAnsi="Calibri" w:cs="Times New Roman"/>
    </w:rPr>
  </w:style>
  <w:style w:type="character" w:styleId="a4">
    <w:name w:val="Hyperlink"/>
    <w:basedOn w:val="a0"/>
    <w:uiPriority w:val="99"/>
    <w:semiHidden/>
    <w:unhideWhenUsed/>
    <w:rsid w:val="009E2A86"/>
    <w:rPr>
      <w:color w:val="0000FF"/>
      <w:u w:val="single"/>
    </w:rPr>
  </w:style>
  <w:style w:type="paragraph" w:styleId="a5">
    <w:name w:val="header"/>
    <w:basedOn w:val="a"/>
    <w:link w:val="a6"/>
    <w:uiPriority w:val="99"/>
    <w:unhideWhenUsed/>
    <w:rsid w:val="006444C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444CE"/>
    <w:rPr>
      <w:rFonts w:ascii="Calibri" w:eastAsia="Calibri" w:hAnsi="Calibri" w:cs="Times New Roman"/>
    </w:rPr>
  </w:style>
  <w:style w:type="paragraph" w:styleId="a7">
    <w:name w:val="footer"/>
    <w:basedOn w:val="a"/>
    <w:link w:val="a8"/>
    <w:uiPriority w:val="99"/>
    <w:unhideWhenUsed/>
    <w:rsid w:val="006444C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444CE"/>
    <w:rPr>
      <w:rFonts w:ascii="Calibri" w:eastAsia="Calibri" w:hAnsi="Calibri" w:cs="Times New Roman"/>
    </w:rPr>
  </w:style>
  <w:style w:type="paragraph" w:styleId="a9">
    <w:name w:val="Balloon Text"/>
    <w:basedOn w:val="a"/>
    <w:link w:val="aa"/>
    <w:uiPriority w:val="99"/>
    <w:semiHidden/>
    <w:unhideWhenUsed/>
    <w:rsid w:val="00A204C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204CE"/>
    <w:rPr>
      <w:rFonts w:ascii="Segoe UI" w:eastAsia="Calibri" w:hAnsi="Segoe UI" w:cs="Segoe UI"/>
      <w:sz w:val="18"/>
      <w:szCs w:val="18"/>
    </w:rPr>
  </w:style>
  <w:style w:type="paragraph" w:styleId="ab">
    <w:name w:val="List Paragraph"/>
    <w:basedOn w:val="a"/>
    <w:uiPriority w:val="34"/>
    <w:qFormat/>
    <w:rsid w:val="002D39D7"/>
    <w:pPr>
      <w:ind w:left="720"/>
      <w:contextualSpacing/>
    </w:pPr>
  </w:style>
  <w:style w:type="character" w:styleId="ac">
    <w:name w:val="annotation reference"/>
    <w:basedOn w:val="a0"/>
    <w:uiPriority w:val="99"/>
    <w:semiHidden/>
    <w:unhideWhenUsed/>
    <w:rsid w:val="00E515E8"/>
    <w:rPr>
      <w:sz w:val="16"/>
      <w:szCs w:val="16"/>
    </w:rPr>
  </w:style>
  <w:style w:type="paragraph" w:styleId="ad">
    <w:name w:val="annotation text"/>
    <w:basedOn w:val="a"/>
    <w:link w:val="ae"/>
    <w:uiPriority w:val="99"/>
    <w:semiHidden/>
    <w:unhideWhenUsed/>
    <w:rsid w:val="00E515E8"/>
    <w:pPr>
      <w:spacing w:line="240" w:lineRule="auto"/>
    </w:pPr>
    <w:rPr>
      <w:sz w:val="20"/>
      <w:szCs w:val="20"/>
    </w:rPr>
  </w:style>
  <w:style w:type="character" w:customStyle="1" w:styleId="ae">
    <w:name w:val="Текст примітки Знак"/>
    <w:basedOn w:val="a0"/>
    <w:link w:val="ad"/>
    <w:uiPriority w:val="99"/>
    <w:semiHidden/>
    <w:rsid w:val="00E515E8"/>
    <w:rPr>
      <w:rFonts w:ascii="Calibri" w:eastAsia="Calibri" w:hAnsi="Calibri" w:cs="Times New Roman"/>
      <w:sz w:val="20"/>
      <w:szCs w:val="20"/>
    </w:rPr>
  </w:style>
  <w:style w:type="paragraph" w:styleId="af">
    <w:name w:val="annotation subject"/>
    <w:basedOn w:val="ad"/>
    <w:next w:val="ad"/>
    <w:link w:val="af0"/>
    <w:uiPriority w:val="99"/>
    <w:semiHidden/>
    <w:unhideWhenUsed/>
    <w:rsid w:val="00E515E8"/>
    <w:rPr>
      <w:b/>
      <w:bCs/>
    </w:rPr>
  </w:style>
  <w:style w:type="character" w:customStyle="1" w:styleId="af0">
    <w:name w:val="Тема примітки Знак"/>
    <w:basedOn w:val="ae"/>
    <w:link w:val="af"/>
    <w:uiPriority w:val="99"/>
    <w:semiHidden/>
    <w:rsid w:val="00E515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9410-C53C-4EE0-8C13-8BCE196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5110</Words>
  <Characters>2914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Яна Юріївна</dc:creator>
  <cp:keywords/>
  <dc:description/>
  <cp:lastModifiedBy>Сорока Яна Юріївна</cp:lastModifiedBy>
  <cp:revision>23</cp:revision>
  <cp:lastPrinted>2019-12-20T07:46:00Z</cp:lastPrinted>
  <dcterms:created xsi:type="dcterms:W3CDTF">2019-10-10T12:17:00Z</dcterms:created>
  <dcterms:modified xsi:type="dcterms:W3CDTF">2019-12-20T07:52:00Z</dcterms:modified>
</cp:coreProperties>
</file>