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131A1C" w:rsidTr="0071725C">
        <w:tc>
          <w:tcPr>
            <w:tcW w:w="11957" w:type="dxa"/>
            <w:tcBorders>
              <w:top w:val="nil"/>
              <w:left w:val="nil"/>
              <w:bottom w:val="nil"/>
              <w:right w:val="nil"/>
            </w:tcBorders>
          </w:tcPr>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131A1C" w:rsidRDefault="00131A1C" w:rsidP="0071725C">
            <w:pPr>
              <w:pBdr>
                <w:top w:val="nil"/>
                <w:left w:val="nil"/>
                <w:bottom w:val="nil"/>
                <w:right w:val="nil"/>
                <w:between w:val="nil"/>
              </w:pBdr>
              <w:tabs>
                <w:tab w:val="center" w:pos="4677"/>
                <w:tab w:val="right" w:pos="9355"/>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rPr>
              <w:drawing>
                <wp:anchor distT="360045" distB="0" distL="114300" distR="114300" simplePos="0" relativeHeight="251659264" behindDoc="0" locked="0" layoutInCell="1" hidden="0" allowOverlap="1" wp14:anchorId="4BF223DE" wp14:editId="2356CA07">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1010" cy="636905"/>
                          </a:xfrm>
                          <a:prstGeom prst="rect">
                            <a:avLst/>
                          </a:prstGeom>
                          <a:ln/>
                        </pic:spPr>
                      </pic:pic>
                    </a:graphicData>
                  </a:graphic>
                </wp:anchor>
              </w:drawing>
            </w:r>
          </w:p>
          <w:p w:rsidR="00131A1C" w:rsidRDefault="00131A1C" w:rsidP="0071725C">
            <w:pPr>
              <w:pBdr>
                <w:top w:val="nil"/>
                <w:left w:val="nil"/>
                <w:bottom w:val="nil"/>
                <w:right w:val="nil"/>
                <w:between w:val="nil"/>
              </w:pBdr>
              <w:tabs>
                <w:tab w:val="center" w:pos="4677"/>
                <w:tab w:val="right" w:pos="9355"/>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131A1C" w:rsidRDefault="00131A1C" w:rsidP="0071725C">
            <w:pPr>
              <w:pBdr>
                <w:top w:val="nil"/>
                <w:left w:val="nil"/>
                <w:bottom w:val="nil"/>
                <w:right w:val="nil"/>
                <w:between w:val="nil"/>
              </w:pBdr>
              <w:tabs>
                <w:tab w:val="center" w:pos="4677"/>
                <w:tab w:val="right" w:pos="9355"/>
              </w:tabs>
              <w:spacing w:before="160" w:after="60" w:line="240" w:lineRule="auto"/>
              <w:jc w:val="center"/>
              <w:rPr>
                <w:color w:val="002060"/>
                <w:sz w:val="20"/>
                <w:szCs w:val="20"/>
              </w:rPr>
            </w:pPr>
            <w:r>
              <w:rPr>
                <w:rFonts w:ascii="Times New Roman" w:eastAsia="Times New Roman" w:hAnsi="Times New Roman" w:cs="Times New Roman"/>
                <w:color w:val="1829A8"/>
                <w:sz w:val="20"/>
                <w:szCs w:val="20"/>
              </w:rPr>
              <w:t xml:space="preserve">01008, м.Київ-8, вул. М. Грушевського, 5, </w:t>
            </w:r>
            <w:proofErr w:type="spellStart"/>
            <w:r>
              <w:rPr>
                <w:rFonts w:ascii="Times New Roman" w:eastAsia="Times New Roman" w:hAnsi="Times New Roman" w:cs="Times New Roman"/>
                <w:color w:val="1829A8"/>
                <w:sz w:val="20"/>
                <w:szCs w:val="20"/>
              </w:rPr>
              <w:t>тел</w:t>
            </w:r>
            <w:proofErr w:type="spellEnd"/>
            <w:r>
              <w:rPr>
                <w:rFonts w:ascii="Times New Roman" w:eastAsia="Times New Roman" w:hAnsi="Times New Roman" w:cs="Times New Roman"/>
                <w:color w:val="1829A8"/>
                <w:sz w:val="20"/>
                <w:szCs w:val="20"/>
              </w:rPr>
              <w:t>.: (044) 255-35-03,  e-</w:t>
            </w:r>
            <w:proofErr w:type="spellStart"/>
            <w:r>
              <w:rPr>
                <w:rFonts w:ascii="Times New Roman" w:eastAsia="Times New Roman" w:hAnsi="Times New Roman" w:cs="Times New Roman"/>
                <w:color w:val="1829A8"/>
                <w:sz w:val="20"/>
                <w:szCs w:val="20"/>
              </w:rPr>
              <w:t>mail</w:t>
            </w:r>
            <w:proofErr w:type="spellEnd"/>
            <w:r>
              <w:rPr>
                <w:rFonts w:ascii="Times New Roman" w:eastAsia="Times New Roman" w:hAnsi="Times New Roman" w:cs="Times New Roman"/>
                <w:color w:val="1829A8"/>
                <w:sz w:val="20"/>
                <w:szCs w:val="20"/>
              </w:rPr>
              <w:t>: crimecor@rada.gov.ua</w:t>
            </w:r>
          </w:p>
        </w:tc>
      </w:tr>
    </w:tbl>
    <w:p w:rsidR="00131A1C" w:rsidRDefault="00131A1C" w:rsidP="00131A1C">
      <w:pPr>
        <w:widowControl w:val="0"/>
        <w:pBdr>
          <w:top w:val="nil"/>
          <w:left w:val="nil"/>
          <w:bottom w:val="nil"/>
          <w:right w:val="nil"/>
          <w:between w:val="nil"/>
        </w:pBdr>
        <w:spacing w:after="0" w:line="276" w:lineRule="auto"/>
        <w:rPr>
          <w:color w:val="002060"/>
          <w:sz w:val="20"/>
          <w:szCs w:val="20"/>
        </w:rPr>
      </w:pPr>
    </w:p>
    <w:tbl>
      <w:tblPr>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593"/>
        <w:gridCol w:w="4530"/>
        <w:gridCol w:w="4590"/>
        <w:gridCol w:w="360"/>
        <w:gridCol w:w="726"/>
      </w:tblGrid>
      <w:tr w:rsidR="00131A1C" w:rsidTr="00131A1C">
        <w:tc>
          <w:tcPr>
            <w:tcW w:w="1087" w:type="dxa"/>
            <w:tcBorders>
              <w:top w:val="nil"/>
            </w:tcBorders>
          </w:tcPr>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rPr>
            </w:pPr>
          </w:p>
        </w:tc>
        <w:tc>
          <w:tcPr>
            <w:tcW w:w="9713" w:type="dxa"/>
            <w:gridSpan w:val="3"/>
          </w:tcPr>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rPr>
            </w:pPr>
          </w:p>
        </w:tc>
        <w:tc>
          <w:tcPr>
            <w:tcW w:w="1086" w:type="dxa"/>
            <w:gridSpan w:val="2"/>
            <w:tcBorders>
              <w:top w:val="nil"/>
            </w:tcBorders>
          </w:tcPr>
          <w:p w:rsidR="00131A1C" w:rsidRDefault="00131A1C" w:rsidP="007172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rPr>
            </w:pPr>
          </w:p>
        </w:tc>
      </w:tr>
      <w:tr w:rsidR="00131A1C" w:rsidTr="00131A1C">
        <w:tblPrEx>
          <w:tblBorders>
            <w:top w:val="nil"/>
          </w:tblBorders>
          <w:tblLook w:val="0600" w:firstRow="0" w:lastRow="0" w:firstColumn="0" w:lastColumn="0" w:noHBand="1" w:noVBand="1"/>
        </w:tblPrEx>
        <w:trPr>
          <w:gridBefore w:val="2"/>
          <w:gridAfter w:val="1"/>
          <w:wBefore w:w="1680" w:type="dxa"/>
          <w:wAfter w:w="726" w:type="dxa"/>
          <w:trHeight w:val="2780"/>
        </w:trPr>
        <w:tc>
          <w:tcPr>
            <w:tcW w:w="4530" w:type="dxa"/>
            <w:tcBorders>
              <w:top w:val="nil"/>
              <w:left w:val="nil"/>
              <w:bottom w:val="nil"/>
              <w:right w:val="nil"/>
            </w:tcBorders>
            <w:tcMar>
              <w:top w:w="100" w:type="dxa"/>
              <w:left w:w="100" w:type="dxa"/>
              <w:bottom w:w="100" w:type="dxa"/>
              <w:right w:w="100" w:type="dxa"/>
            </w:tcMar>
          </w:tcPr>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p>
          <w:p w:rsidR="00131A1C" w:rsidRDefault="00131A1C" w:rsidP="007172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Комітету</w:t>
            </w:r>
          </w:p>
          <w:p w:rsidR="00131A1C" w:rsidRDefault="00131A1C" w:rsidP="007172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щодо експертного висновку</w:t>
            </w:r>
          </w:p>
          <w:p w:rsidR="00131A1C" w:rsidRDefault="00131A1C" w:rsidP="00CF677B">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законопроекту № 2</w:t>
            </w:r>
            <w:r w:rsidR="00CF677B">
              <w:rPr>
                <w:rFonts w:ascii="Times New Roman" w:eastAsia="Times New Roman" w:hAnsi="Times New Roman" w:cs="Times New Roman"/>
                <w:sz w:val="24"/>
                <w:szCs w:val="24"/>
              </w:rPr>
              <w:t>201</w:t>
            </w:r>
          </w:p>
        </w:tc>
        <w:tc>
          <w:tcPr>
            <w:tcW w:w="4950" w:type="dxa"/>
            <w:gridSpan w:val="2"/>
            <w:tcBorders>
              <w:top w:val="nil"/>
              <w:left w:val="nil"/>
              <w:bottom w:val="nil"/>
              <w:right w:val="nil"/>
            </w:tcBorders>
            <w:tcMar>
              <w:top w:w="100" w:type="dxa"/>
              <w:left w:w="100" w:type="dxa"/>
              <w:bottom w:w="100" w:type="dxa"/>
              <w:right w:w="100" w:type="dxa"/>
            </w:tcMar>
          </w:tcPr>
          <w:p w:rsidR="00131A1C" w:rsidRDefault="00131A1C" w:rsidP="00CF677B">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Комітет Верховної Ради України</w:t>
            </w:r>
          </w:p>
          <w:p w:rsidR="00131A1C" w:rsidRDefault="00131A1C" w:rsidP="00CF677B">
            <w:pPr>
              <w:widowControl w:val="0"/>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з питань </w:t>
            </w:r>
            <w:r w:rsidR="00CF677B" w:rsidRPr="00CF677B">
              <w:rPr>
                <w:rFonts w:ascii="Times New Roman" w:eastAsia="Times New Roman" w:hAnsi="Times New Roman" w:cs="Times New Roman"/>
                <w:sz w:val="28"/>
                <w:szCs w:val="28"/>
              </w:rPr>
              <w:t>транспорту та інфраструктури</w:t>
            </w:r>
            <w:r>
              <w:rPr>
                <w:rFonts w:ascii="Times New Roman" w:eastAsia="Times New Roman" w:hAnsi="Times New Roman" w:cs="Times New Roman"/>
                <w:b/>
                <w:sz w:val="28"/>
                <w:szCs w:val="28"/>
              </w:rPr>
              <w:t xml:space="preserve"> </w:t>
            </w:r>
          </w:p>
          <w:p w:rsidR="00131A1C" w:rsidRDefault="00131A1C" w:rsidP="0071725C">
            <w:pPr>
              <w:widowControl w:val="0"/>
              <w:spacing w:before="24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31A1C" w:rsidRDefault="00131A1C" w:rsidP="0071725C">
            <w:pPr>
              <w:widowControl w:val="0"/>
              <w:spacing w:before="24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rsidR="00131A1C" w:rsidRDefault="00131A1C" w:rsidP="00131A1C">
      <w:pPr>
        <w:widowControl w:val="0"/>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статті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w:t>
      </w:r>
      <w:r w:rsidRPr="00131A1C">
        <w:rPr>
          <w:rFonts w:ascii="Times New Roman" w:eastAsia="Times New Roman" w:hAnsi="Times New Roman" w:cs="Times New Roman"/>
          <w:sz w:val="28"/>
          <w:szCs w:val="28"/>
        </w:rPr>
        <w:t xml:space="preserve">про внесення змін до Закону України "Про дорожній рух" щодо створення належних умов для реалізації права громадян на допуск до складання іспиту, керування транспортними засобами та підвищення рівня підготовки водіїв </w:t>
      </w:r>
      <w:r>
        <w:rPr>
          <w:rFonts w:ascii="Times New Roman" w:eastAsia="Times New Roman" w:hAnsi="Times New Roman" w:cs="Times New Roman"/>
          <w:sz w:val="28"/>
          <w:szCs w:val="28"/>
        </w:rPr>
        <w:t xml:space="preserve">(реєстр. № </w:t>
      </w:r>
      <w:r>
        <w:rPr>
          <w:rFonts w:ascii="Times New Roman" w:eastAsia="Times New Roman" w:hAnsi="Times New Roman" w:cs="Times New Roman"/>
          <w:sz w:val="28"/>
          <w:szCs w:val="28"/>
        </w:rPr>
        <w:t>2201</w:t>
      </w:r>
      <w:r>
        <w:rPr>
          <w:rFonts w:ascii="Times New Roman" w:eastAsia="Times New Roman" w:hAnsi="Times New Roman" w:cs="Times New Roman"/>
          <w:sz w:val="28"/>
          <w:szCs w:val="28"/>
        </w:rPr>
        <w:t xml:space="preserve">), поданий народними депутатами України </w:t>
      </w:r>
      <w:proofErr w:type="spellStart"/>
      <w:r w:rsidRPr="00131A1C">
        <w:rPr>
          <w:rFonts w:ascii="Times New Roman" w:hAnsi="Times New Roman" w:cs="Times New Roman"/>
          <w:sz w:val="28"/>
        </w:rPr>
        <w:t>Ватрасем</w:t>
      </w:r>
      <w:proofErr w:type="spellEnd"/>
      <w:r w:rsidRPr="00131A1C">
        <w:rPr>
          <w:rFonts w:ascii="Times New Roman" w:hAnsi="Times New Roman" w:cs="Times New Roman"/>
          <w:sz w:val="28"/>
        </w:rPr>
        <w:t xml:space="preserve"> В.А., Заславським Ю.І. </w:t>
      </w:r>
      <w:r>
        <w:rPr>
          <w:rFonts w:ascii="Times New Roman" w:eastAsia="Times New Roman" w:hAnsi="Times New Roman" w:cs="Times New Roman"/>
          <w:sz w:val="28"/>
          <w:szCs w:val="28"/>
        </w:rPr>
        <w:t>та іншими</w:t>
      </w:r>
      <w:r>
        <w:rPr>
          <w:rFonts w:ascii="Times New Roman" w:eastAsia="Times New Roman" w:hAnsi="Times New Roman" w:cs="Times New Roman"/>
          <w:sz w:val="28"/>
          <w:szCs w:val="28"/>
        </w:rPr>
        <w:t xml:space="preserve"> народними депутатами України</w:t>
      </w:r>
      <w:r>
        <w:rPr>
          <w:rFonts w:ascii="Times New Roman" w:eastAsia="Times New Roman" w:hAnsi="Times New Roman" w:cs="Times New Roman"/>
          <w:sz w:val="28"/>
          <w:szCs w:val="28"/>
        </w:rPr>
        <w:t>.</w:t>
      </w:r>
    </w:p>
    <w:p w:rsidR="00131A1C" w:rsidRDefault="00131A1C" w:rsidP="00131A1C">
      <w:pPr>
        <w:widowControl w:val="0"/>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законопроекту </w:t>
      </w:r>
      <w:r w:rsidR="006068F6" w:rsidRPr="006068F6">
        <w:rPr>
          <w:rFonts w:ascii="Times New Roman" w:eastAsia="Times New Roman" w:hAnsi="Times New Roman" w:cs="Times New Roman"/>
          <w:sz w:val="28"/>
          <w:szCs w:val="28"/>
        </w:rPr>
        <w:t>є створення умов для реалізації права громадян на самостійне вивчення правил дорожнього руху, допуск до складання іспиту керування транспортним засобом та підвищення рівня підготовки водіїв, шляхом усунення протиріч із вимогами Правил дорожнього руху, які передбачають навчання водінню лише за умов знання Правил дорожнього руху.</w:t>
      </w:r>
    </w:p>
    <w:p w:rsidR="00131A1C" w:rsidRDefault="00131A1C" w:rsidP="00131A1C">
      <w:pPr>
        <w:widowControl w:val="0"/>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проекті </w:t>
      </w:r>
      <w:proofErr w:type="spellStart"/>
      <w:r>
        <w:rPr>
          <w:rFonts w:ascii="Times New Roman" w:eastAsia="Times New Roman" w:hAnsi="Times New Roman" w:cs="Times New Roman"/>
          <w:b/>
          <w:sz w:val="28"/>
          <w:szCs w:val="28"/>
        </w:rPr>
        <w:t>акта</w:t>
      </w:r>
      <w:proofErr w:type="spellEnd"/>
      <w:r>
        <w:rPr>
          <w:rFonts w:ascii="Times New Roman" w:eastAsia="Times New Roman" w:hAnsi="Times New Roman" w:cs="Times New Roman"/>
          <w:b/>
          <w:sz w:val="28"/>
          <w:szCs w:val="28"/>
        </w:rPr>
        <w:t xml:space="preserve"> не виявлено </w:t>
      </w:r>
      <w:proofErr w:type="spellStart"/>
      <w:r>
        <w:rPr>
          <w:rFonts w:ascii="Times New Roman" w:eastAsia="Times New Roman" w:hAnsi="Times New Roman" w:cs="Times New Roman"/>
          <w:b/>
          <w:sz w:val="28"/>
          <w:szCs w:val="28"/>
        </w:rPr>
        <w:t>корупціогенних</w:t>
      </w:r>
      <w:proofErr w:type="spellEnd"/>
      <w:r>
        <w:rPr>
          <w:rFonts w:ascii="Times New Roman" w:eastAsia="Times New Roman" w:hAnsi="Times New Roman" w:cs="Times New Roman"/>
          <w:b/>
          <w:sz w:val="28"/>
          <w:szCs w:val="28"/>
        </w:rPr>
        <w:t xml:space="preserve"> факторів, що можуть сприяти вчиненню корупційних правопорушень.</w:t>
      </w:r>
    </w:p>
    <w:p w:rsidR="00131A1C" w:rsidRDefault="00131A1C" w:rsidP="00131A1C">
      <w:pPr>
        <w:spacing w:after="0" w:line="360" w:lineRule="auto"/>
        <w:ind w:firstLine="708"/>
        <w:jc w:val="both"/>
        <w:rPr>
          <w:rFonts w:ascii="Times New Roman" w:eastAsia="Times New Roman" w:hAnsi="Times New Roman" w:cs="Times New Roman"/>
          <w:sz w:val="28"/>
          <w:szCs w:val="28"/>
        </w:rPr>
      </w:pPr>
      <w:r w:rsidRPr="001D45F2">
        <w:rPr>
          <w:rFonts w:ascii="Times New Roman" w:eastAsia="Times New Roman" w:hAnsi="Times New Roman" w:cs="Times New Roman"/>
          <w:sz w:val="28"/>
          <w:szCs w:val="28"/>
        </w:rPr>
        <w:t xml:space="preserve">Разом з тим, Комітет </w:t>
      </w:r>
      <w:r>
        <w:rPr>
          <w:rFonts w:ascii="Times New Roman" w:eastAsia="Times New Roman" w:hAnsi="Times New Roman" w:cs="Times New Roman"/>
          <w:sz w:val="28"/>
          <w:szCs w:val="28"/>
        </w:rPr>
        <w:t>звертає увагу, що</w:t>
      </w:r>
      <w:r w:rsidR="006068F6">
        <w:rPr>
          <w:rFonts w:ascii="Times New Roman" w:eastAsia="Times New Roman" w:hAnsi="Times New Roman" w:cs="Times New Roman"/>
          <w:sz w:val="28"/>
          <w:szCs w:val="28"/>
        </w:rPr>
        <w:t>до</w:t>
      </w:r>
      <w:r w:rsidRPr="001D45F2">
        <w:rPr>
          <w:rFonts w:ascii="Times New Roman" w:eastAsia="Times New Roman" w:hAnsi="Times New Roman" w:cs="Times New Roman"/>
          <w:sz w:val="28"/>
          <w:szCs w:val="28"/>
        </w:rPr>
        <w:t xml:space="preserve"> </w:t>
      </w:r>
      <w:r w:rsidR="006068F6">
        <w:rPr>
          <w:rFonts w:ascii="Times New Roman" w:eastAsia="Times New Roman" w:hAnsi="Times New Roman" w:cs="Times New Roman"/>
          <w:sz w:val="28"/>
          <w:szCs w:val="28"/>
        </w:rPr>
        <w:t xml:space="preserve">необхідності врегулювання </w:t>
      </w:r>
      <w:r w:rsidR="002F5309">
        <w:rPr>
          <w:rFonts w:ascii="Times New Roman" w:eastAsia="Times New Roman" w:hAnsi="Times New Roman" w:cs="Times New Roman"/>
          <w:sz w:val="28"/>
          <w:szCs w:val="28"/>
        </w:rPr>
        <w:t>процедур</w:t>
      </w:r>
      <w:r w:rsidR="00286822">
        <w:rPr>
          <w:rFonts w:ascii="Times New Roman" w:eastAsia="Times New Roman" w:hAnsi="Times New Roman" w:cs="Times New Roman"/>
          <w:sz w:val="28"/>
          <w:szCs w:val="28"/>
        </w:rPr>
        <w:t>и</w:t>
      </w:r>
      <w:r w:rsidR="002F5309">
        <w:rPr>
          <w:rFonts w:ascii="Times New Roman" w:eastAsia="Times New Roman" w:hAnsi="Times New Roman" w:cs="Times New Roman"/>
          <w:sz w:val="28"/>
          <w:szCs w:val="28"/>
        </w:rPr>
        <w:t xml:space="preserve"> </w:t>
      </w:r>
      <w:r w:rsidR="006068F6">
        <w:rPr>
          <w:rFonts w:ascii="Times New Roman" w:eastAsia="Times New Roman" w:hAnsi="Times New Roman" w:cs="Times New Roman"/>
          <w:sz w:val="28"/>
          <w:szCs w:val="28"/>
        </w:rPr>
        <w:t>відновлення водійського посвідчення</w:t>
      </w:r>
      <w:r w:rsidR="002F5309">
        <w:rPr>
          <w:rFonts w:ascii="Times New Roman" w:eastAsia="Times New Roman" w:hAnsi="Times New Roman" w:cs="Times New Roman"/>
          <w:sz w:val="28"/>
          <w:szCs w:val="28"/>
        </w:rPr>
        <w:t xml:space="preserve"> водіїв</w:t>
      </w:r>
      <w:r w:rsidR="00286822">
        <w:rPr>
          <w:rFonts w:ascii="Times New Roman" w:eastAsia="Times New Roman" w:hAnsi="Times New Roman" w:cs="Times New Roman"/>
          <w:sz w:val="28"/>
          <w:szCs w:val="28"/>
        </w:rPr>
        <w:t xml:space="preserve"> для осіб, які таке </w:t>
      </w:r>
      <w:r w:rsidR="00286822">
        <w:rPr>
          <w:rFonts w:ascii="Times New Roman" w:eastAsia="Times New Roman" w:hAnsi="Times New Roman" w:cs="Times New Roman"/>
          <w:sz w:val="28"/>
          <w:szCs w:val="28"/>
        </w:rPr>
        <w:lastRenderedPageBreak/>
        <w:t>посвідчення втратили</w:t>
      </w:r>
      <w:r w:rsidR="00BD46D7">
        <w:rPr>
          <w:rFonts w:ascii="Times New Roman" w:eastAsia="Times New Roman" w:hAnsi="Times New Roman" w:cs="Times New Roman"/>
          <w:sz w:val="28"/>
          <w:szCs w:val="28"/>
        </w:rPr>
        <w:t>,</w:t>
      </w:r>
      <w:r w:rsidR="00382989">
        <w:rPr>
          <w:rFonts w:ascii="Times New Roman" w:eastAsia="Times New Roman" w:hAnsi="Times New Roman" w:cs="Times New Roman"/>
          <w:sz w:val="28"/>
          <w:szCs w:val="28"/>
        </w:rPr>
        <w:t xml:space="preserve"> </w:t>
      </w:r>
      <w:r w:rsidR="00BD46D7">
        <w:rPr>
          <w:rFonts w:ascii="Times New Roman" w:eastAsia="Times New Roman" w:hAnsi="Times New Roman" w:cs="Times New Roman"/>
          <w:sz w:val="28"/>
          <w:szCs w:val="28"/>
        </w:rPr>
        <w:t>як</w:t>
      </w:r>
      <w:r w:rsidR="00382989">
        <w:rPr>
          <w:rFonts w:ascii="Times New Roman" w:eastAsia="Times New Roman" w:hAnsi="Times New Roman" w:cs="Times New Roman"/>
          <w:sz w:val="28"/>
          <w:szCs w:val="28"/>
        </w:rPr>
        <w:t>і</w:t>
      </w:r>
      <w:r w:rsidR="00286822">
        <w:rPr>
          <w:rFonts w:ascii="Times New Roman" w:eastAsia="Times New Roman" w:hAnsi="Times New Roman" w:cs="Times New Roman"/>
          <w:sz w:val="28"/>
          <w:szCs w:val="28"/>
        </w:rPr>
        <w:t xml:space="preserve"> не </w:t>
      </w:r>
      <w:r w:rsidR="00382989">
        <w:rPr>
          <w:rFonts w:ascii="Times New Roman" w:eastAsia="Times New Roman" w:hAnsi="Times New Roman" w:cs="Times New Roman"/>
          <w:sz w:val="28"/>
          <w:szCs w:val="28"/>
        </w:rPr>
        <w:t>проходили навчання в акредитованих навчальних закла</w:t>
      </w:r>
      <w:r w:rsidR="00BD46D7">
        <w:rPr>
          <w:rFonts w:ascii="Times New Roman" w:eastAsia="Times New Roman" w:hAnsi="Times New Roman" w:cs="Times New Roman"/>
          <w:sz w:val="28"/>
          <w:szCs w:val="28"/>
        </w:rPr>
        <w:t>дах</w:t>
      </w:r>
      <w:r w:rsidR="00711E0C">
        <w:rPr>
          <w:rFonts w:ascii="Times New Roman" w:eastAsia="Times New Roman" w:hAnsi="Times New Roman" w:cs="Times New Roman"/>
          <w:sz w:val="28"/>
          <w:szCs w:val="28"/>
        </w:rPr>
        <w:t>.</w:t>
      </w:r>
      <w:bookmarkStart w:id="0" w:name="_GoBack"/>
      <w:bookmarkEnd w:id="0"/>
    </w:p>
    <w:p w:rsidR="00131A1C" w:rsidRDefault="00131A1C" w:rsidP="00131A1C">
      <w:pPr>
        <w:widowControl w:val="0"/>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3</w:t>
      </w:r>
      <w:r w:rsidR="00586D3B">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червня 2020 року (протокол № 4</w:t>
      </w:r>
      <w:r w:rsidR="00586D3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дійшов до висновку та прийняв рішення, що проект Закону  </w:t>
      </w:r>
      <w:r w:rsidR="00586D3B" w:rsidRPr="00586D3B">
        <w:rPr>
          <w:rFonts w:ascii="Times New Roman" w:eastAsia="Times New Roman" w:hAnsi="Times New Roman" w:cs="Times New Roman"/>
          <w:sz w:val="28"/>
          <w:szCs w:val="28"/>
        </w:rPr>
        <w:t xml:space="preserve">про внесення змін до Закону України "Про дорожній рух" щодо створення належних умов для реалізації права громадян на допуск до складання іспиту, керування транспортними засобами та підвищення рівня підготовки водіїв </w:t>
      </w:r>
      <w:r>
        <w:rPr>
          <w:rFonts w:ascii="Times New Roman" w:eastAsia="Times New Roman" w:hAnsi="Times New Roman" w:cs="Times New Roman"/>
          <w:sz w:val="28"/>
          <w:szCs w:val="28"/>
        </w:rPr>
        <w:t xml:space="preserve">(реєстр. № </w:t>
      </w:r>
      <w:r w:rsidR="00586D3B">
        <w:rPr>
          <w:rFonts w:ascii="Times New Roman" w:eastAsia="Times New Roman" w:hAnsi="Times New Roman" w:cs="Times New Roman"/>
          <w:sz w:val="28"/>
          <w:szCs w:val="28"/>
        </w:rPr>
        <w:t>2201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відповідає вимогам антикорупційного законодавства.</w:t>
      </w:r>
    </w:p>
    <w:p w:rsidR="00131A1C" w:rsidRDefault="00131A1C" w:rsidP="00131A1C">
      <w:pPr>
        <w:widowControl w:val="0"/>
        <w:spacing w:before="24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31A1C" w:rsidRDefault="00131A1C" w:rsidP="00131A1C">
      <w:pPr>
        <w:widowControl w:val="0"/>
        <w:spacing w:before="24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Комітету                                       </w:t>
      </w:r>
      <w:r w:rsidR="00586D3B">
        <w:rPr>
          <w:rFonts w:ascii="Times New Roman" w:eastAsia="Times New Roman" w:hAnsi="Times New Roman" w:cs="Times New Roman"/>
          <w:b/>
          <w:sz w:val="28"/>
          <w:szCs w:val="28"/>
        </w:rPr>
        <w:t xml:space="preserve"> </w:t>
      </w:r>
      <w:r w:rsidR="00586D3B">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А</w:t>
      </w:r>
      <w:r w:rsidR="00586D3B">
        <w:rPr>
          <w:rFonts w:ascii="Times New Roman" w:eastAsia="Times New Roman" w:hAnsi="Times New Roman" w:cs="Times New Roman"/>
          <w:b/>
          <w:sz w:val="28"/>
          <w:szCs w:val="28"/>
        </w:rPr>
        <w:t>настасія</w:t>
      </w:r>
      <w:r>
        <w:rPr>
          <w:rFonts w:ascii="Times New Roman" w:eastAsia="Times New Roman" w:hAnsi="Times New Roman" w:cs="Times New Roman"/>
          <w:b/>
          <w:sz w:val="28"/>
          <w:szCs w:val="28"/>
        </w:rPr>
        <w:t xml:space="preserve"> Р</w:t>
      </w:r>
      <w:r w:rsidR="00586D3B">
        <w:rPr>
          <w:rFonts w:ascii="Times New Roman" w:eastAsia="Times New Roman" w:hAnsi="Times New Roman" w:cs="Times New Roman"/>
          <w:b/>
          <w:sz w:val="28"/>
          <w:szCs w:val="28"/>
        </w:rPr>
        <w:t>АДІНА</w:t>
      </w:r>
    </w:p>
    <w:p w:rsidR="00005DDA" w:rsidRDefault="00005DDA"/>
    <w:sectPr w:rsidR="00005D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CD"/>
    <w:rsid w:val="00005DDA"/>
    <w:rsid w:val="00131A1C"/>
    <w:rsid w:val="00286822"/>
    <w:rsid w:val="002F5309"/>
    <w:rsid w:val="00382989"/>
    <w:rsid w:val="00586D3B"/>
    <w:rsid w:val="005D3F6B"/>
    <w:rsid w:val="006068F6"/>
    <w:rsid w:val="00711E0C"/>
    <w:rsid w:val="009001CD"/>
    <w:rsid w:val="00AF2B3A"/>
    <w:rsid w:val="00BD46D7"/>
    <w:rsid w:val="00CF6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CD3C"/>
  <w15:chartTrackingRefBased/>
  <w15:docId w15:val="{9C0DAA43-E908-43AC-94C4-52FBC9E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1A1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1483</Words>
  <Characters>846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Світлана Василівна</dc:creator>
  <cp:keywords/>
  <dc:description/>
  <cp:lastModifiedBy>Яковенко Світлана Василівна</cp:lastModifiedBy>
  <cp:revision>14</cp:revision>
  <cp:lastPrinted>2020-07-01T06:52:00Z</cp:lastPrinted>
  <dcterms:created xsi:type="dcterms:W3CDTF">2020-07-01T06:14:00Z</dcterms:created>
  <dcterms:modified xsi:type="dcterms:W3CDTF">2020-07-01T07:01:00Z</dcterms:modified>
</cp:coreProperties>
</file>