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C4" w:rsidRPr="001D5E14" w:rsidRDefault="003809C4" w:rsidP="00464359">
      <w:pPr>
        <w:pStyle w:val="a4"/>
        <w:tabs>
          <w:tab w:val="clear" w:pos="4677"/>
          <w:tab w:val="clear" w:pos="9355"/>
        </w:tabs>
        <w:ind w:left="783" w:right="432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</w:p>
    <w:p w:rsidR="00795891" w:rsidRPr="001D5E14" w:rsidRDefault="00795891" w:rsidP="00464359">
      <w:pPr>
        <w:pStyle w:val="a4"/>
        <w:tabs>
          <w:tab w:val="clear" w:pos="4677"/>
          <w:tab w:val="clear" w:pos="9355"/>
        </w:tabs>
        <w:ind w:left="783" w:right="432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</w:p>
    <w:p w:rsidR="00795891" w:rsidRPr="001D5E14" w:rsidRDefault="00795891" w:rsidP="00464359">
      <w:pPr>
        <w:pStyle w:val="a4"/>
        <w:tabs>
          <w:tab w:val="clear" w:pos="4677"/>
          <w:tab w:val="clear" w:pos="9355"/>
        </w:tabs>
        <w:ind w:left="783" w:right="432"/>
        <w:jc w:val="center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795891" w:rsidRDefault="00795891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  <w:lang w:val="en-US"/>
        </w:rPr>
      </w:pPr>
    </w:p>
    <w:p w:rsidR="00B60FEE" w:rsidRPr="00B60FEE" w:rsidRDefault="00B60FEE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  <w:lang w:val="en-US"/>
        </w:rPr>
      </w:pPr>
    </w:p>
    <w:p w:rsidR="00320891" w:rsidRPr="001D5E14" w:rsidRDefault="00320891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32308D" w:rsidRPr="001D5E14" w:rsidRDefault="0032308D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C51A4C" w:rsidRDefault="00C51A4C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B36CF3" w:rsidRDefault="00B36CF3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B36CF3" w:rsidRPr="001D5E14" w:rsidRDefault="00B36CF3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C51A4C" w:rsidRPr="001D5E14" w:rsidRDefault="00C51A4C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</w:p>
    <w:p w:rsidR="00795891" w:rsidRPr="001D5E14" w:rsidRDefault="00620A47" w:rsidP="00464359">
      <w:pPr>
        <w:pStyle w:val="a4"/>
        <w:tabs>
          <w:tab w:val="clear" w:pos="4677"/>
          <w:tab w:val="clear" w:pos="9355"/>
        </w:tabs>
        <w:ind w:right="-2"/>
        <w:jc w:val="center"/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</w:pPr>
      <w:r w:rsidRPr="001D5E14"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  <w:t>ВИСНО</w:t>
      </w:r>
      <w:r w:rsidR="0073366B" w:rsidRPr="001D5E14"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  <w:t>ВО</w:t>
      </w:r>
      <w:r w:rsidR="00795891" w:rsidRPr="001D5E14">
        <w:rPr>
          <w:rFonts w:ascii="Times New Roman" w:hAnsi="Times New Roman" w:cs="Times New Roman"/>
          <w:b/>
          <w:bCs/>
          <w:color w:val="auto"/>
          <w:spacing w:val="0"/>
          <w:w w:val="100"/>
          <w:szCs w:val="28"/>
        </w:rPr>
        <w:t>К</w:t>
      </w:r>
    </w:p>
    <w:p w:rsidR="005E5C85" w:rsidRPr="005E5C85" w:rsidRDefault="00795891" w:rsidP="00DB7928">
      <w:pPr>
        <w:pStyle w:val="3"/>
        <w:shd w:val="clear" w:color="auto" w:fill="FFFFFF"/>
        <w:ind w:left="0" w:firstLine="0"/>
        <w:textAlignment w:val="baseline"/>
        <w:rPr>
          <w:rFonts w:cs="Times New Roman"/>
          <w:color w:val="333333"/>
          <w:sz w:val="28"/>
        </w:rPr>
      </w:pPr>
      <w:r w:rsidRPr="001D5E14">
        <w:rPr>
          <w:rFonts w:cs="Times New Roman"/>
          <w:bCs/>
          <w:sz w:val="28"/>
        </w:rPr>
        <w:t>на проект</w:t>
      </w:r>
      <w:r w:rsidR="00AA601B" w:rsidRPr="001D5E14">
        <w:rPr>
          <w:rFonts w:cs="Times New Roman"/>
          <w:bCs/>
          <w:sz w:val="28"/>
        </w:rPr>
        <w:t xml:space="preserve"> Закону </w:t>
      </w:r>
      <w:r w:rsidR="00AA601B" w:rsidRPr="001D5E14">
        <w:rPr>
          <w:rFonts w:cs="Times New Roman"/>
          <w:bCs/>
          <w:color w:val="auto"/>
          <w:sz w:val="28"/>
        </w:rPr>
        <w:t>України</w:t>
      </w:r>
      <w:r w:rsidR="00B862AA" w:rsidRPr="001D5E14">
        <w:rPr>
          <w:rFonts w:cs="Times New Roman"/>
          <w:bCs/>
          <w:color w:val="auto"/>
          <w:sz w:val="28"/>
        </w:rPr>
        <w:t xml:space="preserve"> </w:t>
      </w:r>
      <w:r w:rsidR="00AC7468" w:rsidRPr="001D5E14">
        <w:rPr>
          <w:rFonts w:cs="Times New Roman"/>
          <w:bCs/>
          <w:sz w:val="28"/>
        </w:rPr>
        <w:t>«</w:t>
      </w:r>
      <w:r w:rsidR="00DB7928" w:rsidRPr="001D5E14">
        <w:rPr>
          <w:rFonts w:cs="Times New Roman"/>
          <w:bCs/>
          <w:sz w:val="28"/>
          <w:shd w:val="clear" w:color="auto" w:fill="FFFFFF"/>
        </w:rPr>
        <w:t xml:space="preserve">Про внесення </w:t>
      </w:r>
      <w:r w:rsidR="005E5C85">
        <w:rPr>
          <w:rFonts w:cs="Times New Roman"/>
          <w:bCs/>
          <w:sz w:val="28"/>
          <w:shd w:val="clear" w:color="auto" w:fill="FFFFFF"/>
          <w:lang w:val="ru-RU"/>
        </w:rPr>
        <w:t xml:space="preserve"> </w:t>
      </w:r>
      <w:r w:rsidR="00DB7928" w:rsidRPr="001D5E14">
        <w:rPr>
          <w:rFonts w:cs="Times New Roman"/>
          <w:bCs/>
          <w:sz w:val="28"/>
          <w:shd w:val="clear" w:color="auto" w:fill="FFFFFF"/>
        </w:rPr>
        <w:t>змін до Закону України</w:t>
      </w:r>
    </w:p>
    <w:p w:rsidR="00033AA2" w:rsidRPr="001D5E14" w:rsidRDefault="00DB7928" w:rsidP="00DB7928">
      <w:pPr>
        <w:pStyle w:val="3"/>
        <w:shd w:val="clear" w:color="auto" w:fill="FFFFFF"/>
        <w:ind w:left="0" w:firstLine="0"/>
        <w:textAlignment w:val="baseline"/>
        <w:rPr>
          <w:rFonts w:cs="Times New Roman"/>
          <w:color w:val="333333"/>
          <w:sz w:val="28"/>
        </w:rPr>
      </w:pPr>
      <w:r w:rsidRPr="001D5E14">
        <w:rPr>
          <w:rFonts w:cs="Times New Roman"/>
          <w:bCs/>
          <w:sz w:val="28"/>
          <w:shd w:val="clear" w:color="auto" w:fill="FFFFFF"/>
        </w:rPr>
        <w:t xml:space="preserve"> «Про адвокатуру та адвокатську діяльність» щодо удосконалення окремих питань організації адвокатської діяльності</w:t>
      </w:r>
      <w:r w:rsidR="00D02D54" w:rsidRPr="001D5E14">
        <w:rPr>
          <w:rFonts w:cs="Times New Roman"/>
          <w:sz w:val="28"/>
        </w:rPr>
        <w:t>»</w:t>
      </w:r>
    </w:p>
    <w:p w:rsidR="00372CC0" w:rsidRPr="001D5E14" w:rsidRDefault="00372CC0" w:rsidP="00464359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contextualSpacing w:val="0"/>
        <w:jc w:val="left"/>
        <w:rPr>
          <w:rFonts w:cs="Times New Roman"/>
          <w:color w:val="auto"/>
          <w:sz w:val="28"/>
        </w:rPr>
      </w:pPr>
    </w:p>
    <w:p w:rsidR="00342183" w:rsidRPr="001D5E14" w:rsidRDefault="00541680" w:rsidP="006556BC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>
        <w:rPr>
          <w:rFonts w:ascii="Times New Roman" w:hAnsi="Times New Roman" w:cs="Times New Roman"/>
          <w:spacing w:val="0"/>
          <w:w w:val="100"/>
          <w:szCs w:val="28"/>
        </w:rPr>
        <w:t>Як зазначено у</w:t>
      </w:r>
      <w:r w:rsidR="00342183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п. 2 пояснювальної записки до законопроекту, його метою є</w:t>
      </w:r>
      <w:r w:rsidR="00576CD6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«удосконалення норм чинного законодавства України про адвокатуру та адвокатську діяльність, якими регламентована організація адвокатської діяльності».</w:t>
      </w:r>
    </w:p>
    <w:p w:rsidR="00342183" w:rsidRPr="001D5E14" w:rsidRDefault="00342183" w:rsidP="006556BC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Для досягнення вказаної мети у законопроекті пропонується внести до</w:t>
      </w:r>
      <w:r w:rsidR="00576CD6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Закону України «Про адвокатуру та адвокатс</w:t>
      </w:r>
      <w:r w:rsidR="001861B8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ьку діяльність»</w:t>
      </w:r>
      <w:r w:rsidR="00D90617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(далі – Закон)</w:t>
      </w:r>
      <w:r w:rsidR="005E5C85" w:rsidRPr="00363DCA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зміни</w:t>
      </w:r>
      <w:r w:rsidR="001861B8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, згідно з якими:</w:t>
      </w:r>
      <w:r w:rsidR="004B0476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змінюються вимоги щодо несумісності діяльності адвоката (</w:t>
      </w:r>
      <w:r w:rsidR="00541680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зміни до </w:t>
      </w:r>
      <w:r w:rsidR="004B0476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ст. 7 Закону)</w:t>
      </w:r>
      <w:r w:rsidR="00541680">
        <w:rPr>
          <w:rFonts w:ascii="Times New Roman" w:hAnsi="Times New Roman" w:cs="Times New Roman"/>
          <w:color w:val="auto"/>
          <w:spacing w:val="0"/>
          <w:w w:val="100"/>
          <w:szCs w:val="28"/>
        </w:rPr>
        <w:t>;</w:t>
      </w:r>
      <w:r w:rsidR="004B0476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адвокату 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надається право самостійно обирати 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систему обліку, звітності, оподаткування рез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ультатів професійної діяльності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(</w:t>
      </w:r>
      <w:r w:rsidR="00541680">
        <w:rPr>
          <w:rFonts w:ascii="Times New Roman" w:hAnsi="Times New Roman" w:cs="Times New Roman"/>
          <w:color w:val="auto"/>
          <w:spacing w:val="0"/>
          <w:w w:val="100"/>
          <w:szCs w:val="28"/>
        </w:rPr>
        <w:t>зміни до</w:t>
      </w:r>
      <w:r w:rsidR="00541680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ст. 13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Закону</w:t>
      </w:r>
      <w:r w:rsidR="00541680">
        <w:rPr>
          <w:rFonts w:ascii="Times New Roman" w:hAnsi="Times New Roman" w:cs="Times New Roman"/>
          <w:color w:val="auto"/>
          <w:spacing w:val="0"/>
          <w:w w:val="100"/>
          <w:szCs w:val="28"/>
        </w:rPr>
        <w:t>);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встановлюється вимога наявності</w:t>
      </w:r>
      <w:r w:rsidR="00936AAF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диплом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у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за спеціальністю </w:t>
      </w:r>
      <w:r w:rsidR="005E5C85">
        <w:rPr>
          <w:rFonts w:ascii="Times New Roman" w:hAnsi="Times New Roman" w:cs="Times New Roman"/>
          <w:color w:val="auto"/>
          <w:spacing w:val="0"/>
          <w:w w:val="100"/>
          <w:szCs w:val="28"/>
        </w:rPr>
        <w:t>«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право</w:t>
      </w:r>
      <w:r w:rsidR="005E5C85">
        <w:rPr>
          <w:rFonts w:ascii="Times New Roman" w:hAnsi="Times New Roman" w:cs="Times New Roman"/>
          <w:color w:val="auto"/>
          <w:spacing w:val="0"/>
          <w:w w:val="100"/>
          <w:szCs w:val="28"/>
        </w:rPr>
        <w:t>»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не нижче перш</w:t>
      </w:r>
      <w:r w:rsidR="00936AAF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ого освітнього рівня (бакалавр)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для 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помічника 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адвоката 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(</w:t>
      </w:r>
      <w:r w:rsidR="00541680">
        <w:rPr>
          <w:rFonts w:ascii="Times New Roman" w:hAnsi="Times New Roman" w:cs="Times New Roman"/>
          <w:color w:val="auto"/>
          <w:spacing w:val="0"/>
          <w:w w:val="100"/>
          <w:szCs w:val="28"/>
        </w:rPr>
        <w:t>зміни до</w:t>
      </w:r>
      <w:r w:rsidR="00541680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ч. 1 ст. 16 Закону)</w:t>
      </w:r>
      <w:r w:rsidR="00541680">
        <w:rPr>
          <w:rFonts w:ascii="Times New Roman" w:hAnsi="Times New Roman" w:cs="Times New Roman"/>
          <w:color w:val="auto"/>
          <w:spacing w:val="0"/>
          <w:w w:val="100"/>
          <w:szCs w:val="28"/>
        </w:rPr>
        <w:t>;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дається визначення </w:t>
      </w:r>
      <w:r w:rsidR="00BB11D3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Є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диного реєстру адвокатів 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та </w:t>
      </w:r>
      <w:r w:rsidR="00BB11D3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вказується про 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його </w:t>
      </w:r>
      <w:r w:rsidR="00BB4DEF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належність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до системи публічних електронних реєстрів 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(</w:t>
      </w:r>
      <w:r w:rsidR="00541680">
        <w:rPr>
          <w:rFonts w:ascii="Times New Roman" w:hAnsi="Times New Roman" w:cs="Times New Roman"/>
          <w:color w:val="auto"/>
          <w:spacing w:val="0"/>
          <w:w w:val="100"/>
          <w:szCs w:val="28"/>
        </w:rPr>
        <w:t>зміни до</w:t>
      </w:r>
      <w:r w:rsidR="00541680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4B0476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ч.</w:t>
      </w:r>
      <w:r w:rsidR="005E5C85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4B0476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ч. 1, 6 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ст. 17 Закону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)</w:t>
      </w:r>
      <w:r w:rsidR="00541680">
        <w:rPr>
          <w:rFonts w:ascii="Times New Roman" w:hAnsi="Times New Roman" w:cs="Times New Roman"/>
          <w:color w:val="auto"/>
          <w:spacing w:val="0"/>
          <w:w w:val="100"/>
          <w:szCs w:val="28"/>
        </w:rPr>
        <w:t>;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вносяться зміни щодо дисциплінарної відповідальності адвоката (</w:t>
      </w:r>
      <w:r w:rsidR="004B0476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ч. 1 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ст. 34, </w:t>
      </w:r>
      <w:r w:rsidR="004B0476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ч. 1 ст. 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41 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Закону в новій редакції)</w:t>
      </w:r>
      <w:r w:rsidR="00541680">
        <w:rPr>
          <w:rFonts w:ascii="Times New Roman" w:hAnsi="Times New Roman" w:cs="Times New Roman"/>
          <w:color w:val="auto"/>
          <w:spacing w:val="0"/>
          <w:w w:val="100"/>
          <w:szCs w:val="28"/>
        </w:rPr>
        <w:t>;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D24C8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термін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«правова допомога» </w:t>
      </w:r>
      <w:r w:rsidR="00541680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замінюється </w:t>
      </w:r>
      <w:r w:rsidR="00541680">
        <w:rPr>
          <w:rFonts w:ascii="Times New Roman" w:hAnsi="Times New Roman" w:cs="Times New Roman"/>
          <w:color w:val="auto"/>
          <w:spacing w:val="0"/>
          <w:w w:val="100"/>
          <w:szCs w:val="28"/>
        </w:rPr>
        <w:t>терміном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«професійна правнича допомога» </w:t>
      </w:r>
      <w:r w:rsidR="000157B9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у всьому тексті Закону </w:t>
      </w:r>
      <w:r w:rsidR="005E5C85">
        <w:rPr>
          <w:rFonts w:ascii="Times New Roman" w:hAnsi="Times New Roman" w:cs="Times New Roman"/>
          <w:color w:val="auto"/>
          <w:spacing w:val="0"/>
          <w:w w:val="100"/>
          <w:szCs w:val="28"/>
        </w:rPr>
        <w:t>(п. 12 розділу</w:t>
      </w:r>
      <w:r w:rsidR="008C584B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І законопроекту).</w:t>
      </w:r>
    </w:p>
    <w:p w:rsidR="00654D47" w:rsidRPr="001D5E14" w:rsidRDefault="00936AAF" w:rsidP="006556BC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Головне управління, розглянувши законопроект, висловлює щодо його змісту такі зауваження та пропозиції.</w:t>
      </w:r>
    </w:p>
    <w:p w:rsidR="00654D47" w:rsidRPr="001D5E14" w:rsidRDefault="00E83851" w:rsidP="00BD37FC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1D5E14">
        <w:rPr>
          <w:rFonts w:ascii="Times New Roman" w:hAnsi="Times New Roman" w:cs="Times New Roman"/>
          <w:b/>
          <w:spacing w:val="0"/>
          <w:w w:val="100"/>
          <w:szCs w:val="28"/>
        </w:rPr>
        <w:t>1.</w:t>
      </w:r>
      <w:r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654D47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Згідно з новою редакцією ст. 7 Закону «несумісною з діяльністю адвоката є робота або діяльність, яка </w:t>
      </w:r>
      <w:r w:rsidR="00654D47" w:rsidRPr="00B60FEE">
        <w:rPr>
          <w:rFonts w:ascii="Times New Roman" w:hAnsi="Times New Roman" w:cs="Times New Roman"/>
          <w:spacing w:val="0"/>
          <w:w w:val="100"/>
          <w:szCs w:val="28"/>
        </w:rPr>
        <w:t>унеможливлює</w:t>
      </w:r>
      <w:r w:rsidR="004028DD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дотримання адвокатом принципу </w:t>
      </w:r>
      <w:r w:rsidR="00654D47" w:rsidRPr="00B60FEE">
        <w:rPr>
          <w:rFonts w:ascii="Times New Roman" w:hAnsi="Times New Roman" w:cs="Times New Roman"/>
          <w:spacing w:val="0"/>
          <w:w w:val="100"/>
          <w:szCs w:val="28"/>
        </w:rPr>
        <w:t>професійної незалежності»</w:t>
      </w:r>
      <w:r w:rsidR="00CB5D43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. </w:t>
      </w:r>
      <w:r w:rsidR="000505AF" w:rsidRPr="00B60FEE">
        <w:rPr>
          <w:rFonts w:ascii="Times New Roman" w:hAnsi="Times New Roman" w:cs="Times New Roman"/>
          <w:spacing w:val="0"/>
          <w:w w:val="100"/>
          <w:szCs w:val="28"/>
        </w:rPr>
        <w:t>Пр</w:t>
      </w:r>
      <w:r w:rsidR="00541680" w:rsidRPr="00B60FEE">
        <w:rPr>
          <w:rFonts w:ascii="Times New Roman" w:hAnsi="Times New Roman" w:cs="Times New Roman"/>
          <w:spacing w:val="0"/>
          <w:w w:val="100"/>
          <w:szCs w:val="28"/>
        </w:rPr>
        <w:t>и цьому</w:t>
      </w:r>
      <w:r w:rsidR="004028DD" w:rsidRPr="00B60FEE">
        <w:rPr>
          <w:rFonts w:ascii="Times New Roman" w:hAnsi="Times New Roman" w:cs="Times New Roman"/>
          <w:spacing w:val="0"/>
          <w:w w:val="100"/>
          <w:szCs w:val="28"/>
        </w:rPr>
        <w:t>,</w:t>
      </w:r>
      <w:r w:rsidR="00541680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4A4711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у проекті </w:t>
      </w:r>
      <w:r w:rsidR="00541680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відсутній перелік </w:t>
      </w:r>
      <w:r w:rsidR="004A4711" w:rsidRPr="00B60FEE">
        <w:rPr>
          <w:rFonts w:ascii="Times New Roman" w:hAnsi="Times New Roman" w:cs="Times New Roman"/>
          <w:spacing w:val="0"/>
          <w:w w:val="100"/>
          <w:szCs w:val="28"/>
        </w:rPr>
        <w:t>посад</w:t>
      </w:r>
      <w:r w:rsidR="000505AF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або видів діяльності, які </w:t>
      </w:r>
      <w:r w:rsidR="00576CD6" w:rsidRPr="00B60FEE">
        <w:rPr>
          <w:rFonts w:ascii="Times New Roman" w:hAnsi="Times New Roman" w:cs="Times New Roman"/>
          <w:spacing w:val="0"/>
          <w:w w:val="100"/>
          <w:szCs w:val="28"/>
        </w:rPr>
        <w:t>можуть вважатися такими,</w:t>
      </w:r>
      <w:r w:rsidR="006B501B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що порушують</w:t>
      </w:r>
      <w:r w:rsidR="00576CD6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425E0A" w:rsidRPr="00B60FEE">
        <w:rPr>
          <w:rFonts w:ascii="Times New Roman" w:hAnsi="Times New Roman" w:cs="Times New Roman"/>
          <w:spacing w:val="0"/>
          <w:w w:val="100"/>
          <w:szCs w:val="28"/>
        </w:rPr>
        <w:t>зазначений</w:t>
      </w:r>
      <w:r w:rsidR="00576CD6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принцип професійної незалежності адвоката</w:t>
      </w:r>
      <w:r w:rsidR="000505AF" w:rsidRPr="001D5E14">
        <w:rPr>
          <w:rFonts w:ascii="Times New Roman" w:hAnsi="Times New Roman" w:cs="Times New Roman"/>
          <w:spacing w:val="0"/>
          <w:w w:val="100"/>
          <w:szCs w:val="28"/>
        </w:rPr>
        <w:t>, а також вимога про необхідність зупинення адвокатської діяльності у випадку виявлення факту її несумісності.</w:t>
      </w:r>
      <w:r w:rsidR="00BD37FC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На думку Головного управління, така редакція ст. 7 Закону має ряд недоліків, які роблять її вразливою з точки зору застосування.</w:t>
      </w:r>
    </w:p>
    <w:p w:rsidR="00CF1393" w:rsidRPr="00CF1393" w:rsidRDefault="00FB6259" w:rsidP="00CF1393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1D5E14">
        <w:rPr>
          <w:rFonts w:ascii="Times New Roman" w:hAnsi="Times New Roman" w:cs="Times New Roman"/>
          <w:i/>
          <w:spacing w:val="0"/>
          <w:w w:val="100"/>
          <w:szCs w:val="28"/>
        </w:rPr>
        <w:lastRenderedPageBreak/>
        <w:t>По-перше,</w:t>
      </w:r>
      <w:r w:rsidR="00BD37FC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звертаємо увагу, що </w:t>
      </w:r>
      <w:r w:rsidR="00CF1393">
        <w:rPr>
          <w:rFonts w:ascii="Times New Roman" w:hAnsi="Times New Roman" w:cs="Times New Roman"/>
          <w:spacing w:val="0"/>
          <w:w w:val="100"/>
          <w:szCs w:val="28"/>
        </w:rPr>
        <w:t>у чинній ч. 1 ст. 7 наведено чіткий вичерпний перелік посад (видів діяльності), які є несумісними з діяльністю адвоката. Зокрема, н</w:t>
      </w:r>
      <w:r w:rsidR="00CF1393" w:rsidRPr="00CF1393">
        <w:rPr>
          <w:rFonts w:ascii="Times New Roman" w:hAnsi="Times New Roman" w:cs="Times New Roman"/>
          <w:spacing w:val="0"/>
          <w:w w:val="100"/>
          <w:szCs w:val="28"/>
        </w:rPr>
        <w:t>есумісною з</w:t>
      </w:r>
      <w:r w:rsidR="004C295B">
        <w:rPr>
          <w:rFonts w:ascii="Times New Roman" w:hAnsi="Times New Roman" w:cs="Times New Roman"/>
          <w:spacing w:val="0"/>
          <w:w w:val="100"/>
          <w:szCs w:val="28"/>
        </w:rPr>
        <w:t xml:space="preserve"> такою</w:t>
      </w:r>
      <w:r w:rsidR="00CF1393" w:rsidRPr="00CF1393">
        <w:rPr>
          <w:rFonts w:ascii="Times New Roman" w:hAnsi="Times New Roman" w:cs="Times New Roman"/>
          <w:spacing w:val="0"/>
          <w:w w:val="100"/>
          <w:szCs w:val="28"/>
        </w:rPr>
        <w:t xml:space="preserve"> діяльністю </w:t>
      </w:r>
      <w:r w:rsidR="00CF1393">
        <w:rPr>
          <w:rFonts w:ascii="Times New Roman" w:hAnsi="Times New Roman" w:cs="Times New Roman"/>
          <w:spacing w:val="0"/>
          <w:w w:val="100"/>
          <w:szCs w:val="28"/>
        </w:rPr>
        <w:t xml:space="preserve">наразі </w:t>
      </w:r>
      <w:r w:rsidR="00CF1393" w:rsidRPr="00CF1393">
        <w:rPr>
          <w:rFonts w:ascii="Times New Roman" w:hAnsi="Times New Roman" w:cs="Times New Roman"/>
          <w:spacing w:val="0"/>
          <w:w w:val="100"/>
          <w:szCs w:val="28"/>
        </w:rPr>
        <w:t>є:</w:t>
      </w:r>
      <w:r w:rsidR="00CF1393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</w:p>
    <w:p w:rsidR="00CF1393" w:rsidRPr="00CF1393" w:rsidRDefault="00CF1393" w:rsidP="00CF1393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CF1393">
        <w:rPr>
          <w:rFonts w:ascii="Times New Roman" w:hAnsi="Times New Roman" w:cs="Times New Roman"/>
          <w:spacing w:val="0"/>
          <w:w w:val="100"/>
          <w:szCs w:val="28"/>
        </w:rPr>
        <w:t>1) робота на п</w:t>
      </w:r>
      <w:r>
        <w:rPr>
          <w:rFonts w:ascii="Times New Roman" w:hAnsi="Times New Roman" w:cs="Times New Roman"/>
          <w:spacing w:val="0"/>
          <w:w w:val="100"/>
          <w:szCs w:val="28"/>
        </w:rPr>
        <w:t>осадах осіб, зазначених у п.</w:t>
      </w:r>
      <w:r w:rsidRPr="00CF1393">
        <w:rPr>
          <w:rFonts w:ascii="Times New Roman" w:hAnsi="Times New Roman" w:cs="Times New Roman"/>
          <w:spacing w:val="0"/>
          <w:w w:val="100"/>
          <w:szCs w:val="28"/>
        </w:rPr>
        <w:t xml:space="preserve"> 1 </w:t>
      </w:r>
      <w:r>
        <w:rPr>
          <w:rFonts w:ascii="Times New Roman" w:hAnsi="Times New Roman" w:cs="Times New Roman"/>
          <w:spacing w:val="0"/>
          <w:w w:val="100"/>
          <w:szCs w:val="28"/>
        </w:rPr>
        <w:t>ч. 1 ст. 3</w:t>
      </w:r>
      <w:r w:rsidRPr="00CF1393">
        <w:rPr>
          <w:rFonts w:ascii="Times New Roman" w:hAnsi="Times New Roman" w:cs="Times New Roman"/>
          <w:spacing w:val="0"/>
          <w:w w:val="100"/>
          <w:szCs w:val="28"/>
        </w:rPr>
        <w:t xml:space="preserve"> Закону України </w:t>
      </w:r>
      <w:r>
        <w:rPr>
          <w:rFonts w:ascii="Times New Roman" w:hAnsi="Times New Roman" w:cs="Times New Roman"/>
          <w:spacing w:val="0"/>
          <w:w w:val="100"/>
          <w:szCs w:val="28"/>
        </w:rPr>
        <w:t>«Про запобігання корупції»</w:t>
      </w:r>
      <w:r w:rsidRPr="00CF1393">
        <w:rPr>
          <w:rFonts w:ascii="Times New Roman" w:hAnsi="Times New Roman" w:cs="Times New Roman"/>
          <w:spacing w:val="0"/>
          <w:w w:val="100"/>
          <w:szCs w:val="28"/>
        </w:rPr>
        <w:t>;</w:t>
      </w:r>
    </w:p>
    <w:p w:rsidR="00CF1393" w:rsidRPr="00CF1393" w:rsidRDefault="00CF1393" w:rsidP="00CF1393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CF1393">
        <w:rPr>
          <w:rFonts w:ascii="Times New Roman" w:hAnsi="Times New Roman" w:cs="Times New Roman"/>
          <w:spacing w:val="0"/>
          <w:w w:val="100"/>
          <w:szCs w:val="28"/>
        </w:rPr>
        <w:t>2) військова або альтернативна (невійськова) служба;</w:t>
      </w:r>
    </w:p>
    <w:p w:rsidR="00CF1393" w:rsidRPr="00CF1393" w:rsidRDefault="00CF1393" w:rsidP="00CF1393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CF1393">
        <w:rPr>
          <w:rFonts w:ascii="Times New Roman" w:hAnsi="Times New Roman" w:cs="Times New Roman"/>
          <w:spacing w:val="0"/>
          <w:w w:val="100"/>
          <w:szCs w:val="28"/>
        </w:rPr>
        <w:t>3) нотаріальна діяльність;</w:t>
      </w:r>
    </w:p>
    <w:p w:rsidR="00CF1393" w:rsidRPr="00B60FEE" w:rsidRDefault="00CF1393" w:rsidP="00CF1393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B60FEE">
        <w:rPr>
          <w:rFonts w:ascii="Times New Roman" w:hAnsi="Times New Roman" w:cs="Times New Roman"/>
          <w:spacing w:val="0"/>
          <w:w w:val="100"/>
          <w:szCs w:val="28"/>
        </w:rPr>
        <w:t>4) судово-експертна діяльність.</w:t>
      </w:r>
    </w:p>
    <w:p w:rsidR="00CF1393" w:rsidRPr="00B60FEE" w:rsidRDefault="00CF1393" w:rsidP="00CF1393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B60FEE">
        <w:rPr>
          <w:rFonts w:ascii="Times New Roman" w:hAnsi="Times New Roman" w:cs="Times New Roman"/>
          <w:spacing w:val="0"/>
          <w:w w:val="100"/>
          <w:szCs w:val="28"/>
        </w:rPr>
        <w:t>При цьому</w:t>
      </w:r>
      <w:r w:rsidR="004028DD" w:rsidRPr="00B60FEE">
        <w:rPr>
          <w:rFonts w:ascii="Times New Roman" w:hAnsi="Times New Roman" w:cs="Times New Roman"/>
          <w:spacing w:val="0"/>
          <w:w w:val="100"/>
          <w:szCs w:val="28"/>
        </w:rPr>
        <w:t>,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зазначені вимоги щодо несу</w:t>
      </w:r>
      <w:r w:rsidR="005E5C85" w:rsidRPr="00B60FEE">
        <w:rPr>
          <w:rFonts w:ascii="Times New Roman" w:hAnsi="Times New Roman" w:cs="Times New Roman"/>
          <w:spacing w:val="0"/>
          <w:w w:val="100"/>
          <w:szCs w:val="28"/>
        </w:rPr>
        <w:t>місності з діяльністю адвоката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не поширюються на депутатів Верховної Ради Автономної Республіки Крим, депутатів місцевих рад (крім тих, які здійснюють свої повноваження у відповідній раді на постійній основі).</w:t>
      </w:r>
    </w:p>
    <w:p w:rsidR="00CF1393" w:rsidRDefault="004C295B" w:rsidP="00CF1393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Тобто, у чинному законодавстві </w:t>
      </w:r>
      <w:r w:rsidR="00C663B4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основний 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акцент робиться не на можливості чи неможливості «дотримуватися принципу  професійної незалежності адвоката», а на тому, що </w:t>
      </w:r>
      <w:r w:rsidR="005E5C85" w:rsidRPr="00B60FEE">
        <w:rPr>
          <w:rFonts w:ascii="Times New Roman" w:hAnsi="Times New Roman" w:cs="Times New Roman"/>
          <w:spacing w:val="0"/>
          <w:w w:val="100"/>
          <w:szCs w:val="28"/>
        </w:rPr>
        <w:t>згадані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особи займають такі посади чи здійснюють такі види діяльності, які</w:t>
      </w:r>
      <w:r w:rsidR="004028DD" w:rsidRPr="00B60FEE">
        <w:rPr>
          <w:rFonts w:ascii="Times New Roman" w:hAnsi="Times New Roman" w:cs="Times New Roman"/>
          <w:spacing w:val="0"/>
          <w:w w:val="100"/>
          <w:szCs w:val="28"/>
        </w:rPr>
        <w:t>,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апріорі</w:t>
      </w:r>
      <w:r w:rsidR="004028DD" w:rsidRPr="00B60FEE">
        <w:rPr>
          <w:rFonts w:ascii="Times New Roman" w:hAnsi="Times New Roman" w:cs="Times New Roman"/>
          <w:spacing w:val="0"/>
          <w:w w:val="100"/>
          <w:szCs w:val="28"/>
        </w:rPr>
        <w:t>,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неможливо суміщати з іншими видами діяльності (роботи, служби), окрім </w:t>
      </w:r>
      <w:r w:rsidR="005E5C85" w:rsidRPr="00B60FEE">
        <w:rPr>
          <w:rFonts w:ascii="Times New Roman" w:hAnsi="Times New Roman" w:cs="Times New Roman"/>
          <w:spacing w:val="0"/>
          <w:w w:val="100"/>
          <w:szCs w:val="28"/>
        </w:rPr>
        <w:t>прямо дозволених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антикорупційним законодавство</w:t>
      </w:r>
      <w:r w:rsidR="00C663B4" w:rsidRPr="00B60FEE">
        <w:rPr>
          <w:rFonts w:ascii="Times New Roman" w:hAnsi="Times New Roman" w:cs="Times New Roman"/>
          <w:spacing w:val="0"/>
          <w:w w:val="100"/>
          <w:szCs w:val="28"/>
        </w:rPr>
        <w:t>м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та (або) </w:t>
      </w:r>
      <w:r w:rsidR="00C663B4" w:rsidRPr="00B60FEE">
        <w:rPr>
          <w:rFonts w:ascii="Times New Roman" w:hAnsi="Times New Roman" w:cs="Times New Roman"/>
          <w:spacing w:val="0"/>
          <w:w w:val="100"/>
          <w:szCs w:val="28"/>
        </w:rPr>
        <w:t>іншими законодавчими актами, якими врегульовується відповідний  правовий статус цих осіб (закони України «Про статус народного депутата України», «Про Конституційний Суд України», «Про судоустрій і статус суддів», «Про прокуратуру</w:t>
      </w:r>
      <w:r w:rsidR="00C663B4">
        <w:rPr>
          <w:rFonts w:ascii="Times New Roman" w:hAnsi="Times New Roman" w:cs="Times New Roman"/>
          <w:spacing w:val="0"/>
          <w:w w:val="100"/>
          <w:szCs w:val="28"/>
        </w:rPr>
        <w:t>» та ін.).</w:t>
      </w:r>
    </w:p>
    <w:p w:rsidR="000505AF" w:rsidRDefault="00C663B4" w:rsidP="00D90617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>
        <w:rPr>
          <w:rFonts w:ascii="Times New Roman" w:hAnsi="Times New Roman" w:cs="Times New Roman"/>
          <w:spacing w:val="0"/>
          <w:w w:val="100"/>
          <w:szCs w:val="28"/>
        </w:rPr>
        <w:t xml:space="preserve">Загалом, </w:t>
      </w:r>
      <w:r w:rsidR="00BD37FC" w:rsidRPr="001D5E14">
        <w:rPr>
          <w:rFonts w:ascii="Times New Roman" w:hAnsi="Times New Roman" w:cs="Times New Roman"/>
          <w:spacing w:val="0"/>
          <w:w w:val="100"/>
          <w:szCs w:val="28"/>
        </w:rPr>
        <w:t>з</w:t>
      </w:r>
      <w:r w:rsidR="000505AF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апропоноване законопроектом формулювання </w:t>
      </w:r>
      <w:r>
        <w:rPr>
          <w:rFonts w:ascii="Times New Roman" w:hAnsi="Times New Roman" w:cs="Times New Roman"/>
          <w:spacing w:val="0"/>
          <w:w w:val="100"/>
          <w:szCs w:val="28"/>
        </w:rPr>
        <w:t xml:space="preserve">ч. 1 ст. 7 Закону </w:t>
      </w:r>
      <w:r w:rsidR="000505AF" w:rsidRPr="001D5E14">
        <w:rPr>
          <w:rFonts w:ascii="Times New Roman" w:hAnsi="Times New Roman" w:cs="Times New Roman"/>
          <w:spacing w:val="0"/>
          <w:w w:val="100"/>
          <w:szCs w:val="28"/>
        </w:rPr>
        <w:t>не відповідає принципу юридичної визначеності, оскільки дозволяє тлумачити на власний розсуд, яка саме діяльність у кожному конкретному випадку є несумісною з адвокатською.</w:t>
      </w:r>
      <w:r w:rsidR="00546F7D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</w:p>
    <w:p w:rsidR="00BD4E6F" w:rsidRDefault="00C663B4" w:rsidP="00D90617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>
        <w:rPr>
          <w:rFonts w:ascii="Times New Roman" w:hAnsi="Times New Roman" w:cs="Times New Roman"/>
          <w:i/>
          <w:spacing w:val="0"/>
          <w:w w:val="100"/>
          <w:szCs w:val="28"/>
        </w:rPr>
        <w:t>По-друге</w:t>
      </w:r>
      <w:r w:rsidR="00044A37" w:rsidRPr="001D5E14">
        <w:rPr>
          <w:rFonts w:ascii="Times New Roman" w:hAnsi="Times New Roman" w:cs="Times New Roman"/>
          <w:i/>
          <w:spacing w:val="0"/>
          <w:w w:val="100"/>
          <w:szCs w:val="28"/>
        </w:rPr>
        <w:t>,</w:t>
      </w:r>
      <w:r w:rsidR="00044A37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н</w:t>
      </w:r>
      <w:r w:rsidR="00D90617" w:rsidRPr="001D5E14">
        <w:rPr>
          <w:rFonts w:ascii="Times New Roman" w:hAnsi="Times New Roman" w:cs="Times New Roman"/>
          <w:spacing w:val="0"/>
          <w:w w:val="100"/>
          <w:szCs w:val="28"/>
        </w:rPr>
        <w:t>еобґрунтованим</w:t>
      </w:r>
      <w:r w:rsidR="00BD4E6F">
        <w:rPr>
          <w:rFonts w:ascii="Times New Roman" w:hAnsi="Times New Roman" w:cs="Times New Roman"/>
          <w:spacing w:val="0"/>
          <w:w w:val="100"/>
          <w:szCs w:val="28"/>
        </w:rPr>
        <w:t>, на наш погляд,</w:t>
      </w:r>
      <w:r w:rsidR="00D90617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є </w:t>
      </w:r>
      <w:r w:rsidR="006B501B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виключення </w:t>
      </w:r>
      <w:r w:rsidR="00BD4E6F">
        <w:rPr>
          <w:rFonts w:ascii="Times New Roman" w:hAnsi="Times New Roman" w:cs="Times New Roman"/>
          <w:spacing w:val="0"/>
          <w:w w:val="100"/>
          <w:szCs w:val="28"/>
        </w:rPr>
        <w:t>ч. 2</w:t>
      </w:r>
      <w:r w:rsidR="004A4711">
        <w:rPr>
          <w:rFonts w:ascii="Times New Roman" w:hAnsi="Times New Roman" w:cs="Times New Roman"/>
          <w:spacing w:val="0"/>
          <w:w w:val="100"/>
          <w:szCs w:val="28"/>
        </w:rPr>
        <w:t xml:space="preserve"> ст. 7 З</w:t>
      </w:r>
      <w:r w:rsidR="00BD4E6F">
        <w:rPr>
          <w:rFonts w:ascii="Times New Roman" w:hAnsi="Times New Roman" w:cs="Times New Roman"/>
          <w:spacing w:val="0"/>
          <w:w w:val="100"/>
          <w:szCs w:val="28"/>
        </w:rPr>
        <w:t>акону, відповідно до якої «у</w:t>
      </w:r>
      <w:r w:rsidR="00BD4E6F" w:rsidRPr="00BD4E6F">
        <w:rPr>
          <w:rFonts w:ascii="Times New Roman" w:hAnsi="Times New Roman" w:cs="Times New Roman"/>
          <w:spacing w:val="0"/>
          <w:w w:val="100"/>
          <w:szCs w:val="28"/>
        </w:rPr>
        <w:t xml:space="preserve"> разі виникнення обставин несумісності, встановлених частиною першою цієї статті, адвокат у триденний строк з дня виникнення таких обставин подає до ради адвокатів регіону за адресою свого робочого місця заяву про зу</w:t>
      </w:r>
      <w:r w:rsidR="00BD4E6F">
        <w:rPr>
          <w:rFonts w:ascii="Times New Roman" w:hAnsi="Times New Roman" w:cs="Times New Roman"/>
          <w:spacing w:val="0"/>
          <w:w w:val="100"/>
          <w:szCs w:val="28"/>
        </w:rPr>
        <w:t>пинення адвокатської діяльності».</w:t>
      </w:r>
    </w:p>
    <w:p w:rsidR="00244A2E" w:rsidRPr="001D5E14" w:rsidRDefault="005E5C85" w:rsidP="00D90617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hd w:val="clear" w:color="auto" w:fill="FFFFFF"/>
        </w:rPr>
      </w:pPr>
      <w:r>
        <w:rPr>
          <w:rFonts w:ascii="Times New Roman" w:hAnsi="Times New Roman" w:cs="Times New Roman"/>
          <w:spacing w:val="0"/>
          <w:w w:val="100"/>
          <w:szCs w:val="28"/>
        </w:rPr>
        <w:t>В якості а</w:t>
      </w:r>
      <w:r w:rsidR="00576CD6" w:rsidRPr="001D5E14">
        <w:rPr>
          <w:rFonts w:ascii="Times New Roman" w:hAnsi="Times New Roman" w:cs="Times New Roman"/>
          <w:spacing w:val="0"/>
          <w:w w:val="100"/>
          <w:szCs w:val="28"/>
        </w:rPr>
        <w:t>ргумент</w:t>
      </w:r>
      <w:r>
        <w:rPr>
          <w:rFonts w:ascii="Times New Roman" w:hAnsi="Times New Roman" w:cs="Times New Roman"/>
          <w:spacing w:val="0"/>
          <w:w w:val="100"/>
          <w:szCs w:val="28"/>
        </w:rPr>
        <w:t>у</w:t>
      </w:r>
      <w:r w:rsidR="00576CD6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на користь виключення чинної ч. 2 ст. 7 Закону у </w:t>
      </w:r>
      <w:r w:rsidR="006B501B" w:rsidRPr="001D5E14">
        <w:rPr>
          <w:rFonts w:ascii="Times New Roman" w:hAnsi="Times New Roman" w:cs="Times New Roman"/>
          <w:spacing w:val="0"/>
          <w:w w:val="100"/>
          <w:szCs w:val="28"/>
        </w:rPr>
        <w:t>пояснювальній</w:t>
      </w:r>
      <w:r w:rsidR="00576CD6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записці </w:t>
      </w:r>
      <w:r>
        <w:rPr>
          <w:rFonts w:ascii="Times New Roman" w:hAnsi="Times New Roman" w:cs="Times New Roman"/>
          <w:spacing w:val="0"/>
          <w:w w:val="100"/>
          <w:szCs w:val="28"/>
        </w:rPr>
        <w:t>зазначено</w:t>
      </w:r>
      <w:r w:rsidR="00576CD6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, що </w:t>
      </w:r>
      <w:r w:rsidR="006B501B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вказана норма </w:t>
      </w:r>
      <w:r w:rsidR="004A4711">
        <w:rPr>
          <w:rFonts w:ascii="Times New Roman" w:hAnsi="Times New Roman" w:cs="Times New Roman"/>
          <w:spacing w:val="0"/>
          <w:w w:val="100"/>
          <w:szCs w:val="28"/>
        </w:rPr>
        <w:t xml:space="preserve">дублює </w:t>
      </w:r>
      <w:r w:rsidR="00576CD6" w:rsidRPr="001D5E14">
        <w:rPr>
          <w:rFonts w:ascii="Times New Roman" w:hAnsi="Times New Roman" w:cs="Times New Roman"/>
          <w:spacing w:val="0"/>
          <w:w w:val="100"/>
          <w:szCs w:val="28"/>
        </w:rPr>
        <w:t>положен</w:t>
      </w:r>
      <w:r w:rsidR="004A4711">
        <w:rPr>
          <w:rFonts w:ascii="Times New Roman" w:hAnsi="Times New Roman" w:cs="Times New Roman"/>
          <w:spacing w:val="0"/>
          <w:w w:val="100"/>
          <w:szCs w:val="28"/>
        </w:rPr>
        <w:t>ня</w:t>
      </w:r>
      <w:r w:rsidR="00576CD6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>
        <w:rPr>
          <w:rFonts w:ascii="Times New Roman" w:hAnsi="Times New Roman" w:cs="Times New Roman"/>
          <w:spacing w:val="0"/>
          <w:w w:val="100"/>
          <w:szCs w:val="28"/>
        </w:rPr>
        <w:br/>
      </w:r>
      <w:r w:rsidR="00576CD6" w:rsidRPr="001D5E14">
        <w:rPr>
          <w:rFonts w:ascii="Times New Roman" w:hAnsi="Times New Roman" w:cs="Times New Roman"/>
          <w:spacing w:val="0"/>
          <w:w w:val="100"/>
          <w:szCs w:val="28"/>
        </w:rPr>
        <w:t>ст</w:t>
      </w:r>
      <w:r w:rsidR="006B501B" w:rsidRPr="001D5E14">
        <w:rPr>
          <w:rFonts w:ascii="Times New Roman" w:hAnsi="Times New Roman" w:cs="Times New Roman"/>
          <w:spacing w:val="0"/>
          <w:w w:val="100"/>
          <w:szCs w:val="28"/>
        </w:rPr>
        <w:t>.</w:t>
      </w:r>
      <w:r w:rsidR="00576CD6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31 Закону</w:t>
      </w:r>
      <w:r w:rsidR="0073720A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(п. 3 пояснювальної записки)</w:t>
      </w:r>
      <w:r w:rsidR="006B501B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. З цим навряд чи можна погодитись, адже у ст. 31 Закону йдеться про таку підставу зупинення адвокатської діяльності, як </w:t>
      </w:r>
      <w:r w:rsidR="006B501B" w:rsidRPr="004A4711">
        <w:rPr>
          <w:rFonts w:ascii="Times New Roman" w:hAnsi="Times New Roman" w:cs="Times New Roman"/>
          <w:i/>
          <w:spacing w:val="0"/>
          <w:w w:val="100"/>
          <w:szCs w:val="28"/>
        </w:rPr>
        <w:t>подання адвок</w:t>
      </w:r>
      <w:r w:rsidR="00B3750E" w:rsidRPr="004A4711">
        <w:rPr>
          <w:rFonts w:ascii="Times New Roman" w:hAnsi="Times New Roman" w:cs="Times New Roman"/>
          <w:i/>
          <w:spacing w:val="0"/>
          <w:w w:val="100"/>
          <w:szCs w:val="28"/>
        </w:rPr>
        <w:t>атом заяви</w:t>
      </w:r>
      <w:r w:rsidR="006B501B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4F7626" w:rsidRPr="004F7626">
        <w:rPr>
          <w:rFonts w:ascii="Times New Roman" w:hAnsi="Times New Roman" w:cs="Times New Roman"/>
          <w:i/>
          <w:spacing w:val="0"/>
          <w:w w:val="100"/>
          <w:szCs w:val="28"/>
        </w:rPr>
        <w:t>про зупинення адвокатської діяльності</w:t>
      </w:r>
      <w:r w:rsidR="004F7626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6B501B" w:rsidRPr="001D5E14">
        <w:rPr>
          <w:rFonts w:ascii="Times New Roman" w:hAnsi="Times New Roman" w:cs="Times New Roman"/>
          <w:spacing w:val="0"/>
          <w:w w:val="100"/>
          <w:shd w:val="clear" w:color="auto" w:fill="FFFFFF"/>
        </w:rPr>
        <w:t>(п. 1 ч. 1 ст. 31)</w:t>
      </w:r>
      <w:r w:rsidR="006B501B" w:rsidRPr="001D5E14">
        <w:rPr>
          <w:rFonts w:ascii="Times New Roman" w:hAnsi="Times New Roman" w:cs="Times New Roman"/>
          <w:spacing w:val="0"/>
          <w:w w:val="100"/>
          <w:szCs w:val="28"/>
        </w:rPr>
        <w:t>, а також про н</w:t>
      </w:r>
      <w:r w:rsidR="006B501B" w:rsidRPr="001D5E14">
        <w:rPr>
          <w:rFonts w:ascii="Times New Roman" w:hAnsi="Times New Roman" w:cs="Times New Roman"/>
          <w:spacing w:val="0"/>
          <w:w w:val="100"/>
          <w:shd w:val="clear" w:color="auto" w:fill="FFFFFF"/>
        </w:rPr>
        <w:t>акладення на адвоката дисциплінарного стягнення у вигляді зупинення права на заняття адвокатською діяльністю у випадку порушення адвокатом вимог щодо несумісності (п. 2 ч. 2 ст. 31), а не про  необхідність подання адвокатам заяви про зупинення адвокатської діяльності у разі виникнення обставин несумісності</w:t>
      </w:r>
      <w:r w:rsidR="00D90617" w:rsidRPr="001D5E14">
        <w:rPr>
          <w:rFonts w:ascii="Times New Roman" w:hAnsi="Times New Roman" w:cs="Times New Roman"/>
          <w:spacing w:val="0"/>
          <w:w w:val="100"/>
          <w:shd w:val="clear" w:color="auto" w:fill="FFFFFF"/>
        </w:rPr>
        <w:t>,</w:t>
      </w:r>
      <w:r w:rsidR="00EF3F3E" w:rsidRPr="001D5E14">
        <w:rPr>
          <w:rFonts w:ascii="Times New Roman" w:hAnsi="Times New Roman" w:cs="Times New Roman"/>
          <w:spacing w:val="0"/>
          <w:w w:val="100"/>
          <w:shd w:val="clear" w:color="auto" w:fill="FFFFFF"/>
        </w:rPr>
        <w:t xml:space="preserve"> та не вказується термін, протягом якого </w:t>
      </w:r>
      <w:r w:rsidR="006B501B" w:rsidRPr="001D5E14">
        <w:rPr>
          <w:rFonts w:ascii="Times New Roman" w:hAnsi="Times New Roman" w:cs="Times New Roman"/>
          <w:spacing w:val="0"/>
          <w:w w:val="100"/>
          <w:shd w:val="clear" w:color="auto" w:fill="FFFFFF"/>
        </w:rPr>
        <w:t>так</w:t>
      </w:r>
      <w:r w:rsidR="00EF3F3E" w:rsidRPr="001D5E14">
        <w:rPr>
          <w:rFonts w:ascii="Times New Roman" w:hAnsi="Times New Roman" w:cs="Times New Roman"/>
          <w:spacing w:val="0"/>
          <w:w w:val="100"/>
          <w:shd w:val="clear" w:color="auto" w:fill="FFFFFF"/>
        </w:rPr>
        <w:t>а</w:t>
      </w:r>
      <w:r w:rsidR="006B501B" w:rsidRPr="001D5E14">
        <w:rPr>
          <w:rFonts w:ascii="Times New Roman" w:hAnsi="Times New Roman" w:cs="Times New Roman"/>
          <w:spacing w:val="0"/>
          <w:w w:val="100"/>
          <w:shd w:val="clear" w:color="auto" w:fill="FFFFFF"/>
        </w:rPr>
        <w:t xml:space="preserve"> заяв</w:t>
      </w:r>
      <w:r w:rsidR="00EF3F3E" w:rsidRPr="001D5E14">
        <w:rPr>
          <w:rFonts w:ascii="Times New Roman" w:hAnsi="Times New Roman" w:cs="Times New Roman"/>
          <w:spacing w:val="0"/>
          <w:w w:val="100"/>
          <w:shd w:val="clear" w:color="auto" w:fill="FFFFFF"/>
        </w:rPr>
        <w:t>а повинна бути подана</w:t>
      </w:r>
      <w:r w:rsidR="006B501B" w:rsidRPr="001D5E14">
        <w:rPr>
          <w:rFonts w:ascii="Times New Roman" w:hAnsi="Times New Roman" w:cs="Times New Roman"/>
          <w:spacing w:val="0"/>
          <w:w w:val="100"/>
          <w:shd w:val="clear" w:color="auto" w:fill="FFFFFF"/>
        </w:rPr>
        <w:t>.</w:t>
      </w:r>
    </w:p>
    <w:p w:rsidR="0094787D" w:rsidRPr="001D5E14" w:rsidRDefault="00244A2E" w:rsidP="006556BC">
      <w:pPr>
        <w:ind w:right="-2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1D5E14">
        <w:rPr>
          <w:rFonts w:ascii="Times New Roman" w:hAnsi="Times New Roman" w:cs="Times New Roman"/>
          <w:spacing w:val="0"/>
          <w:w w:val="100"/>
          <w:szCs w:val="28"/>
        </w:rPr>
        <w:tab/>
      </w:r>
      <w:r w:rsidRPr="001D5E14">
        <w:rPr>
          <w:rFonts w:ascii="Times New Roman" w:hAnsi="Times New Roman" w:cs="Times New Roman"/>
          <w:b/>
          <w:spacing w:val="0"/>
          <w:w w:val="100"/>
          <w:szCs w:val="28"/>
        </w:rPr>
        <w:t>2.</w:t>
      </w:r>
      <w:r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356FF7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У новій редакції ч. 2 ст. 13 Закону адвокату </w:t>
      </w:r>
      <w:r w:rsidR="0016101D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надається право </w:t>
      </w:r>
      <w:r w:rsidR="00356FF7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самостійно обирати «систему обліку, звітності, оподаткування результатів </w:t>
      </w:r>
      <w:r w:rsidR="00356FF7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lastRenderedPageBreak/>
        <w:t xml:space="preserve">професійної діяльності». </w:t>
      </w:r>
      <w:r w:rsidR="00D90617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Зауважимо, що</w:t>
      </w:r>
      <w:r w:rsidR="00356FF7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такі зміни повинні узгоджуватись з положеннями Податкового кодексу</w:t>
      </w:r>
      <w:r w:rsidR="000B73A3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України</w:t>
      </w:r>
      <w:r w:rsidR="00356FF7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, в якому регулю</w:t>
      </w:r>
      <w:r w:rsidR="00226D81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ю</w:t>
      </w:r>
      <w:r w:rsidR="00356FF7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ться </w:t>
      </w:r>
      <w:r w:rsidR="000B73A3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правові </w:t>
      </w:r>
      <w:r w:rsidR="00356FF7" w:rsidRPr="001D5E14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відносини, що виникають у сфері справляння податків і зборів та, зокрема, </w:t>
      </w:r>
      <w:r w:rsidR="00356FF7" w:rsidRPr="001D5E14">
        <w:rPr>
          <w:rFonts w:ascii="Times New Roman" w:hAnsi="Times New Roman" w:cs="Times New Roman"/>
          <w:color w:val="auto"/>
          <w:spacing w:val="0"/>
          <w:w w:val="100"/>
          <w:szCs w:val="28"/>
        </w:rPr>
        <w:t>п</w:t>
      </w:r>
      <w:r w:rsidR="00356FF7" w:rsidRPr="001D5E14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>равові засади застосування спрощеної системи оподаткування, обліку та звітності, а також справляння єдиного податку (розділ IV Податкового кодексу</w:t>
      </w:r>
      <w:r w:rsidR="000B73A3" w:rsidRPr="001D5E14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 України</w:t>
      </w:r>
      <w:r w:rsidR="00356FF7" w:rsidRPr="001D5E14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>).</w:t>
      </w:r>
      <w:r w:rsidR="00945FD4" w:rsidRPr="001D5E14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 xml:space="preserve"> </w:t>
      </w:r>
      <w:r w:rsidR="000B73A3" w:rsidRPr="001D5E14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Без внесення </w:t>
      </w:r>
      <w:r w:rsidR="00D90617" w:rsidRPr="001D5E14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>зазначених</w:t>
      </w:r>
      <w:r w:rsidR="000B73A3" w:rsidRPr="001D5E14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 змін до Податкового кодексу України така </w:t>
      </w:r>
      <w:r w:rsidR="00945FD4" w:rsidRPr="001D5E14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новела </w:t>
      </w:r>
      <w:r w:rsidR="000B73A3" w:rsidRPr="001D5E14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>не матиме жодних юридичних наслідків, оскільки буде відсутній механізм реалізації</w:t>
      </w:r>
      <w:r w:rsidR="00D90617" w:rsidRPr="001D5E14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 норми</w:t>
      </w:r>
      <w:r w:rsidR="000B73A3" w:rsidRPr="001D5E14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>.</w:t>
      </w:r>
      <w:r w:rsidR="00945FD4" w:rsidRPr="001D5E14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 </w:t>
      </w:r>
    </w:p>
    <w:p w:rsidR="00A30E5C" w:rsidRPr="00B60FEE" w:rsidRDefault="0094787D" w:rsidP="006556BC">
      <w:pPr>
        <w:ind w:right="-2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1D5E14">
        <w:rPr>
          <w:rFonts w:ascii="Times New Roman" w:hAnsi="Times New Roman" w:cs="Times New Roman"/>
          <w:spacing w:val="0"/>
          <w:w w:val="100"/>
          <w:szCs w:val="28"/>
        </w:rPr>
        <w:tab/>
      </w:r>
      <w:r w:rsidRPr="001D5E14">
        <w:rPr>
          <w:rFonts w:ascii="Times New Roman" w:hAnsi="Times New Roman" w:cs="Times New Roman"/>
          <w:b/>
          <w:spacing w:val="0"/>
          <w:w w:val="100"/>
          <w:szCs w:val="28"/>
        </w:rPr>
        <w:t>3.</w:t>
      </w:r>
      <w:r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BE35AA" w:rsidRPr="001D5E14">
        <w:rPr>
          <w:rFonts w:ascii="Times New Roman" w:hAnsi="Times New Roman" w:cs="Times New Roman"/>
          <w:spacing w:val="0"/>
          <w:w w:val="100"/>
          <w:szCs w:val="28"/>
        </w:rPr>
        <w:t>Погоджуючись з необхідніст</w:t>
      </w:r>
      <w:r w:rsidR="00226D81" w:rsidRPr="001D5E14">
        <w:rPr>
          <w:rFonts w:ascii="Times New Roman" w:hAnsi="Times New Roman" w:cs="Times New Roman"/>
          <w:spacing w:val="0"/>
          <w:w w:val="100"/>
          <w:szCs w:val="28"/>
        </w:rPr>
        <w:t>ю</w:t>
      </w:r>
      <w:r w:rsidR="00BE35AA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приведення положень Закону у відповідність до чинного законодавства у сфері освіти</w:t>
      </w:r>
      <w:r w:rsidR="00BF4210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(</w:t>
      </w:r>
      <w:r w:rsidR="000B284F" w:rsidRPr="001D5E14">
        <w:rPr>
          <w:rFonts w:ascii="Times New Roman" w:hAnsi="Times New Roman" w:cs="Times New Roman"/>
          <w:spacing w:val="0"/>
          <w:w w:val="100"/>
          <w:szCs w:val="28"/>
        </w:rPr>
        <w:t>ч. 1 ст. 16 Закону в новій редакції)</w:t>
      </w:r>
      <w:r w:rsidR="00BE35AA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, Головне управління у той же час зазначає, що такі зміни </w:t>
      </w:r>
      <w:r w:rsidR="00F934AE">
        <w:rPr>
          <w:rFonts w:ascii="Times New Roman" w:hAnsi="Times New Roman" w:cs="Times New Roman"/>
          <w:spacing w:val="0"/>
          <w:w w:val="100"/>
          <w:szCs w:val="28"/>
        </w:rPr>
        <w:t xml:space="preserve">до </w:t>
      </w:r>
      <w:r w:rsidR="00BE35AA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Закону повинні </w:t>
      </w:r>
      <w:r w:rsidR="000779A3" w:rsidRPr="00B60FEE">
        <w:rPr>
          <w:rFonts w:ascii="Times New Roman" w:hAnsi="Times New Roman" w:cs="Times New Roman"/>
          <w:spacing w:val="0"/>
          <w:w w:val="100"/>
          <w:szCs w:val="28"/>
        </w:rPr>
        <w:t>здійснюватися</w:t>
      </w:r>
      <w:r w:rsidR="00C56A07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системно та </w:t>
      </w:r>
      <w:r w:rsidR="00BE35A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враховувати </w:t>
      </w:r>
      <w:r w:rsidR="000B73A3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усі </w:t>
      </w:r>
      <w:r w:rsidR="000B284F" w:rsidRPr="00B60FEE">
        <w:rPr>
          <w:rFonts w:ascii="Times New Roman" w:hAnsi="Times New Roman" w:cs="Times New Roman"/>
          <w:spacing w:val="0"/>
          <w:w w:val="100"/>
          <w:szCs w:val="28"/>
        </w:rPr>
        <w:t>наявні</w:t>
      </w:r>
      <w:r w:rsidR="000B73A3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C56A07" w:rsidRPr="00B60FEE">
        <w:rPr>
          <w:rFonts w:ascii="Times New Roman" w:hAnsi="Times New Roman" w:cs="Times New Roman"/>
          <w:spacing w:val="0"/>
          <w:w w:val="100"/>
          <w:szCs w:val="28"/>
        </w:rPr>
        <w:t>норми,</w:t>
      </w:r>
      <w:r w:rsidR="000B73A3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які не відповідають Закону України «Про вищу освіту»</w:t>
      </w:r>
      <w:r w:rsidR="00BE35A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. </w:t>
      </w:r>
      <w:r w:rsidR="00C56A07" w:rsidRPr="00B60FEE">
        <w:rPr>
          <w:rFonts w:ascii="Times New Roman" w:hAnsi="Times New Roman" w:cs="Times New Roman"/>
          <w:spacing w:val="0"/>
          <w:w w:val="100"/>
          <w:szCs w:val="28"/>
        </w:rPr>
        <w:t>Натомість</w:t>
      </w:r>
      <w:r w:rsidR="005E5C8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у</w:t>
      </w:r>
      <w:r w:rsidR="00BE35A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законопроект</w:t>
      </w:r>
      <w:r w:rsidR="005E5C85" w:rsidRPr="00B60FEE">
        <w:rPr>
          <w:rFonts w:ascii="Times New Roman" w:hAnsi="Times New Roman" w:cs="Times New Roman"/>
          <w:spacing w:val="0"/>
          <w:w w:val="100"/>
          <w:szCs w:val="28"/>
        </w:rPr>
        <w:t>і</w:t>
      </w:r>
      <w:r w:rsidR="00BE35A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пропонуються з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міни </w:t>
      </w:r>
      <w:r w:rsidR="00C56A07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тільки 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до ст. 16 </w:t>
      </w:r>
      <w:r w:rsidR="00BE35AA" w:rsidRPr="00B60FEE">
        <w:rPr>
          <w:rFonts w:ascii="Times New Roman" w:hAnsi="Times New Roman" w:cs="Times New Roman"/>
          <w:spacing w:val="0"/>
          <w:w w:val="100"/>
          <w:szCs w:val="28"/>
        </w:rPr>
        <w:t>Закону, відповідно до яких встановлюється можливість укладення договору адвокатом з особами, «які отримали  диплом за спеціальністю право не нижче першого освітнього рівня (бакалавр) на посаду помічника</w:t>
      </w:r>
      <w:r w:rsidR="00D90617" w:rsidRPr="00B60FEE">
        <w:rPr>
          <w:rFonts w:ascii="Times New Roman" w:hAnsi="Times New Roman" w:cs="Times New Roman"/>
          <w:spacing w:val="0"/>
          <w:w w:val="100"/>
          <w:szCs w:val="28"/>
        </w:rPr>
        <w:t>»</w:t>
      </w:r>
      <w:r w:rsidR="00C56A07" w:rsidRPr="00B60FEE">
        <w:rPr>
          <w:rFonts w:ascii="Times New Roman" w:hAnsi="Times New Roman" w:cs="Times New Roman"/>
          <w:spacing w:val="0"/>
          <w:w w:val="100"/>
          <w:szCs w:val="28"/>
        </w:rPr>
        <w:t>.</w:t>
      </w:r>
      <w:r w:rsidR="00BE35A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C56A07" w:rsidRPr="00B60FEE">
        <w:rPr>
          <w:rFonts w:ascii="Times New Roman" w:hAnsi="Times New Roman" w:cs="Times New Roman"/>
          <w:spacing w:val="0"/>
          <w:w w:val="100"/>
          <w:szCs w:val="28"/>
        </w:rPr>
        <w:t>Проте</w:t>
      </w:r>
      <w:r w:rsidR="00BE35A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0B73A3" w:rsidRPr="00B60FEE">
        <w:rPr>
          <w:rFonts w:ascii="Times New Roman" w:hAnsi="Times New Roman" w:cs="Times New Roman"/>
          <w:spacing w:val="0"/>
          <w:w w:val="100"/>
          <w:szCs w:val="28"/>
        </w:rPr>
        <w:t>поза увагою ініціаторів законопроекту залишилась</w:t>
      </w:r>
      <w:r w:rsidR="00BE35A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ст. 6 Закону, де визначається необхідність наявності </w:t>
      </w:r>
      <w:r w:rsidR="006B3BAD" w:rsidRPr="00B60FEE">
        <w:rPr>
          <w:rFonts w:ascii="Times New Roman" w:hAnsi="Times New Roman" w:cs="Times New Roman"/>
          <w:spacing w:val="0"/>
          <w:w w:val="100"/>
          <w:szCs w:val="28"/>
        </w:rPr>
        <w:t>в</w:t>
      </w:r>
      <w:r w:rsidR="00BE35A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адвоката «повної вищої юридичної освіти»</w:t>
      </w:r>
      <w:r w:rsidR="00EF5A7A" w:rsidRPr="00B60FEE">
        <w:rPr>
          <w:rFonts w:ascii="Times New Roman" w:hAnsi="Times New Roman" w:cs="Times New Roman"/>
          <w:spacing w:val="0"/>
          <w:w w:val="100"/>
          <w:szCs w:val="28"/>
        </w:rPr>
        <w:t>, що не відповідає визначеним у Законі України «Про вищу освіту» рівням, ступеням та кваліфікаціям</w:t>
      </w:r>
      <w:r w:rsidR="00B3750E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вищої освіти</w:t>
      </w:r>
      <w:r w:rsidR="00EF5A7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. </w:t>
      </w:r>
    </w:p>
    <w:p w:rsidR="002A4C00" w:rsidRPr="00B60FEE" w:rsidRDefault="00BE0657" w:rsidP="00CF2164">
      <w:pPr>
        <w:ind w:right="-2" w:firstLine="708"/>
        <w:jc w:val="both"/>
        <w:rPr>
          <w:szCs w:val="28"/>
        </w:rPr>
      </w:pPr>
      <w:r w:rsidRPr="00B60FEE">
        <w:rPr>
          <w:rFonts w:ascii="Times New Roman" w:hAnsi="Times New Roman" w:cs="Times New Roman"/>
          <w:b/>
          <w:spacing w:val="0"/>
          <w:w w:val="100"/>
          <w:szCs w:val="28"/>
        </w:rPr>
        <w:t xml:space="preserve">4. 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>Законопроектом пропонується внести зміни до ст. 17 Закону</w:t>
      </w:r>
      <w:r w:rsidR="005E5C8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і дати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у</w:t>
      </w:r>
      <w:r w:rsidR="005E5C8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її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ч. 1 визначення </w:t>
      </w:r>
      <w:r w:rsidR="00A94C92" w:rsidRPr="00B60FEE">
        <w:rPr>
          <w:rFonts w:ascii="Times New Roman" w:hAnsi="Times New Roman" w:cs="Times New Roman"/>
          <w:spacing w:val="0"/>
          <w:w w:val="100"/>
          <w:szCs w:val="28"/>
        </w:rPr>
        <w:t>Є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дин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>ого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реєстр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>у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адвокатів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>: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>«</w:t>
      </w:r>
      <w:r w:rsidR="00A94C92" w:rsidRPr="00B60FEE">
        <w:rPr>
          <w:rFonts w:ascii="Times New Roman" w:hAnsi="Times New Roman" w:cs="Times New Roman"/>
          <w:spacing w:val="0"/>
          <w:w w:val="100"/>
          <w:szCs w:val="28"/>
        </w:rPr>
        <w:t>Є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>диний реєстр адвокатів – це електронна база даних, яка містить інформацію про адвокатів, які набули право на здійснення адвокатської діяльності в Україні і здійснюють її  відповідно до цього Закону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». У першу чергу зазначимо, що визначення </w:t>
      </w:r>
      <w:r w:rsidR="00A94C92" w:rsidRPr="00B60FEE">
        <w:rPr>
          <w:rFonts w:ascii="Times New Roman" w:hAnsi="Times New Roman" w:cs="Times New Roman"/>
          <w:spacing w:val="0"/>
          <w:w w:val="100"/>
          <w:szCs w:val="28"/>
        </w:rPr>
        <w:t>Є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>дин</w:t>
      </w:r>
      <w:r w:rsidR="00CF2164" w:rsidRPr="00B60FEE">
        <w:rPr>
          <w:rFonts w:ascii="Times New Roman" w:hAnsi="Times New Roman" w:cs="Times New Roman"/>
          <w:spacing w:val="0"/>
          <w:w w:val="100"/>
          <w:szCs w:val="28"/>
        </w:rPr>
        <w:t>ого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реєстр</w:t>
      </w:r>
      <w:r w:rsidR="00CF2164" w:rsidRPr="00B60FEE">
        <w:rPr>
          <w:rFonts w:ascii="Times New Roman" w:hAnsi="Times New Roman" w:cs="Times New Roman"/>
          <w:spacing w:val="0"/>
          <w:w w:val="100"/>
          <w:szCs w:val="28"/>
        </w:rPr>
        <w:t>у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адвокатів </w:t>
      </w:r>
      <w:r w:rsidR="00CF2164" w:rsidRPr="00B60FEE">
        <w:rPr>
          <w:rFonts w:ascii="Times New Roman" w:hAnsi="Times New Roman" w:cs="Times New Roman"/>
          <w:spacing w:val="0"/>
          <w:w w:val="100"/>
          <w:szCs w:val="28"/>
        </w:rPr>
        <w:t>доцільно розмістити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у ст. 1 </w:t>
      </w:r>
      <w:r w:rsidR="00140E4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«Визначення основних термінів» 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>Закону.</w:t>
      </w:r>
      <w:r w:rsidR="00CF2164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Проте з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ауваження викликає і саме поняття </w:t>
      </w:r>
      <w:r w:rsidR="00A94C92" w:rsidRPr="00B60FEE">
        <w:rPr>
          <w:rFonts w:ascii="Times New Roman" w:hAnsi="Times New Roman" w:cs="Times New Roman"/>
          <w:spacing w:val="0"/>
          <w:w w:val="100"/>
          <w:szCs w:val="28"/>
        </w:rPr>
        <w:t>Є</w:t>
      </w:r>
      <w:r w:rsidR="002D418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диного 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реєстру адвокатів як електронної бази даних, оскільки </w:t>
      </w:r>
      <w:r w:rsidR="00140E4A" w:rsidRPr="00B60FEE">
        <w:rPr>
          <w:rFonts w:ascii="Times New Roman" w:hAnsi="Times New Roman" w:cs="Times New Roman"/>
          <w:spacing w:val="0"/>
          <w:w w:val="100"/>
          <w:szCs w:val="28"/>
        </w:rPr>
        <w:t>«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>б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аз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>ою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даних</w:t>
      </w:r>
      <w:r w:rsidR="00140E4A" w:rsidRPr="00B60FEE">
        <w:rPr>
          <w:rFonts w:ascii="Times New Roman" w:hAnsi="Times New Roman" w:cs="Times New Roman"/>
          <w:spacing w:val="0"/>
          <w:w w:val="100"/>
          <w:szCs w:val="28"/>
        </w:rPr>
        <w:t>»</w:t>
      </w:r>
      <w:r w:rsidR="006B6D13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1E71C8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є </w:t>
      </w:r>
      <w:r w:rsidR="006B6D13" w:rsidRPr="00B60FEE">
        <w:rPr>
          <w:rFonts w:ascii="Times New Roman" w:hAnsi="Times New Roman" w:cs="Times New Roman"/>
          <w:spacing w:val="0"/>
          <w:w w:val="100"/>
          <w:shd w:val="clear" w:color="auto" w:fill="FFFFFF"/>
        </w:rPr>
        <w:t>сукупність упорядкованих даних в електронній формі</w:t>
      </w:r>
      <w:r w:rsidR="001E71C8" w:rsidRPr="00B60FEE">
        <w:rPr>
          <w:rFonts w:ascii="Times New Roman" w:hAnsi="Times New Roman" w:cs="Times New Roman"/>
          <w:spacing w:val="0"/>
          <w:w w:val="100"/>
          <w:shd w:val="clear" w:color="auto" w:fill="FFFFFF"/>
        </w:rPr>
        <w:t>, без визначення можливості їх обробки. Натомість у проекті мова мала б йти про інформаційну-телекомунікаційну систему, оскільки в ній можлива реалізація технології обробки інформації з використанням технічних і програмних засобів</w:t>
      </w:r>
      <w:r w:rsidR="005E3244" w:rsidRPr="00B60FEE">
        <w:rPr>
          <w:rFonts w:ascii="Times New Roman" w:hAnsi="Times New Roman" w:cs="Times New Roman"/>
          <w:spacing w:val="0"/>
          <w:w w:val="100"/>
          <w:shd w:val="clear" w:color="auto" w:fill="FFFFFF"/>
        </w:rPr>
        <w:t xml:space="preserve"> </w:t>
      </w:r>
      <w:r w:rsidR="008F6815">
        <w:rPr>
          <w:rFonts w:ascii="Times New Roman" w:hAnsi="Times New Roman" w:cs="Times New Roman"/>
          <w:spacing w:val="0"/>
          <w:w w:val="100"/>
          <w:shd w:val="clear" w:color="auto" w:fill="FFFFFF"/>
        </w:rPr>
        <w:t xml:space="preserve">                       </w:t>
      </w:r>
      <w:bookmarkStart w:id="0" w:name="_GoBack"/>
      <w:bookmarkEnd w:id="0"/>
      <w:r w:rsidR="005E3244" w:rsidRPr="00B60FEE">
        <w:rPr>
          <w:rFonts w:ascii="Times New Roman" w:hAnsi="Times New Roman" w:cs="Times New Roman"/>
          <w:spacing w:val="0"/>
          <w:w w:val="100"/>
          <w:shd w:val="clear" w:color="auto" w:fill="FFFFFF"/>
        </w:rPr>
        <w:t>(див. ст. 1 Закону України «Про захист інформації в інформаційно-телекомунікаційних системах»)</w:t>
      </w:r>
      <w:r w:rsidR="001E71C8" w:rsidRPr="00B60FEE">
        <w:rPr>
          <w:rFonts w:ascii="Times New Roman" w:hAnsi="Times New Roman" w:cs="Times New Roman"/>
          <w:spacing w:val="0"/>
          <w:w w:val="100"/>
          <w:shd w:val="clear" w:color="auto" w:fill="FFFFFF"/>
        </w:rPr>
        <w:t>.</w:t>
      </w:r>
    </w:p>
    <w:p w:rsidR="00A30E5C" w:rsidRPr="001D5E14" w:rsidRDefault="005E3244" w:rsidP="002A4C00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B60FEE">
        <w:rPr>
          <w:rFonts w:ascii="Times New Roman" w:hAnsi="Times New Roman" w:cs="Times New Roman"/>
          <w:spacing w:val="0"/>
          <w:w w:val="100"/>
          <w:szCs w:val="28"/>
        </w:rPr>
        <w:t>Крім того, ч</w:t>
      </w:r>
      <w:r w:rsidR="006B3BAD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. </w:t>
      </w:r>
      <w:r w:rsidR="00CF2164" w:rsidRPr="00B60FEE">
        <w:rPr>
          <w:rFonts w:ascii="Times New Roman" w:hAnsi="Times New Roman" w:cs="Times New Roman"/>
          <w:spacing w:val="0"/>
          <w:w w:val="100"/>
          <w:szCs w:val="28"/>
        </w:rPr>
        <w:t>6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CF2164" w:rsidRPr="00B60FEE">
        <w:rPr>
          <w:rFonts w:ascii="Times New Roman" w:hAnsi="Times New Roman" w:cs="Times New Roman"/>
          <w:spacing w:val="0"/>
          <w:w w:val="100"/>
          <w:szCs w:val="28"/>
        </w:rPr>
        <w:t>с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т. 17 Закону 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(у редакції проекту)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визначається, що</w:t>
      </w:r>
      <w:r w:rsidR="002A4C00" w:rsidRPr="00B60FEE">
        <w:rPr>
          <w:rFonts w:ascii="Times New Roman" w:hAnsi="Times New Roman" w:cs="Times New Roman"/>
          <w:b/>
          <w:spacing w:val="0"/>
          <w:w w:val="100"/>
          <w:szCs w:val="28"/>
        </w:rPr>
        <w:t xml:space="preserve"> «</w:t>
      </w:r>
      <w:r w:rsidR="00A94C92" w:rsidRPr="00B60FEE">
        <w:rPr>
          <w:rFonts w:ascii="Times New Roman" w:hAnsi="Times New Roman" w:cs="Times New Roman"/>
          <w:spacing w:val="0"/>
          <w:w w:val="100"/>
          <w:szCs w:val="28"/>
        </w:rPr>
        <w:t>Є</w:t>
      </w:r>
      <w:r w:rsidR="002A4C00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диний реєстр адвокатів входить до системи електронних публічних реєстрів». </w:t>
      </w:r>
      <w:r w:rsidR="00CF2164" w:rsidRPr="00B60FEE">
        <w:rPr>
          <w:rFonts w:ascii="Times New Roman" w:hAnsi="Times New Roman" w:cs="Times New Roman"/>
          <w:spacing w:val="0"/>
          <w:w w:val="100"/>
          <w:szCs w:val="28"/>
        </w:rPr>
        <w:t>У зв’язку з тим</w:t>
      </w:r>
      <w:r w:rsidR="002A4C00" w:rsidRPr="001D5E14">
        <w:rPr>
          <w:rFonts w:ascii="Times New Roman" w:hAnsi="Times New Roman" w:cs="Times New Roman"/>
          <w:spacing w:val="0"/>
          <w:w w:val="100"/>
          <w:szCs w:val="28"/>
        </w:rPr>
        <w:t>, що систем</w:t>
      </w:r>
      <w:r w:rsidR="001E71C8" w:rsidRPr="001D5E14">
        <w:rPr>
          <w:rFonts w:ascii="Times New Roman" w:hAnsi="Times New Roman" w:cs="Times New Roman"/>
          <w:spacing w:val="0"/>
          <w:w w:val="100"/>
          <w:szCs w:val="28"/>
        </w:rPr>
        <w:t>а</w:t>
      </w:r>
      <w:r w:rsidR="002A4C00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публічних електронних реєстрів передбачена у проекті Закону </w:t>
      </w:r>
      <w:r w:rsidR="00CF2164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України </w:t>
      </w:r>
      <w:r w:rsidR="002A4C00" w:rsidRPr="001D5E14">
        <w:rPr>
          <w:rFonts w:ascii="Times New Roman" w:hAnsi="Times New Roman" w:cs="Times New Roman"/>
          <w:spacing w:val="0"/>
          <w:w w:val="100"/>
          <w:szCs w:val="28"/>
        </w:rPr>
        <w:t>«Про публічні електронні реєстри» (</w:t>
      </w:r>
      <w:r>
        <w:rPr>
          <w:rFonts w:ascii="Times New Roman" w:hAnsi="Times New Roman" w:cs="Times New Roman"/>
          <w:spacing w:val="0"/>
          <w:w w:val="100"/>
          <w:szCs w:val="28"/>
        </w:rPr>
        <w:t xml:space="preserve">реєстр. </w:t>
      </w:r>
      <w:r w:rsidR="002A4C00" w:rsidRPr="001D5E14">
        <w:rPr>
          <w:rFonts w:ascii="Times New Roman" w:hAnsi="Times New Roman" w:cs="Times New Roman"/>
          <w:spacing w:val="0"/>
          <w:w w:val="100"/>
          <w:szCs w:val="28"/>
        </w:rPr>
        <w:t>№ 2110 від 10.09.2019), який нині не прийнятий</w:t>
      </w:r>
      <w:r w:rsidR="00CF2164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, внесення </w:t>
      </w:r>
      <w:r w:rsidR="00EF5A7A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таких </w:t>
      </w:r>
      <w:r w:rsidR="00CF2164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змін до Закону є </w:t>
      </w:r>
      <w:r w:rsidR="005E5C85">
        <w:rPr>
          <w:rFonts w:ascii="Times New Roman" w:hAnsi="Times New Roman" w:cs="Times New Roman"/>
          <w:spacing w:val="0"/>
          <w:w w:val="100"/>
          <w:szCs w:val="28"/>
        </w:rPr>
        <w:t>принаймні передчасним</w:t>
      </w:r>
      <w:r w:rsidR="00CF2164" w:rsidRPr="001D5E14">
        <w:rPr>
          <w:rFonts w:ascii="Times New Roman" w:hAnsi="Times New Roman" w:cs="Times New Roman"/>
          <w:spacing w:val="0"/>
          <w:w w:val="100"/>
          <w:szCs w:val="28"/>
        </w:rPr>
        <w:t>.</w:t>
      </w:r>
    </w:p>
    <w:p w:rsidR="00D82087" w:rsidRPr="001D5E14" w:rsidRDefault="00235885" w:rsidP="00D820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E14">
        <w:rPr>
          <w:b/>
          <w:sz w:val="28"/>
          <w:szCs w:val="28"/>
        </w:rPr>
        <w:t>5</w:t>
      </w:r>
      <w:r w:rsidR="00A30E5C" w:rsidRPr="001D5E14">
        <w:rPr>
          <w:b/>
          <w:sz w:val="28"/>
          <w:szCs w:val="28"/>
        </w:rPr>
        <w:t>.</w:t>
      </w:r>
      <w:r w:rsidR="00A30E5C" w:rsidRPr="001D5E14">
        <w:rPr>
          <w:sz w:val="28"/>
          <w:szCs w:val="28"/>
        </w:rPr>
        <w:t xml:space="preserve"> Згідно з новою редакцією ч. 1 ст. 34 Закону «підставою для притягнення адвоката до дисциплінарної відповідальності є вчинення ним </w:t>
      </w:r>
      <w:r w:rsidR="00A30E5C" w:rsidRPr="005F2BF9">
        <w:rPr>
          <w:i/>
          <w:sz w:val="28"/>
          <w:szCs w:val="28"/>
          <w:u w:val="single"/>
        </w:rPr>
        <w:t>під час здійснення адвокатської діяльності</w:t>
      </w:r>
      <w:r w:rsidR="00A30E5C" w:rsidRPr="001D5E14">
        <w:rPr>
          <w:b/>
          <w:sz w:val="28"/>
          <w:szCs w:val="28"/>
        </w:rPr>
        <w:t xml:space="preserve"> </w:t>
      </w:r>
      <w:r w:rsidR="00A30E5C" w:rsidRPr="001D5E14">
        <w:rPr>
          <w:sz w:val="28"/>
          <w:szCs w:val="28"/>
        </w:rPr>
        <w:t>дисциплінарного проступку».</w:t>
      </w:r>
      <w:r w:rsidR="00C56A07" w:rsidRPr="001D5E14">
        <w:rPr>
          <w:sz w:val="28"/>
          <w:szCs w:val="28"/>
        </w:rPr>
        <w:t xml:space="preserve"> </w:t>
      </w:r>
      <w:r w:rsidR="00C040E9" w:rsidRPr="001D5E14">
        <w:rPr>
          <w:sz w:val="28"/>
          <w:szCs w:val="28"/>
        </w:rPr>
        <w:lastRenderedPageBreak/>
        <w:t xml:space="preserve">Зважаючи на особливість професії адвоката, </w:t>
      </w:r>
      <w:r w:rsidR="002E693A" w:rsidRPr="001D5E14">
        <w:rPr>
          <w:sz w:val="28"/>
          <w:szCs w:val="28"/>
        </w:rPr>
        <w:t>така законодавча новела</w:t>
      </w:r>
      <w:r w:rsidR="002E693A">
        <w:rPr>
          <w:sz w:val="28"/>
          <w:szCs w:val="28"/>
        </w:rPr>
        <w:t>,</w:t>
      </w:r>
      <w:r w:rsidR="002E693A" w:rsidRPr="001D5E14">
        <w:rPr>
          <w:sz w:val="28"/>
          <w:szCs w:val="28"/>
        </w:rPr>
        <w:t xml:space="preserve"> </w:t>
      </w:r>
      <w:r w:rsidR="00B31682" w:rsidRPr="001D5E14">
        <w:rPr>
          <w:sz w:val="28"/>
          <w:szCs w:val="28"/>
        </w:rPr>
        <w:t>на думку Головного управління, не сприятиме встановленню довіри до інституту адвокатури</w:t>
      </w:r>
      <w:r w:rsidR="00552540" w:rsidRPr="001D5E14">
        <w:rPr>
          <w:sz w:val="28"/>
          <w:szCs w:val="28"/>
        </w:rPr>
        <w:t xml:space="preserve"> в Україні</w:t>
      </w:r>
      <w:r w:rsidR="00B31682" w:rsidRPr="001D5E14">
        <w:rPr>
          <w:sz w:val="28"/>
          <w:szCs w:val="28"/>
        </w:rPr>
        <w:t xml:space="preserve">. </w:t>
      </w:r>
      <w:r w:rsidR="00C040E9" w:rsidRPr="001D5E14">
        <w:rPr>
          <w:sz w:val="28"/>
          <w:szCs w:val="28"/>
        </w:rPr>
        <w:t>Як</w:t>
      </w:r>
      <w:r w:rsidR="002E693A">
        <w:rPr>
          <w:sz w:val="28"/>
          <w:szCs w:val="28"/>
        </w:rPr>
        <w:t xml:space="preserve"> </w:t>
      </w:r>
      <w:r w:rsidR="00C040E9" w:rsidRPr="001D5E14">
        <w:rPr>
          <w:sz w:val="28"/>
          <w:szCs w:val="28"/>
        </w:rPr>
        <w:t>за</w:t>
      </w:r>
      <w:r w:rsidR="00B31682" w:rsidRPr="001D5E14">
        <w:rPr>
          <w:sz w:val="28"/>
          <w:szCs w:val="28"/>
        </w:rPr>
        <w:t>з</w:t>
      </w:r>
      <w:r w:rsidR="00C040E9" w:rsidRPr="001D5E14">
        <w:rPr>
          <w:sz w:val="28"/>
          <w:szCs w:val="28"/>
        </w:rPr>
        <w:t xml:space="preserve">начається в Загальному кодексі правил для адвокатів країн Європейського співтовариства, </w:t>
      </w:r>
      <w:r w:rsidR="001211A5" w:rsidRPr="001D5E14">
        <w:rPr>
          <w:sz w:val="28"/>
          <w:szCs w:val="28"/>
          <w:shd w:val="clear" w:color="auto" w:fill="FFFFFF"/>
        </w:rPr>
        <w:t>призначення</w:t>
      </w:r>
      <w:r w:rsidR="00C040E9" w:rsidRPr="001D5E14">
        <w:rPr>
          <w:sz w:val="28"/>
          <w:szCs w:val="28"/>
          <w:shd w:val="clear" w:color="auto" w:fill="FFFFFF"/>
        </w:rPr>
        <w:t xml:space="preserve"> адвоката «не обмежу</w:t>
      </w:r>
      <w:r w:rsidR="001211A5" w:rsidRPr="001D5E14">
        <w:rPr>
          <w:sz w:val="28"/>
          <w:szCs w:val="28"/>
          <w:shd w:val="clear" w:color="auto" w:fill="FFFFFF"/>
        </w:rPr>
        <w:t>є</w:t>
      </w:r>
      <w:r w:rsidR="00C040E9" w:rsidRPr="001D5E14">
        <w:rPr>
          <w:sz w:val="28"/>
          <w:szCs w:val="28"/>
          <w:shd w:val="clear" w:color="auto" w:fill="FFFFFF"/>
        </w:rPr>
        <w:t xml:space="preserve">ться </w:t>
      </w:r>
      <w:r w:rsidR="001211A5" w:rsidRPr="001D5E14">
        <w:rPr>
          <w:sz w:val="28"/>
          <w:szCs w:val="28"/>
          <w:shd w:val="clear" w:color="auto" w:fill="FFFFFF"/>
        </w:rPr>
        <w:t>сумлінним виконанням свого обов’язку</w:t>
      </w:r>
      <w:r w:rsidR="00C040E9" w:rsidRPr="001D5E14">
        <w:rPr>
          <w:sz w:val="28"/>
          <w:szCs w:val="28"/>
          <w:shd w:val="clear" w:color="auto" w:fill="FFFFFF"/>
        </w:rPr>
        <w:t xml:space="preserve"> у межах закону. Адвокат має діяти в інтересах права в цілому, точно так само, як і в інтересах тих, чиї права і свободи йому довірено захищати»</w:t>
      </w:r>
      <w:r w:rsidR="00C040E9" w:rsidRPr="001D5E14">
        <w:rPr>
          <w:rStyle w:val="af1"/>
          <w:sz w:val="28"/>
          <w:szCs w:val="28"/>
          <w:shd w:val="clear" w:color="auto" w:fill="FFFFFF"/>
        </w:rPr>
        <w:footnoteReference w:id="1"/>
      </w:r>
      <w:r w:rsidR="00B31682" w:rsidRPr="001D5E14">
        <w:rPr>
          <w:sz w:val="28"/>
          <w:szCs w:val="28"/>
          <w:shd w:val="clear" w:color="auto" w:fill="FFFFFF"/>
        </w:rPr>
        <w:t>.</w:t>
      </w:r>
    </w:p>
    <w:p w:rsidR="000779A3" w:rsidRPr="001D5E14" w:rsidRDefault="00C56A07" w:rsidP="00D820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E14">
        <w:rPr>
          <w:sz w:val="28"/>
          <w:szCs w:val="28"/>
        </w:rPr>
        <w:t>Звертаємо увагу, що відповідно до ч. 2 ст. 34 Закону д</w:t>
      </w:r>
      <w:r w:rsidRPr="001D5E14">
        <w:rPr>
          <w:rFonts w:eastAsia="Times New Roman"/>
          <w:sz w:val="28"/>
          <w:szCs w:val="28"/>
          <w:lang w:eastAsia="ru-RU"/>
        </w:rPr>
        <w:t>исциплінарним проступком адвоката є:</w:t>
      </w:r>
      <w:bookmarkStart w:id="1" w:name="n307"/>
      <w:bookmarkEnd w:id="1"/>
      <w:r w:rsidRPr="001D5E14">
        <w:rPr>
          <w:rFonts w:eastAsia="Times New Roman"/>
          <w:sz w:val="28"/>
          <w:szCs w:val="28"/>
          <w:lang w:eastAsia="ru-RU"/>
        </w:rPr>
        <w:t xml:space="preserve"> </w:t>
      </w:r>
      <w:r w:rsidRPr="001D5E14">
        <w:rPr>
          <w:sz w:val="28"/>
          <w:szCs w:val="28"/>
        </w:rPr>
        <w:t>порушення вимог несумісності;</w:t>
      </w:r>
      <w:bookmarkStart w:id="2" w:name="n308"/>
      <w:bookmarkEnd w:id="2"/>
      <w:r w:rsidRPr="001D5E14">
        <w:rPr>
          <w:sz w:val="28"/>
          <w:szCs w:val="28"/>
        </w:rPr>
        <w:t xml:space="preserve"> порушення присяги адвоката України;</w:t>
      </w:r>
      <w:bookmarkStart w:id="3" w:name="n309"/>
      <w:bookmarkEnd w:id="3"/>
      <w:r w:rsidRPr="001D5E14">
        <w:rPr>
          <w:sz w:val="28"/>
          <w:szCs w:val="28"/>
        </w:rPr>
        <w:t xml:space="preserve"> порушення правил адвокатської етики;</w:t>
      </w:r>
      <w:bookmarkStart w:id="4" w:name="n310"/>
      <w:bookmarkEnd w:id="4"/>
      <w:r w:rsidRPr="001D5E14">
        <w:rPr>
          <w:sz w:val="28"/>
          <w:szCs w:val="28"/>
        </w:rPr>
        <w:t xml:space="preserve"> розголошення адвокатської таємниці або вчинення дій, що призвели до її розголошення;</w:t>
      </w:r>
      <w:bookmarkStart w:id="5" w:name="n311"/>
      <w:bookmarkEnd w:id="5"/>
      <w:r w:rsidRPr="001D5E14">
        <w:rPr>
          <w:sz w:val="28"/>
          <w:szCs w:val="28"/>
        </w:rPr>
        <w:t xml:space="preserve"> невиконання або неналежне виконання своїх професійних обов’язків;</w:t>
      </w:r>
      <w:bookmarkStart w:id="6" w:name="n312"/>
      <w:bookmarkEnd w:id="6"/>
      <w:r w:rsidRPr="001D5E14">
        <w:rPr>
          <w:sz w:val="28"/>
          <w:szCs w:val="28"/>
        </w:rPr>
        <w:t xml:space="preserve"> невиконання рішень органів адвокатського самоврядування;</w:t>
      </w:r>
      <w:bookmarkStart w:id="7" w:name="n313"/>
      <w:bookmarkEnd w:id="7"/>
      <w:r w:rsidRPr="001D5E14">
        <w:rPr>
          <w:sz w:val="28"/>
          <w:szCs w:val="28"/>
        </w:rPr>
        <w:t xml:space="preserve"> порушення інших обов’язків адвоката, передбачених законом. </w:t>
      </w:r>
      <w:r w:rsidR="00D82087" w:rsidRPr="001D5E14">
        <w:rPr>
          <w:sz w:val="28"/>
          <w:szCs w:val="28"/>
        </w:rPr>
        <w:t xml:space="preserve">Зазначимо, що деякі із </w:t>
      </w:r>
      <w:r w:rsidR="005F2BF9">
        <w:rPr>
          <w:sz w:val="28"/>
          <w:szCs w:val="28"/>
        </w:rPr>
        <w:t>вказаних</w:t>
      </w:r>
      <w:r w:rsidR="00D82087" w:rsidRPr="001D5E14">
        <w:rPr>
          <w:sz w:val="28"/>
          <w:szCs w:val="28"/>
        </w:rPr>
        <w:t xml:space="preserve"> порушень можуть відбуватись </w:t>
      </w:r>
      <w:r w:rsidR="00397C13" w:rsidRPr="001D5E14">
        <w:rPr>
          <w:sz w:val="28"/>
          <w:szCs w:val="28"/>
        </w:rPr>
        <w:t xml:space="preserve">згідно з чинним Законом </w:t>
      </w:r>
      <w:r w:rsidR="00D82087" w:rsidRPr="001D5E14">
        <w:rPr>
          <w:sz w:val="28"/>
          <w:szCs w:val="28"/>
        </w:rPr>
        <w:t>виключно під час здійснення адвокатської діяльності</w:t>
      </w:r>
      <w:r w:rsidR="00397C13" w:rsidRPr="001D5E14">
        <w:rPr>
          <w:sz w:val="28"/>
          <w:szCs w:val="28"/>
        </w:rPr>
        <w:t xml:space="preserve"> </w:t>
      </w:r>
      <w:r w:rsidR="00D82087" w:rsidRPr="001D5E14">
        <w:rPr>
          <w:sz w:val="28"/>
          <w:szCs w:val="28"/>
        </w:rPr>
        <w:t xml:space="preserve">(наприклад, обов’язок щодо </w:t>
      </w:r>
      <w:r w:rsidR="00D82087" w:rsidRPr="001D5E14">
        <w:rPr>
          <w:color w:val="000000"/>
          <w:sz w:val="28"/>
          <w:szCs w:val="28"/>
          <w:shd w:val="clear" w:color="auto" w:fill="FFFFFF"/>
        </w:rPr>
        <w:t xml:space="preserve">дотримання присяги адвоката </w:t>
      </w:r>
      <w:r w:rsidR="00D82087" w:rsidRPr="00B60FEE">
        <w:rPr>
          <w:color w:val="000000"/>
          <w:sz w:val="28"/>
          <w:szCs w:val="28"/>
          <w:shd w:val="clear" w:color="auto" w:fill="FFFFFF"/>
        </w:rPr>
        <w:t xml:space="preserve">України та правил адвокатської етики у </w:t>
      </w:r>
      <w:r w:rsidR="005F2BF9" w:rsidRPr="00B60FEE">
        <w:rPr>
          <w:color w:val="000000"/>
          <w:sz w:val="28"/>
          <w:szCs w:val="28"/>
          <w:shd w:val="clear" w:color="auto" w:fill="FFFFFF"/>
        </w:rPr>
        <w:br/>
      </w:r>
      <w:r w:rsidR="00D82087" w:rsidRPr="00B60FEE">
        <w:rPr>
          <w:color w:val="000000"/>
          <w:sz w:val="28"/>
          <w:szCs w:val="28"/>
          <w:shd w:val="clear" w:color="auto" w:fill="FFFFFF"/>
        </w:rPr>
        <w:t xml:space="preserve">п. 1 ч. 1 ст. 21 Закону). Тому пропозиція законопроекту може торкнутися здебільшого прав клієнта, коли </w:t>
      </w:r>
      <w:r w:rsidR="00D82087" w:rsidRPr="00B60FEE">
        <w:rPr>
          <w:sz w:val="28"/>
          <w:szCs w:val="28"/>
        </w:rPr>
        <w:t>виникнуть</w:t>
      </w:r>
      <w:r w:rsidR="000779A3" w:rsidRPr="00B60FEE">
        <w:rPr>
          <w:sz w:val="28"/>
          <w:szCs w:val="28"/>
        </w:rPr>
        <w:t xml:space="preserve"> ситуації</w:t>
      </w:r>
      <w:r w:rsidR="00723352" w:rsidRPr="00B60FEE">
        <w:rPr>
          <w:sz w:val="28"/>
          <w:szCs w:val="28"/>
        </w:rPr>
        <w:t xml:space="preserve"> </w:t>
      </w:r>
      <w:r w:rsidR="00B31682" w:rsidRPr="00B60FEE">
        <w:rPr>
          <w:sz w:val="28"/>
          <w:szCs w:val="28"/>
        </w:rPr>
        <w:t>непритягнення адвоката до</w:t>
      </w:r>
      <w:r w:rsidR="00723352" w:rsidRPr="00B60FEE">
        <w:rPr>
          <w:sz w:val="28"/>
          <w:szCs w:val="28"/>
        </w:rPr>
        <w:t xml:space="preserve"> відповідальності</w:t>
      </w:r>
      <w:r w:rsidR="00397C13" w:rsidRPr="00B60FEE">
        <w:rPr>
          <w:sz w:val="28"/>
          <w:szCs w:val="28"/>
        </w:rPr>
        <w:t xml:space="preserve"> за розголошення адвокатської таємниці, що буде здійснено, н</w:t>
      </w:r>
      <w:r w:rsidR="000779A3" w:rsidRPr="00B60FEE">
        <w:rPr>
          <w:sz w:val="28"/>
          <w:szCs w:val="28"/>
        </w:rPr>
        <w:t>априклад,</w:t>
      </w:r>
      <w:r w:rsidRPr="00B60FEE">
        <w:rPr>
          <w:sz w:val="28"/>
          <w:szCs w:val="28"/>
        </w:rPr>
        <w:t xml:space="preserve"> </w:t>
      </w:r>
      <w:r w:rsidR="002E0153" w:rsidRPr="00B60FEE">
        <w:rPr>
          <w:sz w:val="28"/>
          <w:szCs w:val="28"/>
        </w:rPr>
        <w:t xml:space="preserve">після закінчення </w:t>
      </w:r>
      <w:r w:rsidR="00320891" w:rsidRPr="00B60FEE">
        <w:rPr>
          <w:sz w:val="28"/>
          <w:szCs w:val="28"/>
        </w:rPr>
        <w:t xml:space="preserve">строку </w:t>
      </w:r>
      <w:r w:rsidR="002E0153" w:rsidRPr="00B60FEE">
        <w:rPr>
          <w:sz w:val="28"/>
          <w:szCs w:val="28"/>
        </w:rPr>
        <w:t>дії договору про надання професійної правничої допомоги та поза межами</w:t>
      </w:r>
      <w:r w:rsidR="002E0153" w:rsidRPr="001D5E14">
        <w:rPr>
          <w:sz w:val="28"/>
          <w:szCs w:val="28"/>
        </w:rPr>
        <w:t xml:space="preserve"> здійснення адвокатської діяльності</w:t>
      </w:r>
      <w:r w:rsidR="000B284F" w:rsidRPr="001D5E14">
        <w:rPr>
          <w:sz w:val="28"/>
          <w:szCs w:val="28"/>
        </w:rPr>
        <w:t xml:space="preserve">. </w:t>
      </w:r>
      <w:r w:rsidR="00BD37FC" w:rsidRPr="001D5E14">
        <w:rPr>
          <w:sz w:val="28"/>
          <w:szCs w:val="28"/>
        </w:rPr>
        <w:t>Т</w:t>
      </w:r>
      <w:r w:rsidR="00397C13" w:rsidRPr="001D5E14">
        <w:rPr>
          <w:sz w:val="28"/>
          <w:szCs w:val="28"/>
        </w:rPr>
        <w:t xml:space="preserve">акі </w:t>
      </w:r>
      <w:r w:rsidR="004D129F" w:rsidRPr="001D5E14">
        <w:rPr>
          <w:sz w:val="28"/>
          <w:szCs w:val="28"/>
        </w:rPr>
        <w:t>зміни є</w:t>
      </w:r>
      <w:r w:rsidR="002E0153" w:rsidRPr="001D5E14">
        <w:rPr>
          <w:sz w:val="28"/>
          <w:szCs w:val="28"/>
        </w:rPr>
        <w:t xml:space="preserve"> невиправданим по відношенню до особи, яка звернулась за наданням професійної правничої допомоги.</w:t>
      </w:r>
    </w:p>
    <w:p w:rsidR="00BA329F" w:rsidRDefault="004C659A" w:rsidP="00405E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D5E14">
        <w:rPr>
          <w:b/>
          <w:sz w:val="28"/>
          <w:szCs w:val="28"/>
        </w:rPr>
        <w:t>6.</w:t>
      </w:r>
      <w:r w:rsidRPr="001D5E14">
        <w:rPr>
          <w:sz w:val="28"/>
          <w:szCs w:val="28"/>
        </w:rPr>
        <w:t xml:space="preserve"> </w:t>
      </w:r>
      <w:r w:rsidR="009B5924" w:rsidRPr="001D5E14">
        <w:rPr>
          <w:sz w:val="28"/>
          <w:szCs w:val="28"/>
        </w:rPr>
        <w:t>Сумнівними є з</w:t>
      </w:r>
      <w:r w:rsidRPr="001D5E14">
        <w:rPr>
          <w:sz w:val="28"/>
          <w:szCs w:val="28"/>
        </w:rPr>
        <w:t xml:space="preserve">міни до </w:t>
      </w:r>
      <w:r w:rsidR="009B5924" w:rsidRPr="001D5E14">
        <w:rPr>
          <w:sz w:val="28"/>
          <w:szCs w:val="28"/>
        </w:rPr>
        <w:t xml:space="preserve">ч. 1 </w:t>
      </w:r>
      <w:r w:rsidRPr="001D5E14">
        <w:rPr>
          <w:sz w:val="28"/>
          <w:szCs w:val="28"/>
        </w:rPr>
        <w:t>ст. 42 Закону</w:t>
      </w:r>
      <w:r w:rsidR="009B5924" w:rsidRPr="001D5E14">
        <w:rPr>
          <w:sz w:val="28"/>
          <w:szCs w:val="28"/>
        </w:rPr>
        <w:t>, які</w:t>
      </w:r>
      <w:r w:rsidRPr="001D5E14">
        <w:rPr>
          <w:sz w:val="28"/>
          <w:szCs w:val="28"/>
        </w:rPr>
        <w:t xml:space="preserve"> передбачають, що </w:t>
      </w:r>
      <w:r w:rsidRPr="001D5E14">
        <w:rPr>
          <w:i/>
          <w:sz w:val="28"/>
          <w:szCs w:val="28"/>
        </w:rPr>
        <w:t>о</w:t>
      </w:r>
      <w:r w:rsidRPr="001D5E14">
        <w:rPr>
          <w:i/>
          <w:sz w:val="28"/>
          <w:szCs w:val="28"/>
          <w:lang w:eastAsia="en-US"/>
        </w:rPr>
        <w:t xml:space="preserve">скарження рішення </w:t>
      </w:r>
      <w:r w:rsidR="009B5924" w:rsidRPr="001D5E14">
        <w:rPr>
          <w:i/>
          <w:sz w:val="28"/>
          <w:szCs w:val="28"/>
          <w:lang w:eastAsia="en-US"/>
        </w:rPr>
        <w:t xml:space="preserve">у дисциплінарній справі </w:t>
      </w:r>
      <w:r w:rsidRPr="001D5E14">
        <w:rPr>
          <w:i/>
          <w:sz w:val="28"/>
          <w:szCs w:val="28"/>
          <w:lang w:eastAsia="en-US"/>
        </w:rPr>
        <w:t>зупиняє його дію</w:t>
      </w:r>
      <w:r w:rsidRPr="001D5E14">
        <w:rPr>
          <w:sz w:val="28"/>
          <w:szCs w:val="28"/>
          <w:lang w:eastAsia="en-US"/>
        </w:rPr>
        <w:t>.</w:t>
      </w:r>
      <w:r w:rsidR="001D5E14" w:rsidRPr="001D5E14">
        <w:rPr>
          <w:sz w:val="28"/>
          <w:szCs w:val="28"/>
          <w:lang w:eastAsia="en-US"/>
        </w:rPr>
        <w:t xml:space="preserve"> </w:t>
      </w:r>
    </w:p>
    <w:p w:rsidR="000250F2" w:rsidRDefault="001D5E14" w:rsidP="00BA329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D5E14">
        <w:rPr>
          <w:sz w:val="28"/>
          <w:szCs w:val="28"/>
          <w:lang w:eastAsia="en-US"/>
        </w:rPr>
        <w:t>Аналіз</w:t>
      </w:r>
      <w:r w:rsidR="006A6A9B">
        <w:rPr>
          <w:sz w:val="28"/>
          <w:szCs w:val="28"/>
          <w:lang w:eastAsia="en-US"/>
        </w:rPr>
        <w:t>уючи інститут</w:t>
      </w:r>
      <w:r w:rsidRPr="001D5E14">
        <w:rPr>
          <w:sz w:val="28"/>
          <w:szCs w:val="28"/>
          <w:lang w:eastAsia="en-US"/>
        </w:rPr>
        <w:t xml:space="preserve"> дисциплінарної відповідальності</w:t>
      </w:r>
      <w:r w:rsidR="006A6A9B">
        <w:rPr>
          <w:sz w:val="28"/>
          <w:szCs w:val="28"/>
          <w:lang w:eastAsia="en-US"/>
        </w:rPr>
        <w:t>, можна дійти висновку,</w:t>
      </w:r>
      <w:r w:rsidRPr="001D5E14">
        <w:rPr>
          <w:sz w:val="28"/>
          <w:szCs w:val="28"/>
          <w:lang w:eastAsia="en-US"/>
        </w:rPr>
        <w:t xml:space="preserve"> що здебільшого оскарження накладення дисциплінарних стягнень не передбачає зупинення їх дії.</w:t>
      </w:r>
      <w:r w:rsidR="00BA329F">
        <w:rPr>
          <w:sz w:val="28"/>
          <w:szCs w:val="28"/>
          <w:lang w:eastAsia="en-US"/>
        </w:rPr>
        <w:t xml:space="preserve"> </w:t>
      </w:r>
      <w:r w:rsidR="007124AB" w:rsidRPr="007527D3">
        <w:rPr>
          <w:color w:val="000000"/>
          <w:sz w:val="28"/>
          <w:szCs w:val="28"/>
          <w:shd w:val="clear" w:color="auto" w:fill="FFFFFF"/>
        </w:rPr>
        <w:t>Загальна дисциплінарна відповідальність є видом юридичної відповідальності, яка встановлена трудовим законодавством за вчинення дисциплінарного проступку. У</w:t>
      </w:r>
      <w:r w:rsidR="00FC01C1">
        <w:rPr>
          <w:color w:val="000000"/>
          <w:sz w:val="28"/>
          <w:szCs w:val="28"/>
          <w:shd w:val="clear" w:color="auto" w:fill="FFFFFF"/>
        </w:rPr>
        <w:t xml:space="preserve"> Кодексі законів про працю України (далі –</w:t>
      </w:r>
      <w:r w:rsidR="007124AB" w:rsidRPr="007527D3">
        <w:rPr>
          <w:color w:val="000000"/>
          <w:sz w:val="28"/>
          <w:szCs w:val="28"/>
          <w:shd w:val="clear" w:color="auto" w:fill="FFFFFF"/>
        </w:rPr>
        <w:t xml:space="preserve"> КЗпП</w:t>
      </w:r>
      <w:r w:rsidR="00FC01C1">
        <w:rPr>
          <w:color w:val="000000"/>
          <w:sz w:val="28"/>
          <w:szCs w:val="28"/>
          <w:shd w:val="clear" w:color="auto" w:fill="FFFFFF"/>
        </w:rPr>
        <w:t>)</w:t>
      </w:r>
      <w:r w:rsidR="007124AB" w:rsidRPr="007527D3">
        <w:rPr>
          <w:color w:val="000000"/>
          <w:sz w:val="28"/>
          <w:szCs w:val="28"/>
          <w:shd w:val="clear" w:color="auto" w:fill="FFFFFF"/>
        </w:rPr>
        <w:t xml:space="preserve"> визначаються порядок застосування та оскарження дисциплінарних стягнень (ст.</w:t>
      </w:r>
      <w:r w:rsidR="002E693A">
        <w:rPr>
          <w:color w:val="000000"/>
          <w:sz w:val="28"/>
          <w:szCs w:val="28"/>
          <w:shd w:val="clear" w:color="auto" w:fill="FFFFFF"/>
        </w:rPr>
        <w:t xml:space="preserve"> </w:t>
      </w:r>
      <w:r w:rsidR="007124AB" w:rsidRPr="007527D3">
        <w:rPr>
          <w:color w:val="000000"/>
          <w:sz w:val="28"/>
          <w:szCs w:val="28"/>
          <w:shd w:val="clear" w:color="auto" w:fill="FFFFFF"/>
        </w:rPr>
        <w:t xml:space="preserve">ст. 147-150 КЗпП), проте не </w:t>
      </w:r>
      <w:r w:rsidR="002E693A">
        <w:rPr>
          <w:color w:val="000000"/>
          <w:sz w:val="28"/>
          <w:szCs w:val="28"/>
          <w:shd w:val="clear" w:color="auto" w:fill="FFFFFF"/>
        </w:rPr>
        <w:t>передбачається</w:t>
      </w:r>
      <w:r w:rsidR="007124AB" w:rsidRPr="007527D3">
        <w:rPr>
          <w:color w:val="000000"/>
          <w:sz w:val="28"/>
          <w:szCs w:val="28"/>
          <w:shd w:val="clear" w:color="auto" w:fill="FFFFFF"/>
        </w:rPr>
        <w:t xml:space="preserve"> зупинення </w:t>
      </w:r>
      <w:r w:rsidR="007124AB" w:rsidRPr="00B60FEE">
        <w:rPr>
          <w:color w:val="000000"/>
          <w:sz w:val="28"/>
          <w:szCs w:val="28"/>
          <w:shd w:val="clear" w:color="auto" w:fill="FFFFFF"/>
        </w:rPr>
        <w:t>дії дисциплінарного стягнення на період його оскарження. Не встановлюється необхідність зупинення дії дисциплінарного стягнення і для інших працівників, які притягаються до відповідальності на підставі дисциплінарних статутів.</w:t>
      </w:r>
      <w:r w:rsidR="007124AB" w:rsidRPr="00B60FEE">
        <w:rPr>
          <w:color w:val="363636"/>
          <w:sz w:val="28"/>
          <w:szCs w:val="28"/>
          <w:shd w:val="clear" w:color="auto" w:fill="FFFFFF"/>
        </w:rPr>
        <w:t xml:space="preserve"> </w:t>
      </w:r>
      <w:r w:rsidR="00F102A5" w:rsidRPr="00B60FEE">
        <w:rPr>
          <w:sz w:val="28"/>
          <w:szCs w:val="28"/>
          <w:lang w:eastAsia="en-US"/>
        </w:rPr>
        <w:t xml:space="preserve">Наприклад, у ч. 1 ст. 22 </w:t>
      </w:r>
      <w:r w:rsidR="000250F2" w:rsidRPr="00B60FEE">
        <w:rPr>
          <w:sz w:val="28"/>
          <w:szCs w:val="28"/>
          <w:lang w:eastAsia="en-US"/>
        </w:rPr>
        <w:t>Дисциплінарного</w:t>
      </w:r>
      <w:r w:rsidR="00F102A5" w:rsidRPr="00B60FEE">
        <w:rPr>
          <w:sz w:val="28"/>
          <w:szCs w:val="28"/>
          <w:lang w:eastAsia="en-US"/>
        </w:rPr>
        <w:t xml:space="preserve"> статут</w:t>
      </w:r>
      <w:r w:rsidR="000250F2" w:rsidRPr="00B60FEE">
        <w:rPr>
          <w:sz w:val="28"/>
          <w:szCs w:val="28"/>
          <w:lang w:eastAsia="en-US"/>
        </w:rPr>
        <w:t>у</w:t>
      </w:r>
      <w:r w:rsidR="00F102A5" w:rsidRPr="00B60FEE">
        <w:rPr>
          <w:sz w:val="28"/>
          <w:szCs w:val="28"/>
          <w:lang w:eastAsia="en-US"/>
        </w:rPr>
        <w:t xml:space="preserve"> Національної поліції України встановлено, що «</w:t>
      </w:r>
      <w:r w:rsidR="00F102A5" w:rsidRPr="00B60FEE">
        <w:rPr>
          <w:color w:val="000000"/>
          <w:sz w:val="28"/>
          <w:szCs w:val="28"/>
          <w:shd w:val="clear" w:color="auto" w:fill="FFFFFF"/>
        </w:rPr>
        <w:t>дисциплінарне стягнення виконується негайно, але не пізніше місяця з дня його застосування», при цьому</w:t>
      </w:r>
      <w:r w:rsidR="00320891" w:rsidRPr="00B60FEE">
        <w:rPr>
          <w:color w:val="000000"/>
          <w:sz w:val="28"/>
          <w:szCs w:val="28"/>
          <w:shd w:val="clear" w:color="auto" w:fill="FFFFFF"/>
        </w:rPr>
        <w:t>,</w:t>
      </w:r>
      <w:r w:rsidR="00F102A5" w:rsidRPr="00B60FEE">
        <w:rPr>
          <w:color w:val="000000"/>
          <w:sz w:val="28"/>
          <w:szCs w:val="28"/>
          <w:shd w:val="clear" w:color="auto" w:fill="FFFFFF"/>
        </w:rPr>
        <w:t xml:space="preserve"> при оскарженні рішення поліцейським його дія не зупиняється. </w:t>
      </w:r>
      <w:r w:rsidR="000250F2" w:rsidRPr="00B60FEE">
        <w:rPr>
          <w:color w:val="000000"/>
          <w:sz w:val="28"/>
          <w:szCs w:val="28"/>
          <w:shd w:val="clear" w:color="auto" w:fill="FFFFFF"/>
        </w:rPr>
        <w:t>У свою чергу, у</w:t>
      </w:r>
      <w:r w:rsidR="00F102A5" w:rsidRPr="00B60FEE">
        <w:rPr>
          <w:color w:val="000000"/>
          <w:sz w:val="28"/>
          <w:szCs w:val="28"/>
          <w:shd w:val="clear" w:color="auto" w:fill="FFFFFF"/>
        </w:rPr>
        <w:t xml:space="preserve"> ч. 1 ст. 78 Закону України «Про державну службу» визначається право на оскарження до суду державними службовцями рішення про накладення</w:t>
      </w:r>
      <w:r w:rsidR="00F102A5" w:rsidRPr="001D5E14">
        <w:rPr>
          <w:color w:val="000000"/>
          <w:sz w:val="28"/>
          <w:szCs w:val="28"/>
          <w:shd w:val="clear" w:color="auto" w:fill="FFFFFF"/>
        </w:rPr>
        <w:t xml:space="preserve"> </w:t>
      </w:r>
      <w:r w:rsidR="00F102A5" w:rsidRPr="001D5E14">
        <w:rPr>
          <w:color w:val="000000"/>
          <w:sz w:val="28"/>
          <w:szCs w:val="28"/>
          <w:shd w:val="clear" w:color="auto" w:fill="FFFFFF"/>
        </w:rPr>
        <w:lastRenderedPageBreak/>
        <w:t xml:space="preserve">дисциплінарного стягнення, проте відсутня норма щодо зупинення рішення на час такого оскарження. </w:t>
      </w:r>
    </w:p>
    <w:p w:rsidR="00F102A5" w:rsidRPr="00B60FEE" w:rsidRDefault="002E693A" w:rsidP="00BA329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Закон як правило передбачає досить </w:t>
      </w:r>
      <w:r w:rsidRPr="00B60FEE">
        <w:rPr>
          <w:color w:val="000000"/>
          <w:sz w:val="28"/>
          <w:szCs w:val="28"/>
          <w:shd w:val="clear" w:color="auto" w:fill="FFFFFF"/>
        </w:rPr>
        <w:t xml:space="preserve">короткі </w:t>
      </w:r>
      <w:r w:rsidR="00BA329F" w:rsidRPr="00B60FEE">
        <w:rPr>
          <w:sz w:val="28"/>
          <w:szCs w:val="28"/>
          <w:lang w:eastAsia="en-US"/>
        </w:rPr>
        <w:t>строки накладення дисциплінарного стягнення</w:t>
      </w:r>
      <w:r w:rsidRPr="00B60FEE">
        <w:rPr>
          <w:sz w:val="28"/>
          <w:szCs w:val="28"/>
          <w:lang w:eastAsia="en-US"/>
        </w:rPr>
        <w:t xml:space="preserve"> (у тому числі</w:t>
      </w:r>
      <w:r w:rsidR="00320891" w:rsidRPr="00B60FEE">
        <w:rPr>
          <w:sz w:val="28"/>
          <w:szCs w:val="28"/>
          <w:lang w:eastAsia="en-US"/>
        </w:rPr>
        <w:t>,</w:t>
      </w:r>
      <w:r w:rsidRPr="00B60FEE">
        <w:rPr>
          <w:sz w:val="28"/>
          <w:szCs w:val="28"/>
          <w:lang w:eastAsia="en-US"/>
        </w:rPr>
        <w:t xml:space="preserve"> і з моменту його вчинення). Тому «зупинення» дії дисциплінарного стягнення при його оскарженні створює</w:t>
      </w:r>
      <w:r w:rsidR="00BA329F" w:rsidRPr="00B60FEE">
        <w:rPr>
          <w:sz w:val="28"/>
          <w:szCs w:val="28"/>
          <w:lang w:eastAsia="en-US"/>
        </w:rPr>
        <w:t xml:space="preserve"> можливість затягування процесу оскарження рішення для уникнення притягнення до дисциплінарної відповідальності</w:t>
      </w:r>
      <w:r w:rsidRPr="00B60FEE">
        <w:rPr>
          <w:sz w:val="28"/>
          <w:szCs w:val="28"/>
          <w:lang w:eastAsia="en-US"/>
        </w:rPr>
        <w:t>. Це</w:t>
      </w:r>
      <w:r w:rsidR="00BA329F" w:rsidRPr="00B60FEE">
        <w:rPr>
          <w:sz w:val="28"/>
          <w:szCs w:val="28"/>
          <w:lang w:eastAsia="en-US"/>
        </w:rPr>
        <w:t xml:space="preserve"> да</w:t>
      </w:r>
      <w:r w:rsidRPr="00B60FEE">
        <w:rPr>
          <w:sz w:val="28"/>
          <w:szCs w:val="28"/>
          <w:lang w:eastAsia="en-US"/>
        </w:rPr>
        <w:t>є</w:t>
      </w:r>
      <w:r w:rsidR="00BA329F" w:rsidRPr="00B60FEE">
        <w:rPr>
          <w:sz w:val="28"/>
          <w:szCs w:val="28"/>
          <w:lang w:eastAsia="en-US"/>
        </w:rPr>
        <w:t xml:space="preserve"> підстави </w:t>
      </w:r>
      <w:r w:rsidRPr="00B60FEE">
        <w:rPr>
          <w:sz w:val="28"/>
          <w:szCs w:val="28"/>
          <w:lang w:eastAsia="en-US"/>
        </w:rPr>
        <w:t>вважати</w:t>
      </w:r>
      <w:r w:rsidR="00BA329F" w:rsidRPr="00B60FEE">
        <w:rPr>
          <w:sz w:val="28"/>
          <w:szCs w:val="28"/>
          <w:lang w:eastAsia="en-US"/>
        </w:rPr>
        <w:t xml:space="preserve"> запропонован</w:t>
      </w:r>
      <w:r w:rsidRPr="00B60FEE">
        <w:rPr>
          <w:sz w:val="28"/>
          <w:szCs w:val="28"/>
          <w:lang w:eastAsia="en-US"/>
        </w:rPr>
        <w:t>і</w:t>
      </w:r>
      <w:r w:rsidR="00BA329F" w:rsidRPr="00B60FEE">
        <w:rPr>
          <w:sz w:val="28"/>
          <w:szCs w:val="28"/>
          <w:lang w:eastAsia="en-US"/>
        </w:rPr>
        <w:t xml:space="preserve"> змін</w:t>
      </w:r>
      <w:r w:rsidRPr="00B60FEE">
        <w:rPr>
          <w:sz w:val="28"/>
          <w:szCs w:val="28"/>
          <w:lang w:eastAsia="en-US"/>
        </w:rPr>
        <w:t>и недоцільними</w:t>
      </w:r>
      <w:r w:rsidR="00BA329F" w:rsidRPr="00B60FEE">
        <w:rPr>
          <w:sz w:val="28"/>
          <w:szCs w:val="28"/>
          <w:lang w:eastAsia="en-US"/>
        </w:rPr>
        <w:t>.</w:t>
      </w:r>
    </w:p>
    <w:p w:rsidR="00952BF3" w:rsidRPr="00B60FEE" w:rsidRDefault="00F102A5" w:rsidP="00405E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FEE">
        <w:rPr>
          <w:sz w:val="28"/>
          <w:szCs w:val="28"/>
          <w:lang w:eastAsia="en-US"/>
        </w:rPr>
        <w:t>Крім того, законопроектом не передбачаються зміни до</w:t>
      </w:r>
      <w:r w:rsidR="00952BF3" w:rsidRPr="00B60FEE">
        <w:rPr>
          <w:sz w:val="28"/>
          <w:szCs w:val="28"/>
          <w:lang w:eastAsia="en-US"/>
        </w:rPr>
        <w:t xml:space="preserve"> ч. 3 ст. 32</w:t>
      </w:r>
      <w:r w:rsidRPr="00B60FEE">
        <w:rPr>
          <w:sz w:val="28"/>
          <w:szCs w:val="28"/>
          <w:lang w:eastAsia="en-US"/>
        </w:rPr>
        <w:t xml:space="preserve"> Закону, відповідно до якої «р</w:t>
      </w:r>
      <w:r w:rsidRPr="00B60FEE">
        <w:rPr>
          <w:color w:val="000000"/>
          <w:sz w:val="28"/>
          <w:szCs w:val="28"/>
          <w:shd w:val="clear" w:color="auto" w:fill="FFFFFF"/>
        </w:rPr>
        <w:t xml:space="preserve">ішення кваліфікаційно-дисциплінарної комісії адвокатури про припинення права на заняття адвокатською діяльністю може бути оскаржено протягом тридцяти днів з дня його прийняття до Вищої кваліфікаційно-дисциплінарної комісії адвокатури або до суду. </w:t>
      </w:r>
      <w:r w:rsidRPr="00B60FEE">
        <w:rPr>
          <w:i/>
          <w:color w:val="000000"/>
          <w:sz w:val="28"/>
          <w:szCs w:val="28"/>
          <w:shd w:val="clear" w:color="auto" w:fill="FFFFFF"/>
        </w:rPr>
        <w:t>Оскарження такого рішення не зупиняє його дії</w:t>
      </w:r>
      <w:r w:rsidRPr="00B60FEE">
        <w:rPr>
          <w:color w:val="000000"/>
          <w:sz w:val="28"/>
          <w:szCs w:val="28"/>
          <w:shd w:val="clear" w:color="auto" w:fill="FFFFFF"/>
        </w:rPr>
        <w:t>». Таким чином, при прийнятті законопроекту утвориться колізі</w:t>
      </w:r>
      <w:r w:rsidR="002E693A" w:rsidRPr="00B60FEE">
        <w:rPr>
          <w:color w:val="000000"/>
          <w:sz w:val="28"/>
          <w:szCs w:val="28"/>
          <w:shd w:val="clear" w:color="auto" w:fill="FFFFFF"/>
        </w:rPr>
        <w:t>я</w:t>
      </w:r>
      <w:r w:rsidRPr="00B60FEE">
        <w:rPr>
          <w:color w:val="000000"/>
          <w:sz w:val="28"/>
          <w:szCs w:val="28"/>
          <w:shd w:val="clear" w:color="auto" w:fill="FFFFFF"/>
        </w:rPr>
        <w:t xml:space="preserve">, </w:t>
      </w:r>
      <w:r w:rsidR="00405EA8" w:rsidRPr="00B60FEE">
        <w:rPr>
          <w:color w:val="000000"/>
          <w:sz w:val="28"/>
          <w:szCs w:val="28"/>
          <w:shd w:val="clear" w:color="auto" w:fill="FFFFFF"/>
        </w:rPr>
        <w:t xml:space="preserve">чого необхідно уникати при </w:t>
      </w:r>
      <w:r w:rsidR="000250F2" w:rsidRPr="00B60FEE">
        <w:rPr>
          <w:color w:val="000000"/>
          <w:sz w:val="28"/>
          <w:szCs w:val="28"/>
          <w:shd w:val="clear" w:color="auto" w:fill="FFFFFF"/>
        </w:rPr>
        <w:t>конструюванні</w:t>
      </w:r>
      <w:r w:rsidR="00405EA8" w:rsidRPr="00B60FEE">
        <w:rPr>
          <w:color w:val="000000"/>
          <w:sz w:val="28"/>
          <w:szCs w:val="28"/>
          <w:shd w:val="clear" w:color="auto" w:fill="FFFFFF"/>
        </w:rPr>
        <w:t xml:space="preserve"> правових норм.</w:t>
      </w:r>
    </w:p>
    <w:p w:rsidR="00CC38E0" w:rsidRPr="00B60FEE" w:rsidRDefault="009679D2" w:rsidP="00405EA8">
      <w:pPr>
        <w:ind w:right="-2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B60FEE">
        <w:rPr>
          <w:rFonts w:ascii="Times New Roman" w:hAnsi="Times New Roman" w:cs="Times New Roman"/>
          <w:spacing w:val="0"/>
          <w:w w:val="100"/>
          <w:szCs w:val="28"/>
        </w:rPr>
        <w:tab/>
      </w:r>
      <w:r w:rsidR="004C659A" w:rsidRPr="00B60FEE">
        <w:rPr>
          <w:rFonts w:ascii="Times New Roman" w:hAnsi="Times New Roman" w:cs="Times New Roman"/>
          <w:b/>
          <w:spacing w:val="0"/>
          <w:w w:val="100"/>
          <w:szCs w:val="28"/>
        </w:rPr>
        <w:t>7</w:t>
      </w:r>
      <w:r w:rsidRPr="00B60FEE">
        <w:rPr>
          <w:rFonts w:ascii="Times New Roman" w:hAnsi="Times New Roman" w:cs="Times New Roman"/>
          <w:b/>
          <w:spacing w:val="0"/>
          <w:w w:val="100"/>
          <w:szCs w:val="28"/>
        </w:rPr>
        <w:t>.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723352" w:rsidRPr="00B60FEE">
        <w:rPr>
          <w:rFonts w:ascii="Times New Roman" w:hAnsi="Times New Roman" w:cs="Times New Roman"/>
          <w:spacing w:val="0"/>
          <w:w w:val="100"/>
          <w:szCs w:val="28"/>
        </w:rPr>
        <w:t>Зауваження викликає терм</w:t>
      </w:r>
      <w:r w:rsidR="000250F2" w:rsidRPr="00B60FEE">
        <w:rPr>
          <w:rFonts w:ascii="Times New Roman" w:hAnsi="Times New Roman" w:cs="Times New Roman"/>
          <w:spacing w:val="0"/>
          <w:w w:val="100"/>
          <w:szCs w:val="28"/>
        </w:rPr>
        <w:t>інологія, яка використовується у</w:t>
      </w:r>
      <w:r w:rsidR="00723352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законопроекті</w:t>
      </w:r>
      <w:r w:rsidR="004C659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. </w:t>
      </w:r>
    </w:p>
    <w:p w:rsidR="009679D2" w:rsidRPr="00B60FEE" w:rsidRDefault="00CC38E0" w:rsidP="00CC38E0">
      <w:pPr>
        <w:ind w:right="-2" w:firstLine="708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  <w:lang w:eastAsia="uk-UA"/>
        </w:rPr>
      </w:pP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7.1. </w:t>
      </w:r>
      <w:r w:rsidR="00552540" w:rsidRPr="00B60FEE">
        <w:rPr>
          <w:rFonts w:ascii="Times New Roman" w:hAnsi="Times New Roman" w:cs="Times New Roman"/>
          <w:spacing w:val="0"/>
          <w:w w:val="100"/>
          <w:szCs w:val="28"/>
        </w:rPr>
        <w:t>У</w:t>
      </w:r>
      <w:r w:rsidR="00723352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проекті наявні </w:t>
      </w:r>
      <w:r w:rsidR="004C659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поняття «адвокатська діяльність» </w:t>
      </w:r>
      <w:r w:rsidR="000B284F" w:rsidRPr="00B60FEE">
        <w:rPr>
          <w:rFonts w:ascii="Times New Roman" w:hAnsi="Times New Roman" w:cs="Times New Roman"/>
          <w:spacing w:val="0"/>
          <w:w w:val="100"/>
          <w:szCs w:val="28"/>
        </w:rPr>
        <w:t>(</w:t>
      </w:r>
      <w:r w:rsidR="00BD05AC" w:rsidRPr="00B60FEE">
        <w:rPr>
          <w:rFonts w:ascii="Times New Roman" w:hAnsi="Times New Roman" w:cs="Times New Roman"/>
          <w:spacing w:val="0"/>
          <w:w w:val="100"/>
          <w:szCs w:val="28"/>
        </w:rPr>
        <w:t>ч. 1 ст. 16, ч. 1 ст. 17</w:t>
      </w:r>
      <w:r w:rsidR="005F5C5B" w:rsidRPr="00B60FEE">
        <w:rPr>
          <w:rFonts w:ascii="Times New Roman" w:hAnsi="Times New Roman" w:cs="Times New Roman"/>
          <w:spacing w:val="0"/>
          <w:w w:val="100"/>
          <w:szCs w:val="28"/>
        </w:rPr>
        <w:t>, ч. 1 ст. 34</w:t>
      </w:r>
      <w:r w:rsidR="00BD05AC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0250F2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Закону в </w:t>
      </w:r>
      <w:r w:rsidR="000B284F" w:rsidRPr="00B60FEE">
        <w:rPr>
          <w:rFonts w:ascii="Times New Roman" w:hAnsi="Times New Roman" w:cs="Times New Roman"/>
          <w:spacing w:val="0"/>
          <w:w w:val="100"/>
          <w:szCs w:val="28"/>
        </w:rPr>
        <w:t>редакції</w:t>
      </w:r>
      <w:r w:rsidR="000250F2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проекту</w:t>
      </w:r>
      <w:r w:rsidR="00BD05AC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) </w:t>
      </w:r>
      <w:r w:rsidR="004C659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та </w:t>
      </w:r>
      <w:r w:rsidR="009679D2" w:rsidRPr="00B60FEE">
        <w:rPr>
          <w:rFonts w:ascii="Times New Roman" w:hAnsi="Times New Roman" w:cs="Times New Roman"/>
          <w:spacing w:val="0"/>
          <w:w w:val="100"/>
          <w:szCs w:val="28"/>
        </w:rPr>
        <w:t>«професійна діяльність</w:t>
      </w:r>
      <w:r w:rsidR="004C659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» </w:t>
      </w:r>
      <w:r w:rsidR="000250F2" w:rsidRPr="00B60FEE">
        <w:rPr>
          <w:rFonts w:ascii="Times New Roman" w:hAnsi="Times New Roman" w:cs="Times New Roman"/>
          <w:spacing w:val="0"/>
          <w:w w:val="100"/>
          <w:szCs w:val="28"/>
        </w:rPr>
        <w:br/>
      </w:r>
      <w:r w:rsidR="004C659A" w:rsidRPr="00B60FEE">
        <w:rPr>
          <w:rFonts w:ascii="Times New Roman" w:hAnsi="Times New Roman" w:cs="Times New Roman"/>
          <w:spacing w:val="0"/>
          <w:w w:val="100"/>
          <w:szCs w:val="28"/>
        </w:rPr>
        <w:t>(ч.</w:t>
      </w:r>
      <w:r w:rsidR="000250F2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0B284F" w:rsidRPr="00B60FEE">
        <w:rPr>
          <w:rFonts w:ascii="Times New Roman" w:hAnsi="Times New Roman" w:cs="Times New Roman"/>
          <w:spacing w:val="0"/>
          <w:w w:val="100"/>
          <w:szCs w:val="28"/>
        </w:rPr>
        <w:t>ч. 2,</w:t>
      </w:r>
      <w:r w:rsidR="004C659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3 ст. 13 Закону </w:t>
      </w:r>
      <w:r w:rsidR="00320891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в </w:t>
      </w:r>
      <w:r w:rsidR="000250F2" w:rsidRPr="00B60FEE">
        <w:rPr>
          <w:rFonts w:ascii="Times New Roman" w:hAnsi="Times New Roman" w:cs="Times New Roman"/>
          <w:spacing w:val="0"/>
          <w:w w:val="100"/>
          <w:szCs w:val="28"/>
        </w:rPr>
        <w:t>редакції проекту</w:t>
      </w:r>
      <w:r w:rsidR="004C659A" w:rsidRPr="00B60FEE">
        <w:rPr>
          <w:rFonts w:ascii="Times New Roman" w:hAnsi="Times New Roman" w:cs="Times New Roman"/>
          <w:spacing w:val="0"/>
          <w:w w:val="100"/>
          <w:szCs w:val="28"/>
        </w:rPr>
        <w:t>)</w:t>
      </w:r>
      <w:r w:rsidR="00723352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, що </w:t>
      </w:r>
      <w:r w:rsidR="00552540" w:rsidRPr="00B60FEE">
        <w:rPr>
          <w:rFonts w:ascii="Times New Roman" w:hAnsi="Times New Roman" w:cs="Times New Roman"/>
          <w:spacing w:val="0"/>
          <w:w w:val="100"/>
          <w:szCs w:val="28"/>
        </w:rPr>
        <w:t>використовуються в синонімічному значенні</w:t>
      </w:r>
      <w:r w:rsidR="004C659A" w:rsidRPr="00B60FEE">
        <w:rPr>
          <w:rFonts w:ascii="Times New Roman" w:hAnsi="Times New Roman" w:cs="Times New Roman"/>
          <w:spacing w:val="0"/>
          <w:w w:val="100"/>
          <w:szCs w:val="28"/>
        </w:rPr>
        <w:t>.</w:t>
      </w:r>
      <w:r w:rsidR="009679D2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723352" w:rsidRPr="00B60FEE">
        <w:rPr>
          <w:rFonts w:ascii="Times New Roman" w:hAnsi="Times New Roman" w:cs="Times New Roman"/>
          <w:spacing w:val="0"/>
          <w:w w:val="100"/>
          <w:szCs w:val="28"/>
        </w:rPr>
        <w:t>Не можна погодитись</w:t>
      </w:r>
      <w:r w:rsidR="00723352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з таким різноманіттям </w:t>
      </w:r>
      <w:r w:rsidR="00552540" w:rsidRPr="001D5E14">
        <w:rPr>
          <w:rFonts w:ascii="Times New Roman" w:hAnsi="Times New Roman" w:cs="Times New Roman"/>
          <w:spacing w:val="0"/>
          <w:w w:val="100"/>
          <w:szCs w:val="28"/>
        </w:rPr>
        <w:t>законодавчих понять</w:t>
      </w:r>
      <w:r w:rsidR="00723352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, адже </w:t>
      </w:r>
      <w:r w:rsidR="00723352" w:rsidRPr="001D5E14">
        <w:rPr>
          <w:rStyle w:val="rvts0"/>
          <w:rFonts w:ascii="Times New Roman" w:hAnsi="Times New Roman" w:cs="Times New Roman"/>
          <w:color w:val="auto"/>
          <w:spacing w:val="0"/>
          <w:w w:val="100"/>
          <w:szCs w:val="28"/>
        </w:rPr>
        <w:t>в</w:t>
      </w:r>
      <w:r w:rsidR="00723352" w:rsidRPr="001D5E14">
        <w:rPr>
          <w:rFonts w:ascii="Times New Roman" w:hAnsi="Times New Roman" w:cs="Times New Roman"/>
          <w:color w:val="auto"/>
          <w:spacing w:val="0"/>
          <w:w w:val="100"/>
          <w:szCs w:val="28"/>
          <w:lang w:eastAsia="uk-UA"/>
        </w:rPr>
        <w:t>ідсутність єдності термінології порушує узгодженість та систем</w:t>
      </w:r>
      <w:r w:rsidR="00723352" w:rsidRPr="00B60FEE">
        <w:rPr>
          <w:rFonts w:ascii="Times New Roman" w:hAnsi="Times New Roman" w:cs="Times New Roman"/>
          <w:color w:val="auto"/>
          <w:spacing w:val="0"/>
          <w:w w:val="100"/>
          <w:szCs w:val="28"/>
          <w:lang w:eastAsia="uk-UA"/>
        </w:rPr>
        <w:t xml:space="preserve">ність законодавства, однакове сприйняття та тлумачення юридичних термінів.  </w:t>
      </w:r>
    </w:p>
    <w:p w:rsidR="00CC38E0" w:rsidRPr="00B60FEE" w:rsidRDefault="00CC38E0" w:rsidP="00CC38E0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B60FEE">
        <w:rPr>
          <w:rFonts w:ascii="Times New Roman" w:hAnsi="Times New Roman" w:cs="Times New Roman"/>
          <w:color w:val="auto"/>
          <w:spacing w:val="0"/>
          <w:w w:val="100"/>
          <w:szCs w:val="28"/>
          <w:lang w:eastAsia="uk-UA"/>
        </w:rPr>
        <w:t xml:space="preserve">7.2. 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Зміни до ч.</w:t>
      </w:r>
      <w:r w:rsidR="000250F2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ч. 1, 6 ст. 17 Закону передбачають поняття Єдиного реєстру адвокатів, проте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не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пропонуються зміни до</w:t>
      </w:r>
      <w:r w:rsidR="00903DBE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інших положен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ь Закону, де використовується поняття «Єдиний реєстр адвокатів </w:t>
      </w:r>
      <w:r w:rsidRPr="00B60FEE">
        <w:rPr>
          <w:rFonts w:ascii="Times New Roman" w:hAnsi="Times New Roman" w:cs="Times New Roman"/>
          <w:i/>
          <w:spacing w:val="0"/>
          <w:w w:val="100"/>
          <w:szCs w:val="28"/>
        </w:rPr>
        <w:t>України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» </w:t>
      </w:r>
      <w:r w:rsidR="003609DF">
        <w:rPr>
          <w:rFonts w:ascii="Times New Roman" w:hAnsi="Times New Roman" w:cs="Times New Roman"/>
          <w:spacing w:val="0"/>
          <w:w w:val="100"/>
          <w:szCs w:val="28"/>
        </w:rPr>
        <w:t xml:space="preserve">                                 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(ч.</w:t>
      </w:r>
      <w:r w:rsidR="000250F2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ч. 2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-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5, 7 ст. 17, ч. 6 ст. 31, ч. 7 ст. 32 тощо).</w:t>
      </w:r>
    </w:p>
    <w:p w:rsidR="004A4291" w:rsidRPr="00B60FEE" w:rsidRDefault="004C659A" w:rsidP="006556BC">
      <w:pPr>
        <w:ind w:right="-2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B60FEE">
        <w:rPr>
          <w:rFonts w:ascii="Times New Roman" w:hAnsi="Times New Roman" w:cs="Times New Roman"/>
          <w:spacing w:val="0"/>
          <w:w w:val="100"/>
          <w:szCs w:val="28"/>
        </w:rPr>
        <w:tab/>
      </w:r>
      <w:r w:rsidRPr="00B60FEE">
        <w:rPr>
          <w:rFonts w:ascii="Times New Roman" w:hAnsi="Times New Roman" w:cs="Times New Roman"/>
          <w:b/>
          <w:spacing w:val="0"/>
          <w:w w:val="100"/>
          <w:szCs w:val="28"/>
        </w:rPr>
        <w:t>8.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Законопроект містить недоліки техніко-юридичного характеру.</w:t>
      </w:r>
    </w:p>
    <w:p w:rsidR="004C659A" w:rsidRPr="00B60FEE" w:rsidRDefault="0094787D" w:rsidP="006556BC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8.1. 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>У проекті пропонується викласти</w:t>
      </w:r>
      <w:r w:rsidR="00EF5A7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ст. 13, ч. 1 ст. 26, ч. 1 ст. 34, </w:t>
      </w:r>
      <w:r w:rsidR="000250F2" w:rsidRPr="00B60FEE">
        <w:rPr>
          <w:rFonts w:ascii="Times New Roman" w:hAnsi="Times New Roman" w:cs="Times New Roman"/>
          <w:spacing w:val="0"/>
          <w:w w:val="100"/>
          <w:szCs w:val="28"/>
        </w:rPr>
        <w:br/>
      </w:r>
      <w:r w:rsidR="00EF5A7A" w:rsidRPr="00B60FEE">
        <w:rPr>
          <w:rFonts w:ascii="Times New Roman" w:hAnsi="Times New Roman" w:cs="Times New Roman"/>
          <w:spacing w:val="0"/>
          <w:w w:val="100"/>
          <w:szCs w:val="28"/>
        </w:rPr>
        <w:t>ч. 1 ст. 41 Зак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ону повністю у новій редакції. Втім, аналіз запропонованих змін 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свідчить</w:t>
      </w:r>
      <w:r w:rsidR="00320891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про те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>, що проектом фактично вносяться лише фрагментарні зміни до вказаних положень. Згідно з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правилами законодавчої техніки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доцільніше було б не виклад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ати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зазначен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і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стат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ті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>, частин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и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та пункт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и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у новій редакції, а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внес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ти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до них відповідн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і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змін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и</w:t>
      </w:r>
      <w:r w:rsidR="00006D45" w:rsidRPr="00B60FEE">
        <w:rPr>
          <w:rFonts w:ascii="Times New Roman" w:hAnsi="Times New Roman" w:cs="Times New Roman"/>
          <w:spacing w:val="0"/>
          <w:w w:val="100"/>
          <w:szCs w:val="28"/>
        </w:rPr>
        <w:t>.</w:t>
      </w:r>
    </w:p>
    <w:p w:rsidR="00226D81" w:rsidRPr="00B60FEE" w:rsidRDefault="00226D81" w:rsidP="00226D81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B60FEE">
        <w:rPr>
          <w:rFonts w:ascii="Times New Roman" w:hAnsi="Times New Roman" w:cs="Times New Roman"/>
          <w:spacing w:val="0"/>
          <w:w w:val="100"/>
          <w:szCs w:val="28"/>
        </w:rPr>
        <w:t>8.</w:t>
      </w:r>
      <w:r w:rsidR="00CC38E0" w:rsidRPr="00B60FEE">
        <w:rPr>
          <w:rFonts w:ascii="Times New Roman" w:hAnsi="Times New Roman" w:cs="Times New Roman"/>
          <w:spacing w:val="0"/>
          <w:w w:val="100"/>
          <w:szCs w:val="28"/>
        </w:rPr>
        <w:t>2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. Законопроектом пропонується викласти</w:t>
      </w:r>
      <w:r w:rsidR="00EF5A7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ч. 1 ст. 26 Закону в новій редакції, хоча запропоновані зміни стосуються термінології (заміна поняття «договір правової допомоги» на «договір професійної правничої допомоги» та сполучення «можу</w:t>
      </w:r>
      <w:r w:rsidR="00006A60" w:rsidRPr="00B60FEE">
        <w:rPr>
          <w:rFonts w:ascii="Times New Roman" w:hAnsi="Times New Roman" w:cs="Times New Roman"/>
          <w:spacing w:val="0"/>
          <w:w w:val="100"/>
          <w:szCs w:val="28"/>
        </w:rPr>
        <w:t>ть</w:t>
      </w:r>
      <w:r w:rsidR="00EF5A7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бути» на «є один з таких документів»)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. Оскільки </w:t>
      </w:r>
      <w:r w:rsidR="00B36CF3">
        <w:rPr>
          <w:rFonts w:ascii="Times New Roman" w:hAnsi="Times New Roman" w:cs="Times New Roman"/>
          <w:spacing w:val="0"/>
          <w:w w:val="100"/>
          <w:szCs w:val="28"/>
        </w:rPr>
        <w:t xml:space="preserve">                           </w:t>
      </w:r>
      <w:r w:rsidR="00EF5A7A" w:rsidRPr="00B60FEE">
        <w:rPr>
          <w:rFonts w:ascii="Times New Roman" w:hAnsi="Times New Roman" w:cs="Times New Roman"/>
          <w:spacing w:val="0"/>
          <w:w w:val="100"/>
          <w:szCs w:val="28"/>
        </w:rPr>
        <w:t>п. 12 розд</w:t>
      </w:r>
      <w:r w:rsidR="002E693A" w:rsidRPr="00B60FEE">
        <w:rPr>
          <w:rFonts w:ascii="Times New Roman" w:hAnsi="Times New Roman" w:cs="Times New Roman"/>
          <w:spacing w:val="0"/>
          <w:w w:val="100"/>
          <w:szCs w:val="28"/>
        </w:rPr>
        <w:t>ілу</w:t>
      </w:r>
      <w:r w:rsidR="00EF5A7A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І законопроекту 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п</w:t>
      </w:r>
      <w:r w:rsidR="00EF5A7A" w:rsidRPr="00B60FEE">
        <w:rPr>
          <w:rFonts w:ascii="Times New Roman" w:hAnsi="Times New Roman" w:cs="Times New Roman"/>
          <w:spacing w:val="0"/>
          <w:w w:val="100"/>
          <w:szCs w:val="28"/>
        </w:rPr>
        <w:t>ередбачається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замінити у всьому тексті Закону поняття «правова допомога» на «професійна правнича допомога», то</w:t>
      </w:r>
      <w:r w:rsidR="003F6BD3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у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викладенн</w:t>
      </w:r>
      <w:r w:rsidR="003F6BD3" w:rsidRPr="00B60FEE">
        <w:rPr>
          <w:rFonts w:ascii="Times New Roman" w:hAnsi="Times New Roman" w:cs="Times New Roman"/>
          <w:spacing w:val="0"/>
          <w:w w:val="100"/>
          <w:szCs w:val="28"/>
        </w:rPr>
        <w:t>і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3F6BD3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ч. 1 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ст. 26 Закону в новій редакції</w:t>
      </w:r>
      <w:r w:rsidR="003F6BD3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немає потреби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>.</w:t>
      </w:r>
    </w:p>
    <w:p w:rsidR="0051680D" w:rsidRPr="001D5E14" w:rsidRDefault="0094787D" w:rsidP="006556BC">
      <w:pPr>
        <w:ind w:right="-2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B60FEE">
        <w:rPr>
          <w:rFonts w:ascii="Times New Roman" w:hAnsi="Times New Roman" w:cs="Times New Roman"/>
          <w:spacing w:val="0"/>
          <w:w w:val="100"/>
          <w:szCs w:val="28"/>
        </w:rPr>
        <w:lastRenderedPageBreak/>
        <w:tab/>
        <w:t>8.</w:t>
      </w:r>
      <w:r w:rsidR="00CC38E0" w:rsidRPr="00B60FEE">
        <w:rPr>
          <w:rFonts w:ascii="Times New Roman" w:hAnsi="Times New Roman" w:cs="Times New Roman"/>
          <w:spacing w:val="0"/>
          <w:w w:val="100"/>
          <w:szCs w:val="28"/>
        </w:rPr>
        <w:t>3</w:t>
      </w:r>
      <w:r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. </w:t>
      </w:r>
      <w:r w:rsidR="00B54AD7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У проекті не дотримані правила законодавчої техніки щодо </w:t>
      </w:r>
      <w:r w:rsidR="00D24C89" w:rsidRPr="00B60FEE">
        <w:rPr>
          <w:rFonts w:ascii="Times New Roman" w:hAnsi="Times New Roman" w:cs="Times New Roman"/>
          <w:spacing w:val="0"/>
          <w:w w:val="100"/>
          <w:szCs w:val="28"/>
        </w:rPr>
        <w:t>викладення</w:t>
      </w:r>
      <w:r w:rsidR="00B54AD7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правових норм при внесенні змін до законів. </w:t>
      </w:r>
      <w:r w:rsidR="003F6BD3" w:rsidRPr="00B60FEE">
        <w:rPr>
          <w:rFonts w:ascii="Times New Roman" w:hAnsi="Times New Roman" w:cs="Times New Roman"/>
          <w:spacing w:val="0"/>
          <w:w w:val="100"/>
          <w:szCs w:val="28"/>
        </w:rPr>
        <w:t>Зокрема, п</w:t>
      </w:r>
      <w:r w:rsidR="00B54AD7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ри </w:t>
      </w:r>
      <w:r w:rsidR="006556BC" w:rsidRPr="00B60FEE">
        <w:rPr>
          <w:rFonts w:ascii="Times New Roman" w:hAnsi="Times New Roman" w:cs="Times New Roman"/>
          <w:spacing w:val="0"/>
          <w:w w:val="100"/>
          <w:szCs w:val="28"/>
        </w:rPr>
        <w:t>внесенні змін до однієї статті</w:t>
      </w:r>
      <w:r w:rsidR="003F6BD3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закону</w:t>
      </w:r>
      <w:r w:rsidR="006556BC" w:rsidRPr="00B60FEE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B54AD7" w:rsidRPr="00B60FEE">
        <w:rPr>
          <w:rFonts w:ascii="Times New Roman" w:hAnsi="Times New Roman" w:cs="Times New Roman"/>
          <w:spacing w:val="0"/>
          <w:w w:val="100"/>
          <w:szCs w:val="28"/>
        </w:rPr>
        <w:t>ці зміни</w:t>
      </w:r>
      <w:r w:rsidR="00B54AD7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повинні </w:t>
      </w:r>
      <w:r w:rsidR="003F6BD3">
        <w:rPr>
          <w:rFonts w:ascii="Times New Roman" w:hAnsi="Times New Roman" w:cs="Times New Roman"/>
          <w:spacing w:val="0"/>
          <w:w w:val="100"/>
          <w:szCs w:val="28"/>
        </w:rPr>
        <w:t xml:space="preserve">бути об’єднані </w:t>
      </w:r>
      <w:r w:rsidR="00B54AD7" w:rsidRPr="001D5E14">
        <w:rPr>
          <w:rFonts w:ascii="Times New Roman" w:hAnsi="Times New Roman" w:cs="Times New Roman"/>
          <w:spacing w:val="0"/>
          <w:w w:val="100"/>
          <w:szCs w:val="28"/>
        </w:rPr>
        <w:t>в одному пункті</w:t>
      </w:r>
      <w:r w:rsidR="00326AB3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, проте </w:t>
      </w:r>
      <w:r w:rsidR="00D24C89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у законопроекті зміни до ст. </w:t>
      </w:r>
      <w:r w:rsidR="00594F1F" w:rsidRPr="001D5E14">
        <w:rPr>
          <w:rFonts w:ascii="Times New Roman" w:hAnsi="Times New Roman" w:cs="Times New Roman"/>
          <w:spacing w:val="0"/>
          <w:w w:val="100"/>
          <w:szCs w:val="28"/>
        </w:rPr>
        <w:t>17 ви</w:t>
      </w:r>
      <w:r w:rsidR="003F6BD3">
        <w:rPr>
          <w:rFonts w:ascii="Times New Roman" w:hAnsi="Times New Roman" w:cs="Times New Roman"/>
          <w:spacing w:val="0"/>
          <w:w w:val="100"/>
          <w:szCs w:val="28"/>
        </w:rPr>
        <w:t>кладаються</w:t>
      </w:r>
      <w:r w:rsidR="00594F1F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у </w:t>
      </w:r>
      <w:r w:rsidR="003F6BD3">
        <w:rPr>
          <w:rFonts w:ascii="Times New Roman" w:hAnsi="Times New Roman" w:cs="Times New Roman"/>
          <w:spacing w:val="0"/>
          <w:w w:val="100"/>
          <w:szCs w:val="28"/>
        </w:rPr>
        <w:t>трьо</w:t>
      </w:r>
      <w:r w:rsidR="00594F1F" w:rsidRPr="001D5E14">
        <w:rPr>
          <w:rFonts w:ascii="Times New Roman" w:hAnsi="Times New Roman" w:cs="Times New Roman"/>
          <w:spacing w:val="0"/>
          <w:w w:val="100"/>
          <w:szCs w:val="28"/>
        </w:rPr>
        <w:t>х різних пунктах.</w:t>
      </w:r>
    </w:p>
    <w:p w:rsidR="00825F82" w:rsidRPr="001D5E14" w:rsidRDefault="00825F82" w:rsidP="006556BC">
      <w:pPr>
        <w:ind w:right="-2"/>
        <w:jc w:val="both"/>
        <w:rPr>
          <w:rFonts w:ascii="Times New Roman" w:hAnsi="Times New Roman" w:cs="Times New Roman"/>
          <w:spacing w:val="0"/>
          <w:w w:val="100"/>
          <w:szCs w:val="28"/>
        </w:rPr>
      </w:pPr>
    </w:p>
    <w:p w:rsidR="00F47F18" w:rsidRPr="001D5E14" w:rsidRDefault="00F47F18" w:rsidP="006556BC">
      <w:pPr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Узагальнюючий висновок: законопроект </w:t>
      </w:r>
      <w:r w:rsidR="003F6BD3">
        <w:rPr>
          <w:rFonts w:ascii="Times New Roman" w:hAnsi="Times New Roman" w:cs="Times New Roman"/>
          <w:spacing w:val="0"/>
          <w:w w:val="100"/>
          <w:szCs w:val="28"/>
        </w:rPr>
        <w:t>потребує</w:t>
      </w:r>
      <w:r w:rsidR="004B614A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доопрацювання з урахуванням висловлених зауважень та пропозицій</w:t>
      </w:r>
      <w:r w:rsidRPr="001D5E14">
        <w:rPr>
          <w:rFonts w:ascii="Times New Roman" w:hAnsi="Times New Roman" w:cs="Times New Roman"/>
          <w:spacing w:val="0"/>
          <w:w w:val="100"/>
          <w:szCs w:val="28"/>
        </w:rPr>
        <w:t>.</w:t>
      </w:r>
    </w:p>
    <w:p w:rsidR="00F47F18" w:rsidRPr="001D5E14" w:rsidRDefault="00F47F18" w:rsidP="006556BC">
      <w:pPr>
        <w:ind w:right="-2"/>
        <w:jc w:val="both"/>
        <w:rPr>
          <w:rFonts w:ascii="Times New Roman" w:hAnsi="Times New Roman" w:cs="Times New Roman"/>
          <w:spacing w:val="0"/>
          <w:w w:val="100"/>
          <w:szCs w:val="28"/>
        </w:rPr>
      </w:pPr>
    </w:p>
    <w:p w:rsidR="00B721C8" w:rsidRPr="001D5E14" w:rsidRDefault="00B721C8" w:rsidP="006556BC">
      <w:pPr>
        <w:ind w:right="-2"/>
        <w:jc w:val="both"/>
        <w:rPr>
          <w:rFonts w:ascii="Times New Roman" w:hAnsi="Times New Roman" w:cs="Times New Roman"/>
          <w:spacing w:val="0"/>
          <w:w w:val="100"/>
          <w:szCs w:val="28"/>
        </w:rPr>
      </w:pPr>
    </w:p>
    <w:p w:rsidR="00B0676B" w:rsidRPr="001D5E14" w:rsidRDefault="00B0676B" w:rsidP="005859C6">
      <w:pPr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1D5E14">
        <w:rPr>
          <w:rFonts w:ascii="Times New Roman" w:hAnsi="Times New Roman" w:cs="Times New Roman"/>
          <w:spacing w:val="0"/>
          <w:w w:val="100"/>
          <w:szCs w:val="28"/>
        </w:rPr>
        <w:t>Керівник Го</w:t>
      </w:r>
      <w:r w:rsidR="007973B5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ловного управління            </w:t>
      </w:r>
      <w:r w:rsidR="00A10042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7973B5"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Pr="001D5E14">
        <w:rPr>
          <w:rFonts w:ascii="Times New Roman" w:hAnsi="Times New Roman" w:cs="Times New Roman"/>
          <w:spacing w:val="0"/>
          <w:w w:val="100"/>
          <w:szCs w:val="28"/>
        </w:rPr>
        <w:t xml:space="preserve">                                  С. Тихонюк</w:t>
      </w:r>
    </w:p>
    <w:p w:rsidR="00B0676B" w:rsidRDefault="00B0676B" w:rsidP="00B0676B">
      <w:pPr>
        <w:pStyle w:val="a4"/>
        <w:tabs>
          <w:tab w:val="clear" w:pos="4677"/>
          <w:tab w:val="clear" w:pos="9355"/>
        </w:tabs>
        <w:ind w:right="-2" w:firstLine="720"/>
        <w:jc w:val="both"/>
        <w:rPr>
          <w:rFonts w:ascii="Times New Roman" w:hAnsi="Times New Roman" w:cs="Times New Roman"/>
          <w:spacing w:val="0"/>
          <w:w w:val="100"/>
          <w:szCs w:val="28"/>
        </w:rPr>
      </w:pPr>
    </w:p>
    <w:p w:rsidR="005859C6" w:rsidRPr="001D5E14" w:rsidRDefault="005859C6" w:rsidP="00B0676B">
      <w:pPr>
        <w:pStyle w:val="a4"/>
        <w:tabs>
          <w:tab w:val="clear" w:pos="4677"/>
          <w:tab w:val="clear" w:pos="9355"/>
        </w:tabs>
        <w:ind w:right="-2" w:firstLine="720"/>
        <w:jc w:val="both"/>
        <w:rPr>
          <w:rFonts w:ascii="Times New Roman" w:hAnsi="Times New Roman" w:cs="Times New Roman"/>
          <w:spacing w:val="0"/>
          <w:w w:val="100"/>
          <w:szCs w:val="28"/>
        </w:rPr>
      </w:pPr>
    </w:p>
    <w:p w:rsidR="00B0676B" w:rsidRPr="001D5E14" w:rsidRDefault="00B0676B" w:rsidP="00B0676B">
      <w:pPr>
        <w:pStyle w:val="a4"/>
        <w:tabs>
          <w:tab w:val="clear" w:pos="4677"/>
          <w:tab w:val="clear" w:pos="9355"/>
        </w:tabs>
        <w:ind w:right="-2" w:firstLine="720"/>
        <w:jc w:val="both"/>
        <w:rPr>
          <w:rFonts w:ascii="Times New Roman" w:hAnsi="Times New Roman" w:cs="Times New Roman"/>
          <w:spacing w:val="0"/>
          <w:w w:val="100"/>
          <w:sz w:val="20"/>
          <w:szCs w:val="20"/>
        </w:rPr>
      </w:pPr>
      <w:r w:rsidRPr="001D5E14">
        <w:rPr>
          <w:rFonts w:ascii="Times New Roman" w:hAnsi="Times New Roman" w:cs="Times New Roman"/>
          <w:spacing w:val="0"/>
          <w:w w:val="100"/>
          <w:sz w:val="20"/>
          <w:szCs w:val="20"/>
        </w:rPr>
        <w:t xml:space="preserve">Вик: </w:t>
      </w:r>
      <w:r w:rsidR="000250F2">
        <w:rPr>
          <w:rFonts w:ascii="Times New Roman" w:hAnsi="Times New Roman" w:cs="Times New Roman"/>
          <w:spacing w:val="0"/>
          <w:w w:val="100"/>
          <w:sz w:val="20"/>
          <w:szCs w:val="20"/>
        </w:rPr>
        <w:t xml:space="preserve"> В. Попович, </w:t>
      </w:r>
      <w:r w:rsidRPr="001D5E14">
        <w:rPr>
          <w:rFonts w:ascii="Times New Roman" w:hAnsi="Times New Roman" w:cs="Times New Roman"/>
          <w:spacing w:val="0"/>
          <w:w w:val="100"/>
          <w:sz w:val="20"/>
          <w:szCs w:val="20"/>
        </w:rPr>
        <w:t>Т. Ткач</w:t>
      </w:r>
    </w:p>
    <w:p w:rsidR="00B0676B" w:rsidRDefault="00B0676B" w:rsidP="005859C6">
      <w:pPr>
        <w:ind w:right="-1"/>
        <w:jc w:val="both"/>
        <w:rPr>
          <w:rFonts w:ascii="Times New Roman" w:hAnsi="Times New Roman" w:cs="Times New Roman"/>
          <w:color w:val="FF0000"/>
          <w:spacing w:val="0"/>
          <w:w w:val="100"/>
          <w:szCs w:val="28"/>
        </w:rPr>
      </w:pPr>
    </w:p>
    <w:p w:rsidR="00320891" w:rsidRPr="001D5E14" w:rsidRDefault="00320891" w:rsidP="005859C6">
      <w:pPr>
        <w:ind w:right="-1"/>
        <w:jc w:val="both"/>
        <w:rPr>
          <w:rFonts w:ascii="Times New Roman" w:hAnsi="Times New Roman" w:cs="Times New Roman"/>
          <w:color w:val="FF0000"/>
          <w:spacing w:val="0"/>
          <w:w w:val="100"/>
          <w:szCs w:val="28"/>
        </w:rPr>
      </w:pPr>
    </w:p>
    <w:sectPr w:rsidR="00320891" w:rsidRPr="001D5E14" w:rsidSect="005E5C85">
      <w:headerReference w:type="default" r:id="rId8"/>
      <w:headerReference w:type="first" r:id="rId9"/>
      <w:pgSz w:w="11906" w:h="16838" w:code="9"/>
      <w:pgMar w:top="1134" w:right="851" w:bottom="1276" w:left="1701" w:header="567" w:footer="10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CF" w:rsidRDefault="00D16BCF">
      <w:r>
        <w:separator/>
      </w:r>
    </w:p>
  </w:endnote>
  <w:endnote w:type="continuationSeparator" w:id="0">
    <w:p w:rsidR="00D16BCF" w:rsidRDefault="00D1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CF" w:rsidRDefault="00D16BCF">
      <w:r>
        <w:separator/>
      </w:r>
    </w:p>
  </w:footnote>
  <w:footnote w:type="continuationSeparator" w:id="0">
    <w:p w:rsidR="00D16BCF" w:rsidRDefault="00D16BCF">
      <w:r>
        <w:continuationSeparator/>
      </w:r>
    </w:p>
  </w:footnote>
  <w:footnote w:id="1">
    <w:p w:rsidR="00320891" w:rsidRPr="00320891" w:rsidRDefault="00C040E9">
      <w:pPr>
        <w:pStyle w:val="af2"/>
      </w:pPr>
      <w:r w:rsidRPr="00272BF4">
        <w:rPr>
          <w:rStyle w:val="af1"/>
          <w:rFonts w:ascii="Times New Roman" w:hAnsi="Times New Roman" w:cs="Times New Roman"/>
          <w:spacing w:val="0"/>
          <w:w w:val="100"/>
        </w:rPr>
        <w:footnoteRef/>
      </w:r>
      <w:r w:rsidR="00272BF4" w:rsidRPr="00272BF4">
        <w:rPr>
          <w:rFonts w:ascii="Times New Roman" w:hAnsi="Times New Roman" w:cs="Times New Roman"/>
          <w:spacing w:val="0"/>
          <w:w w:val="100"/>
        </w:rPr>
        <w:t>Загальний кодекс правил для адвокатів країн Європейського співтовариства від 01.10.</w:t>
      </w:r>
      <w:r w:rsidR="00B31682">
        <w:rPr>
          <w:rFonts w:ascii="Times New Roman" w:hAnsi="Times New Roman" w:cs="Times New Roman"/>
          <w:spacing w:val="0"/>
          <w:w w:val="100"/>
        </w:rPr>
        <w:t>1</w:t>
      </w:r>
      <w:r w:rsidR="00272BF4" w:rsidRPr="00272BF4">
        <w:rPr>
          <w:rFonts w:ascii="Times New Roman" w:hAnsi="Times New Roman" w:cs="Times New Roman"/>
          <w:spacing w:val="0"/>
          <w:w w:val="100"/>
        </w:rPr>
        <w:t xml:space="preserve">988. </w:t>
      </w:r>
      <w:r w:rsidR="00272BF4" w:rsidRPr="00272BF4">
        <w:rPr>
          <w:rFonts w:ascii="Times New Roman" w:hAnsi="Times New Roman" w:cs="Times New Roman"/>
          <w:spacing w:val="0"/>
          <w:w w:val="100"/>
          <w:lang w:val="en-US"/>
        </w:rPr>
        <w:t>URL</w:t>
      </w:r>
      <w:r w:rsidR="00272BF4" w:rsidRPr="00272BF4">
        <w:rPr>
          <w:rFonts w:ascii="Times New Roman" w:hAnsi="Times New Roman" w:cs="Times New Roman"/>
          <w:spacing w:val="0"/>
          <w:w w:val="100"/>
        </w:rPr>
        <w:t>:</w:t>
      </w:r>
      <w:r w:rsidRPr="00272BF4">
        <w:rPr>
          <w:rFonts w:ascii="Times New Roman" w:hAnsi="Times New Roman" w:cs="Times New Roman"/>
          <w:spacing w:val="0"/>
          <w:w w:val="100"/>
        </w:rPr>
        <w:t xml:space="preserve"> </w:t>
      </w:r>
      <w:hyperlink r:id="rId1" w:history="1">
        <w:r w:rsidRPr="007A46E6">
          <w:rPr>
            <w:rStyle w:val="af0"/>
            <w:rFonts w:ascii="Times New Roman" w:hAnsi="Times New Roman" w:cs="Times New Roman"/>
            <w:color w:val="auto"/>
            <w:spacing w:val="0"/>
            <w:w w:val="100"/>
            <w:u w:val="none"/>
          </w:rPr>
          <w:t>https://zakon.rada.gov.ua/laws/show/994_343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6" w:rsidRPr="00B13598" w:rsidRDefault="00880D02">
    <w:pPr>
      <w:pStyle w:val="a4"/>
      <w:jc w:val="right"/>
      <w:rPr>
        <w:rFonts w:ascii="Times New Roman" w:hAnsi="Times New Roman" w:cs="Times New Roman"/>
      </w:rPr>
    </w:pPr>
    <w:r w:rsidRPr="00B13598">
      <w:rPr>
        <w:rFonts w:ascii="Times New Roman" w:hAnsi="Times New Roman" w:cs="Times New Roman"/>
      </w:rPr>
      <w:fldChar w:fldCharType="begin"/>
    </w:r>
    <w:r w:rsidR="002964F6" w:rsidRPr="00B13598">
      <w:rPr>
        <w:rFonts w:ascii="Times New Roman" w:hAnsi="Times New Roman" w:cs="Times New Roman"/>
      </w:rPr>
      <w:instrText>PAGE   \* MERGEFORMAT</w:instrText>
    </w:r>
    <w:r w:rsidRPr="00B13598">
      <w:rPr>
        <w:rFonts w:ascii="Times New Roman" w:hAnsi="Times New Roman" w:cs="Times New Roman"/>
      </w:rPr>
      <w:fldChar w:fldCharType="separate"/>
    </w:r>
    <w:r w:rsidR="008F6815">
      <w:rPr>
        <w:rFonts w:ascii="Times New Roman" w:hAnsi="Times New Roman" w:cs="Times New Roman"/>
        <w:noProof/>
      </w:rPr>
      <w:t>4</w:t>
    </w:r>
    <w:r w:rsidRPr="00B13598">
      <w:rPr>
        <w:rFonts w:ascii="Times New Roman" w:hAnsi="Times New Roman" w:cs="Times New Roman"/>
      </w:rPr>
      <w:fldChar w:fldCharType="end"/>
    </w:r>
  </w:p>
  <w:p w:rsidR="002964F6" w:rsidRPr="00F2066B" w:rsidRDefault="002964F6" w:rsidP="004F0827">
    <w:pPr>
      <w:pStyle w:val="a4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6" w:rsidRPr="00B60FEE" w:rsidRDefault="002964F6" w:rsidP="00135298">
    <w:pPr>
      <w:pStyle w:val="a4"/>
      <w:tabs>
        <w:tab w:val="clear" w:pos="9355"/>
        <w:tab w:val="right" w:pos="10179"/>
      </w:tabs>
      <w:ind w:right="-2"/>
      <w:jc w:val="right"/>
      <w:rPr>
        <w:rFonts w:ascii="Times New Roman" w:hAnsi="Times New Roman" w:cs="Times New Roman"/>
        <w:spacing w:val="0"/>
        <w:w w:val="100"/>
        <w:sz w:val="20"/>
        <w:szCs w:val="20"/>
        <w:lang w:val="ru-RU"/>
      </w:rPr>
    </w:pPr>
    <w:r w:rsidRPr="00B60FEE">
      <w:rPr>
        <w:rFonts w:ascii="Times New Roman" w:hAnsi="Times New Roman" w:cs="Times New Roman"/>
        <w:spacing w:val="0"/>
        <w:w w:val="100"/>
        <w:sz w:val="20"/>
        <w:szCs w:val="20"/>
      </w:rPr>
      <w:t xml:space="preserve">До реєстр. № </w:t>
    </w:r>
    <w:r w:rsidR="00082A47" w:rsidRPr="00B60FEE">
      <w:rPr>
        <w:rFonts w:ascii="Times New Roman" w:hAnsi="Times New Roman" w:cs="Times New Roman"/>
        <w:spacing w:val="0"/>
        <w:w w:val="100"/>
        <w:sz w:val="20"/>
        <w:szCs w:val="20"/>
        <w:lang w:val="ru-RU"/>
      </w:rPr>
      <w:t>2303</w:t>
    </w:r>
    <w:r w:rsidRPr="00B60FEE">
      <w:rPr>
        <w:rFonts w:ascii="Times New Roman" w:hAnsi="Times New Roman" w:cs="Times New Roman"/>
        <w:spacing w:val="0"/>
        <w:w w:val="100"/>
        <w:sz w:val="20"/>
        <w:szCs w:val="20"/>
      </w:rPr>
      <w:t xml:space="preserve"> від </w:t>
    </w:r>
    <w:r w:rsidR="004C116B" w:rsidRPr="00B60FEE">
      <w:rPr>
        <w:rFonts w:ascii="Times New Roman" w:hAnsi="Times New Roman" w:cs="Times New Roman"/>
        <w:spacing w:val="0"/>
        <w:w w:val="100"/>
        <w:sz w:val="20"/>
        <w:szCs w:val="20"/>
      </w:rPr>
      <w:t>25</w:t>
    </w:r>
    <w:r w:rsidRPr="00B60FEE">
      <w:rPr>
        <w:rFonts w:ascii="Times New Roman" w:hAnsi="Times New Roman" w:cs="Times New Roman"/>
        <w:spacing w:val="0"/>
        <w:w w:val="100"/>
        <w:sz w:val="20"/>
        <w:szCs w:val="20"/>
      </w:rPr>
      <w:t>.</w:t>
    </w:r>
    <w:r w:rsidR="00082A47" w:rsidRPr="00B60FEE">
      <w:rPr>
        <w:rFonts w:ascii="Times New Roman" w:hAnsi="Times New Roman" w:cs="Times New Roman"/>
        <w:spacing w:val="0"/>
        <w:w w:val="100"/>
        <w:sz w:val="20"/>
        <w:szCs w:val="20"/>
        <w:lang w:val="ru-RU"/>
      </w:rPr>
      <w:t>10</w:t>
    </w:r>
    <w:r w:rsidRPr="00B60FEE">
      <w:rPr>
        <w:rFonts w:ascii="Times New Roman" w:hAnsi="Times New Roman" w:cs="Times New Roman"/>
        <w:spacing w:val="0"/>
        <w:w w:val="100"/>
        <w:sz w:val="20"/>
        <w:szCs w:val="20"/>
      </w:rPr>
      <w:t>.20</w:t>
    </w:r>
    <w:r w:rsidR="00082A47" w:rsidRPr="00B60FEE">
      <w:rPr>
        <w:rFonts w:ascii="Times New Roman" w:hAnsi="Times New Roman" w:cs="Times New Roman"/>
        <w:spacing w:val="0"/>
        <w:w w:val="100"/>
        <w:sz w:val="20"/>
        <w:szCs w:val="20"/>
        <w:lang w:val="ru-RU"/>
      </w:rPr>
      <w:t>19</w:t>
    </w:r>
  </w:p>
  <w:p w:rsidR="002964F6" w:rsidRPr="00B60FEE" w:rsidRDefault="008122DE">
    <w:pPr>
      <w:pStyle w:val="a4"/>
      <w:jc w:val="right"/>
      <w:rPr>
        <w:rFonts w:ascii="Times New Roman" w:hAnsi="Times New Roman" w:cs="Times New Roman"/>
        <w:spacing w:val="0"/>
        <w:w w:val="100"/>
        <w:sz w:val="20"/>
        <w:szCs w:val="20"/>
      </w:rPr>
    </w:pPr>
    <w:r w:rsidRPr="00B60FEE">
      <w:rPr>
        <w:rFonts w:ascii="Times New Roman" w:hAnsi="Times New Roman" w:cs="Times New Roman"/>
        <w:spacing w:val="0"/>
        <w:w w:val="100"/>
        <w:sz w:val="20"/>
        <w:szCs w:val="20"/>
      </w:rPr>
      <w:t>Народн</w:t>
    </w:r>
    <w:r w:rsidR="00082A47" w:rsidRPr="00B60FEE">
      <w:rPr>
        <w:rFonts w:ascii="Times New Roman" w:hAnsi="Times New Roman" w:cs="Times New Roman"/>
        <w:spacing w:val="0"/>
        <w:w w:val="100"/>
        <w:sz w:val="20"/>
        <w:szCs w:val="20"/>
        <w:lang w:val="ru-RU"/>
      </w:rPr>
      <w:t>і</w:t>
    </w:r>
    <w:r w:rsidR="004C116B" w:rsidRPr="00B60FEE">
      <w:rPr>
        <w:rFonts w:ascii="Times New Roman" w:hAnsi="Times New Roman" w:cs="Times New Roman"/>
        <w:spacing w:val="0"/>
        <w:w w:val="100"/>
        <w:sz w:val="20"/>
        <w:szCs w:val="20"/>
      </w:rPr>
      <w:t xml:space="preserve"> депутат</w:t>
    </w:r>
    <w:r w:rsidR="00082A47" w:rsidRPr="00B60FEE">
      <w:rPr>
        <w:rFonts w:ascii="Times New Roman" w:hAnsi="Times New Roman" w:cs="Times New Roman"/>
        <w:spacing w:val="0"/>
        <w:w w:val="100"/>
        <w:sz w:val="20"/>
        <w:szCs w:val="20"/>
      </w:rPr>
      <w:t>и</w:t>
    </w:r>
    <w:r w:rsidR="002964F6" w:rsidRPr="00B60FEE">
      <w:rPr>
        <w:rFonts w:ascii="Times New Roman" w:hAnsi="Times New Roman" w:cs="Times New Roman"/>
        <w:spacing w:val="0"/>
        <w:w w:val="100"/>
        <w:sz w:val="20"/>
        <w:szCs w:val="20"/>
      </w:rPr>
      <w:t xml:space="preserve"> України</w:t>
    </w:r>
  </w:p>
  <w:p w:rsidR="008122DE" w:rsidRPr="000A1EEC" w:rsidRDefault="00651E67">
    <w:pPr>
      <w:pStyle w:val="a4"/>
      <w:jc w:val="right"/>
      <w:rPr>
        <w:sz w:val="20"/>
        <w:szCs w:val="20"/>
      </w:rPr>
    </w:pPr>
    <w:r w:rsidRPr="00B60FEE">
      <w:rPr>
        <w:rFonts w:ascii="Times New Roman" w:hAnsi="Times New Roman" w:cs="Times New Roman"/>
        <w:spacing w:val="0"/>
        <w:w w:val="100"/>
        <w:sz w:val="20"/>
        <w:szCs w:val="20"/>
      </w:rPr>
      <w:t xml:space="preserve">С. </w:t>
    </w:r>
    <w:r w:rsidR="00082A47" w:rsidRPr="00B60FEE">
      <w:rPr>
        <w:rFonts w:ascii="Times New Roman" w:hAnsi="Times New Roman" w:cs="Times New Roman"/>
        <w:spacing w:val="0"/>
        <w:w w:val="100"/>
        <w:sz w:val="20"/>
        <w:szCs w:val="20"/>
      </w:rPr>
      <w:t>Вельможний</w:t>
    </w:r>
    <w:r w:rsidR="004C116B" w:rsidRPr="00B60FEE">
      <w:rPr>
        <w:rFonts w:ascii="Times New Roman" w:hAnsi="Times New Roman" w:cs="Times New Roman"/>
        <w:spacing w:val="0"/>
        <w:w w:val="100"/>
        <w:sz w:val="20"/>
        <w:szCs w:val="20"/>
      </w:rPr>
      <w:t>.</w:t>
    </w:r>
    <w:r w:rsidRPr="00B60FEE">
      <w:rPr>
        <w:rFonts w:ascii="Times New Roman" w:hAnsi="Times New Roman" w:cs="Times New Roman"/>
        <w:spacing w:val="0"/>
        <w:w w:val="100"/>
        <w:sz w:val="20"/>
        <w:szCs w:val="20"/>
      </w:rPr>
      <w:t xml:space="preserve">, О. </w:t>
    </w:r>
    <w:r w:rsidR="00082A47" w:rsidRPr="00B60FEE">
      <w:rPr>
        <w:rFonts w:ascii="Times New Roman" w:hAnsi="Times New Roman" w:cs="Times New Roman"/>
        <w:spacing w:val="0"/>
        <w:w w:val="100"/>
        <w:sz w:val="20"/>
        <w:szCs w:val="20"/>
      </w:rPr>
      <w:t>Сухов</w:t>
    </w:r>
    <w:r w:rsidR="00082A47" w:rsidRPr="000A1EEC">
      <w:rPr>
        <w:rFonts w:ascii="Times New Roman" w:hAnsi="Times New Roman" w:cs="Times New Roman"/>
        <w:spacing w:val="0"/>
        <w:w w:val="1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8C9"/>
    <w:multiLevelType w:val="hybridMultilevel"/>
    <w:tmpl w:val="FC1A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52AD"/>
    <w:multiLevelType w:val="multilevel"/>
    <w:tmpl w:val="F10290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E03F88"/>
    <w:multiLevelType w:val="hybridMultilevel"/>
    <w:tmpl w:val="CF5207B8"/>
    <w:lvl w:ilvl="0" w:tplc="2AF0B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11CB"/>
    <w:multiLevelType w:val="multilevel"/>
    <w:tmpl w:val="AFB2CA2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6FB66D0"/>
    <w:multiLevelType w:val="multilevel"/>
    <w:tmpl w:val="FA8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B1068"/>
    <w:multiLevelType w:val="hybridMultilevel"/>
    <w:tmpl w:val="01EAF118"/>
    <w:lvl w:ilvl="0" w:tplc="0F2A2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1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72"/>
    <w:rsid w:val="00003B6D"/>
    <w:rsid w:val="00005890"/>
    <w:rsid w:val="00006A01"/>
    <w:rsid w:val="00006A60"/>
    <w:rsid w:val="00006D45"/>
    <w:rsid w:val="0000768C"/>
    <w:rsid w:val="000105F4"/>
    <w:rsid w:val="00011D5E"/>
    <w:rsid w:val="000141B4"/>
    <w:rsid w:val="00014AA0"/>
    <w:rsid w:val="000157B9"/>
    <w:rsid w:val="0001623D"/>
    <w:rsid w:val="00020AE4"/>
    <w:rsid w:val="00021D02"/>
    <w:rsid w:val="00021EAF"/>
    <w:rsid w:val="000226E1"/>
    <w:rsid w:val="00022E76"/>
    <w:rsid w:val="00024E01"/>
    <w:rsid w:val="000250F2"/>
    <w:rsid w:val="00032626"/>
    <w:rsid w:val="00032650"/>
    <w:rsid w:val="00032DE6"/>
    <w:rsid w:val="00033AA2"/>
    <w:rsid w:val="000342A6"/>
    <w:rsid w:val="00035ABE"/>
    <w:rsid w:val="000367CB"/>
    <w:rsid w:val="0003682E"/>
    <w:rsid w:val="000375FE"/>
    <w:rsid w:val="000405DE"/>
    <w:rsid w:val="00044A37"/>
    <w:rsid w:val="000505AF"/>
    <w:rsid w:val="00051284"/>
    <w:rsid w:val="0005215A"/>
    <w:rsid w:val="000527A8"/>
    <w:rsid w:val="00054BED"/>
    <w:rsid w:val="00055D6B"/>
    <w:rsid w:val="00056E5C"/>
    <w:rsid w:val="00060BD0"/>
    <w:rsid w:val="00062CD0"/>
    <w:rsid w:val="00064EF2"/>
    <w:rsid w:val="00065D75"/>
    <w:rsid w:val="000660D5"/>
    <w:rsid w:val="000679A8"/>
    <w:rsid w:val="00072FB6"/>
    <w:rsid w:val="00072FBC"/>
    <w:rsid w:val="000732FD"/>
    <w:rsid w:val="000744BE"/>
    <w:rsid w:val="00074D03"/>
    <w:rsid w:val="00075A36"/>
    <w:rsid w:val="00076278"/>
    <w:rsid w:val="000763C9"/>
    <w:rsid w:val="000766A8"/>
    <w:rsid w:val="000779A3"/>
    <w:rsid w:val="00081A03"/>
    <w:rsid w:val="00082A47"/>
    <w:rsid w:val="00084382"/>
    <w:rsid w:val="00086913"/>
    <w:rsid w:val="00090139"/>
    <w:rsid w:val="00091959"/>
    <w:rsid w:val="00092484"/>
    <w:rsid w:val="000925BB"/>
    <w:rsid w:val="0009291A"/>
    <w:rsid w:val="000956AA"/>
    <w:rsid w:val="00095AF8"/>
    <w:rsid w:val="00096A7A"/>
    <w:rsid w:val="000A0548"/>
    <w:rsid w:val="000A1EEC"/>
    <w:rsid w:val="000A2EEB"/>
    <w:rsid w:val="000A3002"/>
    <w:rsid w:val="000A38F7"/>
    <w:rsid w:val="000A6AB5"/>
    <w:rsid w:val="000A7164"/>
    <w:rsid w:val="000B1BFD"/>
    <w:rsid w:val="000B284F"/>
    <w:rsid w:val="000B3BA5"/>
    <w:rsid w:val="000B487B"/>
    <w:rsid w:val="000B5498"/>
    <w:rsid w:val="000B7215"/>
    <w:rsid w:val="000B73A3"/>
    <w:rsid w:val="000C2AC7"/>
    <w:rsid w:val="000C3409"/>
    <w:rsid w:val="000C3675"/>
    <w:rsid w:val="000C5A85"/>
    <w:rsid w:val="000C70EE"/>
    <w:rsid w:val="000C7C1A"/>
    <w:rsid w:val="000D1CF6"/>
    <w:rsid w:val="000D650F"/>
    <w:rsid w:val="000D658B"/>
    <w:rsid w:val="000D6EDF"/>
    <w:rsid w:val="000D7D7E"/>
    <w:rsid w:val="000D7E8A"/>
    <w:rsid w:val="000E3DED"/>
    <w:rsid w:val="000E4939"/>
    <w:rsid w:val="000E5586"/>
    <w:rsid w:val="000E6889"/>
    <w:rsid w:val="000F051A"/>
    <w:rsid w:val="000F2A21"/>
    <w:rsid w:val="000F2D36"/>
    <w:rsid w:val="000F3949"/>
    <w:rsid w:val="000F55D7"/>
    <w:rsid w:val="001008F6"/>
    <w:rsid w:val="0010284C"/>
    <w:rsid w:val="0010370F"/>
    <w:rsid w:val="001056E4"/>
    <w:rsid w:val="0011036F"/>
    <w:rsid w:val="00110F1F"/>
    <w:rsid w:val="00111176"/>
    <w:rsid w:val="00112372"/>
    <w:rsid w:val="001126D6"/>
    <w:rsid w:val="00116449"/>
    <w:rsid w:val="00117C46"/>
    <w:rsid w:val="001211A5"/>
    <w:rsid w:val="00121802"/>
    <w:rsid w:val="00121FB6"/>
    <w:rsid w:val="0012246A"/>
    <w:rsid w:val="0012383F"/>
    <w:rsid w:val="001241C4"/>
    <w:rsid w:val="001243CA"/>
    <w:rsid w:val="00124BA1"/>
    <w:rsid w:val="00126F5D"/>
    <w:rsid w:val="00130B96"/>
    <w:rsid w:val="001310D8"/>
    <w:rsid w:val="0013214A"/>
    <w:rsid w:val="0013336F"/>
    <w:rsid w:val="00134567"/>
    <w:rsid w:val="00135298"/>
    <w:rsid w:val="001376A4"/>
    <w:rsid w:val="00140E4A"/>
    <w:rsid w:val="00147275"/>
    <w:rsid w:val="0014731B"/>
    <w:rsid w:val="00147678"/>
    <w:rsid w:val="0015223E"/>
    <w:rsid w:val="00153887"/>
    <w:rsid w:val="001538DF"/>
    <w:rsid w:val="00153C66"/>
    <w:rsid w:val="00155F31"/>
    <w:rsid w:val="00157957"/>
    <w:rsid w:val="00157AD0"/>
    <w:rsid w:val="0016101D"/>
    <w:rsid w:val="00163ED4"/>
    <w:rsid w:val="00165890"/>
    <w:rsid w:val="001702CF"/>
    <w:rsid w:val="001831F1"/>
    <w:rsid w:val="00183982"/>
    <w:rsid w:val="00183B2D"/>
    <w:rsid w:val="00183C23"/>
    <w:rsid w:val="001861B8"/>
    <w:rsid w:val="00187289"/>
    <w:rsid w:val="00190E30"/>
    <w:rsid w:val="001929B3"/>
    <w:rsid w:val="00193918"/>
    <w:rsid w:val="001950FF"/>
    <w:rsid w:val="0019738B"/>
    <w:rsid w:val="001B3937"/>
    <w:rsid w:val="001B58D0"/>
    <w:rsid w:val="001B66A3"/>
    <w:rsid w:val="001B77F0"/>
    <w:rsid w:val="001C29E5"/>
    <w:rsid w:val="001C47B9"/>
    <w:rsid w:val="001C5D9E"/>
    <w:rsid w:val="001C5DDD"/>
    <w:rsid w:val="001C6107"/>
    <w:rsid w:val="001D062A"/>
    <w:rsid w:val="001D0FA9"/>
    <w:rsid w:val="001D4330"/>
    <w:rsid w:val="001D49F3"/>
    <w:rsid w:val="001D5E14"/>
    <w:rsid w:val="001D7D76"/>
    <w:rsid w:val="001E0042"/>
    <w:rsid w:val="001E48BA"/>
    <w:rsid w:val="001E5E52"/>
    <w:rsid w:val="001E71C8"/>
    <w:rsid w:val="001F0966"/>
    <w:rsid w:val="001F42BE"/>
    <w:rsid w:val="001F43EF"/>
    <w:rsid w:val="001F4CB9"/>
    <w:rsid w:val="001F5204"/>
    <w:rsid w:val="001F6192"/>
    <w:rsid w:val="0020010B"/>
    <w:rsid w:val="002016F3"/>
    <w:rsid w:val="00201AD8"/>
    <w:rsid w:val="002021BF"/>
    <w:rsid w:val="00202AE6"/>
    <w:rsid w:val="002057E2"/>
    <w:rsid w:val="002060D8"/>
    <w:rsid w:val="00206E10"/>
    <w:rsid w:val="0021005B"/>
    <w:rsid w:val="00210303"/>
    <w:rsid w:val="002165C0"/>
    <w:rsid w:val="002211F1"/>
    <w:rsid w:val="0022187C"/>
    <w:rsid w:val="00222411"/>
    <w:rsid w:val="00226D81"/>
    <w:rsid w:val="002273C7"/>
    <w:rsid w:val="00227CE7"/>
    <w:rsid w:val="00230F1F"/>
    <w:rsid w:val="00234E73"/>
    <w:rsid w:val="00235885"/>
    <w:rsid w:val="00236406"/>
    <w:rsid w:val="00240A03"/>
    <w:rsid w:val="0024152C"/>
    <w:rsid w:val="00242415"/>
    <w:rsid w:val="00244A2E"/>
    <w:rsid w:val="0024569B"/>
    <w:rsid w:val="00245ED3"/>
    <w:rsid w:val="00245F5A"/>
    <w:rsid w:val="00245FD9"/>
    <w:rsid w:val="00247249"/>
    <w:rsid w:val="00247CCD"/>
    <w:rsid w:val="00251B48"/>
    <w:rsid w:val="00252D04"/>
    <w:rsid w:val="00254048"/>
    <w:rsid w:val="00254734"/>
    <w:rsid w:val="00254F42"/>
    <w:rsid w:val="00257812"/>
    <w:rsid w:val="00257EE7"/>
    <w:rsid w:val="00261A86"/>
    <w:rsid w:val="002638A1"/>
    <w:rsid w:val="0027098C"/>
    <w:rsid w:val="00272BF4"/>
    <w:rsid w:val="00273854"/>
    <w:rsid w:val="00273870"/>
    <w:rsid w:val="002763EA"/>
    <w:rsid w:val="00281D51"/>
    <w:rsid w:val="0028235E"/>
    <w:rsid w:val="0028550C"/>
    <w:rsid w:val="00286844"/>
    <w:rsid w:val="00291978"/>
    <w:rsid w:val="00292DF9"/>
    <w:rsid w:val="00295339"/>
    <w:rsid w:val="002958C9"/>
    <w:rsid w:val="002964F6"/>
    <w:rsid w:val="002976FD"/>
    <w:rsid w:val="002A2428"/>
    <w:rsid w:val="002A3095"/>
    <w:rsid w:val="002A3827"/>
    <w:rsid w:val="002A4C00"/>
    <w:rsid w:val="002A729A"/>
    <w:rsid w:val="002B2B2F"/>
    <w:rsid w:val="002B4001"/>
    <w:rsid w:val="002B4821"/>
    <w:rsid w:val="002B545C"/>
    <w:rsid w:val="002B6D8B"/>
    <w:rsid w:val="002B761E"/>
    <w:rsid w:val="002C25FF"/>
    <w:rsid w:val="002C4636"/>
    <w:rsid w:val="002C573A"/>
    <w:rsid w:val="002C629F"/>
    <w:rsid w:val="002D14B2"/>
    <w:rsid w:val="002D2977"/>
    <w:rsid w:val="002D32B2"/>
    <w:rsid w:val="002D37E1"/>
    <w:rsid w:val="002D40C1"/>
    <w:rsid w:val="002D4185"/>
    <w:rsid w:val="002D545B"/>
    <w:rsid w:val="002D76C7"/>
    <w:rsid w:val="002D77E9"/>
    <w:rsid w:val="002E0153"/>
    <w:rsid w:val="002E0C2E"/>
    <w:rsid w:val="002E477D"/>
    <w:rsid w:val="002E6594"/>
    <w:rsid w:val="002E693A"/>
    <w:rsid w:val="002E7B6F"/>
    <w:rsid w:val="002F113B"/>
    <w:rsid w:val="002F27B5"/>
    <w:rsid w:val="002F3038"/>
    <w:rsid w:val="002F4684"/>
    <w:rsid w:val="002F4994"/>
    <w:rsid w:val="002F57BD"/>
    <w:rsid w:val="002F581E"/>
    <w:rsid w:val="002F7E5E"/>
    <w:rsid w:val="003016B2"/>
    <w:rsid w:val="00303B94"/>
    <w:rsid w:val="003063E4"/>
    <w:rsid w:val="00311E4F"/>
    <w:rsid w:val="003143BF"/>
    <w:rsid w:val="00315F6A"/>
    <w:rsid w:val="003160B2"/>
    <w:rsid w:val="00320891"/>
    <w:rsid w:val="00320B6A"/>
    <w:rsid w:val="0032160F"/>
    <w:rsid w:val="00321CA9"/>
    <w:rsid w:val="0032308D"/>
    <w:rsid w:val="00323138"/>
    <w:rsid w:val="00324544"/>
    <w:rsid w:val="0032517C"/>
    <w:rsid w:val="00325987"/>
    <w:rsid w:val="003264E3"/>
    <w:rsid w:val="00326AB3"/>
    <w:rsid w:val="003278B0"/>
    <w:rsid w:val="003322AC"/>
    <w:rsid w:val="003324B9"/>
    <w:rsid w:val="00333ADB"/>
    <w:rsid w:val="003349DB"/>
    <w:rsid w:val="00335160"/>
    <w:rsid w:val="00337E2C"/>
    <w:rsid w:val="00340A42"/>
    <w:rsid w:val="00342183"/>
    <w:rsid w:val="003423C6"/>
    <w:rsid w:val="00343B1E"/>
    <w:rsid w:val="00346C83"/>
    <w:rsid w:val="00347AAB"/>
    <w:rsid w:val="003501E6"/>
    <w:rsid w:val="003507A3"/>
    <w:rsid w:val="00351991"/>
    <w:rsid w:val="00353935"/>
    <w:rsid w:val="00353FCB"/>
    <w:rsid w:val="003566B0"/>
    <w:rsid w:val="00356FF7"/>
    <w:rsid w:val="003609DF"/>
    <w:rsid w:val="00363D68"/>
    <w:rsid w:val="00363DCA"/>
    <w:rsid w:val="00367515"/>
    <w:rsid w:val="00367F90"/>
    <w:rsid w:val="0037086D"/>
    <w:rsid w:val="00371466"/>
    <w:rsid w:val="003714FE"/>
    <w:rsid w:val="00371BF5"/>
    <w:rsid w:val="0037229E"/>
    <w:rsid w:val="00372CC0"/>
    <w:rsid w:val="00372EFB"/>
    <w:rsid w:val="003736D8"/>
    <w:rsid w:val="00373DE2"/>
    <w:rsid w:val="003745C1"/>
    <w:rsid w:val="00374D09"/>
    <w:rsid w:val="00376302"/>
    <w:rsid w:val="0037663C"/>
    <w:rsid w:val="0038003F"/>
    <w:rsid w:val="0038068B"/>
    <w:rsid w:val="003809C4"/>
    <w:rsid w:val="0038387F"/>
    <w:rsid w:val="00386C9F"/>
    <w:rsid w:val="00386FCC"/>
    <w:rsid w:val="00390448"/>
    <w:rsid w:val="003909D4"/>
    <w:rsid w:val="00392FC8"/>
    <w:rsid w:val="0039657F"/>
    <w:rsid w:val="003967A4"/>
    <w:rsid w:val="00397C13"/>
    <w:rsid w:val="003A03F9"/>
    <w:rsid w:val="003A0909"/>
    <w:rsid w:val="003A15AA"/>
    <w:rsid w:val="003A35E3"/>
    <w:rsid w:val="003A6EAA"/>
    <w:rsid w:val="003B0DC2"/>
    <w:rsid w:val="003B2486"/>
    <w:rsid w:val="003B3EC8"/>
    <w:rsid w:val="003B3EF6"/>
    <w:rsid w:val="003B46A2"/>
    <w:rsid w:val="003B4703"/>
    <w:rsid w:val="003B5D50"/>
    <w:rsid w:val="003C33EF"/>
    <w:rsid w:val="003C379D"/>
    <w:rsid w:val="003C55A2"/>
    <w:rsid w:val="003C563E"/>
    <w:rsid w:val="003D14C0"/>
    <w:rsid w:val="003D5F7D"/>
    <w:rsid w:val="003D7E89"/>
    <w:rsid w:val="003E02AA"/>
    <w:rsid w:val="003E099F"/>
    <w:rsid w:val="003E2E2F"/>
    <w:rsid w:val="003E371A"/>
    <w:rsid w:val="003E37D7"/>
    <w:rsid w:val="003E3F03"/>
    <w:rsid w:val="003E682C"/>
    <w:rsid w:val="003E6918"/>
    <w:rsid w:val="003E6D03"/>
    <w:rsid w:val="003E7F8A"/>
    <w:rsid w:val="003F26BD"/>
    <w:rsid w:val="003F279F"/>
    <w:rsid w:val="003F2F17"/>
    <w:rsid w:val="003F3455"/>
    <w:rsid w:val="003F3518"/>
    <w:rsid w:val="003F5F10"/>
    <w:rsid w:val="003F65E0"/>
    <w:rsid w:val="003F6BD3"/>
    <w:rsid w:val="0040099D"/>
    <w:rsid w:val="00402695"/>
    <w:rsid w:val="004028DD"/>
    <w:rsid w:val="0040296F"/>
    <w:rsid w:val="004043C4"/>
    <w:rsid w:val="00404AC1"/>
    <w:rsid w:val="004058F9"/>
    <w:rsid w:val="00405EA8"/>
    <w:rsid w:val="004062C1"/>
    <w:rsid w:val="004069CC"/>
    <w:rsid w:val="004106CA"/>
    <w:rsid w:val="00411438"/>
    <w:rsid w:val="00411449"/>
    <w:rsid w:val="00412716"/>
    <w:rsid w:val="00415E83"/>
    <w:rsid w:val="00417608"/>
    <w:rsid w:val="0042352F"/>
    <w:rsid w:val="004248BA"/>
    <w:rsid w:val="00424B63"/>
    <w:rsid w:val="00425BFB"/>
    <w:rsid w:val="00425E0A"/>
    <w:rsid w:val="00426B91"/>
    <w:rsid w:val="00431D02"/>
    <w:rsid w:val="00432677"/>
    <w:rsid w:val="00433837"/>
    <w:rsid w:val="0043425A"/>
    <w:rsid w:val="00434A9D"/>
    <w:rsid w:val="00434ABD"/>
    <w:rsid w:val="00435D81"/>
    <w:rsid w:val="00436CC1"/>
    <w:rsid w:val="00437073"/>
    <w:rsid w:val="00440D8B"/>
    <w:rsid w:val="00440E7F"/>
    <w:rsid w:val="0044132C"/>
    <w:rsid w:val="00441A8A"/>
    <w:rsid w:val="00441BCA"/>
    <w:rsid w:val="004476D8"/>
    <w:rsid w:val="00451D76"/>
    <w:rsid w:val="004553D6"/>
    <w:rsid w:val="0046043B"/>
    <w:rsid w:val="00460CB6"/>
    <w:rsid w:val="00460D1C"/>
    <w:rsid w:val="00461AE1"/>
    <w:rsid w:val="00462B90"/>
    <w:rsid w:val="00463087"/>
    <w:rsid w:val="00464359"/>
    <w:rsid w:val="00464D0D"/>
    <w:rsid w:val="004654A5"/>
    <w:rsid w:val="0047114B"/>
    <w:rsid w:val="00472B23"/>
    <w:rsid w:val="00481EA5"/>
    <w:rsid w:val="004841CB"/>
    <w:rsid w:val="00485666"/>
    <w:rsid w:val="004860FE"/>
    <w:rsid w:val="004868CA"/>
    <w:rsid w:val="00486C34"/>
    <w:rsid w:val="004878B4"/>
    <w:rsid w:val="00491EFD"/>
    <w:rsid w:val="004925BC"/>
    <w:rsid w:val="00493352"/>
    <w:rsid w:val="00493630"/>
    <w:rsid w:val="00495043"/>
    <w:rsid w:val="004951F4"/>
    <w:rsid w:val="00495406"/>
    <w:rsid w:val="004A08A5"/>
    <w:rsid w:val="004A31A7"/>
    <w:rsid w:val="004A40B6"/>
    <w:rsid w:val="004A4291"/>
    <w:rsid w:val="004A4711"/>
    <w:rsid w:val="004B0476"/>
    <w:rsid w:val="004B3017"/>
    <w:rsid w:val="004B453C"/>
    <w:rsid w:val="004B5A2D"/>
    <w:rsid w:val="004B614A"/>
    <w:rsid w:val="004B6C81"/>
    <w:rsid w:val="004B71F7"/>
    <w:rsid w:val="004C116B"/>
    <w:rsid w:val="004C188E"/>
    <w:rsid w:val="004C260C"/>
    <w:rsid w:val="004C295B"/>
    <w:rsid w:val="004C34B8"/>
    <w:rsid w:val="004C4249"/>
    <w:rsid w:val="004C4450"/>
    <w:rsid w:val="004C4DF0"/>
    <w:rsid w:val="004C4F6A"/>
    <w:rsid w:val="004C5F4C"/>
    <w:rsid w:val="004C659A"/>
    <w:rsid w:val="004D09E3"/>
    <w:rsid w:val="004D129F"/>
    <w:rsid w:val="004D31F8"/>
    <w:rsid w:val="004D3F92"/>
    <w:rsid w:val="004D56F5"/>
    <w:rsid w:val="004D591E"/>
    <w:rsid w:val="004D63D3"/>
    <w:rsid w:val="004D6BEB"/>
    <w:rsid w:val="004D75A0"/>
    <w:rsid w:val="004D7C57"/>
    <w:rsid w:val="004E08D6"/>
    <w:rsid w:val="004E1806"/>
    <w:rsid w:val="004E338A"/>
    <w:rsid w:val="004E4745"/>
    <w:rsid w:val="004E55E4"/>
    <w:rsid w:val="004E56C6"/>
    <w:rsid w:val="004F0826"/>
    <w:rsid w:val="004F0827"/>
    <w:rsid w:val="004F0C1A"/>
    <w:rsid w:val="004F17A7"/>
    <w:rsid w:val="004F5509"/>
    <w:rsid w:val="004F6403"/>
    <w:rsid w:val="004F7626"/>
    <w:rsid w:val="004F7CCE"/>
    <w:rsid w:val="0050070F"/>
    <w:rsid w:val="00500CD1"/>
    <w:rsid w:val="00503C8F"/>
    <w:rsid w:val="0050670B"/>
    <w:rsid w:val="00506FEB"/>
    <w:rsid w:val="00507ACB"/>
    <w:rsid w:val="005118BE"/>
    <w:rsid w:val="00511A7E"/>
    <w:rsid w:val="005125BB"/>
    <w:rsid w:val="0051360C"/>
    <w:rsid w:val="005137EB"/>
    <w:rsid w:val="00514844"/>
    <w:rsid w:val="0051670C"/>
    <w:rsid w:val="0051680D"/>
    <w:rsid w:val="00516E0C"/>
    <w:rsid w:val="005176AA"/>
    <w:rsid w:val="005219F0"/>
    <w:rsid w:val="0052472E"/>
    <w:rsid w:val="005261C8"/>
    <w:rsid w:val="0052643E"/>
    <w:rsid w:val="0053015F"/>
    <w:rsid w:val="005301C0"/>
    <w:rsid w:val="00531F80"/>
    <w:rsid w:val="00532EE8"/>
    <w:rsid w:val="00533218"/>
    <w:rsid w:val="00534950"/>
    <w:rsid w:val="00535FC9"/>
    <w:rsid w:val="00541680"/>
    <w:rsid w:val="00541811"/>
    <w:rsid w:val="00541B2A"/>
    <w:rsid w:val="00543F52"/>
    <w:rsid w:val="00546A69"/>
    <w:rsid w:val="00546F7D"/>
    <w:rsid w:val="00550575"/>
    <w:rsid w:val="00552540"/>
    <w:rsid w:val="005527C1"/>
    <w:rsid w:val="00553D02"/>
    <w:rsid w:val="00553E8C"/>
    <w:rsid w:val="00554E7F"/>
    <w:rsid w:val="005575D3"/>
    <w:rsid w:val="00563C57"/>
    <w:rsid w:val="00566DF3"/>
    <w:rsid w:val="00570814"/>
    <w:rsid w:val="00572892"/>
    <w:rsid w:val="005744D5"/>
    <w:rsid w:val="00574663"/>
    <w:rsid w:val="00576B40"/>
    <w:rsid w:val="00576CD6"/>
    <w:rsid w:val="0057732E"/>
    <w:rsid w:val="00577E77"/>
    <w:rsid w:val="005804CF"/>
    <w:rsid w:val="00580AD8"/>
    <w:rsid w:val="00585993"/>
    <w:rsid w:val="005859C6"/>
    <w:rsid w:val="00590B2B"/>
    <w:rsid w:val="00592456"/>
    <w:rsid w:val="00593491"/>
    <w:rsid w:val="00594F1F"/>
    <w:rsid w:val="00597EA1"/>
    <w:rsid w:val="005A12F4"/>
    <w:rsid w:val="005A17D8"/>
    <w:rsid w:val="005A295E"/>
    <w:rsid w:val="005A2EDC"/>
    <w:rsid w:val="005A3FBC"/>
    <w:rsid w:val="005A44C2"/>
    <w:rsid w:val="005B13E6"/>
    <w:rsid w:val="005B2248"/>
    <w:rsid w:val="005B45F3"/>
    <w:rsid w:val="005B4B4D"/>
    <w:rsid w:val="005B534D"/>
    <w:rsid w:val="005B62A5"/>
    <w:rsid w:val="005B6759"/>
    <w:rsid w:val="005B7452"/>
    <w:rsid w:val="005C066D"/>
    <w:rsid w:val="005C3184"/>
    <w:rsid w:val="005C74F8"/>
    <w:rsid w:val="005D024E"/>
    <w:rsid w:val="005D0BC9"/>
    <w:rsid w:val="005D2679"/>
    <w:rsid w:val="005D4F18"/>
    <w:rsid w:val="005D5504"/>
    <w:rsid w:val="005D5D0C"/>
    <w:rsid w:val="005E135B"/>
    <w:rsid w:val="005E1534"/>
    <w:rsid w:val="005E1CF1"/>
    <w:rsid w:val="005E30D1"/>
    <w:rsid w:val="005E3244"/>
    <w:rsid w:val="005E5C85"/>
    <w:rsid w:val="005E6C47"/>
    <w:rsid w:val="005E7529"/>
    <w:rsid w:val="005E7FE9"/>
    <w:rsid w:val="005F0E1C"/>
    <w:rsid w:val="005F1AF7"/>
    <w:rsid w:val="005F2BF9"/>
    <w:rsid w:val="005F2C9D"/>
    <w:rsid w:val="005F345B"/>
    <w:rsid w:val="005F357F"/>
    <w:rsid w:val="005F4877"/>
    <w:rsid w:val="005F4C2F"/>
    <w:rsid w:val="005F5C5B"/>
    <w:rsid w:val="006006E7"/>
    <w:rsid w:val="00604C32"/>
    <w:rsid w:val="0060562D"/>
    <w:rsid w:val="0060575D"/>
    <w:rsid w:val="006067E5"/>
    <w:rsid w:val="00606FC0"/>
    <w:rsid w:val="00607BCB"/>
    <w:rsid w:val="006133F0"/>
    <w:rsid w:val="0061714F"/>
    <w:rsid w:val="00620A47"/>
    <w:rsid w:val="00620D35"/>
    <w:rsid w:val="00621630"/>
    <w:rsid w:val="006246D5"/>
    <w:rsid w:val="006260FB"/>
    <w:rsid w:val="00627CC0"/>
    <w:rsid w:val="00630133"/>
    <w:rsid w:val="00640E8E"/>
    <w:rsid w:val="006426A2"/>
    <w:rsid w:val="00643AC7"/>
    <w:rsid w:val="00643EC1"/>
    <w:rsid w:val="0064430A"/>
    <w:rsid w:val="006453CB"/>
    <w:rsid w:val="0064548D"/>
    <w:rsid w:val="00645518"/>
    <w:rsid w:val="00651E67"/>
    <w:rsid w:val="00652C69"/>
    <w:rsid w:val="00654D47"/>
    <w:rsid w:val="006556BC"/>
    <w:rsid w:val="00657BC2"/>
    <w:rsid w:val="00661685"/>
    <w:rsid w:val="006629E2"/>
    <w:rsid w:val="00664D64"/>
    <w:rsid w:val="006659BD"/>
    <w:rsid w:val="006677CE"/>
    <w:rsid w:val="006707D1"/>
    <w:rsid w:val="00674276"/>
    <w:rsid w:val="00676D52"/>
    <w:rsid w:val="00677427"/>
    <w:rsid w:val="00681CF2"/>
    <w:rsid w:val="00683ED1"/>
    <w:rsid w:val="00683F1F"/>
    <w:rsid w:val="006851E9"/>
    <w:rsid w:val="00686184"/>
    <w:rsid w:val="006900E2"/>
    <w:rsid w:val="00690390"/>
    <w:rsid w:val="0069447C"/>
    <w:rsid w:val="00694C5A"/>
    <w:rsid w:val="006955DC"/>
    <w:rsid w:val="00697993"/>
    <w:rsid w:val="006A0EA1"/>
    <w:rsid w:val="006A2D00"/>
    <w:rsid w:val="006A6A9B"/>
    <w:rsid w:val="006B15DD"/>
    <w:rsid w:val="006B1681"/>
    <w:rsid w:val="006B1FE8"/>
    <w:rsid w:val="006B240A"/>
    <w:rsid w:val="006B2EE5"/>
    <w:rsid w:val="006B3BAD"/>
    <w:rsid w:val="006B501B"/>
    <w:rsid w:val="006B6D13"/>
    <w:rsid w:val="006B7BDB"/>
    <w:rsid w:val="006B7CBA"/>
    <w:rsid w:val="006C3508"/>
    <w:rsid w:val="006C5157"/>
    <w:rsid w:val="006C5271"/>
    <w:rsid w:val="006D0A05"/>
    <w:rsid w:val="006D2340"/>
    <w:rsid w:val="006D2AEA"/>
    <w:rsid w:val="006D6FBF"/>
    <w:rsid w:val="006E04D2"/>
    <w:rsid w:val="006E1C18"/>
    <w:rsid w:val="006E2DC4"/>
    <w:rsid w:val="006E71D8"/>
    <w:rsid w:val="006F16AE"/>
    <w:rsid w:val="006F5E6C"/>
    <w:rsid w:val="006F6B49"/>
    <w:rsid w:val="006F7B44"/>
    <w:rsid w:val="00700F71"/>
    <w:rsid w:val="00703477"/>
    <w:rsid w:val="007035E8"/>
    <w:rsid w:val="00705E29"/>
    <w:rsid w:val="007117E9"/>
    <w:rsid w:val="00711F89"/>
    <w:rsid w:val="007124AB"/>
    <w:rsid w:val="00715464"/>
    <w:rsid w:val="00716AFC"/>
    <w:rsid w:val="00716B20"/>
    <w:rsid w:val="00716EA4"/>
    <w:rsid w:val="00720478"/>
    <w:rsid w:val="00721363"/>
    <w:rsid w:val="0072183C"/>
    <w:rsid w:val="00721B3D"/>
    <w:rsid w:val="0072206F"/>
    <w:rsid w:val="00723352"/>
    <w:rsid w:val="00723B9C"/>
    <w:rsid w:val="007279E4"/>
    <w:rsid w:val="00733232"/>
    <w:rsid w:val="0073366B"/>
    <w:rsid w:val="007352C8"/>
    <w:rsid w:val="00735A00"/>
    <w:rsid w:val="0073720A"/>
    <w:rsid w:val="007375C1"/>
    <w:rsid w:val="00740AD5"/>
    <w:rsid w:val="00741E01"/>
    <w:rsid w:val="00746E13"/>
    <w:rsid w:val="007518C1"/>
    <w:rsid w:val="00752616"/>
    <w:rsid w:val="007527D3"/>
    <w:rsid w:val="00752AAF"/>
    <w:rsid w:val="007535B3"/>
    <w:rsid w:val="00753AED"/>
    <w:rsid w:val="0075590D"/>
    <w:rsid w:val="00755932"/>
    <w:rsid w:val="00756EE9"/>
    <w:rsid w:val="0075746C"/>
    <w:rsid w:val="0075778B"/>
    <w:rsid w:val="00757DF8"/>
    <w:rsid w:val="00760769"/>
    <w:rsid w:val="00762DA3"/>
    <w:rsid w:val="0076396D"/>
    <w:rsid w:val="007653EF"/>
    <w:rsid w:val="00765A93"/>
    <w:rsid w:val="00766C00"/>
    <w:rsid w:val="00767D36"/>
    <w:rsid w:val="00767E4F"/>
    <w:rsid w:val="00770281"/>
    <w:rsid w:val="00771877"/>
    <w:rsid w:val="00775472"/>
    <w:rsid w:val="007754D8"/>
    <w:rsid w:val="007809F9"/>
    <w:rsid w:val="00780E86"/>
    <w:rsid w:val="0078533A"/>
    <w:rsid w:val="007855FD"/>
    <w:rsid w:val="00790150"/>
    <w:rsid w:val="007936C1"/>
    <w:rsid w:val="00795266"/>
    <w:rsid w:val="00795891"/>
    <w:rsid w:val="007973B5"/>
    <w:rsid w:val="007A0099"/>
    <w:rsid w:val="007A2A5A"/>
    <w:rsid w:val="007A46E6"/>
    <w:rsid w:val="007A517B"/>
    <w:rsid w:val="007A5614"/>
    <w:rsid w:val="007A60BC"/>
    <w:rsid w:val="007A790C"/>
    <w:rsid w:val="007B189C"/>
    <w:rsid w:val="007B3091"/>
    <w:rsid w:val="007B3B05"/>
    <w:rsid w:val="007B4107"/>
    <w:rsid w:val="007B536F"/>
    <w:rsid w:val="007B65DC"/>
    <w:rsid w:val="007C1D7F"/>
    <w:rsid w:val="007C329B"/>
    <w:rsid w:val="007C345E"/>
    <w:rsid w:val="007C4136"/>
    <w:rsid w:val="007C4328"/>
    <w:rsid w:val="007C58FB"/>
    <w:rsid w:val="007C5B70"/>
    <w:rsid w:val="007C6F37"/>
    <w:rsid w:val="007C7242"/>
    <w:rsid w:val="007D2055"/>
    <w:rsid w:val="007D629F"/>
    <w:rsid w:val="007D7F84"/>
    <w:rsid w:val="007E04BE"/>
    <w:rsid w:val="007E0E46"/>
    <w:rsid w:val="007E4850"/>
    <w:rsid w:val="007E5C1B"/>
    <w:rsid w:val="007E6154"/>
    <w:rsid w:val="007E6C14"/>
    <w:rsid w:val="007E6E8A"/>
    <w:rsid w:val="007E7FE0"/>
    <w:rsid w:val="007F2042"/>
    <w:rsid w:val="007F53AD"/>
    <w:rsid w:val="007F74E9"/>
    <w:rsid w:val="007F75AC"/>
    <w:rsid w:val="007F7AB0"/>
    <w:rsid w:val="00801468"/>
    <w:rsid w:val="00802666"/>
    <w:rsid w:val="00804E26"/>
    <w:rsid w:val="0080502D"/>
    <w:rsid w:val="008055C1"/>
    <w:rsid w:val="008058A9"/>
    <w:rsid w:val="0081000D"/>
    <w:rsid w:val="00810776"/>
    <w:rsid w:val="00810E16"/>
    <w:rsid w:val="008122DE"/>
    <w:rsid w:val="0081556A"/>
    <w:rsid w:val="00817AC1"/>
    <w:rsid w:val="00820E12"/>
    <w:rsid w:val="00821204"/>
    <w:rsid w:val="00824D3E"/>
    <w:rsid w:val="00825F82"/>
    <w:rsid w:val="00831DFF"/>
    <w:rsid w:val="00832B04"/>
    <w:rsid w:val="008331C1"/>
    <w:rsid w:val="00834B0B"/>
    <w:rsid w:val="00835882"/>
    <w:rsid w:val="00836D55"/>
    <w:rsid w:val="008402D0"/>
    <w:rsid w:val="00841BE8"/>
    <w:rsid w:val="008421F7"/>
    <w:rsid w:val="008461A4"/>
    <w:rsid w:val="008475C6"/>
    <w:rsid w:val="0085328C"/>
    <w:rsid w:val="00855A2D"/>
    <w:rsid w:val="00857F88"/>
    <w:rsid w:val="008637AA"/>
    <w:rsid w:val="00863E33"/>
    <w:rsid w:val="00866A04"/>
    <w:rsid w:val="00866C4E"/>
    <w:rsid w:val="00870F33"/>
    <w:rsid w:val="00872093"/>
    <w:rsid w:val="00873055"/>
    <w:rsid w:val="00874E0F"/>
    <w:rsid w:val="008753C1"/>
    <w:rsid w:val="0087682A"/>
    <w:rsid w:val="00877405"/>
    <w:rsid w:val="00880D02"/>
    <w:rsid w:val="00882DC1"/>
    <w:rsid w:val="008848F2"/>
    <w:rsid w:val="008853A7"/>
    <w:rsid w:val="00890631"/>
    <w:rsid w:val="00890A0C"/>
    <w:rsid w:val="00896467"/>
    <w:rsid w:val="00896D03"/>
    <w:rsid w:val="00896EF2"/>
    <w:rsid w:val="008A1E4F"/>
    <w:rsid w:val="008A3490"/>
    <w:rsid w:val="008A4367"/>
    <w:rsid w:val="008A437E"/>
    <w:rsid w:val="008A5693"/>
    <w:rsid w:val="008B39DF"/>
    <w:rsid w:val="008B4980"/>
    <w:rsid w:val="008B5A34"/>
    <w:rsid w:val="008B6530"/>
    <w:rsid w:val="008B6898"/>
    <w:rsid w:val="008C18A3"/>
    <w:rsid w:val="008C1D3E"/>
    <w:rsid w:val="008C225F"/>
    <w:rsid w:val="008C2287"/>
    <w:rsid w:val="008C290D"/>
    <w:rsid w:val="008C584B"/>
    <w:rsid w:val="008C5F0B"/>
    <w:rsid w:val="008C7F63"/>
    <w:rsid w:val="008D0255"/>
    <w:rsid w:val="008D0EE7"/>
    <w:rsid w:val="008D2C65"/>
    <w:rsid w:val="008D4563"/>
    <w:rsid w:val="008D5C8E"/>
    <w:rsid w:val="008D7B18"/>
    <w:rsid w:val="008E0797"/>
    <w:rsid w:val="008E14C1"/>
    <w:rsid w:val="008E2DC4"/>
    <w:rsid w:val="008F0070"/>
    <w:rsid w:val="008F4A9F"/>
    <w:rsid w:val="008F538E"/>
    <w:rsid w:val="008F58EB"/>
    <w:rsid w:val="008F6815"/>
    <w:rsid w:val="00901D86"/>
    <w:rsid w:val="00903504"/>
    <w:rsid w:val="00903A9B"/>
    <w:rsid w:val="00903DBE"/>
    <w:rsid w:val="0090404B"/>
    <w:rsid w:val="0090413E"/>
    <w:rsid w:val="009042A0"/>
    <w:rsid w:val="00905FA5"/>
    <w:rsid w:val="009069DC"/>
    <w:rsid w:val="00907166"/>
    <w:rsid w:val="00910CC3"/>
    <w:rsid w:val="00913F4C"/>
    <w:rsid w:val="00917026"/>
    <w:rsid w:val="009173F0"/>
    <w:rsid w:val="0091774F"/>
    <w:rsid w:val="0091795A"/>
    <w:rsid w:val="00920791"/>
    <w:rsid w:val="00923D9D"/>
    <w:rsid w:val="009240AC"/>
    <w:rsid w:val="00925169"/>
    <w:rsid w:val="009263D0"/>
    <w:rsid w:val="009275B7"/>
    <w:rsid w:val="00930034"/>
    <w:rsid w:val="0093120C"/>
    <w:rsid w:val="00933A97"/>
    <w:rsid w:val="00934F8D"/>
    <w:rsid w:val="00936AAF"/>
    <w:rsid w:val="009400AF"/>
    <w:rsid w:val="009407DF"/>
    <w:rsid w:val="00940FE7"/>
    <w:rsid w:val="00942F2B"/>
    <w:rsid w:val="00945FD4"/>
    <w:rsid w:val="0094787D"/>
    <w:rsid w:val="009520C7"/>
    <w:rsid w:val="00952BF3"/>
    <w:rsid w:val="00952FCA"/>
    <w:rsid w:val="0095361B"/>
    <w:rsid w:val="0095366E"/>
    <w:rsid w:val="00954BED"/>
    <w:rsid w:val="0095526A"/>
    <w:rsid w:val="00957B6D"/>
    <w:rsid w:val="00957C65"/>
    <w:rsid w:val="00961FD6"/>
    <w:rsid w:val="00963460"/>
    <w:rsid w:val="00963480"/>
    <w:rsid w:val="00964A8D"/>
    <w:rsid w:val="0096718F"/>
    <w:rsid w:val="009679D2"/>
    <w:rsid w:val="00967BA1"/>
    <w:rsid w:val="00967CB0"/>
    <w:rsid w:val="0097278B"/>
    <w:rsid w:val="00973C9A"/>
    <w:rsid w:val="00976CCA"/>
    <w:rsid w:val="00982968"/>
    <w:rsid w:val="00982C8D"/>
    <w:rsid w:val="00985DA7"/>
    <w:rsid w:val="0099412A"/>
    <w:rsid w:val="0099740C"/>
    <w:rsid w:val="009A18F0"/>
    <w:rsid w:val="009A2FF3"/>
    <w:rsid w:val="009A3018"/>
    <w:rsid w:val="009A31FF"/>
    <w:rsid w:val="009A4420"/>
    <w:rsid w:val="009A64C3"/>
    <w:rsid w:val="009A70AB"/>
    <w:rsid w:val="009B1E80"/>
    <w:rsid w:val="009B27CB"/>
    <w:rsid w:val="009B2D2D"/>
    <w:rsid w:val="009B300E"/>
    <w:rsid w:val="009B51A1"/>
    <w:rsid w:val="009B5924"/>
    <w:rsid w:val="009B5CC2"/>
    <w:rsid w:val="009B779C"/>
    <w:rsid w:val="009C0189"/>
    <w:rsid w:val="009C296A"/>
    <w:rsid w:val="009C315F"/>
    <w:rsid w:val="009C48EB"/>
    <w:rsid w:val="009C4DA8"/>
    <w:rsid w:val="009C5200"/>
    <w:rsid w:val="009C69C5"/>
    <w:rsid w:val="009D0F90"/>
    <w:rsid w:val="009D1754"/>
    <w:rsid w:val="009D2737"/>
    <w:rsid w:val="009D3802"/>
    <w:rsid w:val="009D403F"/>
    <w:rsid w:val="009D4642"/>
    <w:rsid w:val="009D5BCD"/>
    <w:rsid w:val="009D60C7"/>
    <w:rsid w:val="009D72E7"/>
    <w:rsid w:val="009E03FE"/>
    <w:rsid w:val="009E1C22"/>
    <w:rsid w:val="009E2ACA"/>
    <w:rsid w:val="009E2F5B"/>
    <w:rsid w:val="009E30B1"/>
    <w:rsid w:val="009E38CC"/>
    <w:rsid w:val="009E4891"/>
    <w:rsid w:val="009E4FE1"/>
    <w:rsid w:val="009F0AC2"/>
    <w:rsid w:val="009F1EC9"/>
    <w:rsid w:val="009F2584"/>
    <w:rsid w:val="009F2B1F"/>
    <w:rsid w:val="009F4F2C"/>
    <w:rsid w:val="009F57C1"/>
    <w:rsid w:val="009F62AF"/>
    <w:rsid w:val="009F6798"/>
    <w:rsid w:val="009F70EC"/>
    <w:rsid w:val="00A045F8"/>
    <w:rsid w:val="00A063AF"/>
    <w:rsid w:val="00A074EA"/>
    <w:rsid w:val="00A10042"/>
    <w:rsid w:val="00A11D2E"/>
    <w:rsid w:val="00A1285D"/>
    <w:rsid w:val="00A14E6F"/>
    <w:rsid w:val="00A177C5"/>
    <w:rsid w:val="00A17D06"/>
    <w:rsid w:val="00A20871"/>
    <w:rsid w:val="00A252DD"/>
    <w:rsid w:val="00A25C68"/>
    <w:rsid w:val="00A2679E"/>
    <w:rsid w:val="00A27500"/>
    <w:rsid w:val="00A30E5C"/>
    <w:rsid w:val="00A32BA0"/>
    <w:rsid w:val="00A342E8"/>
    <w:rsid w:val="00A35265"/>
    <w:rsid w:val="00A37C16"/>
    <w:rsid w:val="00A45A46"/>
    <w:rsid w:val="00A45FA6"/>
    <w:rsid w:val="00A47580"/>
    <w:rsid w:val="00A47838"/>
    <w:rsid w:val="00A47EB2"/>
    <w:rsid w:val="00A51BEF"/>
    <w:rsid w:val="00A52BB8"/>
    <w:rsid w:val="00A52D2D"/>
    <w:rsid w:val="00A53DEF"/>
    <w:rsid w:val="00A55187"/>
    <w:rsid w:val="00A5531C"/>
    <w:rsid w:val="00A56D8D"/>
    <w:rsid w:val="00A629A9"/>
    <w:rsid w:val="00A63C21"/>
    <w:rsid w:val="00A72549"/>
    <w:rsid w:val="00A7264D"/>
    <w:rsid w:val="00A72743"/>
    <w:rsid w:val="00A730FC"/>
    <w:rsid w:val="00A75ADC"/>
    <w:rsid w:val="00A76793"/>
    <w:rsid w:val="00A80ABE"/>
    <w:rsid w:val="00A80D6C"/>
    <w:rsid w:val="00A81C0D"/>
    <w:rsid w:val="00A844DC"/>
    <w:rsid w:val="00A84FD5"/>
    <w:rsid w:val="00A8596F"/>
    <w:rsid w:val="00A85C53"/>
    <w:rsid w:val="00A86C7D"/>
    <w:rsid w:val="00A8720E"/>
    <w:rsid w:val="00A9137B"/>
    <w:rsid w:val="00A91D78"/>
    <w:rsid w:val="00A93535"/>
    <w:rsid w:val="00A94C92"/>
    <w:rsid w:val="00A95FCD"/>
    <w:rsid w:val="00A97E44"/>
    <w:rsid w:val="00AA0CFB"/>
    <w:rsid w:val="00AA12BA"/>
    <w:rsid w:val="00AA1DF5"/>
    <w:rsid w:val="00AA2B7A"/>
    <w:rsid w:val="00AA51EF"/>
    <w:rsid w:val="00AA5B8A"/>
    <w:rsid w:val="00AA601B"/>
    <w:rsid w:val="00AA67DE"/>
    <w:rsid w:val="00AA6C16"/>
    <w:rsid w:val="00AB0131"/>
    <w:rsid w:val="00AB4481"/>
    <w:rsid w:val="00AB530F"/>
    <w:rsid w:val="00AB738B"/>
    <w:rsid w:val="00AC4B11"/>
    <w:rsid w:val="00AC5FE9"/>
    <w:rsid w:val="00AC674E"/>
    <w:rsid w:val="00AC7468"/>
    <w:rsid w:val="00AD216A"/>
    <w:rsid w:val="00AD41EF"/>
    <w:rsid w:val="00AD55F1"/>
    <w:rsid w:val="00AE0E8E"/>
    <w:rsid w:val="00AE2265"/>
    <w:rsid w:val="00AE38D1"/>
    <w:rsid w:val="00AE39B5"/>
    <w:rsid w:val="00AE67A3"/>
    <w:rsid w:val="00AE6BD4"/>
    <w:rsid w:val="00AE70A1"/>
    <w:rsid w:val="00AF02E7"/>
    <w:rsid w:val="00AF3139"/>
    <w:rsid w:val="00AF46B8"/>
    <w:rsid w:val="00AF5D3E"/>
    <w:rsid w:val="00AF6214"/>
    <w:rsid w:val="00AF6A1D"/>
    <w:rsid w:val="00B04317"/>
    <w:rsid w:val="00B0467D"/>
    <w:rsid w:val="00B0676B"/>
    <w:rsid w:val="00B10F67"/>
    <w:rsid w:val="00B11C11"/>
    <w:rsid w:val="00B11D27"/>
    <w:rsid w:val="00B11FDA"/>
    <w:rsid w:val="00B13598"/>
    <w:rsid w:val="00B158D3"/>
    <w:rsid w:val="00B169E2"/>
    <w:rsid w:val="00B21878"/>
    <w:rsid w:val="00B226C5"/>
    <w:rsid w:val="00B22E27"/>
    <w:rsid w:val="00B2633F"/>
    <w:rsid w:val="00B26568"/>
    <w:rsid w:val="00B27170"/>
    <w:rsid w:val="00B31682"/>
    <w:rsid w:val="00B32DB6"/>
    <w:rsid w:val="00B33481"/>
    <w:rsid w:val="00B34F45"/>
    <w:rsid w:val="00B35483"/>
    <w:rsid w:val="00B36A5B"/>
    <w:rsid w:val="00B36CF3"/>
    <w:rsid w:val="00B36DB4"/>
    <w:rsid w:val="00B3750E"/>
    <w:rsid w:val="00B4326B"/>
    <w:rsid w:val="00B44294"/>
    <w:rsid w:val="00B44688"/>
    <w:rsid w:val="00B460F9"/>
    <w:rsid w:val="00B46FE4"/>
    <w:rsid w:val="00B54AD7"/>
    <w:rsid w:val="00B60FEE"/>
    <w:rsid w:val="00B61C42"/>
    <w:rsid w:val="00B61EA6"/>
    <w:rsid w:val="00B62004"/>
    <w:rsid w:val="00B657E6"/>
    <w:rsid w:val="00B67280"/>
    <w:rsid w:val="00B7088E"/>
    <w:rsid w:val="00B71068"/>
    <w:rsid w:val="00B721C8"/>
    <w:rsid w:val="00B74F20"/>
    <w:rsid w:val="00B753E0"/>
    <w:rsid w:val="00B76404"/>
    <w:rsid w:val="00B77EEF"/>
    <w:rsid w:val="00B821B7"/>
    <w:rsid w:val="00B84FB1"/>
    <w:rsid w:val="00B862AA"/>
    <w:rsid w:val="00B862D2"/>
    <w:rsid w:val="00B90822"/>
    <w:rsid w:val="00B90921"/>
    <w:rsid w:val="00B92187"/>
    <w:rsid w:val="00B937BC"/>
    <w:rsid w:val="00B95645"/>
    <w:rsid w:val="00B976CF"/>
    <w:rsid w:val="00BA0DE3"/>
    <w:rsid w:val="00BA1EA6"/>
    <w:rsid w:val="00BA329F"/>
    <w:rsid w:val="00BA5576"/>
    <w:rsid w:val="00BA6171"/>
    <w:rsid w:val="00BA7033"/>
    <w:rsid w:val="00BA7545"/>
    <w:rsid w:val="00BB042A"/>
    <w:rsid w:val="00BB11D3"/>
    <w:rsid w:val="00BB189F"/>
    <w:rsid w:val="00BB19D0"/>
    <w:rsid w:val="00BB36FD"/>
    <w:rsid w:val="00BB3FBC"/>
    <w:rsid w:val="00BB4DEF"/>
    <w:rsid w:val="00BB68B6"/>
    <w:rsid w:val="00BB6D96"/>
    <w:rsid w:val="00BC114D"/>
    <w:rsid w:val="00BC5DEC"/>
    <w:rsid w:val="00BD05AC"/>
    <w:rsid w:val="00BD117E"/>
    <w:rsid w:val="00BD37FC"/>
    <w:rsid w:val="00BD4E6F"/>
    <w:rsid w:val="00BD6B5E"/>
    <w:rsid w:val="00BE0657"/>
    <w:rsid w:val="00BE11F3"/>
    <w:rsid w:val="00BE145F"/>
    <w:rsid w:val="00BE1A8C"/>
    <w:rsid w:val="00BE2C25"/>
    <w:rsid w:val="00BE35AA"/>
    <w:rsid w:val="00BE4D00"/>
    <w:rsid w:val="00BE6182"/>
    <w:rsid w:val="00BF2F86"/>
    <w:rsid w:val="00BF30FA"/>
    <w:rsid w:val="00BF3916"/>
    <w:rsid w:val="00BF3D2B"/>
    <w:rsid w:val="00BF4210"/>
    <w:rsid w:val="00BF4968"/>
    <w:rsid w:val="00BF4B87"/>
    <w:rsid w:val="00C00CA0"/>
    <w:rsid w:val="00C019F2"/>
    <w:rsid w:val="00C0301F"/>
    <w:rsid w:val="00C040E9"/>
    <w:rsid w:val="00C045D3"/>
    <w:rsid w:val="00C04CF9"/>
    <w:rsid w:val="00C0736F"/>
    <w:rsid w:val="00C114D8"/>
    <w:rsid w:val="00C11E8A"/>
    <w:rsid w:val="00C12B4D"/>
    <w:rsid w:val="00C1408D"/>
    <w:rsid w:val="00C14EC2"/>
    <w:rsid w:val="00C1510D"/>
    <w:rsid w:val="00C207D1"/>
    <w:rsid w:val="00C2186F"/>
    <w:rsid w:val="00C2273C"/>
    <w:rsid w:val="00C2480B"/>
    <w:rsid w:val="00C26A89"/>
    <w:rsid w:val="00C26D5C"/>
    <w:rsid w:val="00C275A5"/>
    <w:rsid w:val="00C300EB"/>
    <w:rsid w:val="00C30103"/>
    <w:rsid w:val="00C32E78"/>
    <w:rsid w:val="00C3323D"/>
    <w:rsid w:val="00C332D9"/>
    <w:rsid w:val="00C34C8B"/>
    <w:rsid w:val="00C370CC"/>
    <w:rsid w:val="00C408E0"/>
    <w:rsid w:val="00C4199D"/>
    <w:rsid w:val="00C42403"/>
    <w:rsid w:val="00C42E5C"/>
    <w:rsid w:val="00C46142"/>
    <w:rsid w:val="00C46700"/>
    <w:rsid w:val="00C51A4C"/>
    <w:rsid w:val="00C5246C"/>
    <w:rsid w:val="00C52D37"/>
    <w:rsid w:val="00C52F8F"/>
    <w:rsid w:val="00C53F09"/>
    <w:rsid w:val="00C54A1B"/>
    <w:rsid w:val="00C55E87"/>
    <w:rsid w:val="00C56624"/>
    <w:rsid w:val="00C56A07"/>
    <w:rsid w:val="00C5768A"/>
    <w:rsid w:val="00C60103"/>
    <w:rsid w:val="00C60BE6"/>
    <w:rsid w:val="00C61E6D"/>
    <w:rsid w:val="00C625F1"/>
    <w:rsid w:val="00C65464"/>
    <w:rsid w:val="00C65EBF"/>
    <w:rsid w:val="00C663B4"/>
    <w:rsid w:val="00C66643"/>
    <w:rsid w:val="00C672AC"/>
    <w:rsid w:val="00C70ED9"/>
    <w:rsid w:val="00C72505"/>
    <w:rsid w:val="00C741B8"/>
    <w:rsid w:val="00C754A7"/>
    <w:rsid w:val="00C8222B"/>
    <w:rsid w:val="00C82407"/>
    <w:rsid w:val="00C831C6"/>
    <w:rsid w:val="00C83459"/>
    <w:rsid w:val="00C83DA4"/>
    <w:rsid w:val="00C85B45"/>
    <w:rsid w:val="00C861DC"/>
    <w:rsid w:val="00C86852"/>
    <w:rsid w:val="00C86F52"/>
    <w:rsid w:val="00C87106"/>
    <w:rsid w:val="00C87C52"/>
    <w:rsid w:val="00C90830"/>
    <w:rsid w:val="00C9167F"/>
    <w:rsid w:val="00C91A43"/>
    <w:rsid w:val="00C924AC"/>
    <w:rsid w:val="00C94C81"/>
    <w:rsid w:val="00C96DD9"/>
    <w:rsid w:val="00C97EA8"/>
    <w:rsid w:val="00CA0431"/>
    <w:rsid w:val="00CA0CB6"/>
    <w:rsid w:val="00CA0DA8"/>
    <w:rsid w:val="00CA1631"/>
    <w:rsid w:val="00CA1E11"/>
    <w:rsid w:val="00CA49C1"/>
    <w:rsid w:val="00CA6775"/>
    <w:rsid w:val="00CB25A1"/>
    <w:rsid w:val="00CB2CE7"/>
    <w:rsid w:val="00CB2E60"/>
    <w:rsid w:val="00CB381E"/>
    <w:rsid w:val="00CB4269"/>
    <w:rsid w:val="00CB5D2B"/>
    <w:rsid w:val="00CB5D43"/>
    <w:rsid w:val="00CB6E4A"/>
    <w:rsid w:val="00CC1E72"/>
    <w:rsid w:val="00CC3572"/>
    <w:rsid w:val="00CC38E0"/>
    <w:rsid w:val="00CC5425"/>
    <w:rsid w:val="00CD17EC"/>
    <w:rsid w:val="00CD27C3"/>
    <w:rsid w:val="00CD5797"/>
    <w:rsid w:val="00CD5FA0"/>
    <w:rsid w:val="00CD757A"/>
    <w:rsid w:val="00CE2DA3"/>
    <w:rsid w:val="00CE2E9E"/>
    <w:rsid w:val="00CE3A59"/>
    <w:rsid w:val="00CE46F7"/>
    <w:rsid w:val="00CE7111"/>
    <w:rsid w:val="00CE754E"/>
    <w:rsid w:val="00CF0D52"/>
    <w:rsid w:val="00CF1393"/>
    <w:rsid w:val="00CF2164"/>
    <w:rsid w:val="00CF457B"/>
    <w:rsid w:val="00CF45EB"/>
    <w:rsid w:val="00CF4827"/>
    <w:rsid w:val="00CF5044"/>
    <w:rsid w:val="00CF6835"/>
    <w:rsid w:val="00CF75F5"/>
    <w:rsid w:val="00D00F49"/>
    <w:rsid w:val="00D02D54"/>
    <w:rsid w:val="00D05918"/>
    <w:rsid w:val="00D06393"/>
    <w:rsid w:val="00D06869"/>
    <w:rsid w:val="00D06A82"/>
    <w:rsid w:val="00D06CAF"/>
    <w:rsid w:val="00D10EFE"/>
    <w:rsid w:val="00D13479"/>
    <w:rsid w:val="00D14350"/>
    <w:rsid w:val="00D143C2"/>
    <w:rsid w:val="00D157D3"/>
    <w:rsid w:val="00D164C8"/>
    <w:rsid w:val="00D16BCF"/>
    <w:rsid w:val="00D1732B"/>
    <w:rsid w:val="00D17E31"/>
    <w:rsid w:val="00D20E26"/>
    <w:rsid w:val="00D22875"/>
    <w:rsid w:val="00D2316E"/>
    <w:rsid w:val="00D24C89"/>
    <w:rsid w:val="00D302C9"/>
    <w:rsid w:val="00D339CA"/>
    <w:rsid w:val="00D4438F"/>
    <w:rsid w:val="00D44E41"/>
    <w:rsid w:val="00D463EC"/>
    <w:rsid w:val="00D4714C"/>
    <w:rsid w:val="00D500B6"/>
    <w:rsid w:val="00D5100C"/>
    <w:rsid w:val="00D529D9"/>
    <w:rsid w:val="00D561A2"/>
    <w:rsid w:val="00D56412"/>
    <w:rsid w:val="00D56CD9"/>
    <w:rsid w:val="00D57BAC"/>
    <w:rsid w:val="00D57C25"/>
    <w:rsid w:val="00D6068D"/>
    <w:rsid w:val="00D61A71"/>
    <w:rsid w:val="00D61F58"/>
    <w:rsid w:val="00D630E1"/>
    <w:rsid w:val="00D67163"/>
    <w:rsid w:val="00D7233C"/>
    <w:rsid w:val="00D73F3B"/>
    <w:rsid w:val="00D7465A"/>
    <w:rsid w:val="00D7561B"/>
    <w:rsid w:val="00D762C6"/>
    <w:rsid w:val="00D77EB3"/>
    <w:rsid w:val="00D8078C"/>
    <w:rsid w:val="00D80E50"/>
    <w:rsid w:val="00D81AC7"/>
    <w:rsid w:val="00D82087"/>
    <w:rsid w:val="00D82C3D"/>
    <w:rsid w:val="00D83124"/>
    <w:rsid w:val="00D83E19"/>
    <w:rsid w:val="00D87387"/>
    <w:rsid w:val="00D90179"/>
    <w:rsid w:val="00D90495"/>
    <w:rsid w:val="00D90617"/>
    <w:rsid w:val="00D908FE"/>
    <w:rsid w:val="00D91DA3"/>
    <w:rsid w:val="00D9444F"/>
    <w:rsid w:val="00D94A22"/>
    <w:rsid w:val="00D95581"/>
    <w:rsid w:val="00D95C86"/>
    <w:rsid w:val="00D96A63"/>
    <w:rsid w:val="00D978A9"/>
    <w:rsid w:val="00DA4344"/>
    <w:rsid w:val="00DA4C44"/>
    <w:rsid w:val="00DA572D"/>
    <w:rsid w:val="00DA5848"/>
    <w:rsid w:val="00DA6733"/>
    <w:rsid w:val="00DA71A7"/>
    <w:rsid w:val="00DB0455"/>
    <w:rsid w:val="00DB3E0A"/>
    <w:rsid w:val="00DB3F00"/>
    <w:rsid w:val="00DB4917"/>
    <w:rsid w:val="00DB5028"/>
    <w:rsid w:val="00DB5E9D"/>
    <w:rsid w:val="00DB7928"/>
    <w:rsid w:val="00DC222F"/>
    <w:rsid w:val="00DC2564"/>
    <w:rsid w:val="00DC37FD"/>
    <w:rsid w:val="00DC3E67"/>
    <w:rsid w:val="00DD0930"/>
    <w:rsid w:val="00DD29A9"/>
    <w:rsid w:val="00DD2EE2"/>
    <w:rsid w:val="00DD50EA"/>
    <w:rsid w:val="00DD5616"/>
    <w:rsid w:val="00DD7054"/>
    <w:rsid w:val="00DD7CBE"/>
    <w:rsid w:val="00DE05A7"/>
    <w:rsid w:val="00DE07C1"/>
    <w:rsid w:val="00DE0D5C"/>
    <w:rsid w:val="00DE64C2"/>
    <w:rsid w:val="00DE72C4"/>
    <w:rsid w:val="00DE73DF"/>
    <w:rsid w:val="00DF1708"/>
    <w:rsid w:val="00DF2A24"/>
    <w:rsid w:val="00DF48E5"/>
    <w:rsid w:val="00DF5865"/>
    <w:rsid w:val="00DF5F8F"/>
    <w:rsid w:val="00DF7109"/>
    <w:rsid w:val="00E0431E"/>
    <w:rsid w:val="00E05F6E"/>
    <w:rsid w:val="00E07CBD"/>
    <w:rsid w:val="00E11887"/>
    <w:rsid w:val="00E124B7"/>
    <w:rsid w:val="00E212C9"/>
    <w:rsid w:val="00E24183"/>
    <w:rsid w:val="00E2493B"/>
    <w:rsid w:val="00E2556E"/>
    <w:rsid w:val="00E31850"/>
    <w:rsid w:val="00E33B47"/>
    <w:rsid w:val="00E41ECA"/>
    <w:rsid w:val="00E43AD7"/>
    <w:rsid w:val="00E45121"/>
    <w:rsid w:val="00E45DF4"/>
    <w:rsid w:val="00E473F2"/>
    <w:rsid w:val="00E50FDF"/>
    <w:rsid w:val="00E5406B"/>
    <w:rsid w:val="00E61BA1"/>
    <w:rsid w:val="00E61C26"/>
    <w:rsid w:val="00E61FDD"/>
    <w:rsid w:val="00E62CBB"/>
    <w:rsid w:val="00E64553"/>
    <w:rsid w:val="00E653F1"/>
    <w:rsid w:val="00E700D1"/>
    <w:rsid w:val="00E74E4D"/>
    <w:rsid w:val="00E803C0"/>
    <w:rsid w:val="00E83851"/>
    <w:rsid w:val="00E865E6"/>
    <w:rsid w:val="00E8695C"/>
    <w:rsid w:val="00E90213"/>
    <w:rsid w:val="00E90540"/>
    <w:rsid w:val="00E91481"/>
    <w:rsid w:val="00E9285D"/>
    <w:rsid w:val="00E951C0"/>
    <w:rsid w:val="00E96F9A"/>
    <w:rsid w:val="00E9701D"/>
    <w:rsid w:val="00EA1A16"/>
    <w:rsid w:val="00EA1C31"/>
    <w:rsid w:val="00EA2426"/>
    <w:rsid w:val="00EA51B2"/>
    <w:rsid w:val="00EB06C2"/>
    <w:rsid w:val="00EB212F"/>
    <w:rsid w:val="00EB44BF"/>
    <w:rsid w:val="00EB5978"/>
    <w:rsid w:val="00EB605B"/>
    <w:rsid w:val="00EB6E2A"/>
    <w:rsid w:val="00EB7A90"/>
    <w:rsid w:val="00EC36A6"/>
    <w:rsid w:val="00EC4B30"/>
    <w:rsid w:val="00EC7542"/>
    <w:rsid w:val="00EC7BF1"/>
    <w:rsid w:val="00ED0089"/>
    <w:rsid w:val="00ED3B30"/>
    <w:rsid w:val="00ED3C83"/>
    <w:rsid w:val="00ED62A5"/>
    <w:rsid w:val="00ED65F2"/>
    <w:rsid w:val="00EE0782"/>
    <w:rsid w:val="00EE4F84"/>
    <w:rsid w:val="00EE4FBF"/>
    <w:rsid w:val="00EE54B1"/>
    <w:rsid w:val="00EE7ADE"/>
    <w:rsid w:val="00EF06FB"/>
    <w:rsid w:val="00EF18E3"/>
    <w:rsid w:val="00EF3F3E"/>
    <w:rsid w:val="00EF5A7A"/>
    <w:rsid w:val="00EF7C17"/>
    <w:rsid w:val="00F00120"/>
    <w:rsid w:val="00F00E0B"/>
    <w:rsid w:val="00F04C9A"/>
    <w:rsid w:val="00F070AF"/>
    <w:rsid w:val="00F10057"/>
    <w:rsid w:val="00F102A5"/>
    <w:rsid w:val="00F11C79"/>
    <w:rsid w:val="00F121C5"/>
    <w:rsid w:val="00F12C2D"/>
    <w:rsid w:val="00F132D2"/>
    <w:rsid w:val="00F1404A"/>
    <w:rsid w:val="00F14398"/>
    <w:rsid w:val="00F15CC0"/>
    <w:rsid w:val="00F2066B"/>
    <w:rsid w:val="00F22085"/>
    <w:rsid w:val="00F24ADA"/>
    <w:rsid w:val="00F274F6"/>
    <w:rsid w:val="00F30321"/>
    <w:rsid w:val="00F30961"/>
    <w:rsid w:val="00F3104B"/>
    <w:rsid w:val="00F318BC"/>
    <w:rsid w:val="00F320FF"/>
    <w:rsid w:val="00F36559"/>
    <w:rsid w:val="00F3774E"/>
    <w:rsid w:val="00F37ECD"/>
    <w:rsid w:val="00F432BE"/>
    <w:rsid w:val="00F44FB6"/>
    <w:rsid w:val="00F45452"/>
    <w:rsid w:val="00F46A88"/>
    <w:rsid w:val="00F4743B"/>
    <w:rsid w:val="00F47E25"/>
    <w:rsid w:val="00F47F18"/>
    <w:rsid w:val="00F5235F"/>
    <w:rsid w:val="00F53E58"/>
    <w:rsid w:val="00F579A4"/>
    <w:rsid w:val="00F61617"/>
    <w:rsid w:val="00F64C92"/>
    <w:rsid w:val="00F65071"/>
    <w:rsid w:val="00F656EC"/>
    <w:rsid w:val="00F6570C"/>
    <w:rsid w:val="00F65AB1"/>
    <w:rsid w:val="00F702B4"/>
    <w:rsid w:val="00F70310"/>
    <w:rsid w:val="00F71A95"/>
    <w:rsid w:val="00F745A3"/>
    <w:rsid w:val="00F74F43"/>
    <w:rsid w:val="00F76259"/>
    <w:rsid w:val="00F82155"/>
    <w:rsid w:val="00F838D3"/>
    <w:rsid w:val="00F87F78"/>
    <w:rsid w:val="00F90E23"/>
    <w:rsid w:val="00F92E0F"/>
    <w:rsid w:val="00F934AE"/>
    <w:rsid w:val="00F936AF"/>
    <w:rsid w:val="00F94F87"/>
    <w:rsid w:val="00F9523D"/>
    <w:rsid w:val="00F97EA9"/>
    <w:rsid w:val="00FA0182"/>
    <w:rsid w:val="00FA0FC3"/>
    <w:rsid w:val="00FA5EA9"/>
    <w:rsid w:val="00FB1B59"/>
    <w:rsid w:val="00FB2265"/>
    <w:rsid w:val="00FB3521"/>
    <w:rsid w:val="00FB4D85"/>
    <w:rsid w:val="00FB6259"/>
    <w:rsid w:val="00FC01C1"/>
    <w:rsid w:val="00FC1B83"/>
    <w:rsid w:val="00FC6620"/>
    <w:rsid w:val="00FC6E0E"/>
    <w:rsid w:val="00FC7805"/>
    <w:rsid w:val="00FC7AC2"/>
    <w:rsid w:val="00FD1180"/>
    <w:rsid w:val="00FD3878"/>
    <w:rsid w:val="00FD4B6A"/>
    <w:rsid w:val="00FD60FA"/>
    <w:rsid w:val="00FE072F"/>
    <w:rsid w:val="00FE13D2"/>
    <w:rsid w:val="00FE1410"/>
    <w:rsid w:val="00FE17EA"/>
    <w:rsid w:val="00FE2A77"/>
    <w:rsid w:val="00FE3B15"/>
    <w:rsid w:val="00FE412D"/>
    <w:rsid w:val="00FE5384"/>
    <w:rsid w:val="00FE793C"/>
    <w:rsid w:val="00FF1F1E"/>
    <w:rsid w:val="00FF3988"/>
    <w:rsid w:val="00FF3A77"/>
    <w:rsid w:val="00FF43B5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FAEAF"/>
  <w15:docId w15:val="{87E21A6B-8312-440E-8557-A982FAD9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80"/>
    <w:rPr>
      <w:rFonts w:ascii="Arial" w:hAnsi="Arial" w:cs="Arial"/>
      <w:color w:val="000000"/>
      <w:spacing w:val="1"/>
      <w:w w:val="93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3322AC"/>
    <w:pPr>
      <w:keepNext/>
      <w:keepLines/>
      <w:numPr>
        <w:numId w:val="5"/>
      </w:numPr>
      <w:suppressAutoHyphens/>
      <w:spacing w:before="480" w:after="120" w:line="276" w:lineRule="auto"/>
      <w:contextualSpacing/>
      <w:outlineLvl w:val="0"/>
    </w:pPr>
    <w:rPr>
      <w:rFonts w:ascii="Times New Roman" w:hAnsi="Times New Roman"/>
      <w:b/>
      <w:spacing w:val="0"/>
      <w:w w:val="100"/>
      <w:sz w:val="48"/>
      <w:szCs w:val="48"/>
      <w:lang w:eastAsia="zh-CN"/>
    </w:rPr>
  </w:style>
  <w:style w:type="paragraph" w:styleId="2">
    <w:name w:val="heading 2"/>
    <w:basedOn w:val="a"/>
    <w:link w:val="20"/>
    <w:qFormat/>
    <w:rsid w:val="003322AC"/>
    <w:pPr>
      <w:keepNext/>
      <w:keepLines/>
      <w:numPr>
        <w:ilvl w:val="1"/>
        <w:numId w:val="5"/>
      </w:numPr>
      <w:suppressAutoHyphens/>
      <w:spacing w:before="360" w:after="80" w:line="276" w:lineRule="auto"/>
      <w:contextualSpacing/>
      <w:jc w:val="center"/>
      <w:outlineLvl w:val="1"/>
    </w:pPr>
    <w:rPr>
      <w:rFonts w:ascii="Times New Roman" w:hAnsi="Times New Roman"/>
      <w:b/>
      <w:spacing w:val="0"/>
      <w:w w:val="100"/>
      <w:szCs w:val="36"/>
      <w:lang w:eastAsia="zh-CN"/>
    </w:rPr>
  </w:style>
  <w:style w:type="paragraph" w:styleId="3">
    <w:name w:val="heading 3"/>
    <w:basedOn w:val="a"/>
    <w:link w:val="30"/>
    <w:qFormat/>
    <w:rsid w:val="003322AC"/>
    <w:pPr>
      <w:keepNext/>
      <w:keepLines/>
      <w:numPr>
        <w:ilvl w:val="2"/>
        <w:numId w:val="5"/>
      </w:numPr>
      <w:suppressAutoHyphens/>
      <w:contextualSpacing/>
      <w:jc w:val="center"/>
      <w:outlineLvl w:val="2"/>
    </w:pPr>
    <w:rPr>
      <w:rFonts w:ascii="Times New Roman" w:hAnsi="Times New Roman"/>
      <w:b/>
      <w:spacing w:val="0"/>
      <w:w w:val="100"/>
      <w:sz w:val="24"/>
      <w:szCs w:val="28"/>
      <w:lang w:eastAsia="zh-CN"/>
    </w:rPr>
  </w:style>
  <w:style w:type="paragraph" w:styleId="4">
    <w:name w:val="heading 4"/>
    <w:basedOn w:val="a"/>
    <w:link w:val="40"/>
    <w:qFormat/>
    <w:rsid w:val="003322AC"/>
    <w:pPr>
      <w:keepNext/>
      <w:keepLines/>
      <w:numPr>
        <w:ilvl w:val="3"/>
        <w:numId w:val="5"/>
      </w:numPr>
      <w:suppressAutoHyphens/>
      <w:spacing w:before="240" w:after="40" w:line="276" w:lineRule="auto"/>
      <w:ind w:left="0" w:firstLine="0"/>
      <w:contextualSpacing/>
      <w:outlineLvl w:val="3"/>
    </w:pPr>
    <w:rPr>
      <w:rFonts w:ascii="Times New Roman" w:hAnsi="Times New Roman"/>
      <w:b/>
      <w:spacing w:val="0"/>
      <w:w w:val="100"/>
      <w:sz w:val="22"/>
      <w:lang w:eastAsia="zh-CN"/>
    </w:rPr>
  </w:style>
  <w:style w:type="paragraph" w:styleId="5">
    <w:name w:val="heading 5"/>
    <w:basedOn w:val="a"/>
    <w:link w:val="50"/>
    <w:qFormat/>
    <w:rsid w:val="003322AC"/>
    <w:pPr>
      <w:keepNext/>
      <w:keepLines/>
      <w:numPr>
        <w:ilvl w:val="4"/>
        <w:numId w:val="5"/>
      </w:numPr>
      <w:suppressAutoHyphens/>
      <w:spacing w:before="220" w:after="40" w:line="276" w:lineRule="auto"/>
      <w:contextualSpacing/>
      <w:outlineLvl w:val="4"/>
    </w:pPr>
    <w:rPr>
      <w:rFonts w:ascii="Times New Roman" w:hAnsi="Times New Roman"/>
      <w:spacing w:val="0"/>
      <w:w w:val="100"/>
      <w:sz w:val="20"/>
      <w:szCs w:val="22"/>
      <w:lang w:eastAsia="zh-CN"/>
    </w:rPr>
  </w:style>
  <w:style w:type="paragraph" w:styleId="6">
    <w:name w:val="heading 6"/>
    <w:basedOn w:val="a"/>
    <w:link w:val="60"/>
    <w:qFormat/>
    <w:rsid w:val="003322AC"/>
    <w:pPr>
      <w:keepNext/>
      <w:keepLines/>
      <w:numPr>
        <w:ilvl w:val="5"/>
        <w:numId w:val="5"/>
      </w:numPr>
      <w:suppressAutoHyphens/>
      <w:spacing w:before="200" w:after="40" w:line="276" w:lineRule="auto"/>
      <w:contextualSpacing/>
      <w:outlineLvl w:val="5"/>
    </w:pPr>
    <w:rPr>
      <w:rFonts w:ascii="Times New Roman" w:hAnsi="Times New Roman"/>
      <w:b/>
      <w:spacing w:val="0"/>
      <w:w w:val="100"/>
      <w:sz w:val="20"/>
      <w:szCs w:val="20"/>
      <w:lang w:eastAsia="zh-CN"/>
    </w:rPr>
  </w:style>
  <w:style w:type="paragraph" w:styleId="7">
    <w:name w:val="heading 7"/>
    <w:basedOn w:val="a0"/>
    <w:link w:val="70"/>
    <w:qFormat/>
    <w:rsid w:val="003322AC"/>
    <w:pPr>
      <w:keepNext/>
      <w:keepLines/>
      <w:numPr>
        <w:ilvl w:val="6"/>
        <w:numId w:val="5"/>
      </w:numPr>
      <w:suppressAutoHyphens/>
      <w:spacing w:before="60" w:line="276" w:lineRule="auto"/>
      <w:contextualSpacing/>
      <w:jc w:val="left"/>
      <w:outlineLvl w:val="6"/>
    </w:pPr>
    <w:rPr>
      <w:rFonts w:ascii="Times New Roman" w:hAnsi="Times New Roman" w:cs="Arial"/>
      <w:spacing w:val="0"/>
      <w:w w:val="100"/>
      <w:kern w:val="0"/>
      <w:sz w:val="58"/>
      <w:szCs w:val="58"/>
      <w:lang w:eastAsia="zh-CN"/>
    </w:rPr>
  </w:style>
  <w:style w:type="paragraph" w:styleId="8">
    <w:name w:val="heading 8"/>
    <w:basedOn w:val="a0"/>
    <w:link w:val="80"/>
    <w:qFormat/>
    <w:rsid w:val="003322AC"/>
    <w:pPr>
      <w:keepNext/>
      <w:keepLines/>
      <w:numPr>
        <w:ilvl w:val="7"/>
        <w:numId w:val="5"/>
      </w:numPr>
      <w:suppressAutoHyphens/>
      <w:spacing w:before="60" w:line="276" w:lineRule="auto"/>
      <w:contextualSpacing/>
      <w:jc w:val="left"/>
      <w:outlineLvl w:val="7"/>
    </w:pPr>
    <w:rPr>
      <w:rFonts w:ascii="Times New Roman" w:hAnsi="Times New Roman" w:cs="Arial"/>
      <w:i/>
      <w:iCs/>
      <w:spacing w:val="0"/>
      <w:w w:val="100"/>
      <w:kern w:val="0"/>
      <w:sz w:val="58"/>
      <w:szCs w:val="58"/>
      <w:lang w:eastAsia="zh-CN"/>
    </w:rPr>
  </w:style>
  <w:style w:type="paragraph" w:styleId="9">
    <w:name w:val="heading 9"/>
    <w:basedOn w:val="a0"/>
    <w:link w:val="90"/>
    <w:qFormat/>
    <w:rsid w:val="003322AC"/>
    <w:pPr>
      <w:keepNext/>
      <w:keepLines/>
      <w:numPr>
        <w:ilvl w:val="8"/>
        <w:numId w:val="5"/>
      </w:numPr>
      <w:suppressAutoHyphens/>
      <w:spacing w:before="60" w:line="276" w:lineRule="auto"/>
      <w:contextualSpacing/>
      <w:jc w:val="left"/>
      <w:outlineLvl w:val="8"/>
    </w:pPr>
    <w:rPr>
      <w:rFonts w:ascii="Times New Roman" w:hAnsi="Times New Roman" w:cs="Arial"/>
      <w:spacing w:val="0"/>
      <w:w w:val="100"/>
      <w:kern w:val="0"/>
      <w:sz w:val="54"/>
      <w:szCs w:val="5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96348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6348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AA601B"/>
    <w:rPr>
      <w:rFonts w:ascii="Arial" w:hAnsi="Arial" w:cs="Arial"/>
      <w:color w:val="000000"/>
      <w:spacing w:val="1"/>
      <w:w w:val="93"/>
      <w:sz w:val="28"/>
      <w:szCs w:val="24"/>
      <w:lang w:eastAsia="ru-RU"/>
    </w:rPr>
  </w:style>
  <w:style w:type="paragraph" w:styleId="a8">
    <w:name w:val="Balloon Text"/>
    <w:basedOn w:val="a"/>
    <w:link w:val="a9"/>
    <w:rsid w:val="001831F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1831F1"/>
    <w:rPr>
      <w:rFonts w:ascii="Segoe UI" w:hAnsi="Segoe UI" w:cs="Segoe UI"/>
      <w:color w:val="000000"/>
      <w:spacing w:val="1"/>
      <w:w w:val="93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982968"/>
    <w:pPr>
      <w:jc w:val="both"/>
    </w:pPr>
    <w:rPr>
      <w:rFonts w:ascii="Peterburg" w:hAnsi="Peterburg" w:cs="Times New Roman"/>
      <w:color w:val="auto"/>
      <w:spacing w:val="0"/>
      <w:w w:val="100"/>
      <w:szCs w:val="20"/>
    </w:rPr>
  </w:style>
  <w:style w:type="character" w:customStyle="1" w:styleId="ab">
    <w:name w:val="Основний текст Знак"/>
    <w:link w:val="aa"/>
    <w:rsid w:val="00982968"/>
    <w:rPr>
      <w:rFonts w:ascii="Peterburg" w:hAnsi="Peterburg"/>
      <w:sz w:val="28"/>
      <w:lang w:eastAsia="ru-RU"/>
    </w:rPr>
  </w:style>
  <w:style w:type="character" w:customStyle="1" w:styleId="rvts0">
    <w:name w:val="rvts0"/>
    <w:rsid w:val="00982968"/>
  </w:style>
  <w:style w:type="character" w:styleId="ac">
    <w:name w:val="Strong"/>
    <w:uiPriority w:val="22"/>
    <w:qFormat/>
    <w:rsid w:val="0038387F"/>
    <w:rPr>
      <w:b/>
      <w:bCs/>
    </w:rPr>
  </w:style>
  <w:style w:type="character" w:customStyle="1" w:styleId="rvts23">
    <w:name w:val="rvts23"/>
    <w:rsid w:val="00967CB0"/>
  </w:style>
  <w:style w:type="character" w:customStyle="1" w:styleId="rvts44">
    <w:name w:val="rvts44"/>
    <w:rsid w:val="00DE72C4"/>
  </w:style>
  <w:style w:type="paragraph" w:styleId="HTML">
    <w:name w:val="HTML Preformatted"/>
    <w:basedOn w:val="a"/>
    <w:link w:val="HTML0"/>
    <w:uiPriority w:val="99"/>
    <w:unhideWhenUsed/>
    <w:rsid w:val="0037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w w:val="100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37229E"/>
    <w:rPr>
      <w:rFonts w:ascii="Courier New" w:hAnsi="Courier New" w:cs="Courier New"/>
    </w:rPr>
  </w:style>
  <w:style w:type="table" w:styleId="ad">
    <w:name w:val="Table Grid"/>
    <w:basedOn w:val="a2"/>
    <w:uiPriority w:val="39"/>
    <w:rsid w:val="005B74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8461A4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val="ru-RU"/>
    </w:rPr>
  </w:style>
  <w:style w:type="character" w:customStyle="1" w:styleId="10">
    <w:name w:val="Заголовок 1 Знак"/>
    <w:link w:val="1"/>
    <w:rsid w:val="003322AC"/>
    <w:rPr>
      <w:rFonts w:cs="Arial"/>
      <w:b/>
      <w:color w:val="000000"/>
      <w:sz w:val="48"/>
      <w:szCs w:val="48"/>
      <w:lang w:val="uk-UA" w:eastAsia="zh-CN"/>
    </w:rPr>
  </w:style>
  <w:style w:type="character" w:customStyle="1" w:styleId="20">
    <w:name w:val="Заголовок 2 Знак"/>
    <w:link w:val="2"/>
    <w:rsid w:val="003322AC"/>
    <w:rPr>
      <w:rFonts w:cs="Arial"/>
      <w:b/>
      <w:color w:val="000000"/>
      <w:sz w:val="28"/>
      <w:szCs w:val="36"/>
      <w:lang w:val="uk-UA" w:eastAsia="zh-CN"/>
    </w:rPr>
  </w:style>
  <w:style w:type="character" w:customStyle="1" w:styleId="30">
    <w:name w:val="Заголовок 3 Знак"/>
    <w:link w:val="3"/>
    <w:rsid w:val="003322AC"/>
    <w:rPr>
      <w:rFonts w:cs="Arial"/>
      <w:b/>
      <w:color w:val="000000"/>
      <w:sz w:val="24"/>
      <w:szCs w:val="28"/>
      <w:lang w:val="uk-UA" w:eastAsia="zh-CN"/>
    </w:rPr>
  </w:style>
  <w:style w:type="character" w:customStyle="1" w:styleId="40">
    <w:name w:val="Заголовок 4 Знак"/>
    <w:link w:val="4"/>
    <w:rsid w:val="003322AC"/>
    <w:rPr>
      <w:rFonts w:cs="Arial"/>
      <w:b/>
      <w:color w:val="000000"/>
      <w:sz w:val="22"/>
      <w:szCs w:val="24"/>
      <w:lang w:val="uk-UA" w:eastAsia="zh-CN"/>
    </w:rPr>
  </w:style>
  <w:style w:type="character" w:customStyle="1" w:styleId="50">
    <w:name w:val="Заголовок 5 Знак"/>
    <w:link w:val="5"/>
    <w:rsid w:val="003322AC"/>
    <w:rPr>
      <w:rFonts w:cs="Arial"/>
      <w:color w:val="000000"/>
      <w:szCs w:val="22"/>
      <w:lang w:val="uk-UA" w:eastAsia="zh-CN"/>
    </w:rPr>
  </w:style>
  <w:style w:type="character" w:customStyle="1" w:styleId="60">
    <w:name w:val="Заголовок 6 Знак"/>
    <w:link w:val="6"/>
    <w:rsid w:val="003322AC"/>
    <w:rPr>
      <w:rFonts w:cs="Arial"/>
      <w:b/>
      <w:color w:val="000000"/>
      <w:lang w:val="uk-UA" w:eastAsia="zh-CN"/>
    </w:rPr>
  </w:style>
  <w:style w:type="character" w:customStyle="1" w:styleId="70">
    <w:name w:val="Заголовок 7 Знак"/>
    <w:link w:val="7"/>
    <w:rsid w:val="003322AC"/>
    <w:rPr>
      <w:rFonts w:cs="Arial"/>
      <w:b/>
      <w:bCs/>
      <w:color w:val="000000"/>
      <w:sz w:val="58"/>
      <w:szCs w:val="58"/>
      <w:lang w:val="uk-UA" w:eastAsia="zh-CN"/>
    </w:rPr>
  </w:style>
  <w:style w:type="character" w:customStyle="1" w:styleId="80">
    <w:name w:val="Заголовок 8 Знак"/>
    <w:link w:val="8"/>
    <w:rsid w:val="003322AC"/>
    <w:rPr>
      <w:rFonts w:cs="Arial"/>
      <w:b/>
      <w:bCs/>
      <w:i/>
      <w:iCs/>
      <w:color w:val="000000"/>
      <w:sz w:val="58"/>
      <w:szCs w:val="58"/>
      <w:lang w:val="uk-UA" w:eastAsia="zh-CN"/>
    </w:rPr>
  </w:style>
  <w:style w:type="character" w:customStyle="1" w:styleId="90">
    <w:name w:val="Заголовок 9 Знак"/>
    <w:link w:val="9"/>
    <w:rsid w:val="003322AC"/>
    <w:rPr>
      <w:rFonts w:cs="Arial"/>
      <w:b/>
      <w:bCs/>
      <w:color w:val="000000"/>
      <w:sz w:val="54"/>
      <w:szCs w:val="54"/>
      <w:lang w:val="uk-UA" w:eastAsia="zh-CN"/>
    </w:rPr>
  </w:style>
  <w:style w:type="paragraph" w:styleId="a0">
    <w:name w:val="Title"/>
    <w:basedOn w:val="a"/>
    <w:next w:val="a"/>
    <w:link w:val="ae"/>
    <w:qFormat/>
    <w:rsid w:val="003322A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 Знак"/>
    <w:link w:val="a0"/>
    <w:rsid w:val="003322AC"/>
    <w:rPr>
      <w:rFonts w:ascii="Cambria" w:eastAsia="Times New Roman" w:hAnsi="Cambria" w:cs="Times New Roman"/>
      <w:b/>
      <w:bCs/>
      <w:color w:val="000000"/>
      <w:spacing w:val="1"/>
      <w:w w:val="93"/>
      <w:kern w:val="28"/>
      <w:sz w:val="32"/>
      <w:szCs w:val="32"/>
      <w:lang w:val="uk-UA"/>
    </w:rPr>
  </w:style>
  <w:style w:type="paragraph" w:styleId="af">
    <w:name w:val="Normal (Web)"/>
    <w:basedOn w:val="a"/>
    <w:uiPriority w:val="99"/>
    <w:unhideWhenUsed/>
    <w:rsid w:val="00072FB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  <w:style w:type="character" w:styleId="af0">
    <w:name w:val="Hyperlink"/>
    <w:uiPriority w:val="99"/>
    <w:unhideWhenUsed/>
    <w:rsid w:val="00AA0CFB"/>
    <w:rPr>
      <w:color w:val="0563C1"/>
      <w:u w:val="single"/>
    </w:rPr>
  </w:style>
  <w:style w:type="paragraph" w:customStyle="1" w:styleId="rvps2">
    <w:name w:val="rvps2"/>
    <w:basedOn w:val="a"/>
    <w:rsid w:val="00AA0CF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pacing w:val="0"/>
      <w:w w:val="100"/>
      <w:sz w:val="24"/>
      <w:lang w:eastAsia="uk-UA"/>
    </w:rPr>
  </w:style>
  <w:style w:type="character" w:styleId="af1">
    <w:name w:val="footnote reference"/>
    <w:uiPriority w:val="99"/>
    <w:unhideWhenUsed/>
    <w:rsid w:val="00AA0CFB"/>
    <w:rPr>
      <w:vertAlign w:val="superscript"/>
    </w:rPr>
  </w:style>
  <w:style w:type="character" w:customStyle="1" w:styleId="tlid-translation">
    <w:name w:val="tlid-translation"/>
    <w:rsid w:val="00AA0CFB"/>
  </w:style>
  <w:style w:type="paragraph" w:styleId="af2">
    <w:name w:val="footnote text"/>
    <w:basedOn w:val="a"/>
    <w:link w:val="af3"/>
    <w:uiPriority w:val="99"/>
    <w:rsid w:val="00942F2B"/>
    <w:rPr>
      <w:sz w:val="20"/>
      <w:szCs w:val="20"/>
    </w:rPr>
  </w:style>
  <w:style w:type="character" w:customStyle="1" w:styleId="af3">
    <w:name w:val="Текст виноски Знак"/>
    <w:link w:val="af2"/>
    <w:uiPriority w:val="99"/>
    <w:rsid w:val="00942F2B"/>
    <w:rPr>
      <w:rFonts w:ascii="Arial" w:hAnsi="Arial" w:cs="Arial"/>
      <w:color w:val="000000"/>
      <w:spacing w:val="1"/>
      <w:w w:val="93"/>
      <w:lang w:eastAsia="ru-RU"/>
    </w:rPr>
  </w:style>
  <w:style w:type="character" w:customStyle="1" w:styleId="FontStyle18">
    <w:name w:val="Font Style18"/>
    <w:uiPriority w:val="99"/>
    <w:rsid w:val="00C32E7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844D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  <w:style w:type="character" w:customStyle="1" w:styleId="a7">
    <w:name w:val="Нижній колонтитул Знак"/>
    <w:link w:val="a6"/>
    <w:uiPriority w:val="99"/>
    <w:locked/>
    <w:rsid w:val="00060BD0"/>
    <w:rPr>
      <w:rFonts w:ascii="Arial" w:hAnsi="Arial" w:cs="Arial"/>
      <w:color w:val="000000"/>
      <w:spacing w:val="1"/>
      <w:w w:val="93"/>
      <w:sz w:val="28"/>
      <w:szCs w:val="24"/>
      <w:lang w:eastAsia="ru-RU"/>
    </w:rPr>
  </w:style>
  <w:style w:type="character" w:customStyle="1" w:styleId="rvts9">
    <w:name w:val="rvts9"/>
    <w:rsid w:val="000A2EEB"/>
  </w:style>
  <w:style w:type="character" w:customStyle="1" w:styleId="rvts15">
    <w:name w:val="rvts15"/>
    <w:rsid w:val="00896EF2"/>
  </w:style>
  <w:style w:type="character" w:customStyle="1" w:styleId="rvts46">
    <w:name w:val="rvts46"/>
    <w:rsid w:val="000C3409"/>
  </w:style>
  <w:style w:type="character" w:customStyle="1" w:styleId="rvts37">
    <w:name w:val="rvts37"/>
    <w:rsid w:val="0079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.rada.gov.ua/laws/show/994_34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7CCB-4E51-4CE6-921F-402AE323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8938</Words>
  <Characters>5095</Characters>
  <Application>Microsoft Office Word</Application>
  <DocSecurity>0</DocSecurity>
  <Lines>42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Щодо проекту Постанови про звільнення з посади Голови Державного комітету телебачення і радіомовлення України І</vt:lpstr>
      <vt:lpstr>Щодо проекту Постанови про звільнення з посади Голови Державного комітету телебачення і радіомовлення України І</vt:lpstr>
      <vt:lpstr>Щодо проекту Постанови про звільнення з посади Голови Державного комітету телебачення і радіомовлення України І</vt:lpstr>
    </vt:vector>
  </TitlesOfParts>
  <Company>VRU</Company>
  <LinksUpToDate>false</LinksUpToDate>
  <CharactersWithSpaces>14005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https://zakon.rada.gov.ua/laws/show/994_343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проекту Постанови про звільнення з посади Голови Державного комітету телебачення і радіомовлення України І</dc:title>
  <dc:creator>26092002</dc:creator>
  <cp:lastModifiedBy>Кисельова Юлія Анатоліївна</cp:lastModifiedBy>
  <cp:revision>6</cp:revision>
  <cp:lastPrinted>2020-06-05T06:25:00Z</cp:lastPrinted>
  <dcterms:created xsi:type="dcterms:W3CDTF">2020-06-05T06:20:00Z</dcterms:created>
  <dcterms:modified xsi:type="dcterms:W3CDTF">2020-06-05T06:28:00Z</dcterms:modified>
</cp:coreProperties>
</file>