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4C" w:rsidRPr="00003E4C" w:rsidRDefault="00003E4C" w:rsidP="00003E4C">
      <w:pPr>
        <w:keepNext/>
        <w:spacing w:after="0" w:line="240" w:lineRule="auto"/>
        <w:jc w:val="center"/>
        <w:outlineLvl w:val="1"/>
        <w:rPr>
          <w:rFonts w:ascii="Times New Roman" w:eastAsia="Times New Roman" w:hAnsi="Times New Roman"/>
          <w:b/>
          <w:sz w:val="28"/>
          <w:szCs w:val="28"/>
          <w:lang w:eastAsia="ru-RU"/>
        </w:rPr>
      </w:pPr>
      <w:bookmarkStart w:id="0" w:name="_GoBack"/>
      <w:bookmarkEnd w:id="0"/>
    </w:p>
    <w:p w:rsidR="00003E4C" w:rsidRPr="00003E4C" w:rsidRDefault="00003E4C" w:rsidP="00003E4C">
      <w:pPr>
        <w:keepNext/>
        <w:spacing w:after="0" w:line="240" w:lineRule="auto"/>
        <w:jc w:val="center"/>
        <w:outlineLvl w:val="1"/>
        <w:rPr>
          <w:rFonts w:ascii="Times New Roman" w:eastAsia="Times New Roman" w:hAnsi="Times New Roman"/>
          <w:b/>
          <w:sz w:val="28"/>
          <w:szCs w:val="28"/>
          <w:lang w:eastAsia="ru-RU"/>
        </w:rPr>
      </w:pPr>
    </w:p>
    <w:p w:rsidR="00003E4C" w:rsidRPr="00003E4C" w:rsidRDefault="00003E4C" w:rsidP="00003E4C">
      <w:pPr>
        <w:keepNext/>
        <w:spacing w:after="0" w:line="240" w:lineRule="auto"/>
        <w:jc w:val="center"/>
        <w:outlineLvl w:val="1"/>
        <w:rPr>
          <w:rFonts w:ascii="Times New Roman" w:eastAsia="Times New Roman" w:hAnsi="Times New Roman"/>
          <w:b/>
          <w:sz w:val="28"/>
          <w:szCs w:val="28"/>
          <w:lang w:eastAsia="ru-RU"/>
        </w:rPr>
      </w:pPr>
    </w:p>
    <w:p w:rsidR="00003E4C" w:rsidRPr="00003E4C" w:rsidRDefault="00003E4C" w:rsidP="00003E4C">
      <w:pPr>
        <w:keepNext/>
        <w:spacing w:after="0" w:line="240" w:lineRule="auto"/>
        <w:jc w:val="center"/>
        <w:outlineLvl w:val="1"/>
        <w:rPr>
          <w:rFonts w:ascii="Times New Roman" w:eastAsia="Times New Roman" w:hAnsi="Times New Roman"/>
          <w:b/>
          <w:sz w:val="28"/>
          <w:szCs w:val="28"/>
          <w:lang w:eastAsia="ru-RU"/>
        </w:rPr>
      </w:pPr>
    </w:p>
    <w:p w:rsidR="00003E4C" w:rsidRPr="00003E4C" w:rsidRDefault="00003E4C" w:rsidP="00003E4C">
      <w:pPr>
        <w:keepNext/>
        <w:spacing w:after="0" w:line="240" w:lineRule="auto"/>
        <w:jc w:val="center"/>
        <w:outlineLvl w:val="1"/>
        <w:rPr>
          <w:rFonts w:ascii="Times New Roman" w:eastAsia="Times New Roman" w:hAnsi="Times New Roman"/>
          <w:b/>
          <w:sz w:val="28"/>
          <w:szCs w:val="28"/>
          <w:lang w:eastAsia="ru-RU"/>
        </w:rPr>
      </w:pPr>
    </w:p>
    <w:p w:rsidR="00003E4C" w:rsidRPr="00003E4C" w:rsidRDefault="00003E4C" w:rsidP="00003E4C">
      <w:pPr>
        <w:keepNext/>
        <w:spacing w:after="0" w:line="240" w:lineRule="auto"/>
        <w:jc w:val="center"/>
        <w:outlineLvl w:val="1"/>
        <w:rPr>
          <w:rFonts w:ascii="Times New Roman" w:eastAsia="Times New Roman" w:hAnsi="Times New Roman"/>
          <w:b/>
          <w:sz w:val="28"/>
          <w:szCs w:val="28"/>
          <w:lang w:eastAsia="ru-RU"/>
        </w:rPr>
      </w:pPr>
    </w:p>
    <w:p w:rsidR="00003E4C" w:rsidRPr="00003E4C" w:rsidRDefault="00003E4C" w:rsidP="00003E4C">
      <w:pPr>
        <w:keepNext/>
        <w:spacing w:after="0" w:line="240" w:lineRule="auto"/>
        <w:jc w:val="center"/>
        <w:outlineLvl w:val="1"/>
        <w:rPr>
          <w:rFonts w:ascii="Times New Roman" w:eastAsia="Times New Roman" w:hAnsi="Times New Roman"/>
          <w:b/>
          <w:sz w:val="28"/>
          <w:szCs w:val="28"/>
          <w:lang w:eastAsia="ru-RU"/>
        </w:rPr>
      </w:pPr>
    </w:p>
    <w:p w:rsidR="00003E4C" w:rsidRPr="00003E4C" w:rsidRDefault="00003E4C" w:rsidP="00003E4C">
      <w:pPr>
        <w:keepNext/>
        <w:spacing w:after="0" w:line="240" w:lineRule="auto"/>
        <w:jc w:val="center"/>
        <w:outlineLvl w:val="1"/>
        <w:rPr>
          <w:rFonts w:ascii="Times New Roman" w:eastAsia="Times New Roman" w:hAnsi="Times New Roman"/>
          <w:b/>
          <w:sz w:val="28"/>
          <w:szCs w:val="28"/>
          <w:lang w:eastAsia="ru-RU"/>
        </w:rPr>
      </w:pPr>
    </w:p>
    <w:p w:rsidR="00003E4C" w:rsidRPr="00003E4C" w:rsidRDefault="00003E4C" w:rsidP="00003E4C">
      <w:pPr>
        <w:keepNext/>
        <w:spacing w:after="0" w:line="240" w:lineRule="auto"/>
        <w:jc w:val="center"/>
        <w:outlineLvl w:val="1"/>
        <w:rPr>
          <w:rFonts w:ascii="Times New Roman" w:eastAsia="Times New Roman" w:hAnsi="Times New Roman"/>
          <w:b/>
          <w:sz w:val="28"/>
          <w:szCs w:val="28"/>
          <w:lang w:eastAsia="ru-RU"/>
        </w:rPr>
      </w:pPr>
      <w:r w:rsidRPr="00003E4C">
        <w:rPr>
          <w:rFonts w:ascii="Times New Roman" w:eastAsia="Times New Roman" w:hAnsi="Times New Roman"/>
          <w:b/>
          <w:sz w:val="28"/>
          <w:szCs w:val="28"/>
          <w:lang w:eastAsia="ru-RU"/>
        </w:rPr>
        <w:t>ВИСНОВОК</w:t>
      </w:r>
    </w:p>
    <w:p w:rsidR="00003E4C" w:rsidRDefault="00003E4C" w:rsidP="00003E4C">
      <w:pPr>
        <w:spacing w:after="0" w:line="240" w:lineRule="auto"/>
        <w:jc w:val="center"/>
        <w:rPr>
          <w:rFonts w:ascii="Times New Roman" w:eastAsia="Times New Roman" w:hAnsi="Times New Roman"/>
          <w:b/>
          <w:sz w:val="28"/>
          <w:szCs w:val="28"/>
          <w:lang w:eastAsia="uk-UA"/>
        </w:rPr>
      </w:pPr>
      <w:r w:rsidRPr="00003E4C">
        <w:rPr>
          <w:rFonts w:ascii="Times New Roman" w:eastAsia="Times New Roman" w:hAnsi="Times New Roman"/>
          <w:b/>
          <w:sz w:val="28"/>
          <w:szCs w:val="28"/>
          <w:lang w:eastAsia="uk-UA"/>
        </w:rPr>
        <w:t xml:space="preserve">на проект Закону України «Про внесення змін </w:t>
      </w:r>
    </w:p>
    <w:p w:rsidR="00003E4C" w:rsidRPr="00003E4C" w:rsidRDefault="00003E4C" w:rsidP="00003E4C">
      <w:pPr>
        <w:spacing w:after="0" w:line="240" w:lineRule="auto"/>
        <w:jc w:val="center"/>
        <w:rPr>
          <w:rFonts w:ascii="Times New Roman" w:eastAsia="Times New Roman" w:hAnsi="Times New Roman"/>
          <w:b/>
          <w:sz w:val="28"/>
          <w:szCs w:val="28"/>
          <w:lang w:eastAsia="uk-UA"/>
        </w:rPr>
      </w:pPr>
      <w:r w:rsidRPr="00003E4C">
        <w:rPr>
          <w:rFonts w:ascii="Times New Roman" w:eastAsia="Times New Roman" w:hAnsi="Times New Roman"/>
          <w:b/>
          <w:sz w:val="28"/>
          <w:szCs w:val="28"/>
          <w:lang w:eastAsia="uk-UA"/>
        </w:rPr>
        <w:t xml:space="preserve">до Закону України «Про місцеве самоврядування в Україні» </w:t>
      </w:r>
    </w:p>
    <w:p w:rsidR="00003E4C" w:rsidRDefault="00003E4C" w:rsidP="00003E4C">
      <w:pPr>
        <w:spacing w:after="0" w:line="240" w:lineRule="auto"/>
        <w:jc w:val="center"/>
        <w:rPr>
          <w:rFonts w:ascii="Times New Roman" w:eastAsia="Times New Roman" w:hAnsi="Times New Roman"/>
          <w:b/>
          <w:sz w:val="28"/>
          <w:szCs w:val="28"/>
          <w:lang w:eastAsia="uk-UA"/>
        </w:rPr>
      </w:pPr>
      <w:r w:rsidRPr="00003E4C">
        <w:rPr>
          <w:rFonts w:ascii="Times New Roman" w:eastAsia="Times New Roman" w:hAnsi="Times New Roman"/>
          <w:b/>
          <w:sz w:val="28"/>
          <w:szCs w:val="28"/>
          <w:lang w:eastAsia="uk-UA"/>
        </w:rPr>
        <w:t>щодо повноважень місцевих рад»</w:t>
      </w:r>
    </w:p>
    <w:p w:rsidR="00003E4C" w:rsidRPr="00003E4C" w:rsidRDefault="00003E4C" w:rsidP="00003E4C">
      <w:pPr>
        <w:widowControl w:val="0"/>
        <w:autoSpaceDE w:val="0"/>
        <w:autoSpaceDN w:val="0"/>
        <w:adjustRightInd w:val="0"/>
        <w:spacing w:after="120" w:line="240" w:lineRule="auto"/>
        <w:jc w:val="both"/>
        <w:rPr>
          <w:rFonts w:ascii="Times New Roman" w:eastAsia="Times New Roman" w:hAnsi="Times New Roman"/>
          <w:sz w:val="28"/>
          <w:szCs w:val="28"/>
          <w:lang w:eastAsia="uk-UA"/>
        </w:rPr>
      </w:pPr>
    </w:p>
    <w:p w:rsidR="00003E4C" w:rsidRPr="00003E4C" w:rsidRDefault="00003E4C" w:rsidP="00B532DC">
      <w:pPr>
        <w:spacing w:after="0" w:line="240" w:lineRule="auto"/>
        <w:ind w:firstLine="709"/>
        <w:jc w:val="both"/>
        <w:rPr>
          <w:rFonts w:ascii="Times New Roman" w:eastAsia="Times New Roman" w:hAnsi="Times New Roman"/>
          <w:sz w:val="28"/>
          <w:szCs w:val="28"/>
          <w:lang w:eastAsia="uk-UA"/>
        </w:rPr>
      </w:pPr>
      <w:r w:rsidRPr="00003E4C">
        <w:rPr>
          <w:rFonts w:ascii="Times New Roman" w:eastAsia="Times New Roman" w:hAnsi="Times New Roman"/>
          <w:sz w:val="28"/>
          <w:szCs w:val="28"/>
          <w:lang w:eastAsia="uk-UA"/>
        </w:rPr>
        <w:t>У Головному науково-експертному управлінні розглянуто даний законопроект, в якому пропону</w:t>
      </w:r>
      <w:r w:rsidR="00B532DC">
        <w:rPr>
          <w:rFonts w:ascii="Times New Roman" w:eastAsia="Times New Roman" w:hAnsi="Times New Roman"/>
          <w:sz w:val="28"/>
          <w:szCs w:val="28"/>
          <w:lang w:eastAsia="uk-UA"/>
        </w:rPr>
        <w:t>є</w:t>
      </w:r>
      <w:r w:rsidRPr="00003E4C">
        <w:rPr>
          <w:rFonts w:ascii="Times New Roman" w:eastAsia="Times New Roman" w:hAnsi="Times New Roman"/>
          <w:sz w:val="28"/>
          <w:szCs w:val="28"/>
          <w:lang w:eastAsia="uk-UA"/>
        </w:rPr>
        <w:t>ться</w:t>
      </w:r>
      <w:r w:rsidR="00B532DC">
        <w:rPr>
          <w:rFonts w:ascii="Times New Roman" w:eastAsia="Times New Roman" w:hAnsi="Times New Roman"/>
          <w:sz w:val="28"/>
          <w:szCs w:val="28"/>
          <w:lang w:eastAsia="uk-UA"/>
        </w:rPr>
        <w:t xml:space="preserve"> внести</w:t>
      </w:r>
      <w:r w:rsidRPr="00003E4C">
        <w:rPr>
          <w:rFonts w:ascii="Times New Roman" w:eastAsia="Times New Roman" w:hAnsi="Times New Roman"/>
          <w:sz w:val="28"/>
          <w:szCs w:val="28"/>
          <w:lang w:eastAsia="uk-UA"/>
        </w:rPr>
        <w:t xml:space="preserve"> </w:t>
      </w:r>
      <w:r w:rsidR="00EB4269">
        <w:rPr>
          <w:rFonts w:ascii="Times New Roman" w:eastAsia="Times New Roman" w:hAnsi="Times New Roman"/>
          <w:sz w:val="28"/>
          <w:szCs w:val="28"/>
          <w:lang w:eastAsia="uk-UA"/>
        </w:rPr>
        <w:t>зміни до ст. ст.</w:t>
      </w:r>
      <w:r>
        <w:rPr>
          <w:rFonts w:ascii="Times New Roman" w:eastAsia="Times New Roman" w:hAnsi="Times New Roman"/>
          <w:sz w:val="28"/>
          <w:szCs w:val="28"/>
          <w:lang w:eastAsia="uk-UA"/>
        </w:rPr>
        <w:t xml:space="preserve"> 26 та 43 </w:t>
      </w:r>
      <w:r w:rsidRPr="00003E4C">
        <w:rPr>
          <w:rFonts w:ascii="Times New Roman" w:eastAsia="Times New Roman" w:hAnsi="Times New Roman"/>
          <w:sz w:val="28"/>
          <w:szCs w:val="28"/>
          <w:lang w:eastAsia="uk-UA"/>
        </w:rPr>
        <w:t>Закон</w:t>
      </w:r>
      <w:r>
        <w:rPr>
          <w:rFonts w:ascii="Times New Roman" w:eastAsia="Times New Roman" w:hAnsi="Times New Roman"/>
          <w:sz w:val="28"/>
          <w:szCs w:val="28"/>
          <w:lang w:eastAsia="uk-UA"/>
        </w:rPr>
        <w:t>у</w:t>
      </w:r>
      <w:r w:rsidRPr="00003E4C">
        <w:rPr>
          <w:rFonts w:ascii="Times New Roman" w:eastAsia="Times New Roman" w:hAnsi="Times New Roman"/>
          <w:sz w:val="28"/>
          <w:szCs w:val="28"/>
          <w:lang w:eastAsia="uk-UA"/>
        </w:rPr>
        <w:t xml:space="preserve"> України «Про місцеве самоврядування в Україні» (далі – Закон)</w:t>
      </w:r>
      <w:r>
        <w:rPr>
          <w:rFonts w:ascii="Times New Roman" w:eastAsia="Times New Roman" w:hAnsi="Times New Roman"/>
          <w:sz w:val="28"/>
          <w:szCs w:val="28"/>
          <w:lang w:eastAsia="uk-UA"/>
        </w:rPr>
        <w:t>.</w:t>
      </w:r>
      <w:r w:rsidRPr="00003E4C">
        <w:rPr>
          <w:rFonts w:ascii="Times New Roman" w:eastAsia="Times New Roman" w:hAnsi="Times New Roman"/>
          <w:sz w:val="28"/>
          <w:szCs w:val="28"/>
          <w:lang w:eastAsia="uk-UA"/>
        </w:rPr>
        <w:t xml:space="preserve"> Метою пропонованих змін є «</w:t>
      </w:r>
      <w:r w:rsidRPr="00003E4C">
        <w:rPr>
          <w:rFonts w:ascii="Times New Roman" w:eastAsia="Times New Roman" w:hAnsi="Times New Roman"/>
          <w:i/>
          <w:sz w:val="28"/>
          <w:szCs w:val="28"/>
          <w:lang w:eastAsia="uk-UA"/>
        </w:rPr>
        <w:t>збільшення повноважень органам місцевого самоврядування</w:t>
      </w:r>
      <w:r w:rsidRPr="00003E4C">
        <w:rPr>
          <w:rFonts w:ascii="Times New Roman" w:eastAsia="Times New Roman" w:hAnsi="Times New Roman"/>
          <w:sz w:val="28"/>
          <w:szCs w:val="28"/>
          <w:lang w:eastAsia="uk-UA"/>
        </w:rPr>
        <w:t xml:space="preserve">» </w:t>
      </w:r>
      <w:r w:rsidR="00B532DC">
        <w:rPr>
          <w:rFonts w:ascii="Times New Roman" w:eastAsia="Times New Roman" w:hAnsi="Times New Roman"/>
          <w:sz w:val="28"/>
          <w:szCs w:val="28"/>
          <w:lang w:eastAsia="uk-UA"/>
        </w:rPr>
        <w:t xml:space="preserve"> </w:t>
      </w:r>
      <w:r w:rsidRPr="00003E4C">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п. 2 </w:t>
      </w:r>
      <w:r w:rsidR="00B532DC">
        <w:rPr>
          <w:rFonts w:ascii="Times New Roman" w:eastAsia="Times New Roman" w:hAnsi="Times New Roman"/>
          <w:sz w:val="28"/>
          <w:szCs w:val="28"/>
          <w:lang w:eastAsia="uk-UA"/>
        </w:rPr>
        <w:t>п</w:t>
      </w:r>
      <w:r w:rsidRPr="00003E4C">
        <w:rPr>
          <w:rFonts w:ascii="Times New Roman" w:eastAsia="Times New Roman" w:hAnsi="Times New Roman"/>
          <w:sz w:val="28"/>
          <w:szCs w:val="28"/>
          <w:lang w:eastAsia="uk-UA"/>
        </w:rPr>
        <w:t>ояснювальної записки).</w:t>
      </w:r>
    </w:p>
    <w:p w:rsidR="0065047A" w:rsidRDefault="00003E4C" w:rsidP="00B532DC">
      <w:pPr>
        <w:spacing w:after="0" w:line="240" w:lineRule="auto"/>
        <w:ind w:firstLine="709"/>
        <w:jc w:val="both"/>
        <w:rPr>
          <w:rFonts w:ascii="Times New Roman" w:eastAsia="Times New Roman" w:hAnsi="Times New Roman"/>
          <w:sz w:val="28"/>
          <w:szCs w:val="28"/>
          <w:lang w:eastAsia="uk-UA"/>
        </w:rPr>
      </w:pPr>
      <w:r w:rsidRPr="00003E4C">
        <w:rPr>
          <w:rFonts w:ascii="Times New Roman" w:eastAsia="Times New Roman" w:hAnsi="Times New Roman"/>
          <w:sz w:val="28"/>
          <w:szCs w:val="28"/>
          <w:lang w:eastAsia="uk-UA"/>
        </w:rPr>
        <w:t xml:space="preserve">За результатами розгляду законопроекту Головне управління звертає увагу, що </w:t>
      </w:r>
      <w:r w:rsidR="00B532DC">
        <w:rPr>
          <w:rFonts w:ascii="Times New Roman" w:eastAsia="Times New Roman" w:hAnsi="Times New Roman"/>
          <w:sz w:val="28"/>
          <w:szCs w:val="28"/>
          <w:lang w:eastAsia="uk-UA"/>
        </w:rPr>
        <w:t>він</w:t>
      </w:r>
      <w:r w:rsidRPr="00003E4C">
        <w:rPr>
          <w:rFonts w:ascii="Times New Roman" w:eastAsia="Times New Roman" w:hAnsi="Times New Roman"/>
          <w:sz w:val="28"/>
          <w:szCs w:val="28"/>
          <w:lang w:eastAsia="uk-UA"/>
        </w:rPr>
        <w:t xml:space="preserve"> як за назвою, так і змістом</w:t>
      </w:r>
      <w:r w:rsidR="00B532DC">
        <w:rPr>
          <w:rFonts w:ascii="Times New Roman" w:eastAsia="Times New Roman" w:hAnsi="Times New Roman"/>
          <w:sz w:val="28"/>
          <w:szCs w:val="28"/>
          <w:lang w:eastAsia="uk-UA"/>
        </w:rPr>
        <w:t xml:space="preserve"> є тотожним</w:t>
      </w:r>
      <w:r w:rsidRPr="00003E4C">
        <w:rPr>
          <w:rFonts w:ascii="Times New Roman" w:eastAsia="Times New Roman" w:hAnsi="Times New Roman"/>
          <w:sz w:val="28"/>
          <w:szCs w:val="28"/>
          <w:lang w:eastAsia="uk-UA"/>
        </w:rPr>
        <w:t xml:space="preserve"> до законопроекту, що подавався </w:t>
      </w:r>
      <w:r w:rsidR="00033C81">
        <w:rPr>
          <w:rFonts w:ascii="Times New Roman" w:eastAsia="Times New Roman" w:hAnsi="Times New Roman"/>
          <w:sz w:val="28"/>
          <w:szCs w:val="28"/>
          <w:lang w:eastAsia="uk-UA"/>
        </w:rPr>
        <w:t xml:space="preserve">на розгляд </w:t>
      </w:r>
      <w:r w:rsidRPr="00003E4C">
        <w:rPr>
          <w:rFonts w:ascii="Times New Roman" w:eastAsia="Times New Roman" w:hAnsi="Times New Roman"/>
          <w:sz w:val="28"/>
          <w:szCs w:val="28"/>
          <w:lang w:eastAsia="uk-UA"/>
        </w:rPr>
        <w:t xml:space="preserve">Верховної Ради України </w:t>
      </w:r>
      <w:r w:rsidR="00033C81">
        <w:rPr>
          <w:rFonts w:ascii="Times New Roman" w:eastAsia="Times New Roman" w:hAnsi="Times New Roman"/>
          <w:sz w:val="28"/>
          <w:szCs w:val="28"/>
          <w:lang w:eastAsia="uk-UA"/>
        </w:rPr>
        <w:t>VIII скликання</w:t>
      </w:r>
      <w:r w:rsidR="00033C81" w:rsidRPr="00003E4C">
        <w:rPr>
          <w:rFonts w:ascii="Times New Roman" w:eastAsia="Times New Roman" w:hAnsi="Times New Roman"/>
          <w:sz w:val="28"/>
          <w:szCs w:val="28"/>
          <w:lang w:eastAsia="uk-UA"/>
        </w:rPr>
        <w:t xml:space="preserve"> </w:t>
      </w:r>
      <w:r w:rsidRPr="00003E4C">
        <w:rPr>
          <w:rFonts w:ascii="Times New Roman" w:eastAsia="Times New Roman" w:hAnsi="Times New Roman"/>
          <w:sz w:val="28"/>
          <w:szCs w:val="28"/>
          <w:lang w:eastAsia="uk-UA"/>
        </w:rPr>
        <w:t xml:space="preserve">під № </w:t>
      </w:r>
      <w:r w:rsidR="00927DC0">
        <w:rPr>
          <w:rFonts w:ascii="Times New Roman" w:eastAsia="Times New Roman" w:hAnsi="Times New Roman"/>
          <w:sz w:val="28"/>
          <w:szCs w:val="28"/>
          <w:lang w:eastAsia="uk-UA"/>
        </w:rPr>
        <w:t>5231</w:t>
      </w:r>
      <w:r w:rsidRPr="00003E4C">
        <w:rPr>
          <w:rFonts w:ascii="Times New Roman" w:eastAsia="Times New Roman" w:hAnsi="Times New Roman"/>
          <w:sz w:val="28"/>
          <w:szCs w:val="28"/>
          <w:lang w:eastAsia="uk-UA"/>
        </w:rPr>
        <w:t xml:space="preserve"> від 0</w:t>
      </w:r>
      <w:r w:rsidR="00927DC0">
        <w:rPr>
          <w:rFonts w:ascii="Times New Roman" w:eastAsia="Times New Roman" w:hAnsi="Times New Roman"/>
          <w:sz w:val="28"/>
          <w:szCs w:val="28"/>
          <w:lang w:eastAsia="uk-UA"/>
        </w:rPr>
        <w:t>5</w:t>
      </w:r>
      <w:r w:rsidRPr="00003E4C">
        <w:rPr>
          <w:rFonts w:ascii="Times New Roman" w:eastAsia="Times New Roman" w:hAnsi="Times New Roman"/>
          <w:sz w:val="28"/>
          <w:szCs w:val="28"/>
          <w:lang w:eastAsia="uk-UA"/>
        </w:rPr>
        <w:t>.1</w:t>
      </w:r>
      <w:r w:rsidR="00927DC0">
        <w:rPr>
          <w:rFonts w:ascii="Times New Roman" w:eastAsia="Times New Roman" w:hAnsi="Times New Roman"/>
          <w:sz w:val="28"/>
          <w:szCs w:val="28"/>
          <w:lang w:eastAsia="uk-UA"/>
        </w:rPr>
        <w:t>0</w:t>
      </w:r>
      <w:r w:rsidRPr="00003E4C">
        <w:rPr>
          <w:rFonts w:ascii="Times New Roman" w:eastAsia="Times New Roman" w:hAnsi="Times New Roman"/>
          <w:sz w:val="28"/>
          <w:szCs w:val="28"/>
          <w:lang w:eastAsia="uk-UA"/>
        </w:rPr>
        <w:t>.201</w:t>
      </w:r>
      <w:r w:rsidR="00927DC0">
        <w:rPr>
          <w:rFonts w:ascii="Times New Roman" w:eastAsia="Times New Roman" w:hAnsi="Times New Roman"/>
          <w:sz w:val="28"/>
          <w:szCs w:val="28"/>
          <w:lang w:eastAsia="uk-UA"/>
        </w:rPr>
        <w:t>6</w:t>
      </w:r>
      <w:r w:rsidR="0065047A">
        <w:rPr>
          <w:rFonts w:ascii="Times New Roman" w:eastAsia="Times New Roman" w:hAnsi="Times New Roman"/>
          <w:sz w:val="28"/>
          <w:szCs w:val="28"/>
          <w:lang w:eastAsia="uk-UA"/>
        </w:rPr>
        <w:t xml:space="preserve"> та має </w:t>
      </w:r>
      <w:r w:rsidR="00B532DC">
        <w:rPr>
          <w:rFonts w:ascii="Times New Roman" w:eastAsia="Times New Roman" w:hAnsi="Times New Roman"/>
          <w:sz w:val="28"/>
          <w:szCs w:val="28"/>
          <w:lang w:eastAsia="uk-UA"/>
        </w:rPr>
        <w:t>аналогічні</w:t>
      </w:r>
      <w:r w:rsidR="0065047A">
        <w:rPr>
          <w:rFonts w:ascii="Times New Roman" w:eastAsia="Times New Roman" w:hAnsi="Times New Roman"/>
          <w:sz w:val="28"/>
          <w:szCs w:val="28"/>
          <w:lang w:eastAsia="uk-UA"/>
        </w:rPr>
        <w:t xml:space="preserve"> недоліки. </w:t>
      </w:r>
    </w:p>
    <w:p w:rsidR="00003E4C" w:rsidRDefault="0065047A" w:rsidP="00B532DC">
      <w:pPr>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Т</w:t>
      </w:r>
      <w:r w:rsidR="00003E4C" w:rsidRPr="00003E4C">
        <w:rPr>
          <w:rFonts w:ascii="Times New Roman" w:eastAsia="Times New Roman" w:hAnsi="Times New Roman"/>
          <w:sz w:val="28"/>
          <w:szCs w:val="28"/>
          <w:lang w:eastAsia="uk-UA"/>
        </w:rPr>
        <w:t>ому Головне науково-експертне управління вважає за необхідне повторит</w:t>
      </w:r>
      <w:r>
        <w:rPr>
          <w:rFonts w:ascii="Times New Roman" w:eastAsia="Times New Roman" w:hAnsi="Times New Roman"/>
          <w:sz w:val="28"/>
          <w:szCs w:val="28"/>
          <w:lang w:eastAsia="uk-UA"/>
        </w:rPr>
        <w:t>и  зауваження</w:t>
      </w:r>
      <w:r w:rsidR="00B532DC">
        <w:rPr>
          <w:rFonts w:ascii="Times New Roman" w:eastAsia="Times New Roman" w:hAnsi="Times New Roman"/>
          <w:sz w:val="28"/>
          <w:szCs w:val="28"/>
          <w:lang w:eastAsia="uk-UA"/>
        </w:rPr>
        <w:t xml:space="preserve">, висловлені раніше до законопроекту  </w:t>
      </w:r>
      <w:r w:rsidR="00B532DC" w:rsidRPr="00003E4C">
        <w:rPr>
          <w:rFonts w:ascii="Times New Roman" w:eastAsia="Times New Roman" w:hAnsi="Times New Roman"/>
          <w:sz w:val="28"/>
          <w:szCs w:val="28"/>
          <w:lang w:eastAsia="uk-UA"/>
        </w:rPr>
        <w:t xml:space="preserve">№ </w:t>
      </w:r>
      <w:r w:rsidR="00B532DC">
        <w:rPr>
          <w:rFonts w:ascii="Times New Roman" w:eastAsia="Times New Roman" w:hAnsi="Times New Roman"/>
          <w:sz w:val="28"/>
          <w:szCs w:val="28"/>
          <w:lang w:eastAsia="uk-UA"/>
        </w:rPr>
        <w:t>5231</w:t>
      </w:r>
      <w:r w:rsidR="00B532DC" w:rsidRPr="00003E4C">
        <w:rPr>
          <w:rFonts w:ascii="Times New Roman" w:eastAsia="Times New Roman" w:hAnsi="Times New Roman"/>
          <w:sz w:val="28"/>
          <w:szCs w:val="28"/>
          <w:lang w:eastAsia="uk-UA"/>
        </w:rPr>
        <w:t xml:space="preserve"> від 0</w:t>
      </w:r>
      <w:r w:rsidR="00B532DC">
        <w:rPr>
          <w:rFonts w:ascii="Times New Roman" w:eastAsia="Times New Roman" w:hAnsi="Times New Roman"/>
          <w:sz w:val="28"/>
          <w:szCs w:val="28"/>
          <w:lang w:eastAsia="uk-UA"/>
        </w:rPr>
        <w:t>5</w:t>
      </w:r>
      <w:r w:rsidR="00B532DC" w:rsidRPr="00003E4C">
        <w:rPr>
          <w:rFonts w:ascii="Times New Roman" w:eastAsia="Times New Roman" w:hAnsi="Times New Roman"/>
          <w:sz w:val="28"/>
          <w:szCs w:val="28"/>
          <w:lang w:eastAsia="uk-UA"/>
        </w:rPr>
        <w:t>.1</w:t>
      </w:r>
      <w:r w:rsidR="00B532DC">
        <w:rPr>
          <w:rFonts w:ascii="Times New Roman" w:eastAsia="Times New Roman" w:hAnsi="Times New Roman"/>
          <w:sz w:val="28"/>
          <w:szCs w:val="28"/>
          <w:lang w:eastAsia="uk-UA"/>
        </w:rPr>
        <w:t>0</w:t>
      </w:r>
      <w:r w:rsidR="00B532DC" w:rsidRPr="00003E4C">
        <w:rPr>
          <w:rFonts w:ascii="Times New Roman" w:eastAsia="Times New Roman" w:hAnsi="Times New Roman"/>
          <w:sz w:val="28"/>
          <w:szCs w:val="28"/>
          <w:lang w:eastAsia="uk-UA"/>
        </w:rPr>
        <w:t>.201</w:t>
      </w:r>
      <w:r w:rsidR="00B532DC">
        <w:rPr>
          <w:rFonts w:ascii="Times New Roman" w:eastAsia="Times New Roman" w:hAnsi="Times New Roman"/>
          <w:sz w:val="28"/>
          <w:szCs w:val="28"/>
          <w:lang w:eastAsia="uk-UA"/>
        </w:rPr>
        <w:t>6,</w:t>
      </w:r>
      <w:r>
        <w:rPr>
          <w:rFonts w:ascii="Times New Roman" w:eastAsia="Times New Roman" w:hAnsi="Times New Roman"/>
          <w:sz w:val="28"/>
          <w:szCs w:val="28"/>
          <w:lang w:eastAsia="uk-UA"/>
        </w:rPr>
        <w:t xml:space="preserve"> та зазначити наступне</w:t>
      </w:r>
      <w:r w:rsidR="00B532DC">
        <w:rPr>
          <w:rFonts w:ascii="Times New Roman" w:eastAsia="Times New Roman" w:hAnsi="Times New Roman"/>
          <w:sz w:val="28"/>
          <w:szCs w:val="28"/>
          <w:lang w:eastAsia="uk-UA"/>
        </w:rPr>
        <w:t>.</w:t>
      </w:r>
    </w:p>
    <w:p w:rsidR="00927DC0" w:rsidRPr="00927DC0" w:rsidRDefault="00721988" w:rsidP="00B532DC">
      <w:pPr>
        <w:spacing w:after="0" w:line="240" w:lineRule="auto"/>
        <w:ind w:firstLine="709"/>
        <w:jc w:val="both"/>
        <w:rPr>
          <w:rFonts w:ascii="Times New Roman" w:eastAsia="Times New Roman" w:hAnsi="Times New Roman"/>
          <w:sz w:val="28"/>
          <w:szCs w:val="28"/>
          <w:lang w:eastAsia="uk-UA"/>
        </w:rPr>
      </w:pPr>
      <w:r w:rsidRPr="005F4316">
        <w:rPr>
          <w:rFonts w:ascii="Times New Roman" w:eastAsia="Times New Roman" w:hAnsi="Times New Roman"/>
          <w:b/>
          <w:sz w:val="28"/>
          <w:szCs w:val="28"/>
          <w:lang w:eastAsia="uk-UA"/>
        </w:rPr>
        <w:t>1.</w:t>
      </w:r>
      <w:r>
        <w:rPr>
          <w:rFonts w:ascii="Times New Roman" w:eastAsia="Times New Roman" w:hAnsi="Times New Roman"/>
          <w:sz w:val="28"/>
          <w:szCs w:val="28"/>
          <w:lang w:eastAsia="uk-UA"/>
        </w:rPr>
        <w:t xml:space="preserve"> </w:t>
      </w:r>
      <w:r w:rsidR="00927DC0" w:rsidRPr="00927DC0">
        <w:rPr>
          <w:rFonts w:ascii="Times New Roman" w:eastAsia="Times New Roman" w:hAnsi="Times New Roman"/>
          <w:sz w:val="28"/>
          <w:szCs w:val="28"/>
          <w:lang w:eastAsia="uk-UA"/>
        </w:rPr>
        <w:t xml:space="preserve">З обґрунтування необхідності прийняття проекту вбачається, що </w:t>
      </w:r>
      <w:r>
        <w:rPr>
          <w:rFonts w:ascii="Times New Roman" w:eastAsia="Times New Roman" w:hAnsi="Times New Roman"/>
          <w:sz w:val="28"/>
          <w:szCs w:val="28"/>
          <w:lang w:eastAsia="uk-UA"/>
        </w:rPr>
        <w:t>«</w:t>
      </w:r>
      <w:r w:rsidR="00927DC0" w:rsidRPr="00927DC0">
        <w:rPr>
          <w:rFonts w:ascii="Times New Roman" w:eastAsia="Times New Roman" w:hAnsi="Times New Roman"/>
          <w:sz w:val="28"/>
          <w:szCs w:val="28"/>
          <w:lang w:eastAsia="uk-UA"/>
        </w:rPr>
        <w:t>бюджетна звітність, яка надається органами Державної казначейської служби України місцевим державним адміністраціям та органам місцевого самоврядування, містить лише звітні дані, що не дають змоги проаналізувати об’єктивність та повноту надходжень до місцевих бюджетів, і, як наслідок, реально оцінити ефективність здійснення суб’єктами господарювання підприємницької діяльності та виконання ними зобов’язань перед бюджетом</w:t>
      </w:r>
      <w:r>
        <w:rPr>
          <w:rFonts w:ascii="Times New Roman" w:eastAsia="Times New Roman" w:hAnsi="Times New Roman"/>
          <w:sz w:val="28"/>
          <w:szCs w:val="28"/>
          <w:lang w:eastAsia="uk-UA"/>
        </w:rPr>
        <w:t>»</w:t>
      </w:r>
      <w:r w:rsidR="00927DC0" w:rsidRPr="00927DC0">
        <w:rPr>
          <w:rFonts w:ascii="Times New Roman" w:eastAsia="Times New Roman" w:hAnsi="Times New Roman"/>
          <w:sz w:val="28"/>
          <w:szCs w:val="28"/>
          <w:lang w:eastAsia="uk-UA"/>
        </w:rPr>
        <w:t xml:space="preserve"> (абз. 2 п. 1 </w:t>
      </w:r>
      <w:r w:rsidR="00B532DC">
        <w:rPr>
          <w:rFonts w:ascii="Times New Roman" w:eastAsia="Times New Roman" w:hAnsi="Times New Roman"/>
          <w:sz w:val="28"/>
          <w:szCs w:val="28"/>
          <w:lang w:eastAsia="uk-UA"/>
        </w:rPr>
        <w:t>п</w:t>
      </w:r>
      <w:r w:rsidR="00927DC0" w:rsidRPr="00927DC0">
        <w:rPr>
          <w:rFonts w:ascii="Times New Roman" w:eastAsia="Times New Roman" w:hAnsi="Times New Roman"/>
          <w:sz w:val="28"/>
          <w:szCs w:val="28"/>
          <w:lang w:eastAsia="uk-UA"/>
        </w:rPr>
        <w:t xml:space="preserve">ояснювальної записки). </w:t>
      </w:r>
    </w:p>
    <w:p w:rsidR="009861F1" w:rsidRDefault="00927DC0" w:rsidP="00B532DC">
      <w:pPr>
        <w:spacing w:after="0" w:line="240" w:lineRule="auto"/>
        <w:ind w:firstLine="709"/>
        <w:jc w:val="both"/>
        <w:rPr>
          <w:rFonts w:ascii="Times New Roman" w:eastAsia="Times New Roman" w:hAnsi="Times New Roman"/>
          <w:sz w:val="28"/>
          <w:szCs w:val="28"/>
          <w:lang w:eastAsia="uk-UA"/>
        </w:rPr>
      </w:pPr>
      <w:r w:rsidRPr="00927DC0">
        <w:rPr>
          <w:rFonts w:ascii="Times New Roman" w:eastAsia="Times New Roman" w:hAnsi="Times New Roman"/>
          <w:sz w:val="28"/>
          <w:szCs w:val="28"/>
          <w:lang w:eastAsia="uk-UA"/>
        </w:rPr>
        <w:t>На нашу думку, навіть у випадку, якщо т</w:t>
      </w:r>
      <w:r w:rsidR="009861F1">
        <w:rPr>
          <w:rFonts w:ascii="Times New Roman" w:eastAsia="Times New Roman" w:hAnsi="Times New Roman"/>
          <w:sz w:val="28"/>
          <w:szCs w:val="28"/>
          <w:lang w:eastAsia="uk-UA"/>
        </w:rPr>
        <w:t xml:space="preserve">ака проблема дійсно має місце, </w:t>
      </w:r>
      <w:r w:rsidRPr="00927DC0">
        <w:rPr>
          <w:rFonts w:ascii="Times New Roman" w:eastAsia="Times New Roman" w:hAnsi="Times New Roman"/>
          <w:sz w:val="28"/>
          <w:szCs w:val="28"/>
          <w:lang w:eastAsia="uk-UA"/>
        </w:rPr>
        <w:t xml:space="preserve"> запровадження </w:t>
      </w:r>
      <w:r w:rsidR="00026E55">
        <w:rPr>
          <w:rFonts w:ascii="Times New Roman" w:eastAsia="Times New Roman" w:hAnsi="Times New Roman"/>
          <w:sz w:val="28"/>
          <w:szCs w:val="28"/>
          <w:lang w:eastAsia="uk-UA"/>
        </w:rPr>
        <w:t xml:space="preserve">нового способу взаємодії між фіскальними органами та органами місцевого самоврядування </w:t>
      </w:r>
      <w:r w:rsidRPr="00927DC0">
        <w:rPr>
          <w:rFonts w:ascii="Times New Roman" w:eastAsia="Times New Roman" w:hAnsi="Times New Roman"/>
          <w:sz w:val="28"/>
          <w:szCs w:val="28"/>
          <w:lang w:eastAsia="uk-UA"/>
        </w:rPr>
        <w:t xml:space="preserve">у формі заслуховування на пленарних засіданнях сільських, селищних, міських, обласних та районних рад </w:t>
      </w:r>
      <w:r w:rsidR="00BB277B">
        <w:rPr>
          <w:rFonts w:ascii="Times New Roman" w:eastAsia="Times New Roman" w:hAnsi="Times New Roman"/>
          <w:sz w:val="28"/>
          <w:szCs w:val="28"/>
          <w:lang w:eastAsia="uk-UA"/>
        </w:rPr>
        <w:t>«</w:t>
      </w:r>
      <w:r w:rsidRPr="00BB277B">
        <w:rPr>
          <w:rFonts w:ascii="Times New Roman" w:eastAsia="Times New Roman" w:hAnsi="Times New Roman"/>
          <w:i/>
          <w:sz w:val="28"/>
          <w:szCs w:val="28"/>
          <w:lang w:eastAsia="uk-UA"/>
        </w:rPr>
        <w:t>інформації керівників територіальних органів</w:t>
      </w:r>
      <w:r w:rsidRPr="00BB277B">
        <w:rPr>
          <w:rFonts w:ascii="Times New Roman" w:eastAsia="Times New Roman" w:hAnsi="Times New Roman"/>
          <w:b/>
          <w:i/>
          <w:sz w:val="28"/>
          <w:szCs w:val="28"/>
          <w:lang w:eastAsia="uk-UA"/>
        </w:rPr>
        <w:t xml:space="preserve"> </w:t>
      </w:r>
      <w:r w:rsidRPr="00B532DC">
        <w:rPr>
          <w:rFonts w:ascii="Times New Roman" w:eastAsia="Times New Roman" w:hAnsi="Times New Roman"/>
          <w:i/>
          <w:sz w:val="28"/>
          <w:szCs w:val="28"/>
          <w:lang w:eastAsia="uk-UA"/>
        </w:rPr>
        <w:t>Державної фіскальної служби України</w:t>
      </w:r>
      <w:r w:rsidR="00026E55">
        <w:rPr>
          <w:rFonts w:ascii="Times New Roman" w:eastAsia="Times New Roman" w:hAnsi="Times New Roman"/>
          <w:b/>
          <w:i/>
          <w:sz w:val="28"/>
          <w:szCs w:val="28"/>
          <w:lang w:eastAsia="uk-UA"/>
        </w:rPr>
        <w:t xml:space="preserve"> </w:t>
      </w:r>
      <w:r w:rsidR="00026E55" w:rsidRPr="00026E55">
        <w:rPr>
          <w:rFonts w:ascii="Times New Roman" w:eastAsia="Times New Roman" w:hAnsi="Times New Roman"/>
          <w:sz w:val="28"/>
          <w:szCs w:val="28"/>
          <w:lang w:eastAsia="uk-UA"/>
        </w:rPr>
        <w:t>щодо стану</w:t>
      </w:r>
      <w:r w:rsidR="00026E55">
        <w:rPr>
          <w:rFonts w:ascii="Times New Roman" w:eastAsia="Times New Roman" w:hAnsi="Times New Roman"/>
          <w:sz w:val="28"/>
          <w:szCs w:val="28"/>
          <w:lang w:eastAsia="uk-UA"/>
        </w:rPr>
        <w:t xml:space="preserve"> формування податкових надходжень</w:t>
      </w:r>
      <w:r w:rsidR="00BB277B">
        <w:rPr>
          <w:rFonts w:ascii="Times New Roman" w:eastAsia="Times New Roman" w:hAnsi="Times New Roman"/>
          <w:sz w:val="28"/>
          <w:szCs w:val="28"/>
          <w:lang w:eastAsia="uk-UA"/>
        </w:rPr>
        <w:t>»</w:t>
      </w:r>
      <w:r w:rsidR="00EB4269">
        <w:rPr>
          <w:rFonts w:ascii="Times New Roman" w:eastAsia="Times New Roman" w:hAnsi="Times New Roman"/>
          <w:sz w:val="28"/>
          <w:szCs w:val="28"/>
          <w:lang w:eastAsia="uk-UA"/>
        </w:rPr>
        <w:t xml:space="preserve"> </w:t>
      </w:r>
      <w:r w:rsidR="00026E55">
        <w:rPr>
          <w:rFonts w:ascii="Times New Roman" w:eastAsia="Times New Roman" w:hAnsi="Times New Roman"/>
          <w:sz w:val="28"/>
          <w:szCs w:val="28"/>
          <w:lang w:eastAsia="uk-UA"/>
        </w:rPr>
        <w:t>не виглядає раціональн</w:t>
      </w:r>
      <w:r w:rsidR="00B532DC">
        <w:rPr>
          <w:rFonts w:ascii="Times New Roman" w:eastAsia="Times New Roman" w:hAnsi="Times New Roman"/>
          <w:sz w:val="28"/>
          <w:szCs w:val="28"/>
          <w:lang w:eastAsia="uk-UA"/>
        </w:rPr>
        <w:t>им</w:t>
      </w:r>
      <w:r w:rsidR="00026E55">
        <w:rPr>
          <w:rFonts w:ascii="Times New Roman" w:eastAsia="Times New Roman" w:hAnsi="Times New Roman"/>
          <w:sz w:val="28"/>
          <w:szCs w:val="28"/>
          <w:lang w:eastAsia="uk-UA"/>
        </w:rPr>
        <w:t>.</w:t>
      </w:r>
      <w:r w:rsidRPr="00927DC0">
        <w:rPr>
          <w:rFonts w:ascii="Times New Roman" w:eastAsia="Times New Roman" w:hAnsi="Times New Roman"/>
          <w:sz w:val="28"/>
          <w:szCs w:val="28"/>
          <w:lang w:eastAsia="uk-UA"/>
        </w:rPr>
        <w:t xml:space="preserve"> Адже це означатиме, що керівник </w:t>
      </w:r>
      <w:r w:rsidR="00026E55">
        <w:rPr>
          <w:rFonts w:ascii="Times New Roman" w:eastAsia="Times New Roman" w:hAnsi="Times New Roman"/>
          <w:sz w:val="28"/>
          <w:szCs w:val="28"/>
          <w:lang w:eastAsia="uk-UA"/>
        </w:rPr>
        <w:t xml:space="preserve">відповідного </w:t>
      </w:r>
      <w:r w:rsidR="00830733">
        <w:rPr>
          <w:rFonts w:ascii="Times New Roman" w:eastAsia="Times New Roman" w:hAnsi="Times New Roman"/>
          <w:sz w:val="28"/>
          <w:szCs w:val="28"/>
          <w:lang w:eastAsia="uk-UA"/>
        </w:rPr>
        <w:t xml:space="preserve">територіального </w:t>
      </w:r>
      <w:r w:rsidRPr="00927DC0">
        <w:rPr>
          <w:rFonts w:ascii="Times New Roman" w:eastAsia="Times New Roman" w:hAnsi="Times New Roman"/>
          <w:sz w:val="28"/>
          <w:szCs w:val="28"/>
          <w:lang w:eastAsia="uk-UA"/>
        </w:rPr>
        <w:t xml:space="preserve">органу </w:t>
      </w:r>
      <w:r w:rsidR="00026E55">
        <w:rPr>
          <w:rFonts w:ascii="Times New Roman" w:eastAsia="Times New Roman" w:hAnsi="Times New Roman"/>
          <w:sz w:val="28"/>
          <w:szCs w:val="28"/>
          <w:lang w:eastAsia="uk-UA"/>
        </w:rPr>
        <w:t xml:space="preserve">фіскальної </w:t>
      </w:r>
      <w:r w:rsidR="00BB277B">
        <w:rPr>
          <w:rFonts w:ascii="Times New Roman" w:eastAsia="Times New Roman" w:hAnsi="Times New Roman"/>
          <w:sz w:val="28"/>
          <w:szCs w:val="28"/>
          <w:lang w:eastAsia="uk-UA"/>
        </w:rPr>
        <w:t>служби</w:t>
      </w:r>
      <w:r w:rsidRPr="00927DC0">
        <w:rPr>
          <w:rFonts w:ascii="Times New Roman" w:eastAsia="Times New Roman" w:hAnsi="Times New Roman"/>
          <w:sz w:val="28"/>
          <w:szCs w:val="28"/>
          <w:lang w:eastAsia="uk-UA"/>
        </w:rPr>
        <w:t xml:space="preserve"> повинен буде готувати інформацію і виступати не лише на </w:t>
      </w:r>
      <w:r w:rsidR="00026E55">
        <w:rPr>
          <w:rFonts w:ascii="Times New Roman" w:eastAsia="Times New Roman" w:hAnsi="Times New Roman"/>
          <w:sz w:val="28"/>
          <w:szCs w:val="28"/>
          <w:lang w:eastAsia="uk-UA"/>
        </w:rPr>
        <w:t>засіданнях</w:t>
      </w:r>
      <w:r w:rsidRPr="00927DC0">
        <w:rPr>
          <w:rFonts w:ascii="Times New Roman" w:eastAsia="Times New Roman" w:hAnsi="Times New Roman"/>
          <w:sz w:val="28"/>
          <w:szCs w:val="28"/>
          <w:lang w:eastAsia="uk-UA"/>
        </w:rPr>
        <w:t xml:space="preserve"> районної </w:t>
      </w:r>
      <w:r w:rsidR="00830733">
        <w:rPr>
          <w:rFonts w:ascii="Times New Roman" w:eastAsia="Times New Roman" w:hAnsi="Times New Roman"/>
          <w:sz w:val="28"/>
          <w:szCs w:val="28"/>
          <w:lang w:eastAsia="uk-UA"/>
        </w:rPr>
        <w:t xml:space="preserve">чи обласної </w:t>
      </w:r>
      <w:r w:rsidRPr="00927DC0">
        <w:rPr>
          <w:rFonts w:ascii="Times New Roman" w:eastAsia="Times New Roman" w:hAnsi="Times New Roman"/>
          <w:sz w:val="28"/>
          <w:szCs w:val="28"/>
          <w:lang w:eastAsia="uk-UA"/>
        </w:rPr>
        <w:t>рад</w:t>
      </w:r>
      <w:r w:rsidR="00830733">
        <w:rPr>
          <w:rFonts w:ascii="Times New Roman" w:eastAsia="Times New Roman" w:hAnsi="Times New Roman"/>
          <w:sz w:val="28"/>
          <w:szCs w:val="28"/>
          <w:lang w:eastAsia="uk-UA"/>
        </w:rPr>
        <w:t>и</w:t>
      </w:r>
      <w:r w:rsidRPr="00927DC0">
        <w:rPr>
          <w:rFonts w:ascii="Times New Roman" w:eastAsia="Times New Roman" w:hAnsi="Times New Roman"/>
          <w:sz w:val="28"/>
          <w:szCs w:val="28"/>
          <w:lang w:eastAsia="uk-UA"/>
        </w:rPr>
        <w:t>, а й на засіданнях усіх сільських, селищних, міських рад відповідного району</w:t>
      </w:r>
      <w:r w:rsidR="00D96A6F">
        <w:rPr>
          <w:rFonts w:ascii="Times New Roman" w:eastAsia="Times New Roman" w:hAnsi="Times New Roman"/>
          <w:sz w:val="28"/>
          <w:szCs w:val="28"/>
          <w:lang w:eastAsia="uk-UA"/>
        </w:rPr>
        <w:t>/</w:t>
      </w:r>
      <w:r w:rsidR="00830733">
        <w:rPr>
          <w:rFonts w:ascii="Times New Roman" w:eastAsia="Times New Roman" w:hAnsi="Times New Roman"/>
          <w:sz w:val="28"/>
          <w:szCs w:val="28"/>
          <w:lang w:eastAsia="uk-UA"/>
        </w:rPr>
        <w:t>області</w:t>
      </w:r>
      <w:r w:rsidRPr="00927DC0">
        <w:rPr>
          <w:rFonts w:ascii="Times New Roman" w:eastAsia="Times New Roman" w:hAnsi="Times New Roman"/>
          <w:sz w:val="28"/>
          <w:szCs w:val="28"/>
          <w:lang w:eastAsia="uk-UA"/>
        </w:rPr>
        <w:t xml:space="preserve">. </w:t>
      </w:r>
      <w:r w:rsidR="00026E55">
        <w:rPr>
          <w:rFonts w:ascii="Times New Roman" w:eastAsia="Times New Roman" w:hAnsi="Times New Roman"/>
          <w:sz w:val="28"/>
          <w:szCs w:val="28"/>
          <w:lang w:eastAsia="uk-UA"/>
        </w:rPr>
        <w:t xml:space="preserve">При цьому у проекті не </w:t>
      </w:r>
      <w:r w:rsidR="00026E55">
        <w:rPr>
          <w:rFonts w:ascii="Times New Roman" w:eastAsia="Times New Roman" w:hAnsi="Times New Roman"/>
          <w:sz w:val="28"/>
          <w:szCs w:val="28"/>
          <w:lang w:eastAsia="uk-UA"/>
        </w:rPr>
        <w:lastRenderedPageBreak/>
        <w:t>йдеться про правила здійснення відповідн</w:t>
      </w:r>
      <w:r w:rsidR="00B532DC">
        <w:rPr>
          <w:rFonts w:ascii="Times New Roman" w:eastAsia="Times New Roman" w:hAnsi="Times New Roman"/>
          <w:sz w:val="28"/>
          <w:szCs w:val="28"/>
          <w:lang w:eastAsia="uk-UA"/>
        </w:rPr>
        <w:t>их заходів</w:t>
      </w:r>
      <w:r w:rsidR="00026E55">
        <w:rPr>
          <w:rFonts w:ascii="Times New Roman" w:eastAsia="Times New Roman" w:hAnsi="Times New Roman"/>
          <w:sz w:val="28"/>
          <w:szCs w:val="28"/>
          <w:lang w:eastAsia="uk-UA"/>
        </w:rPr>
        <w:t xml:space="preserve">, зокрема про їх періодичність, права та обов’язки сторін тощо. </w:t>
      </w:r>
      <w:r w:rsidR="00B532DC">
        <w:rPr>
          <w:rFonts w:ascii="Times New Roman" w:eastAsia="Times New Roman" w:hAnsi="Times New Roman"/>
          <w:sz w:val="28"/>
          <w:szCs w:val="28"/>
          <w:lang w:eastAsia="uk-UA"/>
        </w:rPr>
        <w:t>Не можна погодитись і з тим</w:t>
      </w:r>
      <w:r w:rsidR="00D96A6F">
        <w:rPr>
          <w:rFonts w:ascii="Times New Roman" w:eastAsia="Times New Roman" w:hAnsi="Times New Roman"/>
          <w:sz w:val="28"/>
          <w:szCs w:val="28"/>
          <w:lang w:eastAsia="uk-UA"/>
        </w:rPr>
        <w:t>, що надання на пленарному засіданні інформації з відповідних питань</w:t>
      </w:r>
      <w:r w:rsidR="00B532DC">
        <w:rPr>
          <w:rFonts w:ascii="Times New Roman" w:eastAsia="Times New Roman" w:hAnsi="Times New Roman"/>
          <w:sz w:val="28"/>
          <w:szCs w:val="28"/>
          <w:lang w:eastAsia="uk-UA"/>
        </w:rPr>
        <w:t xml:space="preserve"> (яка, очевидно, буде усною)</w:t>
      </w:r>
      <w:r w:rsidR="00D96A6F">
        <w:rPr>
          <w:rFonts w:ascii="Times New Roman" w:eastAsia="Times New Roman" w:hAnsi="Times New Roman"/>
          <w:sz w:val="28"/>
          <w:szCs w:val="28"/>
          <w:lang w:eastAsia="uk-UA"/>
        </w:rPr>
        <w:t xml:space="preserve"> дійсно дасть </w:t>
      </w:r>
      <w:r w:rsidR="004A0425">
        <w:rPr>
          <w:rFonts w:ascii="Times New Roman" w:eastAsia="Times New Roman" w:hAnsi="Times New Roman"/>
          <w:sz w:val="28"/>
          <w:szCs w:val="28"/>
          <w:lang w:eastAsia="uk-UA"/>
        </w:rPr>
        <w:t>«</w:t>
      </w:r>
      <w:r w:rsidR="00D96A6F">
        <w:rPr>
          <w:rFonts w:ascii="Times New Roman" w:eastAsia="Times New Roman" w:hAnsi="Times New Roman"/>
          <w:sz w:val="28"/>
          <w:szCs w:val="28"/>
          <w:lang w:eastAsia="uk-UA"/>
        </w:rPr>
        <w:t xml:space="preserve">змогу </w:t>
      </w:r>
      <w:r w:rsidR="004A0425">
        <w:rPr>
          <w:rFonts w:ascii="Times New Roman" w:eastAsia="Times New Roman" w:hAnsi="Times New Roman"/>
          <w:sz w:val="28"/>
          <w:szCs w:val="28"/>
          <w:lang w:eastAsia="uk-UA"/>
        </w:rPr>
        <w:t xml:space="preserve">проаналізувати об’єктивність та повноту надходжень до місцевих бюджетів», на що висловлено сподівання у п.1 пояснювальної записки до законопроекту. </w:t>
      </w:r>
    </w:p>
    <w:p w:rsidR="00927DC0" w:rsidRPr="00927DC0" w:rsidRDefault="00927DC0" w:rsidP="00B532DC">
      <w:pPr>
        <w:spacing w:after="0" w:line="240" w:lineRule="auto"/>
        <w:ind w:firstLine="709"/>
        <w:jc w:val="both"/>
        <w:rPr>
          <w:rFonts w:ascii="Times New Roman" w:eastAsia="Times New Roman" w:hAnsi="Times New Roman"/>
          <w:sz w:val="28"/>
          <w:szCs w:val="28"/>
          <w:lang w:eastAsia="uk-UA"/>
        </w:rPr>
      </w:pPr>
      <w:r w:rsidRPr="00927DC0">
        <w:rPr>
          <w:rFonts w:ascii="Times New Roman" w:eastAsia="Times New Roman" w:hAnsi="Times New Roman"/>
          <w:sz w:val="28"/>
          <w:szCs w:val="28"/>
          <w:lang w:eastAsia="uk-UA"/>
        </w:rPr>
        <w:t xml:space="preserve">Головне управління вважає, що інформація, про яку йдеться у Пояснювальній записці, може бути одержана у письмовому вигляді шляхом звернення відповідних рад, їх виконавчих органів чи посадових осіб до </w:t>
      </w:r>
      <w:r w:rsidR="00830733">
        <w:rPr>
          <w:rFonts w:ascii="Times New Roman" w:eastAsia="Times New Roman" w:hAnsi="Times New Roman"/>
          <w:sz w:val="28"/>
          <w:szCs w:val="28"/>
          <w:lang w:eastAsia="uk-UA"/>
        </w:rPr>
        <w:t>податкових</w:t>
      </w:r>
      <w:r w:rsidRPr="00927DC0">
        <w:rPr>
          <w:rFonts w:ascii="Times New Roman" w:eastAsia="Times New Roman" w:hAnsi="Times New Roman"/>
          <w:sz w:val="28"/>
          <w:szCs w:val="28"/>
          <w:lang w:eastAsia="uk-UA"/>
        </w:rPr>
        <w:t xml:space="preserve"> органів. Якщо для цього необхідно передбачити якісь додаткові повноваження органів місцевого самоврядування, то саме вони (а не виступи керівників фіскальних органів</w:t>
      </w:r>
      <w:r w:rsidR="00830733">
        <w:rPr>
          <w:rFonts w:ascii="Times New Roman" w:eastAsia="Times New Roman" w:hAnsi="Times New Roman"/>
          <w:sz w:val="28"/>
          <w:szCs w:val="28"/>
          <w:lang w:eastAsia="uk-UA"/>
        </w:rPr>
        <w:t>, як це передбачено в проекті</w:t>
      </w:r>
      <w:r w:rsidRPr="00927DC0">
        <w:rPr>
          <w:rFonts w:ascii="Times New Roman" w:eastAsia="Times New Roman" w:hAnsi="Times New Roman"/>
          <w:sz w:val="28"/>
          <w:szCs w:val="28"/>
          <w:lang w:eastAsia="uk-UA"/>
        </w:rPr>
        <w:t>) мали б стати предметом відповідного законопроекту.</w:t>
      </w:r>
    </w:p>
    <w:p w:rsidR="00927DC0" w:rsidRPr="00927DC0" w:rsidRDefault="00927DC0" w:rsidP="00B532DC">
      <w:pPr>
        <w:spacing w:after="0" w:line="240" w:lineRule="auto"/>
        <w:ind w:firstLine="709"/>
        <w:jc w:val="both"/>
        <w:rPr>
          <w:rFonts w:ascii="Times New Roman" w:eastAsia="Times New Roman" w:hAnsi="Times New Roman"/>
          <w:sz w:val="28"/>
          <w:szCs w:val="28"/>
          <w:lang w:eastAsia="uk-UA"/>
        </w:rPr>
      </w:pPr>
      <w:r w:rsidRPr="009861F1">
        <w:rPr>
          <w:rFonts w:ascii="Times New Roman" w:eastAsia="Times New Roman" w:hAnsi="Times New Roman"/>
          <w:b/>
          <w:sz w:val="28"/>
          <w:szCs w:val="28"/>
          <w:lang w:eastAsia="uk-UA"/>
        </w:rPr>
        <w:t>2.</w:t>
      </w:r>
      <w:r w:rsidR="009861F1">
        <w:rPr>
          <w:rFonts w:ascii="Times New Roman" w:eastAsia="Times New Roman" w:hAnsi="Times New Roman"/>
          <w:sz w:val="28"/>
          <w:szCs w:val="28"/>
          <w:lang w:eastAsia="uk-UA"/>
        </w:rPr>
        <w:t xml:space="preserve"> </w:t>
      </w:r>
      <w:r w:rsidR="00B532DC">
        <w:rPr>
          <w:rFonts w:ascii="Times New Roman" w:eastAsia="Times New Roman" w:hAnsi="Times New Roman"/>
          <w:sz w:val="28"/>
          <w:szCs w:val="28"/>
          <w:lang w:eastAsia="uk-UA"/>
        </w:rPr>
        <w:t>Д</w:t>
      </w:r>
      <w:r w:rsidRPr="00927DC0">
        <w:rPr>
          <w:rFonts w:ascii="Times New Roman" w:eastAsia="Times New Roman" w:hAnsi="Times New Roman"/>
          <w:sz w:val="28"/>
          <w:szCs w:val="28"/>
          <w:lang w:eastAsia="uk-UA"/>
        </w:rPr>
        <w:t>о проекту може бути висловлено</w:t>
      </w:r>
      <w:r w:rsidR="00B532DC">
        <w:rPr>
          <w:rFonts w:ascii="Times New Roman" w:eastAsia="Times New Roman" w:hAnsi="Times New Roman"/>
          <w:sz w:val="28"/>
          <w:szCs w:val="28"/>
          <w:lang w:eastAsia="uk-UA"/>
        </w:rPr>
        <w:t xml:space="preserve"> й</w:t>
      </w:r>
      <w:r w:rsidRPr="00927DC0">
        <w:rPr>
          <w:rFonts w:ascii="Times New Roman" w:eastAsia="Times New Roman" w:hAnsi="Times New Roman"/>
          <w:sz w:val="28"/>
          <w:szCs w:val="28"/>
          <w:lang w:eastAsia="uk-UA"/>
        </w:rPr>
        <w:t xml:space="preserve"> зауваження техніко-юридичного характеру. Зокрема, у тексті проекту зазначена конкретна назва центрального органу виконавчої влади – «Дер</w:t>
      </w:r>
      <w:r w:rsidR="004A0425">
        <w:rPr>
          <w:rFonts w:ascii="Times New Roman" w:eastAsia="Times New Roman" w:hAnsi="Times New Roman"/>
          <w:sz w:val="28"/>
          <w:szCs w:val="28"/>
          <w:lang w:eastAsia="uk-UA"/>
        </w:rPr>
        <w:t>жавна фіскальна служба України»</w:t>
      </w:r>
      <w:r w:rsidR="00D72C04">
        <w:rPr>
          <w:rFonts w:ascii="Times New Roman" w:eastAsia="Times New Roman" w:hAnsi="Times New Roman"/>
          <w:sz w:val="28"/>
          <w:szCs w:val="28"/>
          <w:lang w:eastAsia="uk-UA"/>
        </w:rPr>
        <w:t>,</w:t>
      </w:r>
      <w:r w:rsidR="004A0425">
        <w:rPr>
          <w:rFonts w:ascii="Times New Roman" w:eastAsia="Times New Roman" w:hAnsi="Times New Roman"/>
          <w:sz w:val="28"/>
          <w:szCs w:val="28"/>
          <w:lang w:eastAsia="uk-UA"/>
        </w:rPr>
        <w:t xml:space="preserve"> що є порушенням правил законодавчої техніки. Адже у випадках реорганізації (перейменування) цього державного органу щоразу виникатиме необхідність внесення змін до цього Закону. </w:t>
      </w:r>
      <w:r w:rsidR="00BB277B">
        <w:rPr>
          <w:rFonts w:ascii="Times New Roman" w:eastAsia="Times New Roman" w:hAnsi="Times New Roman"/>
          <w:sz w:val="28"/>
          <w:szCs w:val="28"/>
          <w:lang w:eastAsia="uk-UA"/>
        </w:rPr>
        <w:t>Тому,</w:t>
      </w:r>
      <w:r w:rsidR="004A0425">
        <w:rPr>
          <w:rFonts w:ascii="Times New Roman" w:eastAsia="Times New Roman" w:hAnsi="Times New Roman"/>
          <w:sz w:val="28"/>
          <w:szCs w:val="28"/>
          <w:lang w:eastAsia="uk-UA"/>
        </w:rPr>
        <w:t xml:space="preserve"> більш коректним бу</w:t>
      </w:r>
      <w:r w:rsidRPr="00927DC0">
        <w:rPr>
          <w:rFonts w:ascii="Times New Roman" w:eastAsia="Times New Roman" w:hAnsi="Times New Roman"/>
          <w:sz w:val="28"/>
          <w:szCs w:val="28"/>
          <w:lang w:eastAsia="uk-UA"/>
        </w:rPr>
        <w:t xml:space="preserve">ло б вживання у тексті </w:t>
      </w:r>
      <w:r w:rsidR="00F35992">
        <w:rPr>
          <w:rFonts w:ascii="Times New Roman" w:eastAsia="Times New Roman" w:hAnsi="Times New Roman"/>
          <w:sz w:val="28"/>
          <w:szCs w:val="28"/>
          <w:lang w:eastAsia="uk-UA"/>
        </w:rPr>
        <w:t xml:space="preserve">проекту </w:t>
      </w:r>
      <w:r w:rsidRPr="00927DC0">
        <w:rPr>
          <w:rFonts w:ascii="Times New Roman" w:eastAsia="Times New Roman" w:hAnsi="Times New Roman"/>
          <w:sz w:val="28"/>
          <w:szCs w:val="28"/>
          <w:lang w:eastAsia="uk-UA"/>
        </w:rPr>
        <w:t>не конкретної, а узагальненої назви органу</w:t>
      </w:r>
      <w:r w:rsidR="005F4316">
        <w:rPr>
          <w:rFonts w:ascii="Times New Roman" w:eastAsia="Times New Roman" w:hAnsi="Times New Roman"/>
          <w:sz w:val="28"/>
          <w:szCs w:val="28"/>
          <w:lang w:eastAsia="uk-UA"/>
        </w:rPr>
        <w:t>, пов’язаної з його компетенцією</w:t>
      </w:r>
      <w:r w:rsidRPr="00927DC0">
        <w:rPr>
          <w:rFonts w:ascii="Times New Roman" w:eastAsia="Times New Roman" w:hAnsi="Times New Roman"/>
          <w:sz w:val="28"/>
          <w:szCs w:val="28"/>
          <w:lang w:eastAsia="uk-UA"/>
        </w:rPr>
        <w:t xml:space="preserve"> (наприклад, «центральний орган виконавчої влади, який реалізує державну податкову політику»). </w:t>
      </w:r>
    </w:p>
    <w:p w:rsidR="00927DC0" w:rsidRDefault="00927DC0" w:rsidP="00B532DC">
      <w:pPr>
        <w:spacing w:after="0" w:line="240" w:lineRule="auto"/>
        <w:ind w:firstLine="709"/>
        <w:jc w:val="both"/>
        <w:rPr>
          <w:rFonts w:ascii="Times New Roman" w:eastAsia="Times New Roman" w:hAnsi="Times New Roman"/>
          <w:sz w:val="28"/>
          <w:szCs w:val="28"/>
          <w:lang w:eastAsia="uk-UA"/>
        </w:rPr>
      </w:pPr>
    </w:p>
    <w:p w:rsidR="001971EB" w:rsidRPr="00927DC0" w:rsidRDefault="001971EB" w:rsidP="00B532DC">
      <w:pPr>
        <w:spacing w:after="0" w:line="240" w:lineRule="auto"/>
        <w:ind w:firstLine="709"/>
        <w:jc w:val="both"/>
        <w:rPr>
          <w:rFonts w:ascii="Times New Roman" w:eastAsia="Times New Roman" w:hAnsi="Times New Roman"/>
          <w:sz w:val="28"/>
          <w:szCs w:val="28"/>
          <w:lang w:eastAsia="uk-UA"/>
        </w:rPr>
      </w:pPr>
    </w:p>
    <w:p w:rsidR="00927DC0" w:rsidRPr="00D72C04" w:rsidRDefault="00927DC0" w:rsidP="00B532DC">
      <w:pPr>
        <w:spacing w:after="0" w:line="240" w:lineRule="auto"/>
        <w:ind w:firstLine="709"/>
        <w:jc w:val="both"/>
        <w:rPr>
          <w:rFonts w:ascii="Times New Roman" w:eastAsia="Times New Roman" w:hAnsi="Times New Roman"/>
          <w:sz w:val="28"/>
          <w:szCs w:val="28"/>
          <w:lang w:eastAsia="uk-UA"/>
        </w:rPr>
      </w:pPr>
      <w:r w:rsidRPr="00D72C04">
        <w:rPr>
          <w:rFonts w:ascii="Times New Roman" w:eastAsia="Times New Roman" w:hAnsi="Times New Roman"/>
          <w:sz w:val="28"/>
          <w:szCs w:val="28"/>
          <w:lang w:eastAsia="uk-UA"/>
        </w:rPr>
        <w:t>Узагальнюючий висновок: за результатами розгляду у першому читанні законопроект доцільно повернути суб’єкту права законодавчої ініціативи</w:t>
      </w:r>
      <w:r w:rsidR="00B532DC">
        <w:rPr>
          <w:rFonts w:ascii="Times New Roman" w:eastAsia="Times New Roman" w:hAnsi="Times New Roman"/>
          <w:sz w:val="28"/>
          <w:szCs w:val="28"/>
          <w:lang w:eastAsia="uk-UA"/>
        </w:rPr>
        <w:t xml:space="preserve"> </w:t>
      </w:r>
      <w:r w:rsidR="00B532DC" w:rsidRPr="00D72C04">
        <w:rPr>
          <w:rFonts w:ascii="Times New Roman" w:eastAsia="Times New Roman" w:hAnsi="Times New Roman"/>
          <w:sz w:val="28"/>
          <w:szCs w:val="28"/>
          <w:lang w:eastAsia="uk-UA"/>
        </w:rPr>
        <w:t>на доопрацювання</w:t>
      </w:r>
      <w:r w:rsidRPr="00D72C04">
        <w:rPr>
          <w:rFonts w:ascii="Times New Roman" w:eastAsia="Times New Roman" w:hAnsi="Times New Roman"/>
          <w:sz w:val="28"/>
          <w:szCs w:val="28"/>
          <w:lang w:eastAsia="uk-UA"/>
        </w:rPr>
        <w:t xml:space="preserve">. </w:t>
      </w:r>
    </w:p>
    <w:p w:rsidR="00003E4C" w:rsidRPr="00003E4C" w:rsidRDefault="00003E4C" w:rsidP="00B532DC">
      <w:pPr>
        <w:spacing w:after="0" w:line="240" w:lineRule="auto"/>
        <w:ind w:firstLine="709"/>
        <w:jc w:val="both"/>
        <w:rPr>
          <w:rFonts w:ascii="Times New Roman" w:eastAsia="Times New Roman" w:hAnsi="Times New Roman"/>
          <w:b/>
          <w:sz w:val="28"/>
          <w:szCs w:val="28"/>
          <w:lang w:eastAsia="ru-RU"/>
        </w:rPr>
      </w:pPr>
    </w:p>
    <w:p w:rsidR="007503EA" w:rsidRDefault="007503EA" w:rsidP="00B532DC">
      <w:pPr>
        <w:spacing w:after="0" w:line="240" w:lineRule="auto"/>
        <w:ind w:firstLine="709"/>
        <w:jc w:val="both"/>
        <w:rPr>
          <w:rFonts w:ascii="Times New Roman" w:eastAsia="Times New Roman" w:hAnsi="Times New Roman"/>
          <w:b/>
          <w:sz w:val="28"/>
          <w:szCs w:val="28"/>
          <w:lang w:eastAsia="ru-RU"/>
        </w:rPr>
      </w:pPr>
    </w:p>
    <w:p w:rsidR="00003E4C" w:rsidRPr="00D72C04" w:rsidRDefault="00D72C04" w:rsidP="00B532D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Керівник</w:t>
      </w:r>
      <w:r w:rsidR="00EF5511">
        <w:rPr>
          <w:rFonts w:ascii="Times New Roman" w:eastAsia="Times New Roman" w:hAnsi="Times New Roman"/>
          <w:sz w:val="28"/>
          <w:szCs w:val="28"/>
          <w:lang w:eastAsia="ru-RU"/>
        </w:rPr>
        <w:t xml:space="preserve"> </w:t>
      </w:r>
      <w:r w:rsidR="00003E4C" w:rsidRPr="00D72C04">
        <w:rPr>
          <w:rFonts w:ascii="Times New Roman" w:eastAsia="Times New Roman" w:hAnsi="Times New Roman"/>
          <w:sz w:val="28"/>
          <w:szCs w:val="28"/>
          <w:lang w:eastAsia="ru-RU"/>
        </w:rPr>
        <w:t>Головного управління</w:t>
      </w:r>
      <w:r w:rsidR="00003E4C" w:rsidRPr="00D72C04">
        <w:rPr>
          <w:rFonts w:ascii="Times New Roman" w:eastAsia="Times New Roman" w:hAnsi="Times New Roman"/>
          <w:sz w:val="28"/>
          <w:szCs w:val="28"/>
          <w:lang w:eastAsia="ru-RU"/>
        </w:rPr>
        <w:tab/>
      </w:r>
      <w:r w:rsidR="00003E4C" w:rsidRPr="00D72C04">
        <w:rPr>
          <w:rFonts w:ascii="Times New Roman" w:eastAsia="Times New Roman" w:hAnsi="Times New Roman"/>
          <w:sz w:val="28"/>
          <w:szCs w:val="28"/>
          <w:lang w:eastAsia="ru-RU"/>
        </w:rPr>
        <w:tab/>
      </w:r>
      <w:r w:rsidR="00003E4C" w:rsidRPr="00D72C04">
        <w:rPr>
          <w:rFonts w:ascii="Times New Roman" w:eastAsia="Times New Roman" w:hAnsi="Times New Roman"/>
          <w:sz w:val="28"/>
          <w:szCs w:val="28"/>
          <w:lang w:eastAsia="ru-RU"/>
        </w:rPr>
        <w:tab/>
      </w:r>
      <w:r w:rsidR="00003E4C" w:rsidRPr="00D72C04">
        <w:rPr>
          <w:rFonts w:ascii="Times New Roman" w:eastAsia="Times New Roman" w:hAnsi="Times New Roman"/>
          <w:sz w:val="28"/>
          <w:szCs w:val="28"/>
          <w:lang w:eastAsia="ru-RU"/>
        </w:rPr>
        <w:tab/>
      </w:r>
      <w:r w:rsidR="00B532DC">
        <w:rPr>
          <w:rFonts w:ascii="Times New Roman" w:eastAsia="Times New Roman" w:hAnsi="Times New Roman"/>
          <w:sz w:val="28"/>
          <w:szCs w:val="28"/>
          <w:lang w:eastAsia="ru-RU"/>
        </w:rPr>
        <w:t xml:space="preserve">      </w:t>
      </w:r>
      <w:r w:rsidR="00003E4C" w:rsidRPr="00D72C04">
        <w:rPr>
          <w:rFonts w:ascii="Times New Roman" w:eastAsia="Times New Roman" w:hAnsi="Times New Roman"/>
          <w:sz w:val="28"/>
          <w:szCs w:val="28"/>
          <w:lang w:eastAsia="ru-RU"/>
        </w:rPr>
        <w:t xml:space="preserve">   С.А. Тихонюк</w:t>
      </w:r>
    </w:p>
    <w:p w:rsidR="00003E4C" w:rsidRPr="00003E4C" w:rsidRDefault="00003E4C" w:rsidP="00B532DC">
      <w:pPr>
        <w:spacing w:after="0" w:line="240" w:lineRule="auto"/>
        <w:ind w:firstLine="709"/>
        <w:jc w:val="both"/>
        <w:rPr>
          <w:rFonts w:ascii="Times New Roman" w:eastAsia="Times New Roman" w:hAnsi="Times New Roman"/>
          <w:b/>
          <w:sz w:val="28"/>
          <w:szCs w:val="28"/>
          <w:lang w:eastAsia="ru-RU"/>
        </w:rPr>
      </w:pPr>
    </w:p>
    <w:p w:rsidR="00003E4C" w:rsidRPr="00003E4C" w:rsidRDefault="00003E4C" w:rsidP="00B532DC">
      <w:pPr>
        <w:spacing w:after="0" w:line="240" w:lineRule="auto"/>
        <w:ind w:firstLine="709"/>
        <w:jc w:val="both"/>
        <w:rPr>
          <w:rFonts w:ascii="Times New Roman" w:eastAsia="Times New Roman" w:hAnsi="Times New Roman"/>
          <w:b/>
          <w:sz w:val="28"/>
          <w:szCs w:val="28"/>
          <w:lang w:eastAsia="ru-RU"/>
        </w:rPr>
      </w:pPr>
    </w:p>
    <w:p w:rsidR="00003E4C" w:rsidRPr="001971EB" w:rsidRDefault="00003E4C" w:rsidP="00B532DC">
      <w:pPr>
        <w:spacing w:after="0" w:line="240" w:lineRule="auto"/>
        <w:ind w:firstLine="709"/>
        <w:jc w:val="both"/>
        <w:rPr>
          <w:sz w:val="20"/>
          <w:szCs w:val="20"/>
        </w:rPr>
      </w:pPr>
      <w:r w:rsidRPr="001971EB">
        <w:rPr>
          <w:rFonts w:ascii="Times New Roman" w:eastAsia="Times New Roman" w:hAnsi="Times New Roman"/>
          <w:sz w:val="20"/>
          <w:szCs w:val="20"/>
          <w:lang w:eastAsia="ru-RU"/>
        </w:rPr>
        <w:t>Вик. О.Д. Карпенко</w:t>
      </w:r>
    </w:p>
    <w:sectPr w:rsidR="00003E4C" w:rsidRPr="001971EB" w:rsidSect="001971EB">
      <w:headerReference w:type="default" r:id="rId6"/>
      <w:headerReference w:type="first" r:id="rId7"/>
      <w:pgSz w:w="11906" w:h="16838"/>
      <w:pgMar w:top="1276" w:right="1133"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7E" w:rsidRDefault="00F2727E" w:rsidP="00003E4C">
      <w:pPr>
        <w:spacing w:after="0" w:line="240" w:lineRule="auto"/>
      </w:pPr>
      <w:r>
        <w:separator/>
      </w:r>
    </w:p>
  </w:endnote>
  <w:endnote w:type="continuationSeparator" w:id="0">
    <w:p w:rsidR="00F2727E" w:rsidRDefault="00F2727E" w:rsidP="0000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7E" w:rsidRDefault="00F2727E" w:rsidP="00003E4C">
      <w:pPr>
        <w:spacing w:after="0" w:line="240" w:lineRule="auto"/>
      </w:pPr>
      <w:r>
        <w:separator/>
      </w:r>
    </w:p>
  </w:footnote>
  <w:footnote w:type="continuationSeparator" w:id="0">
    <w:p w:rsidR="00F2727E" w:rsidRDefault="00F2727E" w:rsidP="0000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1EB" w:rsidRPr="001971EB" w:rsidRDefault="001971EB">
    <w:pPr>
      <w:pStyle w:val="a8"/>
      <w:jc w:val="right"/>
      <w:rPr>
        <w:rFonts w:ascii="Times New Roman" w:hAnsi="Times New Roman"/>
        <w:sz w:val="28"/>
        <w:szCs w:val="28"/>
      </w:rPr>
    </w:pPr>
    <w:r w:rsidRPr="001971EB">
      <w:rPr>
        <w:rFonts w:ascii="Times New Roman" w:hAnsi="Times New Roman"/>
        <w:sz w:val="28"/>
        <w:szCs w:val="28"/>
      </w:rPr>
      <w:fldChar w:fldCharType="begin"/>
    </w:r>
    <w:r w:rsidRPr="001971EB">
      <w:rPr>
        <w:rFonts w:ascii="Times New Roman" w:hAnsi="Times New Roman"/>
        <w:sz w:val="28"/>
        <w:szCs w:val="28"/>
      </w:rPr>
      <w:instrText>PAGE   \* MERGEFORMAT</w:instrText>
    </w:r>
    <w:r w:rsidRPr="001971EB">
      <w:rPr>
        <w:rFonts w:ascii="Times New Roman" w:hAnsi="Times New Roman"/>
        <w:sz w:val="28"/>
        <w:szCs w:val="28"/>
      </w:rPr>
      <w:fldChar w:fldCharType="separate"/>
    </w:r>
    <w:r w:rsidR="00B806A3">
      <w:rPr>
        <w:rFonts w:ascii="Times New Roman" w:hAnsi="Times New Roman"/>
        <w:noProof/>
        <w:sz w:val="28"/>
        <w:szCs w:val="28"/>
      </w:rPr>
      <w:t>2</w:t>
    </w:r>
    <w:r w:rsidRPr="001971EB">
      <w:rPr>
        <w:rFonts w:ascii="Times New Roman" w:hAnsi="Times New Roman"/>
        <w:sz w:val="28"/>
        <w:szCs w:val="28"/>
      </w:rPr>
      <w:fldChar w:fldCharType="end"/>
    </w:r>
  </w:p>
  <w:p w:rsidR="0080456A" w:rsidRPr="00721988" w:rsidRDefault="0080456A" w:rsidP="00721988">
    <w:pPr>
      <w:spacing w:after="0" w:line="240" w:lineRule="auto"/>
      <w:ind w:left="637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6A" w:rsidRPr="007A6F58" w:rsidRDefault="0080456A" w:rsidP="00B532DC">
    <w:pPr>
      <w:spacing w:after="0" w:line="240" w:lineRule="auto"/>
      <w:ind w:left="6379"/>
      <w:jc w:val="right"/>
      <w:rPr>
        <w:rFonts w:ascii="Times New Roman" w:hAnsi="Times New Roman"/>
        <w:sz w:val="20"/>
        <w:szCs w:val="20"/>
      </w:rPr>
    </w:pPr>
    <w:r w:rsidRPr="007A6F58">
      <w:rPr>
        <w:rFonts w:ascii="Times New Roman" w:hAnsi="Times New Roman"/>
        <w:sz w:val="20"/>
        <w:szCs w:val="20"/>
      </w:rPr>
      <w:t xml:space="preserve">До № </w:t>
    </w:r>
    <w:r>
      <w:rPr>
        <w:rFonts w:ascii="Times New Roman" w:hAnsi="Times New Roman"/>
        <w:sz w:val="20"/>
        <w:szCs w:val="20"/>
      </w:rPr>
      <w:t>2</w:t>
    </w:r>
    <w:r w:rsidR="00003E4C" w:rsidRPr="00003E4C">
      <w:rPr>
        <w:rFonts w:ascii="Times New Roman" w:hAnsi="Times New Roman"/>
        <w:sz w:val="20"/>
        <w:szCs w:val="20"/>
        <w:lang w:val="ru-RU"/>
      </w:rPr>
      <w:t>369</w:t>
    </w:r>
    <w:r w:rsidRPr="007A6F58">
      <w:rPr>
        <w:rFonts w:ascii="Times New Roman" w:hAnsi="Times New Roman"/>
        <w:sz w:val="20"/>
        <w:szCs w:val="20"/>
      </w:rPr>
      <w:t xml:space="preserve"> від </w:t>
    </w:r>
    <w:r w:rsidR="00003E4C" w:rsidRPr="00003E4C">
      <w:rPr>
        <w:rFonts w:ascii="Times New Roman" w:hAnsi="Times New Roman"/>
        <w:sz w:val="20"/>
        <w:szCs w:val="20"/>
        <w:lang w:val="ru-RU"/>
      </w:rPr>
      <w:t>01</w:t>
    </w:r>
    <w:r w:rsidRPr="007A6F58">
      <w:rPr>
        <w:rFonts w:ascii="Times New Roman" w:hAnsi="Times New Roman"/>
        <w:sz w:val="20"/>
        <w:szCs w:val="20"/>
      </w:rPr>
      <w:t>.</w:t>
    </w:r>
    <w:r w:rsidR="00003E4C" w:rsidRPr="00003E4C">
      <w:rPr>
        <w:rFonts w:ascii="Times New Roman" w:hAnsi="Times New Roman"/>
        <w:sz w:val="20"/>
        <w:szCs w:val="20"/>
        <w:lang w:val="ru-RU"/>
      </w:rPr>
      <w:t>11</w:t>
    </w:r>
    <w:r w:rsidRPr="007A6F58">
      <w:rPr>
        <w:rFonts w:ascii="Times New Roman" w:hAnsi="Times New Roman"/>
        <w:sz w:val="20"/>
        <w:szCs w:val="20"/>
      </w:rPr>
      <w:t>.201</w:t>
    </w:r>
    <w:r>
      <w:rPr>
        <w:rFonts w:ascii="Times New Roman" w:hAnsi="Times New Roman"/>
        <w:sz w:val="20"/>
        <w:szCs w:val="20"/>
      </w:rPr>
      <w:t>9</w:t>
    </w:r>
  </w:p>
  <w:p w:rsidR="00B532DC" w:rsidRDefault="00B532DC" w:rsidP="00B532DC">
    <w:pPr>
      <w:spacing w:after="0" w:line="240" w:lineRule="auto"/>
      <w:ind w:left="6379"/>
      <w:jc w:val="right"/>
      <w:rPr>
        <w:rFonts w:ascii="Times New Roman" w:hAnsi="Times New Roman"/>
        <w:sz w:val="20"/>
        <w:szCs w:val="20"/>
      </w:rPr>
    </w:pPr>
    <w:r>
      <w:rPr>
        <w:rFonts w:ascii="Times New Roman" w:hAnsi="Times New Roman"/>
        <w:sz w:val="20"/>
        <w:szCs w:val="20"/>
      </w:rPr>
      <w:t>Народний</w:t>
    </w:r>
    <w:r w:rsidR="0080456A" w:rsidRPr="007A6F58">
      <w:rPr>
        <w:rFonts w:ascii="Times New Roman" w:hAnsi="Times New Roman"/>
        <w:sz w:val="20"/>
        <w:szCs w:val="20"/>
      </w:rPr>
      <w:t xml:space="preserve"> д</w:t>
    </w:r>
    <w:r>
      <w:rPr>
        <w:rFonts w:ascii="Times New Roman" w:hAnsi="Times New Roman"/>
        <w:sz w:val="20"/>
        <w:szCs w:val="20"/>
      </w:rPr>
      <w:t>епутат України</w:t>
    </w:r>
  </w:p>
  <w:p w:rsidR="0080456A" w:rsidRDefault="0080456A" w:rsidP="00B532DC">
    <w:pPr>
      <w:spacing w:after="0" w:line="240" w:lineRule="auto"/>
      <w:ind w:left="6379"/>
      <w:jc w:val="right"/>
    </w:pPr>
    <w:r w:rsidRPr="007A6F58">
      <w:rPr>
        <w:rFonts w:ascii="Times New Roman" w:hAnsi="Times New Roman"/>
        <w:sz w:val="20"/>
        <w:szCs w:val="20"/>
      </w:rPr>
      <w:t xml:space="preserve"> </w:t>
    </w:r>
    <w:r w:rsidR="00003E4C">
      <w:rPr>
        <w:rFonts w:ascii="Times New Roman" w:hAnsi="Times New Roman"/>
        <w:sz w:val="20"/>
        <w:szCs w:val="20"/>
      </w:rPr>
      <w:t>Р</w:t>
    </w:r>
    <w:r>
      <w:rPr>
        <w:rFonts w:ascii="Times New Roman" w:hAnsi="Times New Roman"/>
        <w:sz w:val="20"/>
        <w:szCs w:val="20"/>
      </w:rPr>
      <w:t xml:space="preserve">. </w:t>
    </w:r>
    <w:r w:rsidR="00003E4C" w:rsidRPr="00003E4C">
      <w:rPr>
        <w:rFonts w:ascii="Times New Roman" w:hAnsi="Times New Roman"/>
        <w:sz w:val="20"/>
        <w:szCs w:val="20"/>
      </w:rPr>
      <w:t>Требушкін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4C"/>
    <w:rsid w:val="00003E4C"/>
    <w:rsid w:val="00026E55"/>
    <w:rsid w:val="00033C81"/>
    <w:rsid w:val="00037EAB"/>
    <w:rsid w:val="00054106"/>
    <w:rsid w:val="001971EB"/>
    <w:rsid w:val="001A12BF"/>
    <w:rsid w:val="001D7561"/>
    <w:rsid w:val="003530F6"/>
    <w:rsid w:val="004A0425"/>
    <w:rsid w:val="004D4CC1"/>
    <w:rsid w:val="005F4316"/>
    <w:rsid w:val="0064423D"/>
    <w:rsid w:val="0065047A"/>
    <w:rsid w:val="00721988"/>
    <w:rsid w:val="007503EA"/>
    <w:rsid w:val="007B482B"/>
    <w:rsid w:val="0080456A"/>
    <w:rsid w:val="00816320"/>
    <w:rsid w:val="00830733"/>
    <w:rsid w:val="00927DC0"/>
    <w:rsid w:val="0096068A"/>
    <w:rsid w:val="009861F1"/>
    <w:rsid w:val="00991778"/>
    <w:rsid w:val="00B532DC"/>
    <w:rsid w:val="00B806A3"/>
    <w:rsid w:val="00BB277B"/>
    <w:rsid w:val="00C5307D"/>
    <w:rsid w:val="00CC7865"/>
    <w:rsid w:val="00D72C04"/>
    <w:rsid w:val="00D96A6F"/>
    <w:rsid w:val="00E479E5"/>
    <w:rsid w:val="00E51A9A"/>
    <w:rsid w:val="00EB4269"/>
    <w:rsid w:val="00EF5511"/>
    <w:rsid w:val="00F2727E"/>
    <w:rsid w:val="00F359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723045-01E6-43F1-9D0D-06659068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8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3E4C"/>
    <w:pPr>
      <w:tabs>
        <w:tab w:val="center" w:pos="4819"/>
        <w:tab w:val="right" w:pos="9639"/>
      </w:tabs>
      <w:spacing w:after="0" w:line="240" w:lineRule="auto"/>
    </w:pPr>
  </w:style>
  <w:style w:type="character" w:customStyle="1" w:styleId="a4">
    <w:name w:val="Нижній колонтитул Знак"/>
    <w:basedOn w:val="a0"/>
    <w:link w:val="a3"/>
    <w:uiPriority w:val="99"/>
    <w:rsid w:val="00003E4C"/>
  </w:style>
  <w:style w:type="paragraph" w:styleId="a5">
    <w:name w:val="footnote text"/>
    <w:basedOn w:val="a"/>
    <w:link w:val="a6"/>
    <w:uiPriority w:val="99"/>
    <w:semiHidden/>
    <w:unhideWhenUsed/>
    <w:rsid w:val="00003E4C"/>
    <w:rPr>
      <w:sz w:val="20"/>
      <w:szCs w:val="20"/>
    </w:rPr>
  </w:style>
  <w:style w:type="character" w:customStyle="1" w:styleId="a6">
    <w:name w:val="Текст виноски Знак"/>
    <w:link w:val="a5"/>
    <w:uiPriority w:val="99"/>
    <w:semiHidden/>
    <w:rsid w:val="00003E4C"/>
    <w:rPr>
      <w:rFonts w:ascii="Calibri" w:eastAsia="Calibri" w:hAnsi="Calibri" w:cs="Times New Roman"/>
      <w:sz w:val="20"/>
      <w:szCs w:val="20"/>
    </w:rPr>
  </w:style>
  <w:style w:type="character" w:styleId="a7">
    <w:name w:val="footnote reference"/>
    <w:uiPriority w:val="99"/>
    <w:semiHidden/>
    <w:unhideWhenUsed/>
    <w:rsid w:val="00003E4C"/>
    <w:rPr>
      <w:vertAlign w:val="superscript"/>
    </w:rPr>
  </w:style>
  <w:style w:type="paragraph" w:styleId="a8">
    <w:name w:val="header"/>
    <w:basedOn w:val="a"/>
    <w:link w:val="a9"/>
    <w:uiPriority w:val="99"/>
    <w:unhideWhenUsed/>
    <w:rsid w:val="00003E4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0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2446</Words>
  <Characters>1395</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Карпенко Олександр Дмитрович</dc:creator>
  <cp:keywords/>
  <dc:description/>
  <cp:lastModifiedBy>Інна Григорівна Лопотуха</cp:lastModifiedBy>
  <cp:revision>2</cp:revision>
  <dcterms:created xsi:type="dcterms:W3CDTF">2020-03-11T13:25:00Z</dcterms:created>
  <dcterms:modified xsi:type="dcterms:W3CDTF">2020-03-11T13:25:00Z</dcterms:modified>
</cp:coreProperties>
</file>