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7964" w14:textId="77777777" w:rsidR="004B3F09" w:rsidRPr="00C73C53" w:rsidRDefault="004B3F09" w:rsidP="004B3F09">
      <w:pPr>
        <w:pStyle w:val="a5"/>
        <w:spacing w:before="360"/>
        <w:rPr>
          <w:rFonts w:ascii="Times New Roman" w:hAnsi="Times New Roman"/>
          <w:b/>
          <w:sz w:val="28"/>
          <w:szCs w:val="28"/>
        </w:rPr>
      </w:pPr>
      <w:r w:rsidRPr="00C73C53">
        <w:rPr>
          <w:rFonts w:ascii="Times New Roman" w:hAnsi="Times New Roman"/>
          <w:b/>
          <w:sz w:val="28"/>
          <w:szCs w:val="28"/>
        </w:rPr>
        <w:t>ПРОЕКТ</w:t>
      </w:r>
    </w:p>
    <w:p w14:paraId="7685C0AD" w14:textId="77777777" w:rsidR="004B3F09" w:rsidRPr="00C73C53" w:rsidRDefault="004B3F09" w:rsidP="004B3F09">
      <w:pPr>
        <w:ind w:left="5040"/>
        <w:rPr>
          <w:rFonts w:ascii="Times New Roman" w:hAnsi="Times New Roman"/>
          <w:b/>
          <w:sz w:val="28"/>
          <w:szCs w:val="28"/>
        </w:rPr>
      </w:pPr>
      <w:r w:rsidRPr="00C73C53">
        <w:rPr>
          <w:rFonts w:ascii="Times New Roman" w:hAnsi="Times New Roman"/>
          <w:b/>
          <w:sz w:val="28"/>
          <w:szCs w:val="28"/>
        </w:rPr>
        <w:t xml:space="preserve">Вноситься </w:t>
      </w:r>
    </w:p>
    <w:p w14:paraId="043D9467" w14:textId="77777777" w:rsidR="004B3F09" w:rsidRPr="00C73C53" w:rsidRDefault="004B3F09" w:rsidP="004B3F09">
      <w:pPr>
        <w:ind w:left="5040"/>
        <w:rPr>
          <w:rFonts w:ascii="Times New Roman" w:hAnsi="Times New Roman"/>
          <w:b/>
          <w:sz w:val="28"/>
          <w:szCs w:val="28"/>
        </w:rPr>
      </w:pPr>
      <w:r w:rsidRPr="00C73C53">
        <w:rPr>
          <w:rFonts w:ascii="Times New Roman" w:hAnsi="Times New Roman"/>
          <w:b/>
          <w:sz w:val="28"/>
          <w:szCs w:val="28"/>
        </w:rPr>
        <w:t>Народним депутатом України</w:t>
      </w:r>
    </w:p>
    <w:p w14:paraId="4972E818" w14:textId="77777777" w:rsidR="004B3F09" w:rsidRPr="00C73C53" w:rsidRDefault="004B3F09" w:rsidP="004B3F09">
      <w:pPr>
        <w:ind w:left="5040"/>
        <w:rPr>
          <w:rFonts w:ascii="Times New Roman" w:hAnsi="Times New Roman"/>
          <w:b/>
          <w:sz w:val="28"/>
          <w:szCs w:val="28"/>
        </w:rPr>
      </w:pPr>
      <w:r w:rsidRPr="00C73C53">
        <w:rPr>
          <w:rFonts w:ascii="Times New Roman" w:hAnsi="Times New Roman"/>
          <w:b/>
          <w:sz w:val="28"/>
          <w:szCs w:val="28"/>
        </w:rPr>
        <w:t>Дубінським О. А.</w:t>
      </w:r>
    </w:p>
    <w:p w14:paraId="583EAECB" w14:textId="77777777" w:rsidR="004B3F09" w:rsidRDefault="004B3F09" w:rsidP="004B3F09">
      <w:pPr>
        <w:ind w:left="5040"/>
        <w:rPr>
          <w:rFonts w:ascii="Times New Roman" w:hAnsi="Times New Roman"/>
          <w:sz w:val="28"/>
          <w:szCs w:val="28"/>
        </w:rPr>
      </w:pPr>
    </w:p>
    <w:p w14:paraId="6BA37D57" w14:textId="77777777" w:rsidR="00B878E8" w:rsidRPr="004A13B0" w:rsidRDefault="00B878E8" w:rsidP="00491E19">
      <w:pPr>
        <w:spacing w:before="240" w:after="120"/>
        <w:ind w:left="5040" w:firstLine="5579"/>
        <w:jc w:val="right"/>
        <w:rPr>
          <w:rFonts w:ascii="Times New Roman" w:hAnsi="Times New Roman"/>
          <w:sz w:val="28"/>
          <w:szCs w:val="28"/>
        </w:rPr>
      </w:pPr>
    </w:p>
    <w:p w14:paraId="7A0C59B4" w14:textId="77777777" w:rsidR="00B878E8" w:rsidRPr="004A13B0" w:rsidRDefault="00B878E8" w:rsidP="00491E19">
      <w:pPr>
        <w:spacing w:before="240" w:after="120"/>
        <w:ind w:firstLine="5579"/>
        <w:jc w:val="right"/>
        <w:rPr>
          <w:rFonts w:ascii="Times New Roman" w:hAnsi="Times New Roman"/>
          <w:sz w:val="28"/>
          <w:szCs w:val="28"/>
        </w:rPr>
      </w:pPr>
    </w:p>
    <w:p w14:paraId="46DA4C32" w14:textId="77777777" w:rsidR="00B878E8" w:rsidRPr="004A13B0" w:rsidRDefault="00B878E8" w:rsidP="00491E19">
      <w:pPr>
        <w:pStyle w:val="a4"/>
        <w:spacing w:before="480"/>
        <w:rPr>
          <w:rFonts w:ascii="Times New Roman" w:hAnsi="Times New Roman"/>
          <w:sz w:val="28"/>
          <w:szCs w:val="28"/>
        </w:rPr>
      </w:pPr>
      <w:r w:rsidRPr="004A13B0">
        <w:rPr>
          <w:rFonts w:ascii="Times New Roman" w:hAnsi="Times New Roman"/>
          <w:sz w:val="28"/>
          <w:szCs w:val="28"/>
        </w:rPr>
        <w:t>Закон УкраЇни</w:t>
      </w:r>
    </w:p>
    <w:p w14:paraId="3FA9F31B" w14:textId="42041BD6" w:rsidR="00B878E8" w:rsidRPr="004A13B0" w:rsidRDefault="00DE40E2" w:rsidP="00491E19">
      <w:pPr>
        <w:pStyle w:val="a6"/>
        <w:rPr>
          <w:rFonts w:ascii="Times New Roman" w:hAnsi="Times New Roman"/>
          <w:b w:val="0"/>
          <w:sz w:val="28"/>
          <w:szCs w:val="28"/>
        </w:rPr>
      </w:pPr>
      <w:bookmarkStart w:id="0" w:name="_GoBack"/>
      <w:bookmarkEnd w:id="0"/>
      <w:r w:rsidRPr="004A13B0">
        <w:rPr>
          <w:rFonts w:ascii="Times New Roman" w:hAnsi="Times New Roman"/>
          <w:b w:val="0"/>
          <w:sz w:val="28"/>
          <w:szCs w:val="28"/>
        </w:rPr>
        <w:t>Про</w:t>
      </w:r>
      <w:r w:rsidR="005A57BD" w:rsidRPr="004A13B0">
        <w:rPr>
          <w:rFonts w:ascii="Times New Roman" w:hAnsi="Times New Roman"/>
          <w:b w:val="0"/>
          <w:sz w:val="28"/>
          <w:szCs w:val="28"/>
        </w:rPr>
        <w:t xml:space="preserve"> державне регулювання</w:t>
      </w:r>
      <w:r w:rsidR="000749D5" w:rsidRPr="004A13B0">
        <w:rPr>
          <w:rFonts w:ascii="Times New Roman" w:hAnsi="Times New Roman"/>
          <w:b w:val="0"/>
          <w:sz w:val="28"/>
          <w:szCs w:val="28"/>
        </w:rPr>
        <w:t xml:space="preserve"> діяльності</w:t>
      </w:r>
      <w:r w:rsidRPr="004A13B0">
        <w:rPr>
          <w:rFonts w:ascii="Times New Roman" w:hAnsi="Times New Roman"/>
          <w:b w:val="0"/>
          <w:sz w:val="28"/>
          <w:szCs w:val="28"/>
        </w:rPr>
        <w:t xml:space="preserve"> </w:t>
      </w:r>
      <w:r w:rsidR="005A57BD" w:rsidRPr="004A13B0">
        <w:rPr>
          <w:rFonts w:ascii="Times New Roman" w:hAnsi="Times New Roman"/>
          <w:b w:val="0"/>
          <w:sz w:val="28"/>
          <w:szCs w:val="28"/>
        </w:rPr>
        <w:t>щодо організації та проведення</w:t>
      </w:r>
      <w:r w:rsidR="00D579C5" w:rsidRPr="004A13B0">
        <w:rPr>
          <w:rFonts w:ascii="Times New Roman" w:hAnsi="Times New Roman"/>
          <w:b w:val="0"/>
          <w:sz w:val="28"/>
          <w:szCs w:val="28"/>
        </w:rPr>
        <w:t xml:space="preserve"> </w:t>
      </w:r>
      <w:r w:rsidR="00B878E8" w:rsidRPr="004A13B0">
        <w:rPr>
          <w:rFonts w:ascii="Times New Roman" w:hAnsi="Times New Roman"/>
          <w:b w:val="0"/>
          <w:sz w:val="28"/>
          <w:szCs w:val="28"/>
        </w:rPr>
        <w:t xml:space="preserve">азартних ігор </w:t>
      </w:r>
      <w:r w:rsidR="00B878E8" w:rsidRPr="004A13B0">
        <w:rPr>
          <w:rFonts w:ascii="Times New Roman" w:hAnsi="Times New Roman"/>
          <w:b w:val="0"/>
          <w:sz w:val="28"/>
          <w:szCs w:val="28"/>
        </w:rPr>
        <w:br/>
        <w:t>________________________________________________________</w:t>
      </w:r>
    </w:p>
    <w:p w14:paraId="75E01D96" w14:textId="77777777" w:rsidR="00B878E8" w:rsidRPr="004A13B0" w:rsidRDefault="00B878E8" w:rsidP="00491E19">
      <w:pPr>
        <w:pStyle w:val="a3"/>
        <w:rPr>
          <w:rFonts w:ascii="Times New Roman" w:hAnsi="Times New Roman"/>
          <w:sz w:val="28"/>
          <w:szCs w:val="28"/>
        </w:rPr>
      </w:pPr>
      <w:r w:rsidRPr="004A13B0">
        <w:rPr>
          <w:rFonts w:ascii="Times New Roman" w:hAnsi="Times New Roman"/>
          <w:sz w:val="28"/>
          <w:szCs w:val="28"/>
        </w:rPr>
        <w:t xml:space="preserve">Цей Закон встановлює основні правові та організаційні засади </w:t>
      </w:r>
      <w:r w:rsidRPr="004A13B0">
        <w:rPr>
          <w:rFonts w:ascii="Times New Roman" w:hAnsi="Times New Roman"/>
          <w:sz w:val="28"/>
          <w:szCs w:val="28"/>
          <w:lang w:eastAsia="uk-UA"/>
        </w:rPr>
        <w:t>господарської діяльності у сфері організації та проведення азартних ігор</w:t>
      </w:r>
      <w:r w:rsidRPr="004A13B0">
        <w:rPr>
          <w:rFonts w:ascii="Times New Roman" w:hAnsi="Times New Roman"/>
          <w:sz w:val="28"/>
          <w:szCs w:val="28"/>
        </w:rPr>
        <w:t xml:space="preserve"> в Україні і спрямований на забезпечення прав і законних інтересів г</w:t>
      </w:r>
      <w:r w:rsidR="00BA010D" w:rsidRPr="004A13B0">
        <w:rPr>
          <w:rFonts w:ascii="Times New Roman" w:hAnsi="Times New Roman"/>
          <w:sz w:val="28"/>
          <w:szCs w:val="28"/>
        </w:rPr>
        <w:t>ромадян,</w:t>
      </w:r>
      <w:r w:rsidR="00D579C5" w:rsidRPr="004A13B0">
        <w:rPr>
          <w:rFonts w:ascii="Times New Roman" w:hAnsi="Times New Roman"/>
          <w:sz w:val="28"/>
          <w:szCs w:val="28"/>
        </w:rPr>
        <w:t xml:space="preserve"> </w:t>
      </w:r>
      <w:r w:rsidRPr="004A13B0">
        <w:rPr>
          <w:rFonts w:ascii="Times New Roman" w:hAnsi="Times New Roman"/>
          <w:sz w:val="28"/>
          <w:szCs w:val="28"/>
        </w:rPr>
        <w:t>підтримку охорони здоров’я, спорту та культури.</w:t>
      </w:r>
    </w:p>
    <w:p w14:paraId="31DBE7F9" w14:textId="77777777" w:rsidR="00BA010D" w:rsidRPr="004A13B0" w:rsidRDefault="00BA010D" w:rsidP="00491E19">
      <w:pPr>
        <w:pStyle w:val="a3"/>
        <w:rPr>
          <w:rFonts w:ascii="Times New Roman" w:hAnsi="Times New Roman"/>
          <w:sz w:val="28"/>
          <w:szCs w:val="28"/>
        </w:rPr>
      </w:pPr>
    </w:p>
    <w:p w14:paraId="5C5F0543" w14:textId="77777777" w:rsidR="00B878E8" w:rsidRPr="004A13B0" w:rsidRDefault="00B878E8" w:rsidP="00491E19">
      <w:pPr>
        <w:spacing w:before="120" w:after="120"/>
        <w:jc w:val="center"/>
        <w:rPr>
          <w:rFonts w:ascii="Times New Roman" w:hAnsi="Times New Roman"/>
          <w:sz w:val="28"/>
          <w:szCs w:val="28"/>
        </w:rPr>
      </w:pPr>
    </w:p>
    <w:p w14:paraId="4459B1F5" w14:textId="77777777" w:rsidR="00B878E8" w:rsidRPr="004A13B0" w:rsidRDefault="00B878E8" w:rsidP="00491E19">
      <w:pPr>
        <w:spacing w:before="120" w:after="120"/>
        <w:jc w:val="center"/>
        <w:rPr>
          <w:rFonts w:ascii="Times New Roman" w:hAnsi="Times New Roman"/>
          <w:sz w:val="28"/>
          <w:szCs w:val="28"/>
        </w:rPr>
      </w:pPr>
      <w:r w:rsidRPr="004A13B0">
        <w:rPr>
          <w:rFonts w:ascii="Times New Roman" w:hAnsi="Times New Roman"/>
          <w:sz w:val="28"/>
          <w:szCs w:val="28"/>
        </w:rPr>
        <w:t xml:space="preserve">РОЗДІЛ І </w:t>
      </w:r>
      <w:r w:rsidRPr="004A13B0">
        <w:rPr>
          <w:rFonts w:ascii="Times New Roman" w:hAnsi="Times New Roman"/>
          <w:sz w:val="28"/>
          <w:szCs w:val="28"/>
        </w:rPr>
        <w:br/>
        <w:t>ЗАГАЛЬНІ ПОЛОЖЕННЯ</w:t>
      </w:r>
    </w:p>
    <w:p w14:paraId="400CDCF2" w14:textId="77777777" w:rsidR="00B878E8" w:rsidRPr="004A13B0" w:rsidRDefault="00B878E8" w:rsidP="00491E19">
      <w:pPr>
        <w:numPr>
          <w:ilvl w:val="0"/>
          <w:numId w:val="1"/>
        </w:numPr>
        <w:tabs>
          <w:tab w:val="left" w:pos="2127"/>
        </w:tabs>
        <w:spacing w:before="120"/>
        <w:ind w:left="709" w:firstLine="0"/>
        <w:contextualSpacing/>
        <w:jc w:val="both"/>
        <w:rPr>
          <w:rFonts w:ascii="Times New Roman" w:hAnsi="Times New Roman"/>
          <w:sz w:val="28"/>
          <w:szCs w:val="28"/>
        </w:rPr>
      </w:pPr>
      <w:r w:rsidRPr="004A13B0">
        <w:rPr>
          <w:rFonts w:ascii="Times New Roman" w:hAnsi="Times New Roman"/>
          <w:sz w:val="28"/>
          <w:szCs w:val="28"/>
        </w:rPr>
        <w:t>Визначення термінів</w:t>
      </w:r>
    </w:p>
    <w:p w14:paraId="4884FAB1" w14:textId="77777777" w:rsidR="00FA69A2" w:rsidRPr="004A13B0" w:rsidRDefault="00B878E8" w:rsidP="00491E19">
      <w:pPr>
        <w:pStyle w:val="a3"/>
        <w:numPr>
          <w:ilvl w:val="0"/>
          <w:numId w:val="2"/>
        </w:numPr>
        <w:tabs>
          <w:tab w:val="left" w:pos="708"/>
        </w:tabs>
        <w:ind w:left="1134" w:hanging="425"/>
        <w:rPr>
          <w:rFonts w:ascii="Times New Roman" w:hAnsi="Times New Roman"/>
          <w:sz w:val="28"/>
          <w:szCs w:val="28"/>
        </w:rPr>
      </w:pPr>
      <w:r w:rsidRPr="004A13B0">
        <w:rPr>
          <w:rFonts w:ascii="Times New Roman" w:hAnsi="Times New Roman"/>
          <w:sz w:val="28"/>
          <w:szCs w:val="28"/>
        </w:rPr>
        <w:t>У цьому Законі терміни вживаються у такому значенні:</w:t>
      </w:r>
    </w:p>
    <w:p w14:paraId="30923CC8" w14:textId="77777777" w:rsidR="005A57BD" w:rsidRPr="004A13B0" w:rsidRDefault="005A57BD"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азартна гра — будь-яка гра, умовою участі в якій є внесення гравцем ставки, що дає право на отримання виграшу (призу), наявність і розмір якого повністю або частково залежить від випадковості</w:t>
      </w:r>
      <w:r w:rsidR="00F05090" w:rsidRPr="004A13B0">
        <w:rPr>
          <w:rFonts w:ascii="Times New Roman" w:hAnsi="Times New Roman"/>
          <w:sz w:val="28"/>
          <w:szCs w:val="28"/>
        </w:rPr>
        <w:t xml:space="preserve"> та/або знань та майстерності гравців</w:t>
      </w:r>
      <w:r w:rsidRPr="004A13B0">
        <w:rPr>
          <w:rFonts w:ascii="Times New Roman" w:hAnsi="Times New Roman"/>
          <w:sz w:val="28"/>
          <w:szCs w:val="28"/>
        </w:rPr>
        <w:t>;</w:t>
      </w:r>
    </w:p>
    <w:p w14:paraId="75328E62" w14:textId="77777777" w:rsidR="003C343D" w:rsidRPr="004A13B0" w:rsidRDefault="003C343D"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азартні ігри казино </w:t>
      </w:r>
      <w:r w:rsidR="0092674E" w:rsidRPr="004A13B0">
        <w:rPr>
          <w:rFonts w:ascii="Times New Roman" w:hAnsi="Times New Roman"/>
          <w:sz w:val="28"/>
          <w:szCs w:val="28"/>
        </w:rPr>
        <w:t xml:space="preserve">— </w:t>
      </w:r>
      <w:r w:rsidRPr="004A13B0">
        <w:rPr>
          <w:rFonts w:ascii="Times New Roman" w:hAnsi="Times New Roman"/>
          <w:sz w:val="28"/>
          <w:szCs w:val="28"/>
        </w:rPr>
        <w:t>циліндричні ігри (рулетка), ігри в карти, гра в покер,</w:t>
      </w:r>
      <w:r w:rsidR="005C71EA" w:rsidRPr="004A13B0">
        <w:rPr>
          <w:rFonts w:ascii="Times New Roman" w:hAnsi="Times New Roman"/>
          <w:sz w:val="28"/>
          <w:szCs w:val="28"/>
        </w:rPr>
        <w:t xml:space="preserve"> </w:t>
      </w:r>
      <w:r w:rsidRPr="004A13B0">
        <w:rPr>
          <w:rFonts w:ascii="Times New Roman" w:hAnsi="Times New Roman"/>
          <w:sz w:val="28"/>
          <w:szCs w:val="28"/>
        </w:rPr>
        <w:t>ігри в кості, ігри на гральних автоматах,</w:t>
      </w:r>
      <w:r w:rsidR="005C71EA" w:rsidRPr="004A13B0">
        <w:rPr>
          <w:rFonts w:ascii="Times New Roman" w:hAnsi="Times New Roman"/>
          <w:sz w:val="28"/>
          <w:szCs w:val="28"/>
        </w:rPr>
        <w:t xml:space="preserve"> </w:t>
      </w:r>
      <w:r w:rsidRPr="004A13B0">
        <w:rPr>
          <w:rFonts w:ascii="Times New Roman" w:hAnsi="Times New Roman"/>
          <w:sz w:val="28"/>
          <w:szCs w:val="28"/>
        </w:rPr>
        <w:t>які проводяться відповідно до вимог цього закону організатором азартних ігор.</w:t>
      </w:r>
    </w:p>
    <w:p w14:paraId="2F8D3B9D" w14:textId="77777777" w:rsidR="005A57BD" w:rsidRPr="004A13B0" w:rsidRDefault="005A57BD"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букмекерська діяльність — господарська діяльність з організації та проведення парі (букмекерських парі та парі тоталізатора)</w:t>
      </w:r>
      <w:r w:rsidR="00C125C1" w:rsidRPr="004A13B0">
        <w:rPr>
          <w:rFonts w:ascii="Times New Roman" w:hAnsi="Times New Roman"/>
          <w:sz w:val="28"/>
          <w:szCs w:val="28"/>
        </w:rPr>
        <w:t xml:space="preserve"> в букмекерських пунктах та/або через мережу </w:t>
      </w:r>
      <w:r w:rsidR="00630474" w:rsidRPr="004A13B0">
        <w:rPr>
          <w:rFonts w:ascii="Times New Roman" w:hAnsi="Times New Roman"/>
          <w:sz w:val="28"/>
          <w:szCs w:val="28"/>
        </w:rPr>
        <w:t>Інтернет</w:t>
      </w:r>
      <w:r w:rsidRPr="004A13B0">
        <w:rPr>
          <w:rFonts w:ascii="Times New Roman" w:hAnsi="Times New Roman"/>
          <w:sz w:val="28"/>
          <w:szCs w:val="28"/>
        </w:rPr>
        <w:t xml:space="preserve">, </w:t>
      </w:r>
      <w:r w:rsidR="00AA55A0" w:rsidRPr="004A13B0">
        <w:rPr>
          <w:rFonts w:ascii="Times New Roman" w:hAnsi="Times New Roman"/>
          <w:sz w:val="28"/>
          <w:szCs w:val="28"/>
        </w:rPr>
        <w:t>гравці</w:t>
      </w:r>
      <w:r w:rsidRPr="004A13B0">
        <w:rPr>
          <w:rFonts w:ascii="Times New Roman" w:hAnsi="Times New Roman"/>
          <w:sz w:val="28"/>
          <w:szCs w:val="28"/>
        </w:rPr>
        <w:t xml:space="preserve"> яких на основі власних знань, досвіду, інтелектуальних вмінь та навичок прогнозують результат події, результат якої невідомий на момент укладання парі;</w:t>
      </w:r>
    </w:p>
    <w:p w14:paraId="5834D32B" w14:textId="77777777" w:rsidR="005A57BD" w:rsidRPr="004A13B0" w:rsidRDefault="00AA55A0" w:rsidP="00491E19">
      <w:pPr>
        <w:pStyle w:val="Level2"/>
        <w:numPr>
          <w:ilvl w:val="0"/>
          <w:numId w:val="77"/>
        </w:numPr>
        <w:tabs>
          <w:tab w:val="left" w:pos="993"/>
        </w:tabs>
        <w:spacing w:after="0" w:line="240" w:lineRule="auto"/>
        <w:ind w:left="0" w:firstLine="709"/>
        <w:rPr>
          <w:rFonts w:ascii="Times New Roman" w:hAnsi="Times New Roman"/>
          <w:sz w:val="28"/>
          <w:szCs w:val="28"/>
        </w:rPr>
      </w:pPr>
      <w:r w:rsidRPr="004A13B0">
        <w:rPr>
          <w:rFonts w:ascii="Times New Roman" w:hAnsi="Times New Roman"/>
          <w:sz w:val="28"/>
          <w:szCs w:val="28"/>
        </w:rPr>
        <w:lastRenderedPageBreak/>
        <w:t>бренд</w:t>
      </w:r>
      <w:r w:rsidR="0071680F" w:rsidRPr="004A13B0">
        <w:rPr>
          <w:rFonts w:ascii="Times New Roman" w:hAnsi="Times New Roman"/>
          <w:sz w:val="28"/>
          <w:szCs w:val="28"/>
        </w:rPr>
        <w:t xml:space="preserve"> організатора азартних ігор</w:t>
      </w:r>
      <w:r w:rsidRPr="004A13B0">
        <w:rPr>
          <w:rFonts w:ascii="Times New Roman" w:hAnsi="Times New Roman"/>
          <w:sz w:val="28"/>
          <w:szCs w:val="28"/>
        </w:rPr>
        <w:t xml:space="preserve"> </w:t>
      </w:r>
      <w:r w:rsidR="00776CA6" w:rsidRPr="004A13B0">
        <w:rPr>
          <w:rFonts w:ascii="Times New Roman" w:hAnsi="Times New Roman"/>
          <w:sz w:val="28"/>
          <w:szCs w:val="28"/>
        </w:rPr>
        <w:t xml:space="preserve">— </w:t>
      </w:r>
      <w:r w:rsidRPr="004A13B0">
        <w:rPr>
          <w:rFonts w:ascii="Times New Roman" w:hAnsi="Times New Roman"/>
          <w:sz w:val="28"/>
          <w:szCs w:val="28"/>
        </w:rPr>
        <w:t xml:space="preserve">сукупність якісних характеристик, що включають в себе торгові марки, корпоративний (фірмовий) стиль, назву, логотип тощо, які </w:t>
      </w:r>
      <w:r w:rsidR="00CD4917" w:rsidRPr="004A13B0">
        <w:rPr>
          <w:rFonts w:ascii="Times New Roman" w:hAnsi="Times New Roman"/>
          <w:sz w:val="28"/>
          <w:szCs w:val="28"/>
        </w:rPr>
        <w:t xml:space="preserve">дають змогу </w:t>
      </w:r>
      <w:r w:rsidR="0071680F" w:rsidRPr="004A13B0">
        <w:rPr>
          <w:rFonts w:ascii="Times New Roman" w:hAnsi="Times New Roman"/>
          <w:sz w:val="28"/>
          <w:szCs w:val="28"/>
        </w:rPr>
        <w:t>будь-якій особі розрізняти різних організаторів азартних ігор</w:t>
      </w:r>
      <w:r w:rsidRPr="004A13B0">
        <w:rPr>
          <w:rFonts w:ascii="Times New Roman" w:hAnsi="Times New Roman"/>
          <w:sz w:val="28"/>
          <w:szCs w:val="28"/>
        </w:rPr>
        <w:t>;</w:t>
      </w:r>
    </w:p>
    <w:p w14:paraId="7D96105A" w14:textId="77777777" w:rsidR="005A57BD" w:rsidRPr="004A13B0" w:rsidRDefault="005A57BD"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букмекерський пункт — </w:t>
      </w:r>
      <w:r w:rsidR="00AA55A0" w:rsidRPr="004A13B0">
        <w:rPr>
          <w:rFonts w:ascii="Times New Roman" w:hAnsi="Times New Roman"/>
          <w:sz w:val="28"/>
          <w:szCs w:val="28"/>
        </w:rPr>
        <w:t>окреме приміщення або частина приміщення,</w:t>
      </w:r>
      <w:r w:rsidR="00B20663" w:rsidRPr="004A13B0">
        <w:rPr>
          <w:rFonts w:ascii="Times New Roman" w:hAnsi="Times New Roman"/>
          <w:sz w:val="28"/>
          <w:szCs w:val="28"/>
        </w:rPr>
        <w:t xml:space="preserve"> розташоване за однією адресою,</w:t>
      </w:r>
      <w:r w:rsidR="00AA55A0" w:rsidRPr="004A13B0">
        <w:rPr>
          <w:rFonts w:ascii="Times New Roman" w:hAnsi="Times New Roman"/>
          <w:sz w:val="28"/>
          <w:szCs w:val="28"/>
        </w:rPr>
        <w:t xml:space="preserve"> в яких організатор букмекерської діяльності організовує та проводить парі (букмекерське парі та парі тоталізатора)</w:t>
      </w:r>
      <w:r w:rsidRPr="004A13B0">
        <w:rPr>
          <w:rFonts w:ascii="Times New Roman" w:hAnsi="Times New Roman"/>
          <w:sz w:val="28"/>
          <w:szCs w:val="28"/>
        </w:rPr>
        <w:t>;</w:t>
      </w:r>
    </w:p>
    <w:p w14:paraId="00FE56F1" w14:textId="77777777" w:rsidR="005A57BD" w:rsidRPr="004A13B0" w:rsidRDefault="005A57BD"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букмекерське парі — парі між гравцем (гравцями) та організатором букмекерської діяльності;</w:t>
      </w:r>
    </w:p>
    <w:p w14:paraId="385A13F9" w14:textId="77777777" w:rsidR="004D4AF8" w:rsidRPr="004A13B0" w:rsidRDefault="004D4AF8" w:rsidP="00491E19">
      <w:pPr>
        <w:pStyle w:val="a3"/>
        <w:numPr>
          <w:ilvl w:val="0"/>
          <w:numId w:val="7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валовий дохід організатора азартних ігор </w:t>
      </w:r>
      <w:r w:rsidR="0092674E" w:rsidRPr="004A13B0">
        <w:rPr>
          <w:rFonts w:ascii="Times New Roman" w:hAnsi="Times New Roman"/>
          <w:sz w:val="28"/>
          <w:szCs w:val="28"/>
        </w:rPr>
        <w:t xml:space="preserve">— </w:t>
      </w:r>
      <w:r w:rsidR="00E94D81" w:rsidRPr="004A13B0">
        <w:rPr>
          <w:rFonts w:ascii="Times New Roman" w:hAnsi="Times New Roman"/>
          <w:sz w:val="28"/>
          <w:szCs w:val="28"/>
        </w:rPr>
        <w:t>сума, що розраховується шляхом віднімання суми всіх виграшів гравц</w:t>
      </w:r>
      <w:r w:rsidR="00A634A7" w:rsidRPr="004A13B0">
        <w:rPr>
          <w:rFonts w:ascii="Times New Roman" w:hAnsi="Times New Roman"/>
          <w:sz w:val="28"/>
          <w:szCs w:val="28"/>
        </w:rPr>
        <w:t>ів</w:t>
      </w:r>
      <w:r w:rsidR="00E94D81" w:rsidRPr="004A13B0">
        <w:rPr>
          <w:rFonts w:ascii="Times New Roman" w:hAnsi="Times New Roman"/>
          <w:sz w:val="28"/>
          <w:szCs w:val="28"/>
        </w:rPr>
        <w:t xml:space="preserve"> від суми всіх його розрахованих ставок </w:t>
      </w:r>
      <w:r w:rsidR="00A634A7" w:rsidRPr="004A13B0">
        <w:rPr>
          <w:rFonts w:ascii="Times New Roman" w:hAnsi="Times New Roman"/>
          <w:sz w:val="28"/>
          <w:szCs w:val="28"/>
        </w:rPr>
        <w:t>за</w:t>
      </w:r>
      <w:r w:rsidR="00E94D81" w:rsidRPr="004A13B0">
        <w:rPr>
          <w:rFonts w:ascii="Times New Roman" w:hAnsi="Times New Roman"/>
          <w:sz w:val="28"/>
          <w:szCs w:val="28"/>
        </w:rPr>
        <w:t xml:space="preserve"> відповідний звітний період; </w:t>
      </w:r>
    </w:p>
    <w:p w14:paraId="72BD08AD" w14:textId="35D6278B" w:rsidR="0071680F" w:rsidRPr="004A13B0" w:rsidRDefault="0071680F" w:rsidP="00491E19">
      <w:pPr>
        <w:pStyle w:val="Level2"/>
        <w:numPr>
          <w:ilvl w:val="0"/>
          <w:numId w:val="77"/>
        </w:numPr>
        <w:tabs>
          <w:tab w:val="left" w:pos="993"/>
        </w:tabs>
        <w:spacing w:after="0" w:line="240" w:lineRule="auto"/>
        <w:ind w:left="0" w:firstLine="709"/>
        <w:rPr>
          <w:rFonts w:ascii="Times New Roman" w:hAnsi="Times New Roman"/>
          <w:sz w:val="28"/>
          <w:szCs w:val="28"/>
        </w:rPr>
      </w:pPr>
      <w:r w:rsidRPr="004A13B0">
        <w:rPr>
          <w:rFonts w:ascii="Times New Roman" w:hAnsi="Times New Roman"/>
          <w:sz w:val="28"/>
          <w:szCs w:val="28"/>
        </w:rPr>
        <w:t>вебсайт організатора азартних і</w:t>
      </w:r>
      <w:r w:rsidR="00351ADE" w:rsidRPr="004A13B0">
        <w:rPr>
          <w:rFonts w:ascii="Times New Roman" w:hAnsi="Times New Roman"/>
          <w:sz w:val="28"/>
          <w:szCs w:val="28"/>
        </w:rPr>
        <w:t>гор</w:t>
      </w:r>
      <w:r w:rsidRPr="004A13B0">
        <w:rPr>
          <w:rFonts w:ascii="Times New Roman" w:hAnsi="Times New Roman"/>
          <w:sz w:val="28"/>
          <w:szCs w:val="28"/>
        </w:rPr>
        <w:t xml:space="preserve"> </w:t>
      </w:r>
      <w:r w:rsidR="0092674E" w:rsidRPr="004A13B0">
        <w:rPr>
          <w:rFonts w:ascii="Times New Roman" w:hAnsi="Times New Roman"/>
          <w:sz w:val="28"/>
          <w:szCs w:val="28"/>
        </w:rPr>
        <w:t xml:space="preserve">— </w:t>
      </w:r>
      <w:r w:rsidRPr="004A13B0">
        <w:rPr>
          <w:rFonts w:ascii="Times New Roman" w:hAnsi="Times New Roman"/>
          <w:sz w:val="28"/>
          <w:szCs w:val="28"/>
        </w:rPr>
        <w:t>одна або сукупність вебсторінок, через як</w:t>
      </w:r>
      <w:r w:rsidR="00E33E23" w:rsidRPr="004A13B0">
        <w:rPr>
          <w:rFonts w:ascii="Times New Roman" w:hAnsi="Times New Roman"/>
          <w:sz w:val="28"/>
          <w:szCs w:val="28"/>
        </w:rPr>
        <w:t>і</w:t>
      </w:r>
      <w:r w:rsidRPr="004A13B0">
        <w:rPr>
          <w:rFonts w:ascii="Times New Roman" w:hAnsi="Times New Roman"/>
          <w:sz w:val="28"/>
          <w:szCs w:val="28"/>
        </w:rPr>
        <w:t xml:space="preserve"> організатор</w:t>
      </w:r>
      <w:r w:rsidR="00607A76" w:rsidRPr="004A13B0">
        <w:rPr>
          <w:rFonts w:ascii="Times New Roman" w:hAnsi="Times New Roman"/>
          <w:sz w:val="28"/>
          <w:szCs w:val="28"/>
        </w:rPr>
        <w:t xml:space="preserve"> азартних ігор в мережі Інтернет</w:t>
      </w:r>
      <w:r w:rsidR="00350A74" w:rsidRPr="004A13B0">
        <w:rPr>
          <w:rFonts w:ascii="Times New Roman" w:hAnsi="Times New Roman"/>
          <w:sz w:val="28"/>
          <w:szCs w:val="28"/>
        </w:rPr>
        <w:t>,</w:t>
      </w:r>
      <w:r w:rsidR="00106D62" w:rsidRPr="004A13B0">
        <w:rPr>
          <w:rFonts w:ascii="Times New Roman" w:hAnsi="Times New Roman"/>
          <w:sz w:val="28"/>
          <w:szCs w:val="28"/>
        </w:rPr>
        <w:t xml:space="preserve"> з використанням виключно одного бренду організатора азартних ігор</w:t>
      </w:r>
      <w:r w:rsidR="00350A74" w:rsidRPr="004A13B0">
        <w:rPr>
          <w:rFonts w:ascii="Times New Roman" w:hAnsi="Times New Roman"/>
          <w:sz w:val="28"/>
          <w:szCs w:val="28"/>
        </w:rPr>
        <w:t>,</w:t>
      </w:r>
      <w:r w:rsidR="00D579C5" w:rsidRPr="004A13B0">
        <w:rPr>
          <w:rFonts w:ascii="Times New Roman" w:hAnsi="Times New Roman"/>
          <w:sz w:val="28"/>
          <w:szCs w:val="28"/>
        </w:rPr>
        <w:t xml:space="preserve"> </w:t>
      </w:r>
      <w:r w:rsidRPr="004A13B0">
        <w:rPr>
          <w:rFonts w:ascii="Times New Roman" w:hAnsi="Times New Roman"/>
          <w:sz w:val="28"/>
          <w:szCs w:val="28"/>
        </w:rPr>
        <w:t>провадить</w:t>
      </w:r>
      <w:r w:rsidR="00D579C5" w:rsidRPr="004A13B0">
        <w:rPr>
          <w:rFonts w:ascii="Times New Roman" w:hAnsi="Times New Roman"/>
          <w:sz w:val="28"/>
          <w:szCs w:val="28"/>
        </w:rPr>
        <w:t xml:space="preserve"> </w:t>
      </w:r>
      <w:r w:rsidRPr="004A13B0">
        <w:rPr>
          <w:rFonts w:ascii="Times New Roman" w:hAnsi="Times New Roman"/>
          <w:sz w:val="28"/>
          <w:szCs w:val="28"/>
        </w:rPr>
        <w:t>діяльність в мережі Інтернет;</w:t>
      </w:r>
    </w:p>
    <w:p w14:paraId="5902DC9E" w14:textId="77777777" w:rsidR="00FD3CF6"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виграш (приз)</w:t>
      </w:r>
      <w:r w:rsidR="00D579C5" w:rsidRPr="004A13B0">
        <w:rPr>
          <w:rFonts w:ascii="Times New Roman" w:hAnsi="Times New Roman"/>
          <w:sz w:val="28"/>
          <w:szCs w:val="28"/>
        </w:rPr>
        <w:t xml:space="preserve"> </w:t>
      </w:r>
      <w:r w:rsidRPr="004A13B0">
        <w:rPr>
          <w:rFonts w:ascii="Times New Roman" w:hAnsi="Times New Roman"/>
          <w:sz w:val="28"/>
          <w:szCs w:val="28"/>
        </w:rPr>
        <w:t xml:space="preserve">— </w:t>
      </w:r>
      <w:r w:rsidR="00446DAD" w:rsidRPr="004A13B0">
        <w:rPr>
          <w:rFonts w:ascii="Times New Roman" w:hAnsi="Times New Roman"/>
          <w:sz w:val="28"/>
          <w:szCs w:val="28"/>
        </w:rPr>
        <w:t xml:space="preserve">сума безготівкових коштів, </w:t>
      </w:r>
      <w:r w:rsidR="00734352" w:rsidRPr="00506411">
        <w:rPr>
          <w:rFonts w:ascii="Times New Roman" w:hAnsi="Times New Roman"/>
          <w:sz w:val="28"/>
          <w:szCs w:val="28"/>
        </w:rPr>
        <w:t>г</w:t>
      </w:r>
      <w:r w:rsidR="00734352">
        <w:rPr>
          <w:rFonts w:ascii="Times New Roman" w:hAnsi="Times New Roman"/>
          <w:sz w:val="28"/>
          <w:szCs w:val="28"/>
        </w:rPr>
        <w:t xml:space="preserve">отівкових </w:t>
      </w:r>
      <w:r w:rsidR="00446DAD" w:rsidRPr="004A13B0">
        <w:rPr>
          <w:rFonts w:ascii="Times New Roman" w:hAnsi="Times New Roman"/>
          <w:sz w:val="28"/>
          <w:szCs w:val="28"/>
        </w:rPr>
        <w:t xml:space="preserve">коштів, </w:t>
      </w:r>
      <w:r w:rsidR="00914EE8" w:rsidRPr="004A13B0">
        <w:rPr>
          <w:rFonts w:ascii="Times New Roman" w:hAnsi="Times New Roman"/>
          <w:sz w:val="28"/>
          <w:szCs w:val="28"/>
        </w:rPr>
        <w:t>електронних</w:t>
      </w:r>
      <w:r w:rsidR="00446DAD" w:rsidRPr="004A13B0">
        <w:rPr>
          <w:rFonts w:ascii="Times New Roman" w:hAnsi="Times New Roman"/>
          <w:sz w:val="28"/>
          <w:szCs w:val="28"/>
        </w:rPr>
        <w:t xml:space="preserve"> грошей, майнових прав на електронні грошові замінники</w:t>
      </w:r>
      <w:r w:rsidRPr="004A13B0">
        <w:rPr>
          <w:rFonts w:ascii="Times New Roman" w:hAnsi="Times New Roman"/>
          <w:sz w:val="28"/>
          <w:szCs w:val="28"/>
        </w:rPr>
        <w:t xml:space="preserve">, </w:t>
      </w:r>
      <w:r w:rsidR="00734352">
        <w:rPr>
          <w:rFonts w:ascii="Times New Roman" w:hAnsi="Times New Roman"/>
          <w:sz w:val="28"/>
          <w:szCs w:val="28"/>
        </w:rPr>
        <w:t xml:space="preserve">майновий приз, </w:t>
      </w:r>
      <w:r w:rsidRPr="004A13B0">
        <w:rPr>
          <w:rFonts w:ascii="Times New Roman" w:hAnsi="Times New Roman"/>
          <w:sz w:val="28"/>
          <w:szCs w:val="28"/>
        </w:rPr>
        <w:t>які передаються у власність гравцю — переможцю азартної гри (ігор) за результатами її (їх) проведення, без урахування суми коштів, внесених гравцем для участі в азартній грі (іграх);</w:t>
      </w:r>
    </w:p>
    <w:p w14:paraId="4C803155" w14:textId="77777777" w:rsidR="000D2074" w:rsidRPr="004A13B0" w:rsidRDefault="00AA55A0"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виплата </w:t>
      </w:r>
      <w:r w:rsidR="0092674E" w:rsidRPr="004A13B0">
        <w:rPr>
          <w:rFonts w:ascii="Times New Roman" w:hAnsi="Times New Roman"/>
          <w:sz w:val="28"/>
          <w:szCs w:val="28"/>
        </w:rPr>
        <w:t xml:space="preserve">— </w:t>
      </w:r>
      <w:r w:rsidRPr="004A13B0">
        <w:rPr>
          <w:rFonts w:ascii="Times New Roman" w:hAnsi="Times New Roman"/>
          <w:sz w:val="28"/>
          <w:szCs w:val="28"/>
        </w:rPr>
        <w:t>сума</w:t>
      </w:r>
      <w:r w:rsidR="00446DAD" w:rsidRPr="004A13B0">
        <w:rPr>
          <w:rFonts w:ascii="Times New Roman" w:hAnsi="Times New Roman"/>
          <w:sz w:val="28"/>
          <w:szCs w:val="28"/>
        </w:rPr>
        <w:t xml:space="preserve"> безготівкових коштів, </w:t>
      </w:r>
      <w:r w:rsidR="00734352">
        <w:rPr>
          <w:rFonts w:ascii="Times New Roman" w:hAnsi="Times New Roman"/>
          <w:sz w:val="28"/>
          <w:szCs w:val="28"/>
        </w:rPr>
        <w:t xml:space="preserve">готівкових </w:t>
      </w:r>
      <w:r w:rsidR="00446DAD" w:rsidRPr="004A13B0">
        <w:rPr>
          <w:rFonts w:ascii="Times New Roman" w:hAnsi="Times New Roman"/>
          <w:sz w:val="28"/>
          <w:szCs w:val="28"/>
        </w:rPr>
        <w:t xml:space="preserve">коштів, </w:t>
      </w:r>
      <w:r w:rsidR="00914EE8" w:rsidRPr="004A13B0">
        <w:rPr>
          <w:rFonts w:ascii="Times New Roman" w:hAnsi="Times New Roman"/>
          <w:sz w:val="28"/>
          <w:szCs w:val="28"/>
        </w:rPr>
        <w:t>електронних</w:t>
      </w:r>
      <w:r w:rsidR="00446DAD" w:rsidRPr="004A13B0">
        <w:rPr>
          <w:rFonts w:ascii="Times New Roman" w:hAnsi="Times New Roman"/>
          <w:sz w:val="28"/>
          <w:szCs w:val="28"/>
        </w:rPr>
        <w:t xml:space="preserve"> грошей, майнових прав на електронні грошові замінники, </w:t>
      </w:r>
      <w:r w:rsidR="00734352">
        <w:rPr>
          <w:rFonts w:ascii="Times New Roman" w:hAnsi="Times New Roman"/>
          <w:sz w:val="28"/>
          <w:szCs w:val="28"/>
        </w:rPr>
        <w:t xml:space="preserve">майновий приз, </w:t>
      </w:r>
      <w:r w:rsidR="00106D62" w:rsidRPr="004A13B0">
        <w:rPr>
          <w:rFonts w:ascii="Times New Roman" w:hAnsi="Times New Roman"/>
          <w:sz w:val="28"/>
          <w:szCs w:val="28"/>
        </w:rPr>
        <w:t>що</w:t>
      </w:r>
      <w:r w:rsidRPr="004A13B0">
        <w:rPr>
          <w:rFonts w:ascii="Times New Roman" w:hAnsi="Times New Roman"/>
          <w:sz w:val="28"/>
          <w:szCs w:val="28"/>
        </w:rPr>
        <w:t xml:space="preserve"> розраховується відповідно до затверджених організатором</w:t>
      </w:r>
      <w:r w:rsidR="00D579C5" w:rsidRPr="004A13B0">
        <w:rPr>
          <w:rFonts w:ascii="Times New Roman" w:hAnsi="Times New Roman"/>
          <w:sz w:val="28"/>
          <w:szCs w:val="28"/>
        </w:rPr>
        <w:t xml:space="preserve"> </w:t>
      </w:r>
      <w:r w:rsidRPr="004A13B0">
        <w:rPr>
          <w:rFonts w:ascii="Times New Roman" w:hAnsi="Times New Roman"/>
          <w:sz w:val="28"/>
          <w:szCs w:val="28"/>
        </w:rPr>
        <w:t xml:space="preserve">азартних ігор правил </w:t>
      </w:r>
      <w:r w:rsidR="00446DAD" w:rsidRPr="004A13B0">
        <w:rPr>
          <w:rFonts w:ascii="Times New Roman" w:hAnsi="Times New Roman"/>
          <w:sz w:val="28"/>
          <w:szCs w:val="28"/>
        </w:rPr>
        <w:t xml:space="preserve">та </w:t>
      </w:r>
      <w:r w:rsidR="008510DC" w:rsidRPr="004A13B0">
        <w:rPr>
          <w:rFonts w:ascii="Times New Roman" w:hAnsi="Times New Roman"/>
          <w:sz w:val="28"/>
          <w:szCs w:val="28"/>
        </w:rPr>
        <w:t>підляга</w:t>
      </w:r>
      <w:r w:rsidR="00446DAD" w:rsidRPr="004A13B0">
        <w:rPr>
          <w:rFonts w:ascii="Times New Roman" w:hAnsi="Times New Roman"/>
          <w:sz w:val="28"/>
          <w:szCs w:val="28"/>
        </w:rPr>
        <w:t>ють</w:t>
      </w:r>
      <w:r w:rsidR="008510DC" w:rsidRPr="004A13B0">
        <w:rPr>
          <w:rFonts w:ascii="Times New Roman" w:hAnsi="Times New Roman"/>
          <w:sz w:val="28"/>
          <w:szCs w:val="28"/>
        </w:rPr>
        <w:t xml:space="preserve"> виплаті гравцю</w:t>
      </w:r>
      <w:r w:rsidR="00293D1C" w:rsidRPr="004A13B0">
        <w:rPr>
          <w:rFonts w:ascii="Times New Roman" w:hAnsi="Times New Roman"/>
          <w:sz w:val="28"/>
          <w:szCs w:val="28"/>
        </w:rPr>
        <w:t>;</w:t>
      </w:r>
    </w:p>
    <w:p w14:paraId="6CF17194"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відповідальна гра — базовий принцип організації та проведення азартних ігор, який передбачає здійснення організаторами азартних ігор заходів щодо попередження та мінімізації негативних наслідків від участі фізичної особи в азартній грі</w:t>
      </w:r>
      <w:r w:rsidR="008510DC" w:rsidRPr="004A13B0">
        <w:rPr>
          <w:rFonts w:ascii="Times New Roman" w:hAnsi="Times New Roman"/>
          <w:sz w:val="28"/>
          <w:szCs w:val="28"/>
        </w:rPr>
        <w:t>, а також комплекс заходів, спрямованих на організацію самообмежень і самоконтролю для гравців</w:t>
      </w:r>
      <w:r w:rsidRPr="004A13B0">
        <w:rPr>
          <w:rFonts w:ascii="Times New Roman" w:hAnsi="Times New Roman"/>
          <w:sz w:val="28"/>
          <w:szCs w:val="28"/>
        </w:rPr>
        <w:t>;</w:t>
      </w:r>
    </w:p>
    <w:p w14:paraId="059F2398"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відсоток виграшу — середній відсоток суми отриманих від гравців ставок, які повертаються гравцю у вигляді виграшу (призу);</w:t>
      </w:r>
    </w:p>
    <w:p w14:paraId="45253631" w14:textId="77777777" w:rsidR="008510DC" w:rsidRPr="004A13B0" w:rsidRDefault="008510DC"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віртуальна гра — сукупність віртуальних подій, які створюються за допомогою</w:t>
      </w:r>
      <w:r w:rsidR="00804831" w:rsidRPr="004A13B0">
        <w:rPr>
          <w:rFonts w:ascii="Times New Roman" w:hAnsi="Times New Roman"/>
          <w:sz w:val="28"/>
          <w:szCs w:val="28"/>
        </w:rPr>
        <w:t xml:space="preserve"> грального </w:t>
      </w:r>
      <w:r w:rsidR="00C50C55" w:rsidRPr="004A13B0">
        <w:rPr>
          <w:rFonts w:ascii="Times New Roman" w:hAnsi="Times New Roman"/>
          <w:sz w:val="28"/>
          <w:szCs w:val="28"/>
        </w:rPr>
        <w:t>обладнання</w:t>
      </w:r>
      <w:r w:rsidRPr="004A13B0">
        <w:rPr>
          <w:rFonts w:ascii="Times New Roman" w:hAnsi="Times New Roman"/>
          <w:sz w:val="28"/>
          <w:szCs w:val="28"/>
        </w:rPr>
        <w:t xml:space="preserve"> або механічно-технічних засобів, результат якої заздалегідь невідомий та на результат яко</w:t>
      </w:r>
      <w:r w:rsidR="00180D8E" w:rsidRPr="004A13B0">
        <w:rPr>
          <w:rFonts w:ascii="Times New Roman" w:hAnsi="Times New Roman"/>
          <w:sz w:val="28"/>
          <w:szCs w:val="28"/>
        </w:rPr>
        <w:t>ї</w:t>
      </w:r>
      <w:r w:rsidRPr="004A13B0">
        <w:rPr>
          <w:rFonts w:ascii="Times New Roman" w:hAnsi="Times New Roman"/>
          <w:sz w:val="28"/>
          <w:szCs w:val="28"/>
        </w:rPr>
        <w:t xml:space="preserve"> </w:t>
      </w:r>
      <w:r w:rsidR="005D7BB2" w:rsidRPr="004A13B0">
        <w:rPr>
          <w:rFonts w:ascii="Times New Roman" w:hAnsi="Times New Roman"/>
          <w:sz w:val="28"/>
          <w:szCs w:val="28"/>
        </w:rPr>
        <w:t>гравець</w:t>
      </w:r>
      <w:r w:rsidRPr="004A13B0">
        <w:rPr>
          <w:rFonts w:ascii="Times New Roman" w:hAnsi="Times New Roman"/>
          <w:sz w:val="28"/>
          <w:szCs w:val="28"/>
        </w:rPr>
        <w:t xml:space="preserve"> або орга</w:t>
      </w:r>
      <w:r w:rsidR="005D7BB2" w:rsidRPr="004A13B0">
        <w:rPr>
          <w:rFonts w:ascii="Times New Roman" w:hAnsi="Times New Roman"/>
          <w:sz w:val="28"/>
          <w:szCs w:val="28"/>
        </w:rPr>
        <w:t>нізатор азартних ігор</w:t>
      </w:r>
      <w:r w:rsidRPr="004A13B0">
        <w:rPr>
          <w:rFonts w:ascii="Times New Roman" w:hAnsi="Times New Roman"/>
          <w:sz w:val="28"/>
          <w:szCs w:val="28"/>
        </w:rPr>
        <w:t xml:space="preserve"> не мають можливості вплинути;</w:t>
      </w:r>
    </w:p>
    <w:p w14:paraId="3F9CC394" w14:textId="77777777" w:rsidR="005D7BB2"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генератор випадкових чисел — складова частина (пристрій, програмний модуль</w:t>
      </w:r>
      <w:r w:rsidR="009F2377" w:rsidRPr="004A13B0">
        <w:rPr>
          <w:rFonts w:ascii="Times New Roman" w:hAnsi="Times New Roman"/>
          <w:sz w:val="28"/>
          <w:szCs w:val="28"/>
        </w:rPr>
        <w:t>, в тому числі віддалений</w:t>
      </w:r>
      <w:r w:rsidRPr="004A13B0">
        <w:rPr>
          <w:rFonts w:ascii="Times New Roman" w:hAnsi="Times New Roman"/>
          <w:sz w:val="28"/>
          <w:szCs w:val="28"/>
        </w:rPr>
        <w:t xml:space="preserve"> тощо) </w:t>
      </w:r>
      <w:r w:rsidR="00B21DC0" w:rsidRPr="004A13B0">
        <w:rPr>
          <w:rFonts w:ascii="Times New Roman" w:hAnsi="Times New Roman"/>
          <w:sz w:val="28"/>
          <w:szCs w:val="28"/>
        </w:rPr>
        <w:t>гральних</w:t>
      </w:r>
      <w:r w:rsidR="008610A6" w:rsidRPr="004A13B0">
        <w:rPr>
          <w:rFonts w:ascii="Times New Roman" w:hAnsi="Times New Roman"/>
          <w:sz w:val="28"/>
          <w:szCs w:val="28"/>
        </w:rPr>
        <w:t xml:space="preserve"> </w:t>
      </w:r>
      <w:r w:rsidRPr="004A13B0">
        <w:rPr>
          <w:rFonts w:ascii="Times New Roman" w:hAnsi="Times New Roman"/>
          <w:sz w:val="28"/>
          <w:szCs w:val="28"/>
        </w:rPr>
        <w:t xml:space="preserve">автоматів та онлайн систем організації азартних ігор, яка під час проведення азартних ігор із застосуванням зазначених систем, </w:t>
      </w:r>
      <w:r w:rsidR="00C50C55" w:rsidRPr="004A13B0">
        <w:rPr>
          <w:rFonts w:ascii="Times New Roman" w:hAnsi="Times New Roman"/>
          <w:sz w:val="28"/>
          <w:szCs w:val="28"/>
        </w:rPr>
        <w:t>грального обладнання</w:t>
      </w:r>
      <w:r w:rsidRPr="004A13B0">
        <w:rPr>
          <w:rFonts w:ascii="Times New Roman" w:hAnsi="Times New Roman"/>
          <w:sz w:val="28"/>
          <w:szCs w:val="28"/>
        </w:rPr>
        <w:t xml:space="preserve"> створює </w:t>
      </w:r>
      <w:r w:rsidRPr="004A13B0">
        <w:rPr>
          <w:rFonts w:ascii="Times New Roman" w:hAnsi="Times New Roman"/>
          <w:sz w:val="28"/>
          <w:szCs w:val="28"/>
        </w:rPr>
        <w:lastRenderedPageBreak/>
        <w:t>послідовність не пов’язаних між собою чисел, забезпечує випадковий характер виграшу (призу);</w:t>
      </w:r>
    </w:p>
    <w:p w14:paraId="7C07CD11"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 в карти — гра, результат якої визначається залежно від відповідної комбінації гральних карт згідно з правилами проведення цієї азартної гри;</w:t>
      </w:r>
    </w:p>
    <w:p w14:paraId="5253103E"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 в кості — гра, результат якої визначається залежно від відповідної комбінації чисел (символів, знаків), що випадає на костях, згідно з правилами проведення цієї азартної гри. Під костями для цілей цього Закону розуміється будь-яка річ, що використовується для гри в кості та містить відповідні символи або знаки;</w:t>
      </w:r>
    </w:p>
    <w:p w14:paraId="57A2F928"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 на гральному автоматі — гра, що проводиться з використанням грального автомата, імовірність виграшу (призу)</w:t>
      </w:r>
      <w:r w:rsidR="004234CE" w:rsidRPr="004A13B0">
        <w:rPr>
          <w:rFonts w:ascii="Times New Roman" w:hAnsi="Times New Roman"/>
          <w:sz w:val="28"/>
          <w:szCs w:val="28"/>
        </w:rPr>
        <w:t xml:space="preserve"> та його величина</w:t>
      </w:r>
      <w:r w:rsidRPr="004A13B0">
        <w:rPr>
          <w:rFonts w:ascii="Times New Roman" w:hAnsi="Times New Roman"/>
          <w:sz w:val="28"/>
          <w:szCs w:val="28"/>
        </w:rPr>
        <w:t xml:space="preserve"> в якій визначаються генератором випадкових чисел;</w:t>
      </w:r>
    </w:p>
    <w:p w14:paraId="223D5D2F"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гравець — фізична особа, яка </w:t>
      </w:r>
      <w:r w:rsidR="005D7BB2" w:rsidRPr="004A13B0">
        <w:rPr>
          <w:rFonts w:ascii="Times New Roman" w:hAnsi="Times New Roman"/>
          <w:sz w:val="28"/>
          <w:szCs w:val="28"/>
        </w:rPr>
        <w:t xml:space="preserve">на момент участі в азартній грі досягла 18 років, є дієздатною, </w:t>
      </w:r>
      <w:r w:rsidRPr="004A13B0">
        <w:rPr>
          <w:rFonts w:ascii="Times New Roman" w:hAnsi="Times New Roman"/>
          <w:sz w:val="28"/>
          <w:szCs w:val="28"/>
        </w:rPr>
        <w:t>за власним бажанням бере участь в азартній грі</w:t>
      </w:r>
      <w:r w:rsidR="00293D1C" w:rsidRPr="004A13B0">
        <w:rPr>
          <w:rFonts w:ascii="Times New Roman" w:hAnsi="Times New Roman"/>
          <w:sz w:val="28"/>
          <w:szCs w:val="28"/>
        </w:rPr>
        <w:t>;</w:t>
      </w:r>
    </w:p>
    <w:p w14:paraId="272C8BE6" w14:textId="08C7D90F"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гральне обладнання — </w:t>
      </w:r>
      <w:r w:rsidR="00AC0988" w:rsidRPr="004A13B0">
        <w:rPr>
          <w:rFonts w:ascii="Times New Roman" w:hAnsi="Times New Roman"/>
          <w:sz w:val="28"/>
          <w:szCs w:val="28"/>
        </w:rPr>
        <w:t>офлайн систем</w:t>
      </w:r>
      <w:r w:rsidR="004233E7" w:rsidRPr="004A13B0">
        <w:rPr>
          <w:rFonts w:ascii="Times New Roman" w:hAnsi="Times New Roman"/>
          <w:sz w:val="28"/>
          <w:szCs w:val="28"/>
        </w:rPr>
        <w:t>а</w:t>
      </w:r>
      <w:r w:rsidR="00AC0988" w:rsidRPr="004A13B0">
        <w:rPr>
          <w:rFonts w:ascii="Times New Roman" w:hAnsi="Times New Roman"/>
          <w:sz w:val="28"/>
          <w:szCs w:val="28"/>
        </w:rPr>
        <w:t xml:space="preserve"> організатора азартних ігор та/або онлайн систем організатора азартних ігор, які призначені та безпосередньо використовуються для</w:t>
      </w:r>
      <w:r w:rsidR="004233E7" w:rsidRPr="004A13B0">
        <w:rPr>
          <w:rFonts w:ascii="Times New Roman" w:hAnsi="Times New Roman"/>
          <w:sz w:val="28"/>
          <w:szCs w:val="28"/>
        </w:rPr>
        <w:t xml:space="preserve"> визначення</w:t>
      </w:r>
      <w:r w:rsidR="00730940" w:rsidRPr="004A13B0">
        <w:rPr>
          <w:rFonts w:ascii="Times New Roman" w:hAnsi="Times New Roman"/>
          <w:sz w:val="28"/>
          <w:szCs w:val="28"/>
        </w:rPr>
        <w:t xml:space="preserve"> та </w:t>
      </w:r>
      <w:r w:rsidR="004233E7" w:rsidRPr="004A13B0">
        <w:rPr>
          <w:rFonts w:ascii="Times New Roman" w:hAnsi="Times New Roman"/>
          <w:sz w:val="28"/>
          <w:szCs w:val="28"/>
        </w:rPr>
        <w:t>фіксації</w:t>
      </w:r>
      <w:r w:rsidR="00730940" w:rsidRPr="004A13B0">
        <w:rPr>
          <w:rFonts w:ascii="Times New Roman" w:hAnsi="Times New Roman"/>
          <w:sz w:val="28"/>
          <w:szCs w:val="28"/>
        </w:rPr>
        <w:t xml:space="preserve"> </w:t>
      </w:r>
      <w:r w:rsidR="004233E7" w:rsidRPr="004A13B0">
        <w:rPr>
          <w:rFonts w:ascii="Times New Roman" w:hAnsi="Times New Roman"/>
          <w:sz w:val="28"/>
          <w:szCs w:val="28"/>
        </w:rPr>
        <w:t>результату</w:t>
      </w:r>
      <w:r w:rsidR="00AC0988" w:rsidRPr="004A13B0">
        <w:rPr>
          <w:rFonts w:ascii="Times New Roman" w:hAnsi="Times New Roman"/>
          <w:sz w:val="28"/>
          <w:szCs w:val="28"/>
        </w:rPr>
        <w:t xml:space="preserve"> азартних ігор</w:t>
      </w:r>
      <w:r w:rsidR="00CE146B" w:rsidRPr="004A13B0">
        <w:rPr>
          <w:rFonts w:ascii="Times New Roman" w:hAnsi="Times New Roman"/>
          <w:sz w:val="28"/>
          <w:szCs w:val="28"/>
        </w:rPr>
        <w:t xml:space="preserve"> (в тому числі ігри для </w:t>
      </w:r>
      <w:r w:rsidR="00B21DC0" w:rsidRPr="004A13B0">
        <w:rPr>
          <w:rFonts w:ascii="Times New Roman" w:hAnsi="Times New Roman"/>
          <w:sz w:val="28"/>
          <w:szCs w:val="28"/>
        </w:rPr>
        <w:t>гральних</w:t>
      </w:r>
      <w:r w:rsidR="00CE146B" w:rsidRPr="004A13B0">
        <w:rPr>
          <w:rFonts w:ascii="Times New Roman" w:hAnsi="Times New Roman"/>
          <w:sz w:val="28"/>
          <w:szCs w:val="28"/>
        </w:rPr>
        <w:t xml:space="preserve"> автоматів</w:t>
      </w:r>
      <w:r w:rsidR="00310EED" w:rsidRPr="004A13B0">
        <w:rPr>
          <w:rFonts w:ascii="Times New Roman" w:hAnsi="Times New Roman"/>
          <w:sz w:val="28"/>
          <w:szCs w:val="28"/>
        </w:rPr>
        <w:t>, гральний автомат</w:t>
      </w:r>
      <w:r w:rsidR="0098128A">
        <w:rPr>
          <w:rFonts w:ascii="Times New Roman" w:hAnsi="Times New Roman"/>
          <w:sz w:val="28"/>
          <w:szCs w:val="28"/>
        </w:rPr>
        <w:t>, ставкомат та беттінг машин</w:t>
      </w:r>
      <w:r w:rsidR="00CE146B" w:rsidRPr="004A13B0">
        <w:rPr>
          <w:rFonts w:ascii="Times New Roman" w:hAnsi="Times New Roman"/>
          <w:sz w:val="28"/>
          <w:szCs w:val="28"/>
        </w:rPr>
        <w:t>)</w:t>
      </w:r>
      <w:r w:rsidR="0098128A">
        <w:rPr>
          <w:rFonts w:ascii="Times New Roman" w:hAnsi="Times New Roman"/>
          <w:sz w:val="28"/>
          <w:szCs w:val="28"/>
        </w:rPr>
        <w:t xml:space="preserve"> та виплати виграшу</w:t>
      </w:r>
      <w:r w:rsidRPr="004A13B0">
        <w:rPr>
          <w:rFonts w:ascii="Times New Roman" w:hAnsi="Times New Roman"/>
          <w:sz w:val="28"/>
          <w:szCs w:val="28"/>
        </w:rPr>
        <w:t>;</w:t>
      </w:r>
      <w:r w:rsidR="000029C6">
        <w:rPr>
          <w:rFonts w:ascii="Times New Roman" w:hAnsi="Times New Roman"/>
          <w:sz w:val="28"/>
          <w:szCs w:val="28"/>
        </w:rPr>
        <w:t xml:space="preserve"> </w:t>
      </w:r>
    </w:p>
    <w:p w14:paraId="72FFB664"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гральний автомат — спеціальне технічне обладнання, що призначається </w:t>
      </w:r>
      <w:r w:rsidR="008427BD" w:rsidRPr="00D215C1">
        <w:rPr>
          <w:rFonts w:ascii="Times New Roman" w:hAnsi="Times New Roman"/>
          <w:sz w:val="28"/>
          <w:szCs w:val="28"/>
        </w:rPr>
        <w:t>виключно</w:t>
      </w:r>
      <w:r w:rsidR="008427BD">
        <w:rPr>
          <w:rFonts w:ascii="Times New Roman" w:hAnsi="Times New Roman"/>
          <w:sz w:val="28"/>
          <w:szCs w:val="28"/>
          <w:lang w:val="ru-RU"/>
        </w:rPr>
        <w:t xml:space="preserve"> </w:t>
      </w:r>
      <w:r w:rsidRPr="004A13B0">
        <w:rPr>
          <w:rFonts w:ascii="Times New Roman" w:hAnsi="Times New Roman"/>
          <w:sz w:val="28"/>
          <w:szCs w:val="28"/>
        </w:rPr>
        <w:t>для проведення азартних ігор, результат яких визначається</w:t>
      </w:r>
      <w:r w:rsidR="009A09C9" w:rsidRPr="004A13B0">
        <w:rPr>
          <w:rFonts w:ascii="Times New Roman" w:hAnsi="Times New Roman"/>
          <w:sz w:val="28"/>
          <w:szCs w:val="28"/>
        </w:rPr>
        <w:t xml:space="preserve"> без участі працівників організатора азартних ігор або інших осіб, а виключно за</w:t>
      </w:r>
      <w:r w:rsidR="005C71EA" w:rsidRPr="004A13B0">
        <w:rPr>
          <w:rFonts w:ascii="Times New Roman" w:hAnsi="Times New Roman"/>
          <w:sz w:val="28"/>
          <w:szCs w:val="28"/>
        </w:rPr>
        <w:t xml:space="preserve"> </w:t>
      </w:r>
      <w:r w:rsidR="004234CE" w:rsidRPr="004A13B0">
        <w:rPr>
          <w:rFonts w:ascii="Times New Roman" w:hAnsi="Times New Roman"/>
          <w:sz w:val="28"/>
          <w:szCs w:val="28"/>
        </w:rPr>
        <w:t xml:space="preserve">допомогою програмного забезпечення з використанням </w:t>
      </w:r>
      <w:r w:rsidRPr="004A13B0">
        <w:rPr>
          <w:rFonts w:ascii="Times New Roman" w:hAnsi="Times New Roman"/>
          <w:sz w:val="28"/>
          <w:szCs w:val="28"/>
        </w:rPr>
        <w:t>генератор</w:t>
      </w:r>
      <w:r w:rsidR="004234CE" w:rsidRPr="004A13B0">
        <w:rPr>
          <w:rFonts w:ascii="Times New Roman" w:hAnsi="Times New Roman"/>
          <w:sz w:val="28"/>
          <w:szCs w:val="28"/>
        </w:rPr>
        <w:t>а</w:t>
      </w:r>
      <w:r w:rsidRPr="004A13B0">
        <w:rPr>
          <w:rFonts w:ascii="Times New Roman" w:hAnsi="Times New Roman"/>
          <w:sz w:val="28"/>
          <w:szCs w:val="28"/>
        </w:rPr>
        <w:t xml:space="preserve"> випадкових чисел;</w:t>
      </w:r>
    </w:p>
    <w:p w14:paraId="5705113D" w14:textId="61B34678" w:rsidR="00ED4170" w:rsidRPr="004A13B0" w:rsidRDefault="00ED4170"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гральний заклад — гральний заклад казино, зал гральних автоматів, букмекерський пункт, інший гральний зал, призначений виключно для проведення азартних ігор</w:t>
      </w:r>
    </w:p>
    <w:p w14:paraId="78733530"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гральний заклад казино — одне або декілька нежитлових приміщень</w:t>
      </w:r>
      <w:r w:rsidR="007E135E" w:rsidRPr="004A13B0">
        <w:rPr>
          <w:rFonts w:ascii="Times New Roman" w:hAnsi="Times New Roman"/>
          <w:sz w:val="28"/>
          <w:szCs w:val="28"/>
        </w:rPr>
        <w:t xml:space="preserve"> або їх частина</w:t>
      </w:r>
      <w:r w:rsidRPr="004A13B0">
        <w:rPr>
          <w:rFonts w:ascii="Times New Roman" w:hAnsi="Times New Roman"/>
          <w:sz w:val="28"/>
          <w:szCs w:val="28"/>
        </w:rPr>
        <w:t xml:space="preserve">, розташованих за однією адресою, де проводяться циліндричні ігри (рулетка), ігри в карти, ігри в кості, ігри на </w:t>
      </w:r>
      <w:r w:rsidR="00B21DC0" w:rsidRPr="004A13B0">
        <w:rPr>
          <w:rFonts w:ascii="Times New Roman" w:hAnsi="Times New Roman"/>
          <w:sz w:val="28"/>
          <w:szCs w:val="28"/>
        </w:rPr>
        <w:t>гральних</w:t>
      </w:r>
      <w:r w:rsidR="008610A6" w:rsidRPr="004A13B0">
        <w:rPr>
          <w:rFonts w:ascii="Times New Roman" w:hAnsi="Times New Roman"/>
          <w:sz w:val="28"/>
          <w:szCs w:val="28"/>
        </w:rPr>
        <w:t xml:space="preserve"> </w:t>
      </w:r>
      <w:r w:rsidRPr="004A13B0">
        <w:rPr>
          <w:rFonts w:ascii="Times New Roman" w:hAnsi="Times New Roman"/>
          <w:sz w:val="28"/>
          <w:szCs w:val="28"/>
        </w:rPr>
        <w:t>автоматах та можуть надаватис</w:t>
      </w:r>
      <w:r w:rsidR="00352045" w:rsidRPr="004A13B0">
        <w:rPr>
          <w:rFonts w:ascii="Times New Roman" w:hAnsi="Times New Roman"/>
          <w:sz w:val="28"/>
          <w:szCs w:val="28"/>
        </w:rPr>
        <w:t>я</w:t>
      </w:r>
      <w:r w:rsidRPr="004A13B0">
        <w:rPr>
          <w:rFonts w:ascii="Times New Roman" w:hAnsi="Times New Roman"/>
          <w:sz w:val="28"/>
          <w:szCs w:val="28"/>
        </w:rPr>
        <w:t xml:space="preserve"> послуги громадського харчування;</w:t>
      </w:r>
    </w:p>
    <w:p w14:paraId="76CC5F15" w14:textId="6D815C4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гральний зал — відокремлене приміщення, призначене виключно для розміщення </w:t>
      </w:r>
      <w:r w:rsidR="008427BD" w:rsidRPr="00B708B5">
        <w:rPr>
          <w:rFonts w:ascii="Times New Roman" w:hAnsi="Times New Roman"/>
          <w:sz w:val="28"/>
          <w:szCs w:val="28"/>
        </w:rPr>
        <w:t xml:space="preserve">гральних столів та/або гральних столів з кільцем рулетки, та/або гральних автоматів, </w:t>
      </w:r>
      <w:r w:rsidRPr="004A13B0">
        <w:rPr>
          <w:rFonts w:ascii="Times New Roman" w:hAnsi="Times New Roman"/>
          <w:sz w:val="28"/>
          <w:szCs w:val="28"/>
        </w:rPr>
        <w:t xml:space="preserve"> та проведення азартних ігор;</w:t>
      </w:r>
    </w:p>
    <w:p w14:paraId="19689128" w14:textId="77777777" w:rsidR="00B6034C"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гральний стіл — спеціально обладнаний стіл з одним гральним полем, на якому може проводитись одночасно лише один сеанс однієї азартної гри, незалежно від кількості гравців, у якій організатор азартних ігор виступає як гравець через своїх представників або як спостерігач</w:t>
      </w:r>
    </w:p>
    <w:p w14:paraId="5B956DFE" w14:textId="77777777" w:rsidR="005A57BD" w:rsidRPr="004A13B0" w:rsidRDefault="00B6034C" w:rsidP="00491E19">
      <w:pPr>
        <w:pStyle w:val="a3"/>
        <w:tabs>
          <w:tab w:val="left" w:pos="1134"/>
        </w:tabs>
        <w:ind w:firstLine="709"/>
        <w:rPr>
          <w:rFonts w:ascii="Times New Roman" w:hAnsi="Times New Roman"/>
          <w:sz w:val="28"/>
          <w:szCs w:val="28"/>
        </w:rPr>
      </w:pPr>
      <w:r w:rsidRPr="004A13B0">
        <w:rPr>
          <w:rFonts w:ascii="Times New Roman" w:hAnsi="Times New Roman"/>
          <w:sz w:val="28"/>
          <w:szCs w:val="28"/>
        </w:rPr>
        <w:lastRenderedPageBreak/>
        <w:t xml:space="preserve">У </w:t>
      </w:r>
      <w:r w:rsidR="001E3E65" w:rsidRPr="004A13B0">
        <w:rPr>
          <w:rFonts w:ascii="Times New Roman" w:hAnsi="Times New Roman"/>
          <w:sz w:val="28"/>
          <w:szCs w:val="28"/>
        </w:rPr>
        <w:t>разі коли</w:t>
      </w:r>
      <w:r w:rsidRPr="004A13B0">
        <w:rPr>
          <w:rFonts w:ascii="Times New Roman" w:hAnsi="Times New Roman"/>
          <w:sz w:val="28"/>
          <w:szCs w:val="28"/>
        </w:rPr>
        <w:t xml:space="preserve"> гральний стіл містить два або більше робочих місць працівників організатора азартних ігор, для цілей ліцензування таке гральне обладнання вважається двома або більше гральними столами відповідно</w:t>
      </w:r>
      <w:r w:rsidR="005A57BD" w:rsidRPr="004A13B0">
        <w:rPr>
          <w:rFonts w:ascii="Times New Roman" w:hAnsi="Times New Roman"/>
          <w:sz w:val="28"/>
          <w:szCs w:val="28"/>
        </w:rPr>
        <w:t>;</w:t>
      </w:r>
    </w:p>
    <w:p w14:paraId="0EA98789"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гральний стіл з кільцем рулетки — спеціально обладнаний стіл з одним гральним полем та пристроєм, що приводиться в дію представником організатора азартної гри та на якому може здійснюватися одночасно лише один сеанс гри в циліндричну гру (рулетку) з одним або декількома гравцями;</w:t>
      </w:r>
    </w:p>
    <w:p w14:paraId="18C15994"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джек-пот — максимальний виграш (приз), передбачений правилами проведення азартних ігор, величина якого встановлюється організатором азартних ігор або визначається ним залежно від загальної кількості внесених гравцями ставок;</w:t>
      </w:r>
    </w:p>
    <w:p w14:paraId="4C964F31" w14:textId="77777777" w:rsidR="00006BCF" w:rsidRPr="004A13B0" w:rsidRDefault="00006BCF"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електронний аукціон — спосіб продажу ліцензій шляхом проведення електронних торгів відповідно до цього Закону;</w:t>
      </w:r>
    </w:p>
    <w:p w14:paraId="3D68EF21" w14:textId="77777777" w:rsidR="002D6C93" w:rsidRPr="004A13B0" w:rsidRDefault="002D6C93"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електронні гроші </w:t>
      </w:r>
      <w:r w:rsidR="0092674E" w:rsidRPr="004A13B0">
        <w:rPr>
          <w:rFonts w:ascii="Times New Roman" w:hAnsi="Times New Roman"/>
          <w:sz w:val="28"/>
          <w:szCs w:val="28"/>
        </w:rPr>
        <w:t xml:space="preserve">— </w:t>
      </w:r>
      <w:r w:rsidRPr="004A13B0">
        <w:rPr>
          <w:rFonts w:ascii="Times New Roman" w:hAnsi="Times New Roman"/>
          <w:sz w:val="28"/>
          <w:szCs w:val="28"/>
        </w:rPr>
        <w:t>одиниці вартості, які зберігаються на електронному пристрої, приймаються як засіб платежу іншими особами, ніж особа, яка їх випускає, і є грошовим зобов’язанням цієї особи, що виконується в готівковій або безготівковій формі</w:t>
      </w:r>
      <w:r w:rsidR="00293D1C" w:rsidRPr="004A13B0">
        <w:rPr>
          <w:rFonts w:ascii="Times New Roman" w:hAnsi="Times New Roman"/>
          <w:sz w:val="28"/>
          <w:szCs w:val="28"/>
        </w:rPr>
        <w:t>;</w:t>
      </w:r>
    </w:p>
    <w:p w14:paraId="7DAAA724" w14:textId="77777777" w:rsidR="00745154" w:rsidRPr="004A13B0" w:rsidRDefault="00745154"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зал гральних автоматів </w:t>
      </w:r>
      <w:r w:rsidR="0092674E" w:rsidRPr="004A13B0">
        <w:rPr>
          <w:rFonts w:ascii="Times New Roman" w:hAnsi="Times New Roman"/>
          <w:sz w:val="28"/>
          <w:szCs w:val="28"/>
        </w:rPr>
        <w:t xml:space="preserve">— </w:t>
      </w:r>
      <w:r w:rsidRPr="004A13B0">
        <w:rPr>
          <w:rFonts w:ascii="Times New Roman" w:hAnsi="Times New Roman"/>
          <w:sz w:val="28"/>
          <w:szCs w:val="28"/>
        </w:rPr>
        <w:t xml:space="preserve">одне або декілька нежитлових приміщень або їх частина, розташованих за однією адресою, в яких здійснюється діяльність з організації та проведення азартних ігор з використанням гральних автоматів на підставі відповідної ліцензії та іншого передбаченого цим Законом грального обладнання, за винятком </w:t>
      </w:r>
      <w:r w:rsidR="00630474">
        <w:rPr>
          <w:rFonts w:ascii="Times New Roman" w:hAnsi="Times New Roman"/>
          <w:sz w:val="28"/>
          <w:szCs w:val="28"/>
        </w:rPr>
        <w:t>гральних</w:t>
      </w:r>
      <w:r w:rsidRPr="004A13B0">
        <w:rPr>
          <w:rFonts w:ascii="Times New Roman" w:hAnsi="Times New Roman"/>
          <w:sz w:val="28"/>
          <w:szCs w:val="28"/>
        </w:rPr>
        <w:t xml:space="preserve"> столів;</w:t>
      </w:r>
    </w:p>
    <w:p w14:paraId="6CC1AF43"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ігровий замінник гривні — матеріальний засіб гри в азартних іграх у вигляді монетоподібного значка, фішки, жетона або електронної картки, який містить інформацію про його номінал, дає можливість здійснити ставку в азартній грі та придба</w:t>
      </w:r>
      <w:r w:rsidR="004E5D8F" w:rsidRPr="004A13B0">
        <w:rPr>
          <w:rFonts w:ascii="Times New Roman" w:hAnsi="Times New Roman"/>
          <w:sz w:val="28"/>
          <w:szCs w:val="28"/>
        </w:rPr>
        <w:t>ва</w:t>
      </w:r>
      <w:r w:rsidRPr="004A13B0">
        <w:rPr>
          <w:rFonts w:ascii="Times New Roman" w:hAnsi="Times New Roman"/>
          <w:sz w:val="28"/>
          <w:szCs w:val="28"/>
        </w:rPr>
        <w:t>ється в обмін на грошові кошти у касі організатора азартних ігор, а після завершення азартної гри підлягає поверненню в касу для обміну його на відповідний грошовий еквівалент;</w:t>
      </w:r>
    </w:p>
    <w:p w14:paraId="5D6D9C1E" w14:textId="77777777" w:rsidR="005D7BB2" w:rsidRPr="004A13B0" w:rsidRDefault="005D7BB2"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ігри з </w:t>
      </w:r>
      <w:r w:rsidR="003045BE" w:rsidRPr="004A13B0">
        <w:rPr>
          <w:rFonts w:ascii="Times New Roman" w:hAnsi="Times New Roman"/>
          <w:sz w:val="28"/>
          <w:szCs w:val="28"/>
        </w:rPr>
        <w:t xml:space="preserve">доповненою </w:t>
      </w:r>
      <w:r w:rsidRPr="004A13B0">
        <w:rPr>
          <w:rFonts w:ascii="Times New Roman" w:hAnsi="Times New Roman"/>
          <w:sz w:val="28"/>
          <w:szCs w:val="28"/>
        </w:rPr>
        <w:t xml:space="preserve">реальністю </w:t>
      </w:r>
      <w:r w:rsidR="005A0F85" w:rsidRPr="004A13B0">
        <w:rPr>
          <w:rFonts w:ascii="Times New Roman" w:hAnsi="Times New Roman"/>
          <w:sz w:val="28"/>
          <w:szCs w:val="28"/>
        </w:rPr>
        <w:t xml:space="preserve">— </w:t>
      </w:r>
      <w:r w:rsidRPr="004A13B0">
        <w:rPr>
          <w:rFonts w:ascii="Times New Roman" w:hAnsi="Times New Roman"/>
          <w:sz w:val="28"/>
          <w:szCs w:val="28"/>
        </w:rPr>
        <w:t>сукупність комбінованих подій, які складають сукупність віртуальних</w:t>
      </w:r>
      <w:r w:rsidR="000F3438" w:rsidRPr="004A13B0">
        <w:rPr>
          <w:rFonts w:ascii="Times New Roman" w:hAnsi="Times New Roman"/>
          <w:sz w:val="28"/>
          <w:szCs w:val="28"/>
        </w:rPr>
        <w:t>,</w:t>
      </w:r>
      <w:r w:rsidRPr="004A13B0">
        <w:rPr>
          <w:rFonts w:ascii="Times New Roman" w:hAnsi="Times New Roman"/>
          <w:sz w:val="28"/>
          <w:szCs w:val="28"/>
        </w:rPr>
        <w:t xml:space="preserve"> штучно створених подій, не пов’язан</w:t>
      </w:r>
      <w:r w:rsidR="00DF66CE" w:rsidRPr="004A13B0">
        <w:rPr>
          <w:rFonts w:ascii="Times New Roman" w:hAnsi="Times New Roman"/>
          <w:sz w:val="28"/>
          <w:szCs w:val="28"/>
        </w:rPr>
        <w:t>их</w:t>
      </w:r>
      <w:r w:rsidRPr="004A13B0">
        <w:rPr>
          <w:rFonts w:ascii="Times New Roman" w:hAnsi="Times New Roman"/>
          <w:sz w:val="28"/>
          <w:szCs w:val="28"/>
        </w:rPr>
        <w:t xml:space="preserve"> між собою, результат яких заздалегідь невідомий та</w:t>
      </w:r>
      <w:r w:rsidR="003008A0" w:rsidRPr="004A13B0">
        <w:rPr>
          <w:rFonts w:ascii="Times New Roman" w:hAnsi="Times New Roman"/>
          <w:sz w:val="28"/>
          <w:szCs w:val="28"/>
        </w:rPr>
        <w:t xml:space="preserve"> на які не мають можливості вплинути</w:t>
      </w:r>
      <w:r w:rsidRPr="004A13B0">
        <w:rPr>
          <w:rFonts w:ascii="Times New Roman" w:hAnsi="Times New Roman"/>
          <w:sz w:val="28"/>
          <w:szCs w:val="28"/>
        </w:rPr>
        <w:t xml:space="preserve"> гравці або організатор азартних ігор; </w:t>
      </w:r>
    </w:p>
    <w:p w14:paraId="510B11A0" w14:textId="77777777" w:rsidR="00D56013" w:rsidRPr="004A13B0" w:rsidRDefault="00D56013"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Інтернет каса </w:t>
      </w:r>
      <w:r w:rsidR="005A0F85" w:rsidRPr="004A13B0">
        <w:rPr>
          <w:rFonts w:ascii="Times New Roman" w:hAnsi="Times New Roman"/>
          <w:sz w:val="28"/>
          <w:szCs w:val="28"/>
        </w:rPr>
        <w:t xml:space="preserve">— </w:t>
      </w:r>
      <w:r w:rsidRPr="004A13B0">
        <w:rPr>
          <w:rFonts w:ascii="Times New Roman" w:hAnsi="Times New Roman"/>
          <w:sz w:val="28"/>
          <w:szCs w:val="28"/>
        </w:rPr>
        <w:t xml:space="preserve">складова частина онлайн системи, яка здійснює операції </w:t>
      </w:r>
      <w:r w:rsidR="00CD6B9E" w:rsidRPr="004A13B0">
        <w:rPr>
          <w:rFonts w:ascii="Times New Roman" w:hAnsi="Times New Roman"/>
          <w:sz w:val="28"/>
          <w:szCs w:val="28"/>
        </w:rPr>
        <w:t xml:space="preserve">з </w:t>
      </w:r>
      <w:r w:rsidRPr="004A13B0">
        <w:rPr>
          <w:rFonts w:ascii="Times New Roman" w:hAnsi="Times New Roman"/>
          <w:sz w:val="28"/>
          <w:szCs w:val="28"/>
        </w:rPr>
        <w:t xml:space="preserve">обміну безготівкових коштів, коштів, </w:t>
      </w:r>
      <w:r w:rsidR="00914EE8" w:rsidRPr="004A13B0">
        <w:rPr>
          <w:rFonts w:ascii="Times New Roman" w:hAnsi="Times New Roman"/>
          <w:sz w:val="28"/>
          <w:szCs w:val="28"/>
        </w:rPr>
        <w:t>електронних</w:t>
      </w:r>
      <w:r w:rsidRPr="004A13B0">
        <w:rPr>
          <w:rFonts w:ascii="Times New Roman" w:hAnsi="Times New Roman"/>
          <w:sz w:val="28"/>
          <w:szCs w:val="28"/>
        </w:rPr>
        <w:t xml:space="preserve"> грошей, майнових прав на </w:t>
      </w:r>
      <w:r w:rsidR="007B3E93" w:rsidRPr="004A13B0">
        <w:rPr>
          <w:rFonts w:ascii="Times New Roman" w:hAnsi="Times New Roman"/>
          <w:sz w:val="28"/>
          <w:szCs w:val="28"/>
        </w:rPr>
        <w:t>елек</w:t>
      </w:r>
      <w:r w:rsidRPr="004A13B0">
        <w:rPr>
          <w:rFonts w:ascii="Times New Roman" w:hAnsi="Times New Roman"/>
          <w:sz w:val="28"/>
          <w:szCs w:val="28"/>
        </w:rPr>
        <w:t xml:space="preserve">тронні грошові замінники, та </w:t>
      </w:r>
      <w:r w:rsidR="00CD6B9E" w:rsidRPr="004A13B0">
        <w:rPr>
          <w:rFonts w:ascii="Times New Roman" w:hAnsi="Times New Roman"/>
          <w:sz w:val="28"/>
          <w:szCs w:val="28"/>
        </w:rPr>
        <w:t>у</w:t>
      </w:r>
      <w:r w:rsidRPr="004A13B0">
        <w:rPr>
          <w:rFonts w:ascii="Times New Roman" w:hAnsi="Times New Roman"/>
          <w:sz w:val="28"/>
          <w:szCs w:val="28"/>
        </w:rPr>
        <w:t xml:space="preserve"> </w:t>
      </w:r>
      <w:r w:rsidR="00914EE8" w:rsidRPr="004A13B0">
        <w:rPr>
          <w:rFonts w:ascii="Times New Roman" w:hAnsi="Times New Roman"/>
          <w:sz w:val="28"/>
          <w:szCs w:val="28"/>
        </w:rPr>
        <w:t>зворотному</w:t>
      </w:r>
      <w:r w:rsidRPr="004A13B0">
        <w:rPr>
          <w:rFonts w:ascii="Times New Roman" w:hAnsi="Times New Roman"/>
          <w:sz w:val="28"/>
          <w:szCs w:val="28"/>
        </w:rPr>
        <w:t xml:space="preserve"> напрямі</w:t>
      </w:r>
      <w:r w:rsidR="00293D1C" w:rsidRPr="004A13B0">
        <w:rPr>
          <w:rFonts w:ascii="Times New Roman" w:hAnsi="Times New Roman"/>
          <w:sz w:val="28"/>
          <w:szCs w:val="28"/>
        </w:rPr>
        <w:t>;</w:t>
      </w:r>
    </w:p>
    <w:p w14:paraId="30B00217"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shd w:val="clear" w:color="auto" w:fill="FFFFFF"/>
        </w:rPr>
        <w:t>іподром —</w:t>
      </w:r>
      <w:r w:rsidR="005A0F85" w:rsidRPr="004A13B0">
        <w:rPr>
          <w:rFonts w:ascii="Times New Roman" w:hAnsi="Times New Roman"/>
          <w:sz w:val="28"/>
          <w:szCs w:val="28"/>
          <w:shd w:val="clear" w:color="auto" w:fill="FFFFFF"/>
        </w:rPr>
        <w:t xml:space="preserve"> </w:t>
      </w:r>
      <w:r w:rsidRPr="004A13B0">
        <w:rPr>
          <w:rFonts w:ascii="Times New Roman" w:hAnsi="Times New Roman"/>
          <w:sz w:val="28"/>
          <w:szCs w:val="28"/>
          <w:shd w:val="clear" w:color="auto" w:fill="FFFFFF"/>
        </w:rPr>
        <w:t>комплекс споруд для випробування рисистих і скакових коней та проведення кінно-спортивних змагань, що має бігову і скакову кі</w:t>
      </w:r>
      <w:r w:rsidR="00BE11C9" w:rsidRPr="004A13B0">
        <w:rPr>
          <w:rFonts w:ascii="Times New Roman" w:hAnsi="Times New Roman"/>
          <w:sz w:val="28"/>
          <w:szCs w:val="28"/>
          <w:shd w:val="clear" w:color="auto" w:fill="FFFFFF"/>
        </w:rPr>
        <w:t>льцеві замкнуті доріжки (</w:t>
      </w:r>
      <w:r w:rsidR="0049193C" w:rsidRPr="004A13B0">
        <w:rPr>
          <w:rFonts w:ascii="Times New Roman" w:hAnsi="Times New Roman"/>
          <w:sz w:val="28"/>
          <w:szCs w:val="28"/>
          <w:shd w:val="clear" w:color="auto" w:fill="FFFFFF"/>
        </w:rPr>
        <w:t>коло</w:t>
      </w:r>
      <w:r w:rsidR="00BE11C9" w:rsidRPr="004A13B0">
        <w:rPr>
          <w:rFonts w:ascii="Times New Roman" w:hAnsi="Times New Roman"/>
          <w:sz w:val="28"/>
          <w:szCs w:val="28"/>
          <w:shd w:val="clear" w:color="auto" w:fill="FFFFFF"/>
        </w:rPr>
        <w:t>)</w:t>
      </w:r>
      <w:r w:rsidR="0049193C" w:rsidRPr="004A13B0">
        <w:rPr>
          <w:rFonts w:ascii="Times New Roman" w:hAnsi="Times New Roman"/>
          <w:sz w:val="28"/>
          <w:szCs w:val="28"/>
          <w:shd w:val="clear" w:color="auto" w:fill="FFFFFF"/>
        </w:rPr>
        <w:t>,</w:t>
      </w:r>
      <w:r w:rsidR="00CB5C30" w:rsidRPr="004A13B0">
        <w:rPr>
          <w:rFonts w:ascii="Times New Roman" w:hAnsi="Times New Roman"/>
          <w:sz w:val="28"/>
          <w:szCs w:val="28"/>
          <w:shd w:val="clear" w:color="auto" w:fill="FFFFFF"/>
        </w:rPr>
        <w:t xml:space="preserve"> буді</w:t>
      </w:r>
      <w:r w:rsidRPr="004A13B0">
        <w:rPr>
          <w:rFonts w:ascii="Times New Roman" w:hAnsi="Times New Roman"/>
          <w:sz w:val="28"/>
          <w:szCs w:val="28"/>
          <w:shd w:val="clear" w:color="auto" w:fill="FFFFFF"/>
        </w:rPr>
        <w:t>влю з трибунами для глядачів і суддівська вежу;</w:t>
      </w:r>
    </w:p>
    <w:p w14:paraId="6B4CF376" w14:textId="77777777" w:rsidR="00CE26C8"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lastRenderedPageBreak/>
        <w:t>каса —</w:t>
      </w:r>
      <w:r w:rsidR="00D56013" w:rsidRPr="004A13B0">
        <w:rPr>
          <w:rFonts w:ascii="Times New Roman" w:hAnsi="Times New Roman"/>
          <w:sz w:val="28"/>
          <w:szCs w:val="28"/>
        </w:rPr>
        <w:t xml:space="preserve"> місце</w:t>
      </w:r>
      <w:r w:rsidR="0049193C" w:rsidRPr="004A13B0">
        <w:rPr>
          <w:rFonts w:ascii="Times New Roman" w:hAnsi="Times New Roman"/>
          <w:sz w:val="28"/>
          <w:szCs w:val="28"/>
        </w:rPr>
        <w:t>,</w:t>
      </w:r>
      <w:r w:rsidR="00D56013" w:rsidRPr="004A13B0">
        <w:rPr>
          <w:rFonts w:ascii="Times New Roman" w:hAnsi="Times New Roman"/>
          <w:sz w:val="28"/>
          <w:szCs w:val="28"/>
        </w:rPr>
        <w:t xml:space="preserve"> </w:t>
      </w:r>
      <w:r w:rsidRPr="004A13B0">
        <w:rPr>
          <w:rFonts w:ascii="Times New Roman" w:hAnsi="Times New Roman"/>
          <w:sz w:val="28"/>
          <w:szCs w:val="28"/>
        </w:rPr>
        <w:t>де здійснюється продаж (видача) та обмін ігрових замінників гривні,</w:t>
      </w:r>
      <w:r w:rsidR="00D56013" w:rsidRPr="004A13B0">
        <w:rPr>
          <w:rFonts w:ascii="Times New Roman" w:hAnsi="Times New Roman"/>
          <w:sz w:val="28"/>
          <w:szCs w:val="28"/>
        </w:rPr>
        <w:t xml:space="preserve"> електронних грошових замінників,</w:t>
      </w:r>
      <w:r w:rsidRPr="004A13B0">
        <w:rPr>
          <w:rFonts w:ascii="Times New Roman" w:hAnsi="Times New Roman"/>
          <w:sz w:val="28"/>
          <w:szCs w:val="28"/>
        </w:rPr>
        <w:t xml:space="preserve"> поповнення ігрових рахунків</w:t>
      </w:r>
      <w:r w:rsidR="00CE26C8" w:rsidRPr="004A13B0">
        <w:rPr>
          <w:rFonts w:ascii="Times New Roman" w:hAnsi="Times New Roman"/>
          <w:sz w:val="28"/>
          <w:szCs w:val="28"/>
        </w:rPr>
        <w:t xml:space="preserve">, </w:t>
      </w:r>
      <w:r w:rsidRPr="004A13B0">
        <w:rPr>
          <w:rFonts w:ascii="Times New Roman" w:hAnsi="Times New Roman"/>
          <w:sz w:val="28"/>
          <w:szCs w:val="28"/>
        </w:rPr>
        <w:t>прийняття ставок від гравців,</w:t>
      </w:r>
      <w:r w:rsidR="00FD3CF6" w:rsidRPr="004A13B0">
        <w:rPr>
          <w:rFonts w:ascii="Times New Roman" w:hAnsi="Times New Roman"/>
          <w:sz w:val="28"/>
          <w:szCs w:val="28"/>
        </w:rPr>
        <w:t xml:space="preserve"> </w:t>
      </w:r>
      <w:r w:rsidR="00CE26C8" w:rsidRPr="004A13B0">
        <w:rPr>
          <w:rFonts w:ascii="Times New Roman" w:hAnsi="Times New Roman"/>
          <w:sz w:val="28"/>
          <w:szCs w:val="28"/>
        </w:rPr>
        <w:t>продаж лотерейних білетів</w:t>
      </w:r>
      <w:r w:rsidR="0070699E" w:rsidRPr="004A13B0">
        <w:rPr>
          <w:rFonts w:ascii="Times New Roman" w:hAnsi="Times New Roman"/>
          <w:sz w:val="28"/>
          <w:szCs w:val="28"/>
        </w:rPr>
        <w:t>,</w:t>
      </w:r>
      <w:r w:rsidR="00D579C5" w:rsidRPr="004A13B0">
        <w:rPr>
          <w:rFonts w:ascii="Times New Roman" w:hAnsi="Times New Roman"/>
          <w:sz w:val="28"/>
          <w:szCs w:val="28"/>
        </w:rPr>
        <w:t xml:space="preserve"> </w:t>
      </w:r>
      <w:r w:rsidRPr="004A13B0">
        <w:rPr>
          <w:rFonts w:ascii="Times New Roman" w:hAnsi="Times New Roman"/>
          <w:sz w:val="28"/>
          <w:szCs w:val="28"/>
        </w:rPr>
        <w:t>розрахунки за результа</w:t>
      </w:r>
      <w:r w:rsidR="00CE26C8" w:rsidRPr="004A13B0">
        <w:rPr>
          <w:rFonts w:ascii="Times New Roman" w:hAnsi="Times New Roman"/>
          <w:sz w:val="28"/>
          <w:szCs w:val="28"/>
        </w:rPr>
        <w:t>тами азартної гри та інші дії;</w:t>
      </w:r>
    </w:p>
    <w:p w14:paraId="0224DE2C" w14:textId="16BDF2ED" w:rsidR="00CE26C8" w:rsidRPr="004A13B0" w:rsidRDefault="00CE26C8"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клієнтський рахунок гравця </w:t>
      </w:r>
      <w:r w:rsidR="005A0F85" w:rsidRPr="004A13B0">
        <w:rPr>
          <w:rFonts w:ascii="Times New Roman" w:hAnsi="Times New Roman"/>
          <w:sz w:val="28"/>
          <w:szCs w:val="28"/>
        </w:rPr>
        <w:t>—</w:t>
      </w:r>
      <w:r w:rsidR="0070699E" w:rsidRPr="004A13B0">
        <w:rPr>
          <w:rFonts w:ascii="Times New Roman" w:hAnsi="Times New Roman"/>
          <w:sz w:val="28"/>
          <w:szCs w:val="28"/>
        </w:rPr>
        <w:t xml:space="preserve"> </w:t>
      </w:r>
      <w:r w:rsidRPr="004A13B0">
        <w:rPr>
          <w:rFonts w:ascii="Times New Roman" w:hAnsi="Times New Roman"/>
          <w:sz w:val="28"/>
          <w:szCs w:val="28"/>
        </w:rPr>
        <w:t xml:space="preserve">частина онлайн системи організатора азартних ігор, що забезпечує гравця повною інформацією про його дії та історію укладених угоди з </w:t>
      </w:r>
      <w:r w:rsidR="008427BD" w:rsidRPr="00B708B5">
        <w:rPr>
          <w:rFonts w:ascii="Times New Roman" w:hAnsi="Times New Roman"/>
          <w:sz w:val="28"/>
          <w:szCs w:val="28"/>
        </w:rPr>
        <w:t>організатором азартних іго</w:t>
      </w:r>
      <w:r w:rsidR="008427BD" w:rsidRPr="00506411">
        <w:rPr>
          <w:rFonts w:ascii="Times New Roman" w:hAnsi="Times New Roman"/>
          <w:sz w:val="28"/>
          <w:szCs w:val="28"/>
        </w:rPr>
        <w:t>р</w:t>
      </w:r>
      <w:r w:rsidRPr="004A13B0">
        <w:rPr>
          <w:rFonts w:ascii="Times New Roman" w:hAnsi="Times New Roman"/>
          <w:sz w:val="28"/>
          <w:szCs w:val="28"/>
        </w:rPr>
        <w:t xml:space="preserve">, баланс електронних ігрових замінників, а також містить інформацію, яка необхідна для </w:t>
      </w:r>
      <w:r w:rsidR="007F317B" w:rsidRPr="004A13B0">
        <w:rPr>
          <w:rFonts w:ascii="Times New Roman" w:hAnsi="Times New Roman"/>
          <w:sz w:val="28"/>
          <w:szCs w:val="28"/>
        </w:rPr>
        <w:t xml:space="preserve">ідентифікації </w:t>
      </w:r>
      <w:r w:rsidRPr="004A13B0">
        <w:rPr>
          <w:rFonts w:ascii="Times New Roman" w:hAnsi="Times New Roman"/>
          <w:sz w:val="28"/>
          <w:szCs w:val="28"/>
        </w:rPr>
        <w:t>гравця</w:t>
      </w:r>
      <w:r w:rsidR="00293D1C" w:rsidRPr="004A13B0">
        <w:rPr>
          <w:rFonts w:ascii="Times New Roman" w:hAnsi="Times New Roman"/>
          <w:sz w:val="28"/>
          <w:szCs w:val="28"/>
        </w:rPr>
        <w:t>;</w:t>
      </w:r>
      <w:r w:rsidRPr="004A13B0">
        <w:rPr>
          <w:rFonts w:ascii="Times New Roman" w:hAnsi="Times New Roman"/>
          <w:sz w:val="28"/>
          <w:szCs w:val="28"/>
        </w:rPr>
        <w:t xml:space="preserve"> </w:t>
      </w:r>
    </w:p>
    <w:p w14:paraId="563517E3"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лінія подій — визначений організатором букмекерської діяльності перелік подій, щодо можливого результату яких </w:t>
      </w:r>
      <w:r w:rsidR="00C42F30" w:rsidRPr="004A13B0">
        <w:rPr>
          <w:rFonts w:ascii="Times New Roman" w:hAnsi="Times New Roman"/>
          <w:sz w:val="28"/>
          <w:szCs w:val="28"/>
        </w:rPr>
        <w:t>можуть укладатися</w:t>
      </w:r>
      <w:r w:rsidRPr="004A13B0">
        <w:rPr>
          <w:rFonts w:ascii="Times New Roman" w:hAnsi="Times New Roman"/>
          <w:sz w:val="28"/>
          <w:szCs w:val="28"/>
        </w:rPr>
        <w:t xml:space="preserve"> парі;</w:t>
      </w:r>
    </w:p>
    <w:p w14:paraId="4DE24046"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ліцензія — </w:t>
      </w:r>
      <w:r w:rsidR="00C42F30" w:rsidRPr="004A13B0">
        <w:rPr>
          <w:rFonts w:ascii="Times New Roman" w:hAnsi="Times New Roman"/>
          <w:sz w:val="28"/>
          <w:szCs w:val="28"/>
        </w:rPr>
        <w:t>документ, який видається</w:t>
      </w:r>
      <w:r w:rsidRPr="004A13B0">
        <w:rPr>
          <w:rFonts w:ascii="Times New Roman" w:hAnsi="Times New Roman"/>
          <w:sz w:val="28"/>
          <w:szCs w:val="28"/>
        </w:rPr>
        <w:t xml:space="preserve"> Уповноваженим органом на право провадження суб’єктом господарювання діяльності з організації та проведення азартних ігор;</w:t>
      </w:r>
    </w:p>
    <w:p w14:paraId="40226FA2" w14:textId="562C9ECC" w:rsidR="00260A53" w:rsidRPr="004A13B0" w:rsidRDefault="00260A53"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мобільний (програмний) додаток </w:t>
      </w:r>
      <w:r w:rsidR="0092674E" w:rsidRPr="004A13B0">
        <w:rPr>
          <w:rFonts w:ascii="Times New Roman" w:hAnsi="Times New Roman"/>
          <w:sz w:val="28"/>
          <w:szCs w:val="28"/>
        </w:rPr>
        <w:t xml:space="preserve">— </w:t>
      </w:r>
      <w:r w:rsidRPr="004A13B0">
        <w:rPr>
          <w:rFonts w:ascii="Times New Roman" w:hAnsi="Times New Roman"/>
          <w:sz w:val="28"/>
          <w:szCs w:val="28"/>
        </w:rPr>
        <w:t>програмно-технічний пристрій або їх сукупність</w:t>
      </w:r>
      <w:r w:rsidR="00BF1741" w:rsidRPr="004A13B0">
        <w:rPr>
          <w:rFonts w:ascii="Times New Roman" w:hAnsi="Times New Roman"/>
          <w:sz w:val="28"/>
          <w:szCs w:val="28"/>
        </w:rPr>
        <w:t>,</w:t>
      </w:r>
      <w:r w:rsidRPr="004A13B0">
        <w:rPr>
          <w:rFonts w:ascii="Times New Roman" w:hAnsi="Times New Roman"/>
          <w:sz w:val="28"/>
          <w:szCs w:val="28"/>
        </w:rPr>
        <w:t xml:space="preserve"> за допомогою яких через о</w:t>
      </w:r>
      <w:r w:rsidR="005B235C" w:rsidRPr="004A13B0">
        <w:rPr>
          <w:rFonts w:ascii="Times New Roman" w:hAnsi="Times New Roman"/>
          <w:sz w:val="28"/>
          <w:szCs w:val="28"/>
        </w:rPr>
        <w:t>ф</w:t>
      </w:r>
      <w:r w:rsidRPr="004A13B0">
        <w:rPr>
          <w:rFonts w:ascii="Times New Roman" w:hAnsi="Times New Roman"/>
          <w:sz w:val="28"/>
          <w:szCs w:val="28"/>
        </w:rPr>
        <w:t>лайн або онлайн систему здійснюється діяльність з проведення азартних ігор;</w:t>
      </w:r>
    </w:p>
    <w:p w14:paraId="04217365" w14:textId="77777777" w:rsidR="00C662DB" w:rsidRPr="004A13B0" w:rsidRDefault="00C662DB"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офлайн система організатора азартних ігор (офлайн система) - сукупність технічних та програмно-апаратних засобів, яка забезпечує проведення азартних ігор необмеженою кількістю гравців, збір даних про прийняті ставки, їх облік та реєстрацію, визначення, облік та виплату виграшів (призів) і формування баз даних у </w:t>
      </w:r>
      <w:r w:rsidR="00AC0988" w:rsidRPr="004A13B0">
        <w:rPr>
          <w:rFonts w:ascii="Times New Roman" w:hAnsi="Times New Roman"/>
          <w:sz w:val="28"/>
          <w:szCs w:val="28"/>
        </w:rPr>
        <w:t>організаторів азартних ігор;</w:t>
      </w:r>
    </w:p>
    <w:p w14:paraId="12549F7E" w14:textId="77777777" w:rsidR="00662006"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онлайн система організації азартних ігор (онлайн система) — сукупність</w:t>
      </w:r>
      <w:r w:rsidR="00C42F30" w:rsidRPr="004A13B0">
        <w:rPr>
          <w:rFonts w:ascii="Times New Roman" w:hAnsi="Times New Roman"/>
          <w:sz w:val="28"/>
          <w:szCs w:val="28"/>
        </w:rPr>
        <w:t xml:space="preserve"> технічних та</w:t>
      </w:r>
      <w:r w:rsidRPr="004A13B0">
        <w:rPr>
          <w:rFonts w:ascii="Times New Roman" w:hAnsi="Times New Roman"/>
          <w:sz w:val="28"/>
          <w:szCs w:val="28"/>
        </w:rPr>
        <w:t xml:space="preserve"> програм</w:t>
      </w:r>
      <w:r w:rsidR="00C42F30" w:rsidRPr="004A13B0">
        <w:rPr>
          <w:rFonts w:ascii="Times New Roman" w:hAnsi="Times New Roman"/>
          <w:sz w:val="28"/>
          <w:szCs w:val="28"/>
        </w:rPr>
        <w:t>но-апаратних</w:t>
      </w:r>
      <w:r w:rsidRPr="004A13B0">
        <w:rPr>
          <w:rFonts w:ascii="Times New Roman" w:hAnsi="Times New Roman"/>
          <w:sz w:val="28"/>
          <w:szCs w:val="28"/>
        </w:rPr>
        <w:t xml:space="preserve"> засобів,</w:t>
      </w:r>
      <w:r w:rsidR="00C662DB" w:rsidRPr="004A13B0">
        <w:rPr>
          <w:rFonts w:ascii="Times New Roman" w:hAnsi="Times New Roman"/>
          <w:sz w:val="28"/>
          <w:szCs w:val="28"/>
        </w:rPr>
        <w:t xml:space="preserve"> </w:t>
      </w:r>
      <w:r w:rsidRPr="004A13B0">
        <w:rPr>
          <w:rFonts w:ascii="Times New Roman" w:hAnsi="Times New Roman"/>
          <w:sz w:val="28"/>
          <w:szCs w:val="28"/>
        </w:rPr>
        <w:t>яка через мережу Інтернет забезпечує проведення азартних ігор у режимі реального часу необмеженою кількістю гравців, збір даних про прийняті ставки, їх облік та реєстрацію, визначення, облік та виплату виграшів (призів)</w:t>
      </w:r>
      <w:r w:rsidR="00607A76" w:rsidRPr="004A13B0">
        <w:rPr>
          <w:rFonts w:ascii="Times New Roman" w:hAnsi="Times New Roman"/>
          <w:sz w:val="28"/>
          <w:szCs w:val="28"/>
        </w:rPr>
        <w:t xml:space="preserve"> </w:t>
      </w:r>
      <w:r w:rsidRPr="004A13B0">
        <w:rPr>
          <w:rFonts w:ascii="Times New Roman" w:hAnsi="Times New Roman"/>
          <w:sz w:val="28"/>
          <w:szCs w:val="28"/>
        </w:rPr>
        <w:t>і формування баз даних; термін “онлайн система організації азартних ігор” не включає програмні засоби, що використовуються для забезпечення функціонування мережі Інтернет;</w:t>
      </w:r>
    </w:p>
    <w:p w14:paraId="26E8853F"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організатор азартних ігор — юридична особа — резидент України, яка на підставі отриманої ліцензії здійснює діяльність з організац</w:t>
      </w:r>
      <w:r w:rsidR="009E1F3D" w:rsidRPr="004A13B0">
        <w:rPr>
          <w:rFonts w:ascii="Times New Roman" w:hAnsi="Times New Roman"/>
          <w:sz w:val="28"/>
          <w:szCs w:val="28"/>
        </w:rPr>
        <w:t xml:space="preserve">ії та проведення азартних ігор </w:t>
      </w:r>
      <w:r w:rsidRPr="004A13B0">
        <w:rPr>
          <w:rFonts w:ascii="Times New Roman" w:hAnsi="Times New Roman"/>
          <w:sz w:val="28"/>
          <w:szCs w:val="28"/>
        </w:rPr>
        <w:t>відповідно до вимог цього Закону;</w:t>
      </w:r>
    </w:p>
    <w:p w14:paraId="414C9BBA" w14:textId="77777777" w:rsidR="00607A76" w:rsidRPr="004A13B0" w:rsidRDefault="0086712E"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о</w:t>
      </w:r>
      <w:r w:rsidR="00607A76" w:rsidRPr="004A13B0">
        <w:rPr>
          <w:rFonts w:ascii="Times New Roman" w:hAnsi="Times New Roman"/>
          <w:sz w:val="28"/>
          <w:szCs w:val="28"/>
        </w:rPr>
        <w:t xml:space="preserve">рганізатор азартних ігор в мережі Інтернет </w:t>
      </w:r>
      <w:r w:rsidR="0092674E" w:rsidRPr="004A13B0">
        <w:rPr>
          <w:rFonts w:ascii="Times New Roman" w:hAnsi="Times New Roman"/>
          <w:sz w:val="28"/>
          <w:szCs w:val="28"/>
        </w:rPr>
        <w:t xml:space="preserve">— </w:t>
      </w:r>
      <w:r w:rsidR="00607A76" w:rsidRPr="004A13B0">
        <w:rPr>
          <w:rFonts w:ascii="Times New Roman" w:hAnsi="Times New Roman"/>
          <w:sz w:val="28"/>
          <w:szCs w:val="28"/>
        </w:rPr>
        <w:t>це організатор азартних ігор</w:t>
      </w:r>
      <w:r w:rsidR="003C343D" w:rsidRPr="004A13B0">
        <w:rPr>
          <w:rFonts w:ascii="Times New Roman" w:hAnsi="Times New Roman"/>
          <w:sz w:val="28"/>
          <w:szCs w:val="28"/>
        </w:rPr>
        <w:t xml:space="preserve"> </w:t>
      </w:r>
      <w:r w:rsidR="0092674E" w:rsidRPr="004A13B0">
        <w:rPr>
          <w:rFonts w:ascii="Times New Roman" w:hAnsi="Times New Roman"/>
          <w:sz w:val="28"/>
          <w:szCs w:val="28"/>
        </w:rPr>
        <w:t xml:space="preserve">— </w:t>
      </w:r>
      <w:r w:rsidR="003C343D" w:rsidRPr="004A13B0">
        <w:rPr>
          <w:rFonts w:ascii="Times New Roman" w:hAnsi="Times New Roman"/>
          <w:sz w:val="28"/>
          <w:szCs w:val="28"/>
        </w:rPr>
        <w:t>юридична особа — резидент України</w:t>
      </w:r>
      <w:r w:rsidR="00607A76" w:rsidRPr="004A13B0">
        <w:rPr>
          <w:rFonts w:ascii="Times New Roman" w:hAnsi="Times New Roman"/>
          <w:sz w:val="28"/>
          <w:szCs w:val="28"/>
        </w:rPr>
        <w:t xml:space="preserve">, що здійснює діяльність з організації та проведення букмекерської діяльності через мережу </w:t>
      </w:r>
      <w:r w:rsidR="00EA56CA" w:rsidRPr="004A13B0">
        <w:rPr>
          <w:rFonts w:ascii="Times New Roman" w:hAnsi="Times New Roman"/>
          <w:sz w:val="28"/>
          <w:szCs w:val="28"/>
        </w:rPr>
        <w:t>І</w:t>
      </w:r>
      <w:r w:rsidR="00607A76" w:rsidRPr="004A13B0">
        <w:rPr>
          <w:rFonts w:ascii="Times New Roman" w:hAnsi="Times New Roman"/>
          <w:sz w:val="28"/>
          <w:szCs w:val="28"/>
        </w:rPr>
        <w:t>нтернет та/або організацію та проведення азартних ігор казино через мережу Інтернет та/або організацію та проведення азартних ігор в покер онлайн</w:t>
      </w:r>
      <w:r w:rsidR="00630474">
        <w:rPr>
          <w:rFonts w:ascii="Times New Roman" w:hAnsi="Times New Roman"/>
          <w:sz w:val="28"/>
          <w:szCs w:val="28"/>
        </w:rPr>
        <w:t xml:space="preserve"> </w:t>
      </w:r>
      <w:r w:rsidR="00630474" w:rsidRPr="004A13B0">
        <w:rPr>
          <w:rFonts w:ascii="Times New Roman" w:hAnsi="Times New Roman"/>
          <w:sz w:val="28"/>
          <w:szCs w:val="28"/>
        </w:rPr>
        <w:t>відповідно до цього Закону</w:t>
      </w:r>
      <w:r w:rsidR="00607A76" w:rsidRPr="004A13B0">
        <w:rPr>
          <w:rFonts w:ascii="Times New Roman" w:hAnsi="Times New Roman"/>
          <w:sz w:val="28"/>
          <w:szCs w:val="28"/>
        </w:rPr>
        <w:t>;</w:t>
      </w:r>
    </w:p>
    <w:p w14:paraId="32FF003E" w14:textId="77777777" w:rsidR="00573DC1" w:rsidRPr="004A13B0" w:rsidRDefault="00573DC1"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організатор азартних ігор казино через мережу Інтернет — юридична особа — резидент України, яка на підставі отриманої ліцензії </w:t>
      </w:r>
      <w:r w:rsidRPr="004A13B0">
        <w:rPr>
          <w:rFonts w:ascii="Times New Roman" w:hAnsi="Times New Roman"/>
          <w:sz w:val="28"/>
          <w:szCs w:val="28"/>
        </w:rPr>
        <w:lastRenderedPageBreak/>
        <w:t>здійснює діяльність з організації та проведення азартних ігор казино через мережу Інтернет</w:t>
      </w:r>
      <w:r w:rsidR="00630474">
        <w:rPr>
          <w:rFonts w:ascii="Times New Roman" w:hAnsi="Times New Roman"/>
          <w:sz w:val="28"/>
          <w:szCs w:val="28"/>
        </w:rPr>
        <w:t xml:space="preserve"> </w:t>
      </w:r>
      <w:r w:rsidR="00630474" w:rsidRPr="004A13B0">
        <w:rPr>
          <w:rFonts w:ascii="Times New Roman" w:hAnsi="Times New Roman"/>
          <w:sz w:val="28"/>
          <w:szCs w:val="28"/>
        </w:rPr>
        <w:t>відповідно до цього Закону</w:t>
      </w:r>
      <w:r w:rsidRPr="004A13B0">
        <w:rPr>
          <w:rFonts w:ascii="Times New Roman" w:hAnsi="Times New Roman"/>
          <w:sz w:val="28"/>
          <w:szCs w:val="28"/>
        </w:rPr>
        <w:t>;</w:t>
      </w:r>
    </w:p>
    <w:p w14:paraId="7BB923E9" w14:textId="31BD2750" w:rsidR="00891AE1" w:rsidRPr="004A13B0" w:rsidRDefault="00891AE1" w:rsidP="00491E19">
      <w:pPr>
        <w:numPr>
          <w:ilvl w:val="0"/>
          <w:numId w:val="77"/>
        </w:numPr>
        <w:tabs>
          <w:tab w:val="left" w:pos="1134"/>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гри в покер </w:t>
      </w:r>
      <w:r w:rsidR="0092674E" w:rsidRPr="004A13B0">
        <w:rPr>
          <w:rFonts w:ascii="Times New Roman" w:hAnsi="Times New Roman"/>
          <w:sz w:val="28"/>
          <w:szCs w:val="28"/>
        </w:rPr>
        <w:t xml:space="preserve">— </w:t>
      </w:r>
      <w:r w:rsidRPr="004A13B0">
        <w:rPr>
          <w:rFonts w:ascii="Times New Roman" w:hAnsi="Times New Roman"/>
          <w:sz w:val="28"/>
          <w:szCs w:val="28"/>
        </w:rPr>
        <w:t xml:space="preserve">юридична особа </w:t>
      </w:r>
      <w:r w:rsidR="0092674E" w:rsidRPr="004A13B0">
        <w:rPr>
          <w:rFonts w:ascii="Times New Roman" w:hAnsi="Times New Roman"/>
          <w:sz w:val="28"/>
          <w:szCs w:val="28"/>
        </w:rPr>
        <w:t xml:space="preserve">— </w:t>
      </w:r>
      <w:r w:rsidRPr="004A13B0">
        <w:rPr>
          <w:rFonts w:ascii="Times New Roman" w:hAnsi="Times New Roman"/>
          <w:sz w:val="28"/>
          <w:szCs w:val="28"/>
        </w:rPr>
        <w:t>резидент України, яка на підставі отриманої ліцензії здійснює діяльність з організації через онлайн систему (покер рум), що надає можливість грати в покер через мережу Інтернет (онлайн покер)</w:t>
      </w:r>
      <w:r w:rsidR="00630474">
        <w:rPr>
          <w:rFonts w:ascii="Times New Roman" w:hAnsi="Times New Roman"/>
          <w:sz w:val="28"/>
          <w:szCs w:val="28"/>
        </w:rPr>
        <w:t xml:space="preserve"> </w:t>
      </w:r>
      <w:r w:rsidR="00630474" w:rsidRPr="004A13B0">
        <w:rPr>
          <w:rFonts w:ascii="Times New Roman" w:hAnsi="Times New Roman"/>
          <w:sz w:val="28"/>
          <w:szCs w:val="28"/>
        </w:rPr>
        <w:t>відповідно до цього Закону</w:t>
      </w:r>
      <w:r w:rsidR="00293D1C" w:rsidRPr="004A13B0">
        <w:rPr>
          <w:rFonts w:ascii="Times New Roman" w:hAnsi="Times New Roman"/>
          <w:sz w:val="28"/>
          <w:szCs w:val="28"/>
        </w:rPr>
        <w:t>;</w:t>
      </w:r>
    </w:p>
    <w:p w14:paraId="08A3963D"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 юридична особа — резидент України, яка на підставі отриманої ліцензії здійснює діяльність з організації та ведення </w:t>
      </w:r>
      <w:r w:rsidR="006B7001" w:rsidRPr="004A13B0">
        <w:rPr>
          <w:rFonts w:ascii="Times New Roman" w:hAnsi="Times New Roman"/>
          <w:sz w:val="28"/>
          <w:szCs w:val="28"/>
        </w:rPr>
        <w:t>букмекерської діяльності</w:t>
      </w:r>
      <w:r w:rsidR="009E1F3D" w:rsidRPr="004A13B0">
        <w:rPr>
          <w:rFonts w:ascii="Times New Roman" w:hAnsi="Times New Roman"/>
          <w:sz w:val="28"/>
          <w:szCs w:val="28"/>
        </w:rPr>
        <w:t xml:space="preserve"> в букмекерських пунктах та\або через мережу Інтернет</w:t>
      </w:r>
      <w:r w:rsidRPr="004A13B0">
        <w:rPr>
          <w:rFonts w:ascii="Times New Roman" w:hAnsi="Times New Roman"/>
          <w:sz w:val="28"/>
          <w:szCs w:val="28"/>
        </w:rPr>
        <w:t xml:space="preserve"> відповідно до цього Закону;</w:t>
      </w:r>
    </w:p>
    <w:p w14:paraId="06C7478E" w14:textId="77777777" w:rsidR="00E86B19" w:rsidRPr="004A13B0" w:rsidRDefault="00E86B19"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організатор ігор в залах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 </w:t>
      </w:r>
      <w:r w:rsidR="0092674E" w:rsidRPr="004A13B0">
        <w:rPr>
          <w:rFonts w:ascii="Times New Roman" w:hAnsi="Times New Roman"/>
          <w:sz w:val="28"/>
          <w:szCs w:val="28"/>
        </w:rPr>
        <w:t xml:space="preserve">— </w:t>
      </w:r>
      <w:r w:rsidRPr="004A13B0">
        <w:rPr>
          <w:rFonts w:ascii="Times New Roman" w:hAnsi="Times New Roman"/>
          <w:sz w:val="28"/>
          <w:szCs w:val="28"/>
        </w:rPr>
        <w:t xml:space="preserve">юридична особа </w:t>
      </w:r>
      <w:r w:rsidR="0092674E" w:rsidRPr="004A13B0">
        <w:rPr>
          <w:rFonts w:ascii="Times New Roman" w:hAnsi="Times New Roman"/>
          <w:sz w:val="28"/>
          <w:szCs w:val="28"/>
        </w:rPr>
        <w:t xml:space="preserve">— </w:t>
      </w:r>
      <w:r w:rsidRPr="004A13B0">
        <w:rPr>
          <w:rFonts w:ascii="Times New Roman" w:hAnsi="Times New Roman"/>
          <w:sz w:val="28"/>
          <w:szCs w:val="28"/>
        </w:rPr>
        <w:t>резидент України, яка на підставі отриманої ліцензії</w:t>
      </w:r>
      <w:r w:rsidR="004E6AC6" w:rsidRPr="004A13B0">
        <w:rPr>
          <w:rFonts w:ascii="Times New Roman" w:hAnsi="Times New Roman"/>
          <w:sz w:val="28"/>
          <w:szCs w:val="28"/>
        </w:rPr>
        <w:t xml:space="preserve"> </w:t>
      </w:r>
      <w:r w:rsidRPr="004A13B0">
        <w:rPr>
          <w:rFonts w:ascii="Times New Roman" w:hAnsi="Times New Roman"/>
          <w:sz w:val="28"/>
          <w:szCs w:val="28"/>
        </w:rPr>
        <w:t xml:space="preserve">здійснює діяльність з організації та проведення азартних ігор з використанням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 відповідно до цього Закону; </w:t>
      </w:r>
    </w:p>
    <w:p w14:paraId="2610B834" w14:textId="77777777" w:rsidR="00C662DB" w:rsidRPr="004A13B0" w:rsidRDefault="00C662DB"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організатор казино — юридична особа — резидент України, яка на підставі отриманої ліцензії </w:t>
      </w:r>
      <w:r w:rsidR="00130748" w:rsidRPr="004A13B0">
        <w:rPr>
          <w:rFonts w:ascii="Times New Roman" w:hAnsi="Times New Roman"/>
          <w:sz w:val="28"/>
          <w:szCs w:val="28"/>
        </w:rPr>
        <w:t xml:space="preserve">здійснює </w:t>
      </w:r>
      <w:r w:rsidRPr="004A13B0">
        <w:rPr>
          <w:rFonts w:ascii="Times New Roman" w:hAnsi="Times New Roman"/>
          <w:sz w:val="28"/>
          <w:szCs w:val="28"/>
        </w:rPr>
        <w:t>господарську діяльність з організації та проведення азартних ігор у гральному закладі казино</w:t>
      </w:r>
      <w:r w:rsidR="00D65E87" w:rsidRPr="004A13B0">
        <w:rPr>
          <w:rFonts w:ascii="Times New Roman" w:hAnsi="Times New Roman"/>
          <w:sz w:val="28"/>
          <w:szCs w:val="28"/>
        </w:rPr>
        <w:t xml:space="preserve"> відповідно до цього Закону</w:t>
      </w:r>
      <w:r w:rsidRPr="004A13B0">
        <w:rPr>
          <w:rFonts w:ascii="Times New Roman" w:hAnsi="Times New Roman"/>
          <w:sz w:val="28"/>
          <w:szCs w:val="28"/>
        </w:rPr>
        <w:t>;</w:t>
      </w:r>
    </w:p>
    <w:p w14:paraId="6A775D68"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парі — азартна гра, </w:t>
      </w:r>
      <w:r w:rsidR="006B7001" w:rsidRPr="004A13B0">
        <w:rPr>
          <w:rFonts w:ascii="Times New Roman" w:hAnsi="Times New Roman"/>
          <w:sz w:val="28"/>
          <w:szCs w:val="28"/>
        </w:rPr>
        <w:t xml:space="preserve">укладена відповідно до затверджених організатором букмекерської діяльності правил парі угода між гравцем (гравцями) та організатором букмекерської діяльності (букмекерське парі) або між двома або більше гравцями між собою (парі тоталізатора) щодо попередньо невідомого результату події </w:t>
      </w:r>
      <w:r w:rsidR="00573DC1" w:rsidRPr="004A13B0">
        <w:rPr>
          <w:rFonts w:ascii="Times New Roman" w:hAnsi="Times New Roman"/>
          <w:sz w:val="28"/>
          <w:szCs w:val="28"/>
        </w:rPr>
        <w:t xml:space="preserve">або подій </w:t>
      </w:r>
      <w:r w:rsidRPr="004A13B0">
        <w:rPr>
          <w:rFonts w:ascii="Times New Roman" w:hAnsi="Times New Roman"/>
          <w:sz w:val="28"/>
          <w:szCs w:val="28"/>
        </w:rPr>
        <w:t>та на результат якої гравець (гравці) та/або організатор букмекерської діяльності не мають можливості вплинути;</w:t>
      </w:r>
    </w:p>
    <w:p w14:paraId="004759AB" w14:textId="77777777" w:rsidR="00D44170" w:rsidRPr="00630474" w:rsidRDefault="00D44170" w:rsidP="00491E19">
      <w:pPr>
        <w:pStyle w:val="a3"/>
        <w:numPr>
          <w:ilvl w:val="0"/>
          <w:numId w:val="77"/>
        </w:numPr>
        <w:tabs>
          <w:tab w:val="left" w:pos="1134"/>
        </w:tabs>
        <w:ind w:left="0" w:firstLine="709"/>
        <w:rPr>
          <w:rFonts w:ascii="Times New Roman" w:hAnsi="Times New Roman"/>
          <w:sz w:val="28"/>
          <w:szCs w:val="28"/>
        </w:rPr>
      </w:pPr>
      <w:r w:rsidRPr="00630474">
        <w:rPr>
          <w:rFonts w:ascii="Times New Roman" w:hAnsi="Times New Roman"/>
          <w:sz w:val="28"/>
          <w:szCs w:val="28"/>
        </w:rPr>
        <w:t xml:space="preserve">парі тоталізатора - парі </w:t>
      </w:r>
      <w:r w:rsidR="00267EC7" w:rsidRPr="00630474">
        <w:rPr>
          <w:rFonts w:ascii="Times New Roman" w:hAnsi="Times New Roman"/>
          <w:sz w:val="28"/>
          <w:szCs w:val="28"/>
        </w:rPr>
        <w:t>гравців</w:t>
      </w:r>
      <w:r w:rsidRPr="00630474">
        <w:rPr>
          <w:rFonts w:ascii="Times New Roman" w:hAnsi="Times New Roman"/>
          <w:sz w:val="28"/>
          <w:szCs w:val="28"/>
        </w:rPr>
        <w:t xml:space="preserve"> між собою, яке організовує організатор букмекерської діяльності;</w:t>
      </w:r>
    </w:p>
    <w:p w14:paraId="4C47A467" w14:textId="08D4DBEB" w:rsidR="005A57BD" w:rsidRPr="00457E6A" w:rsidRDefault="005A57BD" w:rsidP="00491E19">
      <w:pPr>
        <w:pStyle w:val="a3"/>
        <w:numPr>
          <w:ilvl w:val="0"/>
          <w:numId w:val="77"/>
        </w:numPr>
        <w:tabs>
          <w:tab w:val="left" w:pos="1134"/>
        </w:tabs>
        <w:ind w:left="0" w:firstLine="709"/>
        <w:rPr>
          <w:rFonts w:ascii="Times New Roman" w:hAnsi="Times New Roman"/>
          <w:sz w:val="28"/>
          <w:szCs w:val="28"/>
        </w:rPr>
      </w:pPr>
      <w:r w:rsidRPr="00630474">
        <w:rPr>
          <w:rFonts w:ascii="Times New Roman" w:hAnsi="Times New Roman"/>
          <w:sz w:val="28"/>
          <w:szCs w:val="28"/>
        </w:rPr>
        <w:t xml:space="preserve">подія — </w:t>
      </w:r>
      <w:r w:rsidR="00630474" w:rsidRPr="00457E6A">
        <w:rPr>
          <w:rFonts w:ascii="Times New Roman" w:hAnsi="Times New Roman"/>
          <w:sz w:val="28"/>
          <w:szCs w:val="28"/>
        </w:rPr>
        <w:t>спортивний, культурний, суспільно-політичний, розважальний, змагальний або інший захід або його епізод, гра з доповненою реальністю, результат якого(-ї) заздалегідь невідомий та на результат якого(-ї) гравець або організатор букмекерської діяльності не мають можливості вплинути</w:t>
      </w:r>
      <w:r w:rsidR="00B97E9D">
        <w:rPr>
          <w:rFonts w:ascii="Times New Roman" w:hAnsi="Times New Roman"/>
          <w:sz w:val="28"/>
          <w:szCs w:val="28"/>
        </w:rPr>
        <w:t>;</w:t>
      </w:r>
    </w:p>
    <w:p w14:paraId="737ACE7F" w14:textId="77777777" w:rsidR="00B32E97" w:rsidRPr="004A13B0" w:rsidRDefault="00B32E97" w:rsidP="00491E19">
      <w:pPr>
        <w:numPr>
          <w:ilvl w:val="0"/>
          <w:numId w:val="77"/>
        </w:numPr>
        <w:tabs>
          <w:tab w:val="left" w:pos="709"/>
          <w:tab w:val="left" w:pos="1134"/>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покер </w:t>
      </w:r>
      <w:r w:rsidR="0092674E" w:rsidRPr="004A13B0">
        <w:rPr>
          <w:rFonts w:ascii="Times New Roman" w:hAnsi="Times New Roman"/>
          <w:sz w:val="28"/>
          <w:szCs w:val="28"/>
        </w:rPr>
        <w:t xml:space="preserve">— </w:t>
      </w:r>
      <w:r w:rsidR="00D67D9B" w:rsidRPr="004A13B0">
        <w:rPr>
          <w:rFonts w:ascii="Times New Roman" w:hAnsi="Times New Roman"/>
          <w:sz w:val="28"/>
          <w:szCs w:val="28"/>
        </w:rPr>
        <w:t xml:space="preserve">гра в карти </w:t>
      </w:r>
      <w:r w:rsidRPr="004A13B0">
        <w:rPr>
          <w:rFonts w:ascii="Times New Roman" w:hAnsi="Times New Roman"/>
          <w:sz w:val="28"/>
          <w:szCs w:val="28"/>
        </w:rPr>
        <w:t>з неповною інформацією, в якій гравці</w:t>
      </w:r>
      <w:r w:rsidR="00D67D9B" w:rsidRPr="004A13B0">
        <w:rPr>
          <w:rFonts w:ascii="Times New Roman" w:hAnsi="Times New Roman"/>
          <w:sz w:val="28"/>
          <w:szCs w:val="28"/>
        </w:rPr>
        <w:t xml:space="preserve"> з метою отримання виграшу</w:t>
      </w:r>
      <w:r w:rsidRPr="004A13B0">
        <w:rPr>
          <w:rFonts w:ascii="Times New Roman" w:hAnsi="Times New Roman"/>
          <w:sz w:val="28"/>
          <w:szCs w:val="28"/>
        </w:rPr>
        <w:t xml:space="preserve"> змагаються між собою в умінні </w:t>
      </w:r>
      <w:r w:rsidR="00ED5388" w:rsidRPr="004A13B0">
        <w:rPr>
          <w:rFonts w:ascii="Times New Roman" w:hAnsi="Times New Roman"/>
          <w:sz w:val="28"/>
          <w:szCs w:val="28"/>
        </w:rPr>
        <w:t>та</w:t>
      </w:r>
      <w:r w:rsidRPr="004A13B0">
        <w:rPr>
          <w:rFonts w:ascii="Times New Roman" w:hAnsi="Times New Roman"/>
          <w:sz w:val="28"/>
          <w:szCs w:val="28"/>
        </w:rPr>
        <w:t xml:space="preserve"> майстерності математично прораховувати різні імовірності та шанси, оцінюють та підлаштовуються під тактику </w:t>
      </w:r>
      <w:r w:rsidR="00ED5388" w:rsidRPr="004A13B0">
        <w:rPr>
          <w:rFonts w:ascii="Times New Roman" w:hAnsi="Times New Roman"/>
          <w:sz w:val="28"/>
          <w:szCs w:val="28"/>
        </w:rPr>
        <w:t>та</w:t>
      </w:r>
      <w:r w:rsidRPr="004A13B0">
        <w:rPr>
          <w:rFonts w:ascii="Times New Roman" w:hAnsi="Times New Roman"/>
          <w:sz w:val="28"/>
          <w:szCs w:val="28"/>
        </w:rPr>
        <w:t xml:space="preserve"> стратегію гри суперника; </w:t>
      </w:r>
    </w:p>
    <w:p w14:paraId="4950C683"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правила організатора азартних ігор — правила організатора</w:t>
      </w:r>
      <w:r w:rsidR="005655FD" w:rsidRPr="004A13B0">
        <w:rPr>
          <w:rFonts w:ascii="Times New Roman" w:hAnsi="Times New Roman"/>
          <w:sz w:val="28"/>
          <w:szCs w:val="28"/>
        </w:rPr>
        <w:t xml:space="preserve"> азартних ігор </w:t>
      </w:r>
      <w:r w:rsidR="001B2A0D" w:rsidRPr="004A13B0">
        <w:rPr>
          <w:rFonts w:ascii="Times New Roman" w:hAnsi="Times New Roman"/>
          <w:sz w:val="28"/>
          <w:szCs w:val="28"/>
        </w:rPr>
        <w:t>відповідно до</w:t>
      </w:r>
      <w:r w:rsidR="005655FD" w:rsidRPr="004A13B0">
        <w:rPr>
          <w:rFonts w:ascii="Times New Roman" w:hAnsi="Times New Roman"/>
          <w:sz w:val="28"/>
          <w:szCs w:val="28"/>
        </w:rPr>
        <w:t xml:space="preserve"> кожного окремого виду діяльності</w:t>
      </w:r>
      <w:r w:rsidR="00ED5388" w:rsidRPr="004A13B0">
        <w:rPr>
          <w:rFonts w:ascii="Times New Roman" w:hAnsi="Times New Roman"/>
          <w:sz w:val="28"/>
          <w:szCs w:val="28"/>
        </w:rPr>
        <w:t>,</w:t>
      </w:r>
      <w:r w:rsidR="005655FD" w:rsidRPr="004A13B0">
        <w:rPr>
          <w:rFonts w:ascii="Times New Roman" w:hAnsi="Times New Roman"/>
          <w:sz w:val="28"/>
          <w:szCs w:val="28"/>
        </w:rPr>
        <w:t xml:space="preserve"> встановленого в </w:t>
      </w:r>
      <w:r w:rsidR="00662006" w:rsidRPr="004A13B0">
        <w:rPr>
          <w:rFonts w:ascii="Times New Roman" w:hAnsi="Times New Roman"/>
          <w:sz w:val="28"/>
          <w:szCs w:val="28"/>
        </w:rPr>
        <w:t xml:space="preserve">частині першій статті </w:t>
      </w:r>
      <w:r w:rsidR="00A0514B" w:rsidRPr="004A13B0">
        <w:rPr>
          <w:rFonts w:ascii="Times New Roman" w:hAnsi="Times New Roman"/>
          <w:sz w:val="28"/>
          <w:szCs w:val="28"/>
        </w:rPr>
        <w:t xml:space="preserve">2 </w:t>
      </w:r>
      <w:r w:rsidR="005655FD" w:rsidRPr="004A13B0">
        <w:rPr>
          <w:rFonts w:ascii="Times New Roman" w:hAnsi="Times New Roman"/>
          <w:sz w:val="28"/>
          <w:szCs w:val="28"/>
        </w:rPr>
        <w:t>цього Закону, що містять</w:t>
      </w:r>
      <w:r w:rsidR="00827859" w:rsidRPr="004A13B0">
        <w:rPr>
          <w:rFonts w:ascii="Times New Roman" w:hAnsi="Times New Roman"/>
          <w:sz w:val="28"/>
          <w:szCs w:val="28"/>
        </w:rPr>
        <w:t xml:space="preserve"> детальний опис порядку та особливостей діяльності орган</w:t>
      </w:r>
      <w:r w:rsidR="00662006" w:rsidRPr="004A13B0">
        <w:rPr>
          <w:rFonts w:ascii="Times New Roman" w:hAnsi="Times New Roman"/>
          <w:sz w:val="28"/>
          <w:szCs w:val="28"/>
        </w:rPr>
        <w:t>ізатора азартних ігор</w:t>
      </w:r>
      <w:r w:rsidR="00827859" w:rsidRPr="004A13B0">
        <w:rPr>
          <w:rFonts w:ascii="Times New Roman" w:hAnsi="Times New Roman"/>
          <w:sz w:val="28"/>
          <w:szCs w:val="28"/>
        </w:rPr>
        <w:t xml:space="preserve"> (включаючи пор</w:t>
      </w:r>
      <w:r w:rsidR="00662006" w:rsidRPr="004A13B0">
        <w:rPr>
          <w:rFonts w:ascii="Times New Roman" w:hAnsi="Times New Roman"/>
          <w:sz w:val="28"/>
          <w:szCs w:val="28"/>
        </w:rPr>
        <w:t>ядок визначення результату азартних ігор</w:t>
      </w:r>
      <w:r w:rsidR="00827859" w:rsidRPr="004A13B0">
        <w:rPr>
          <w:rFonts w:ascii="Times New Roman" w:hAnsi="Times New Roman"/>
          <w:sz w:val="28"/>
          <w:szCs w:val="28"/>
        </w:rPr>
        <w:t xml:space="preserve">, розрахунку та </w:t>
      </w:r>
      <w:r w:rsidR="00827859" w:rsidRPr="004A13B0">
        <w:rPr>
          <w:rFonts w:ascii="Times New Roman" w:hAnsi="Times New Roman"/>
          <w:sz w:val="28"/>
          <w:szCs w:val="28"/>
        </w:rPr>
        <w:lastRenderedPageBreak/>
        <w:t xml:space="preserve">здійснення виплат виграшів (призів), умови взаємодії організатора </w:t>
      </w:r>
      <w:r w:rsidR="00662006" w:rsidRPr="004A13B0">
        <w:rPr>
          <w:rFonts w:ascii="Times New Roman" w:hAnsi="Times New Roman"/>
          <w:sz w:val="28"/>
          <w:szCs w:val="28"/>
        </w:rPr>
        <w:t>азартних ігор</w:t>
      </w:r>
      <w:r w:rsidR="00827859" w:rsidRPr="004A13B0">
        <w:rPr>
          <w:rFonts w:ascii="Times New Roman" w:hAnsi="Times New Roman"/>
          <w:sz w:val="28"/>
          <w:szCs w:val="28"/>
        </w:rPr>
        <w:t xml:space="preserve"> з гравцями та іншими третіми особами), та інші умови, які вимагаються за</w:t>
      </w:r>
      <w:r w:rsidR="00662006" w:rsidRPr="004A13B0">
        <w:rPr>
          <w:rFonts w:ascii="Times New Roman" w:hAnsi="Times New Roman"/>
          <w:sz w:val="28"/>
          <w:szCs w:val="28"/>
        </w:rPr>
        <w:t>конодавством України, викладені</w:t>
      </w:r>
      <w:r w:rsidR="00827859" w:rsidRPr="004A13B0">
        <w:rPr>
          <w:rFonts w:ascii="Times New Roman" w:hAnsi="Times New Roman"/>
          <w:sz w:val="28"/>
          <w:szCs w:val="28"/>
        </w:rPr>
        <w:t xml:space="preserve"> в окремому документі;</w:t>
      </w:r>
      <w:r w:rsidR="00D579C5" w:rsidRPr="004A13B0">
        <w:rPr>
          <w:rFonts w:ascii="Times New Roman" w:hAnsi="Times New Roman"/>
          <w:sz w:val="28"/>
          <w:szCs w:val="28"/>
        </w:rPr>
        <w:t xml:space="preserve"> </w:t>
      </w:r>
    </w:p>
    <w:p w14:paraId="1DA554B6" w14:textId="00B7302E" w:rsidR="005A57BD" w:rsidRPr="004A13B0" w:rsidRDefault="009E1F3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Р</w:t>
      </w:r>
      <w:r w:rsidR="005A57BD" w:rsidRPr="004A13B0">
        <w:rPr>
          <w:rFonts w:ascii="Times New Roman" w:hAnsi="Times New Roman"/>
          <w:sz w:val="28"/>
          <w:szCs w:val="28"/>
        </w:rPr>
        <w:t>еєстр організаторів букмекерської діяльності</w:t>
      </w:r>
      <w:r w:rsidR="00573DC1" w:rsidRPr="004A13B0">
        <w:rPr>
          <w:rFonts w:ascii="Times New Roman" w:hAnsi="Times New Roman"/>
          <w:sz w:val="28"/>
          <w:szCs w:val="28"/>
        </w:rPr>
        <w:t xml:space="preserve"> </w:t>
      </w:r>
      <w:r w:rsidR="005A57BD" w:rsidRPr="004A13B0">
        <w:rPr>
          <w:rFonts w:ascii="Times New Roman" w:hAnsi="Times New Roman"/>
          <w:sz w:val="28"/>
          <w:szCs w:val="28"/>
        </w:rPr>
        <w:t>— база, яка містить інформацію про організаторів букмекерської діяльності, а та</w:t>
      </w:r>
      <w:r w:rsidR="0077530E" w:rsidRPr="004A13B0">
        <w:rPr>
          <w:rFonts w:ascii="Times New Roman" w:hAnsi="Times New Roman"/>
          <w:sz w:val="28"/>
          <w:szCs w:val="28"/>
        </w:rPr>
        <w:t>кож перелік букмекерських пунктів</w:t>
      </w:r>
      <w:r w:rsidR="00CF49EC" w:rsidRPr="004A13B0">
        <w:rPr>
          <w:rFonts w:ascii="Times New Roman" w:hAnsi="Times New Roman"/>
          <w:sz w:val="28"/>
          <w:szCs w:val="28"/>
        </w:rPr>
        <w:t>,</w:t>
      </w:r>
      <w:r w:rsidR="005A57BD" w:rsidRPr="004A13B0">
        <w:rPr>
          <w:rFonts w:ascii="Times New Roman" w:hAnsi="Times New Roman"/>
          <w:sz w:val="28"/>
          <w:szCs w:val="28"/>
        </w:rPr>
        <w:t xml:space="preserve"> через які організатори букмекерської дія</w:t>
      </w:r>
      <w:r w:rsidR="0077530E" w:rsidRPr="004A13B0">
        <w:rPr>
          <w:rFonts w:ascii="Times New Roman" w:hAnsi="Times New Roman"/>
          <w:sz w:val="28"/>
          <w:szCs w:val="28"/>
        </w:rPr>
        <w:t xml:space="preserve">льності </w:t>
      </w:r>
      <w:r w:rsidR="005A57BD" w:rsidRPr="004A13B0">
        <w:rPr>
          <w:rFonts w:ascii="Times New Roman" w:hAnsi="Times New Roman"/>
          <w:sz w:val="28"/>
          <w:szCs w:val="28"/>
        </w:rPr>
        <w:t>здійснюють свою діяльність</w:t>
      </w:r>
      <w:r w:rsidR="00630474">
        <w:rPr>
          <w:rFonts w:ascii="Times New Roman" w:hAnsi="Times New Roman"/>
          <w:sz w:val="28"/>
          <w:szCs w:val="28"/>
        </w:rPr>
        <w:t xml:space="preserve"> </w:t>
      </w:r>
      <w:r w:rsidR="00630474" w:rsidRPr="004A13B0">
        <w:rPr>
          <w:rFonts w:ascii="Times New Roman" w:hAnsi="Times New Roman"/>
          <w:sz w:val="28"/>
          <w:szCs w:val="28"/>
        </w:rPr>
        <w:t>(із зазначенням відповідних адрес)</w:t>
      </w:r>
      <w:r w:rsidR="005A57BD" w:rsidRPr="004A13B0">
        <w:rPr>
          <w:rFonts w:ascii="Times New Roman" w:hAnsi="Times New Roman"/>
          <w:sz w:val="28"/>
          <w:szCs w:val="28"/>
        </w:rPr>
        <w:t xml:space="preserve"> та/або перелік онлайн </w:t>
      </w:r>
      <w:r w:rsidR="005A57BD" w:rsidRPr="0098128A">
        <w:rPr>
          <w:rFonts w:ascii="Times New Roman" w:hAnsi="Times New Roman"/>
          <w:sz w:val="28"/>
          <w:szCs w:val="28"/>
        </w:rPr>
        <w:t>систем</w:t>
      </w:r>
      <w:r w:rsidR="00D215C1" w:rsidRPr="0098128A">
        <w:rPr>
          <w:rFonts w:ascii="Times New Roman" w:hAnsi="Times New Roman"/>
          <w:sz w:val="28"/>
          <w:szCs w:val="28"/>
        </w:rPr>
        <w:t xml:space="preserve"> або сертифікатів на них</w:t>
      </w:r>
      <w:r w:rsidR="005A57BD" w:rsidRPr="0098128A">
        <w:rPr>
          <w:rFonts w:ascii="Times New Roman" w:hAnsi="Times New Roman"/>
          <w:sz w:val="28"/>
          <w:szCs w:val="28"/>
        </w:rPr>
        <w:t>,</w:t>
      </w:r>
      <w:r w:rsidR="005A57BD" w:rsidRPr="004A13B0">
        <w:rPr>
          <w:rFonts w:ascii="Times New Roman" w:hAnsi="Times New Roman"/>
          <w:sz w:val="28"/>
          <w:szCs w:val="28"/>
        </w:rPr>
        <w:t xml:space="preserve"> через які організатори букмекерської діяльності</w:t>
      </w:r>
      <w:r w:rsidR="00573DC1" w:rsidRPr="004A13B0">
        <w:rPr>
          <w:rFonts w:ascii="Times New Roman" w:hAnsi="Times New Roman"/>
          <w:sz w:val="28"/>
          <w:szCs w:val="28"/>
        </w:rPr>
        <w:t xml:space="preserve"> </w:t>
      </w:r>
      <w:r w:rsidR="005A57BD" w:rsidRPr="004A13B0">
        <w:rPr>
          <w:rFonts w:ascii="Times New Roman" w:hAnsi="Times New Roman"/>
          <w:sz w:val="28"/>
          <w:szCs w:val="28"/>
        </w:rPr>
        <w:t>здійснюють організацію та проведення діяльності через мережу Інтернет;</w:t>
      </w:r>
      <w:r w:rsidR="008C5C16">
        <w:rPr>
          <w:rFonts w:ascii="Times New Roman" w:hAnsi="Times New Roman"/>
          <w:color w:val="FF0000"/>
          <w:sz w:val="28"/>
          <w:szCs w:val="28"/>
        </w:rPr>
        <w:t xml:space="preserve"> </w:t>
      </w:r>
    </w:p>
    <w:p w14:paraId="6AAF9D96" w14:textId="77777777" w:rsidR="008A53A9" w:rsidRPr="004A13B0" w:rsidRDefault="009E1F3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Р</w:t>
      </w:r>
      <w:r w:rsidR="008A53A9" w:rsidRPr="004A13B0">
        <w:rPr>
          <w:rFonts w:ascii="Times New Roman" w:hAnsi="Times New Roman"/>
          <w:sz w:val="28"/>
          <w:szCs w:val="28"/>
        </w:rPr>
        <w:t xml:space="preserve">еєстр організаторів гри </w:t>
      </w:r>
      <w:r w:rsidR="00662006" w:rsidRPr="004A13B0">
        <w:rPr>
          <w:rFonts w:ascii="Times New Roman" w:hAnsi="Times New Roman"/>
          <w:sz w:val="28"/>
          <w:szCs w:val="28"/>
        </w:rPr>
        <w:t xml:space="preserve">в залах </w:t>
      </w:r>
      <w:r w:rsidR="00B21DC0" w:rsidRPr="004A13B0">
        <w:rPr>
          <w:rFonts w:ascii="Times New Roman" w:hAnsi="Times New Roman"/>
          <w:sz w:val="28"/>
          <w:szCs w:val="28"/>
        </w:rPr>
        <w:t>гральних</w:t>
      </w:r>
      <w:r w:rsidR="008A53A9" w:rsidRPr="004A13B0">
        <w:rPr>
          <w:rFonts w:ascii="Times New Roman" w:hAnsi="Times New Roman"/>
          <w:sz w:val="28"/>
          <w:szCs w:val="28"/>
        </w:rPr>
        <w:t xml:space="preserve"> автомат</w:t>
      </w:r>
      <w:r w:rsidR="00662006" w:rsidRPr="004A13B0">
        <w:rPr>
          <w:rFonts w:ascii="Times New Roman" w:hAnsi="Times New Roman"/>
          <w:sz w:val="28"/>
          <w:szCs w:val="28"/>
        </w:rPr>
        <w:t>ів</w:t>
      </w:r>
      <w:r w:rsidR="008A53A9" w:rsidRPr="004A13B0">
        <w:rPr>
          <w:rFonts w:ascii="Times New Roman" w:hAnsi="Times New Roman"/>
          <w:sz w:val="28"/>
          <w:szCs w:val="28"/>
        </w:rPr>
        <w:t xml:space="preserve"> </w:t>
      </w:r>
      <w:r w:rsidR="0092674E" w:rsidRPr="004A13B0">
        <w:rPr>
          <w:rFonts w:ascii="Times New Roman" w:hAnsi="Times New Roman"/>
          <w:sz w:val="28"/>
          <w:szCs w:val="28"/>
        </w:rPr>
        <w:t xml:space="preserve">— </w:t>
      </w:r>
      <w:r w:rsidR="008A53A9" w:rsidRPr="004A13B0">
        <w:rPr>
          <w:rFonts w:ascii="Times New Roman" w:hAnsi="Times New Roman"/>
          <w:sz w:val="28"/>
          <w:szCs w:val="28"/>
        </w:rPr>
        <w:t xml:space="preserve">база, яка містить інформацію про організаторів гри на </w:t>
      </w:r>
      <w:r w:rsidR="00B21DC0" w:rsidRPr="004A13B0">
        <w:rPr>
          <w:rFonts w:ascii="Times New Roman" w:hAnsi="Times New Roman"/>
          <w:sz w:val="28"/>
          <w:szCs w:val="28"/>
        </w:rPr>
        <w:t>гральних</w:t>
      </w:r>
      <w:r w:rsidR="008A53A9" w:rsidRPr="004A13B0">
        <w:rPr>
          <w:rFonts w:ascii="Times New Roman" w:hAnsi="Times New Roman"/>
          <w:sz w:val="28"/>
          <w:szCs w:val="28"/>
        </w:rPr>
        <w:t xml:space="preserve"> автоматах</w:t>
      </w:r>
      <w:r w:rsidR="00001246" w:rsidRPr="004A13B0">
        <w:rPr>
          <w:rFonts w:ascii="Times New Roman" w:hAnsi="Times New Roman"/>
          <w:sz w:val="28"/>
          <w:szCs w:val="28"/>
        </w:rPr>
        <w:t xml:space="preserve"> та</w:t>
      </w:r>
      <w:r w:rsidR="00D44170" w:rsidRPr="004A13B0">
        <w:rPr>
          <w:rFonts w:ascii="Times New Roman" w:hAnsi="Times New Roman"/>
          <w:sz w:val="28"/>
          <w:szCs w:val="28"/>
        </w:rPr>
        <w:t xml:space="preserve"> перелік їхніх гральних за</w:t>
      </w:r>
      <w:r w:rsidR="00662006" w:rsidRPr="004A13B0">
        <w:rPr>
          <w:rFonts w:ascii="Times New Roman" w:hAnsi="Times New Roman"/>
          <w:sz w:val="28"/>
          <w:szCs w:val="28"/>
        </w:rPr>
        <w:t>лів</w:t>
      </w:r>
      <w:r w:rsidR="00573DC1" w:rsidRPr="004A13B0">
        <w:rPr>
          <w:rFonts w:ascii="Times New Roman" w:hAnsi="Times New Roman"/>
          <w:sz w:val="28"/>
          <w:szCs w:val="28"/>
        </w:rPr>
        <w:t xml:space="preserve"> та інформацію щодо гральних автоматів встановлених в таких залах гральних автоматів</w:t>
      </w:r>
      <w:r w:rsidR="008A53A9" w:rsidRPr="004A13B0">
        <w:rPr>
          <w:rFonts w:ascii="Times New Roman" w:hAnsi="Times New Roman"/>
          <w:sz w:val="28"/>
          <w:szCs w:val="28"/>
        </w:rPr>
        <w:t xml:space="preserve"> (із зазначенням </w:t>
      </w:r>
      <w:r w:rsidR="00E6796F" w:rsidRPr="004A13B0">
        <w:rPr>
          <w:rFonts w:ascii="Times New Roman" w:hAnsi="Times New Roman"/>
          <w:sz w:val="28"/>
          <w:szCs w:val="28"/>
        </w:rPr>
        <w:t xml:space="preserve">відповідних </w:t>
      </w:r>
      <w:r w:rsidR="008A53A9" w:rsidRPr="004A13B0">
        <w:rPr>
          <w:rFonts w:ascii="Times New Roman" w:hAnsi="Times New Roman"/>
          <w:sz w:val="28"/>
          <w:szCs w:val="28"/>
        </w:rPr>
        <w:t>адрес);</w:t>
      </w:r>
      <w:r w:rsidR="00D579C5" w:rsidRPr="004A13B0">
        <w:rPr>
          <w:rFonts w:ascii="Times New Roman" w:hAnsi="Times New Roman"/>
          <w:sz w:val="28"/>
          <w:szCs w:val="28"/>
        </w:rPr>
        <w:t xml:space="preserve"> </w:t>
      </w:r>
    </w:p>
    <w:p w14:paraId="6E3D6AAA" w14:textId="5328840D" w:rsidR="005A57BD" w:rsidRPr="004A13B0" w:rsidRDefault="009E1F3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Р</w:t>
      </w:r>
      <w:r w:rsidR="005A57BD" w:rsidRPr="004A13B0">
        <w:rPr>
          <w:rFonts w:ascii="Times New Roman" w:hAnsi="Times New Roman"/>
          <w:sz w:val="28"/>
          <w:szCs w:val="28"/>
        </w:rPr>
        <w:t xml:space="preserve">еєстр організаторів казино — база, яка містить інформацію про організаторів казино, перелік їхніх гральних закладів казино (із зазначенням </w:t>
      </w:r>
      <w:r w:rsidR="00E6796F" w:rsidRPr="004A13B0">
        <w:rPr>
          <w:rFonts w:ascii="Times New Roman" w:hAnsi="Times New Roman"/>
          <w:sz w:val="28"/>
          <w:szCs w:val="28"/>
        </w:rPr>
        <w:t xml:space="preserve">відповідних </w:t>
      </w:r>
      <w:r w:rsidR="005A57BD" w:rsidRPr="004A13B0">
        <w:rPr>
          <w:rFonts w:ascii="Times New Roman" w:hAnsi="Times New Roman"/>
          <w:sz w:val="28"/>
          <w:szCs w:val="28"/>
        </w:rPr>
        <w:t>адрес)</w:t>
      </w:r>
      <w:r w:rsidR="00293D1C" w:rsidRPr="004A13B0">
        <w:rPr>
          <w:rFonts w:ascii="Times New Roman" w:hAnsi="Times New Roman"/>
          <w:sz w:val="28"/>
          <w:szCs w:val="28"/>
        </w:rPr>
        <w:t xml:space="preserve"> та</w:t>
      </w:r>
      <w:r w:rsidR="00351ADE" w:rsidRPr="004A13B0">
        <w:rPr>
          <w:rFonts w:ascii="Times New Roman" w:hAnsi="Times New Roman"/>
          <w:sz w:val="28"/>
          <w:szCs w:val="28"/>
        </w:rPr>
        <w:t xml:space="preserve"> перелік онлайн </w:t>
      </w:r>
      <w:r w:rsidR="00351ADE" w:rsidRPr="00491E19">
        <w:rPr>
          <w:rFonts w:ascii="Times New Roman" w:hAnsi="Times New Roman"/>
          <w:sz w:val="28"/>
          <w:szCs w:val="28"/>
        </w:rPr>
        <w:t xml:space="preserve">систем </w:t>
      </w:r>
      <w:r w:rsidR="00D215C1" w:rsidRPr="00491E19">
        <w:rPr>
          <w:rFonts w:ascii="Times New Roman" w:hAnsi="Times New Roman"/>
          <w:sz w:val="28"/>
          <w:szCs w:val="28"/>
        </w:rPr>
        <w:t xml:space="preserve"> або сертифікатів на </w:t>
      </w:r>
      <w:r w:rsidR="00D215C1" w:rsidRPr="00596316">
        <w:rPr>
          <w:rFonts w:ascii="Times New Roman" w:hAnsi="Times New Roman"/>
          <w:sz w:val="28"/>
          <w:szCs w:val="28"/>
        </w:rPr>
        <w:t>них</w:t>
      </w:r>
      <w:r w:rsidR="00523960">
        <w:rPr>
          <w:rFonts w:ascii="Times New Roman" w:hAnsi="Times New Roman"/>
          <w:sz w:val="28"/>
          <w:szCs w:val="28"/>
        </w:rPr>
        <w:t xml:space="preserve"> </w:t>
      </w:r>
      <w:r w:rsidR="00351ADE" w:rsidRPr="007920C1">
        <w:rPr>
          <w:rFonts w:ascii="Times New Roman" w:hAnsi="Times New Roman"/>
          <w:sz w:val="28"/>
          <w:szCs w:val="28"/>
        </w:rPr>
        <w:t>організації</w:t>
      </w:r>
      <w:r w:rsidR="00351ADE" w:rsidRPr="004A13B0">
        <w:rPr>
          <w:rFonts w:ascii="Times New Roman" w:hAnsi="Times New Roman"/>
          <w:sz w:val="28"/>
          <w:szCs w:val="28"/>
        </w:rPr>
        <w:t xml:space="preserve"> азартних ігор, через які організатори казино</w:t>
      </w:r>
      <w:r w:rsidR="00293D1C" w:rsidRPr="004A13B0">
        <w:rPr>
          <w:rFonts w:ascii="Times New Roman" w:hAnsi="Times New Roman"/>
          <w:sz w:val="28"/>
          <w:szCs w:val="28"/>
        </w:rPr>
        <w:t xml:space="preserve"> </w:t>
      </w:r>
      <w:r w:rsidR="00351ADE" w:rsidRPr="004A13B0">
        <w:rPr>
          <w:rFonts w:ascii="Times New Roman" w:hAnsi="Times New Roman"/>
          <w:sz w:val="28"/>
          <w:szCs w:val="28"/>
        </w:rPr>
        <w:t xml:space="preserve">здійснюють організацію та проведення </w:t>
      </w:r>
      <w:r w:rsidR="00426974" w:rsidRPr="004A13B0">
        <w:rPr>
          <w:rFonts w:ascii="Times New Roman" w:hAnsi="Times New Roman"/>
          <w:sz w:val="28"/>
          <w:szCs w:val="28"/>
        </w:rPr>
        <w:t>азартних ігор казино</w:t>
      </w:r>
      <w:r w:rsidR="00293D1C" w:rsidRPr="004A13B0">
        <w:rPr>
          <w:rFonts w:ascii="Times New Roman" w:hAnsi="Times New Roman"/>
          <w:sz w:val="28"/>
          <w:szCs w:val="28"/>
        </w:rPr>
        <w:t xml:space="preserve"> </w:t>
      </w:r>
      <w:r w:rsidR="00351ADE" w:rsidRPr="004A13B0">
        <w:rPr>
          <w:rFonts w:ascii="Times New Roman" w:hAnsi="Times New Roman"/>
          <w:sz w:val="28"/>
          <w:szCs w:val="28"/>
        </w:rPr>
        <w:t>через мережу Інтернет;</w:t>
      </w:r>
    </w:p>
    <w:p w14:paraId="45320088" w14:textId="77777777" w:rsidR="00426974" w:rsidRPr="004A13B0" w:rsidRDefault="009E1F3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Р</w:t>
      </w:r>
      <w:r w:rsidR="00827859" w:rsidRPr="004A13B0">
        <w:rPr>
          <w:rFonts w:ascii="Times New Roman" w:hAnsi="Times New Roman"/>
          <w:sz w:val="28"/>
          <w:szCs w:val="28"/>
        </w:rPr>
        <w:t xml:space="preserve">еєстр </w:t>
      </w:r>
      <w:r w:rsidR="00426974" w:rsidRPr="004A13B0">
        <w:rPr>
          <w:rFonts w:ascii="Times New Roman" w:hAnsi="Times New Roman"/>
          <w:sz w:val="28"/>
          <w:szCs w:val="28"/>
        </w:rPr>
        <w:t xml:space="preserve">організаторів гри в покер </w:t>
      </w:r>
      <w:r w:rsidR="0092674E" w:rsidRPr="004A13B0">
        <w:rPr>
          <w:rFonts w:ascii="Times New Roman" w:hAnsi="Times New Roman"/>
          <w:sz w:val="28"/>
          <w:szCs w:val="28"/>
        </w:rPr>
        <w:t xml:space="preserve">— </w:t>
      </w:r>
      <w:r w:rsidR="00426974" w:rsidRPr="004A13B0">
        <w:rPr>
          <w:rFonts w:ascii="Times New Roman" w:hAnsi="Times New Roman"/>
          <w:sz w:val="28"/>
          <w:szCs w:val="28"/>
        </w:rPr>
        <w:t xml:space="preserve">база, яка містить інформацію про організаторів гри в покер за межами казино, перелік їхніх гральних закладів (із зазначенням </w:t>
      </w:r>
      <w:r w:rsidR="00F96EF5" w:rsidRPr="004A13B0">
        <w:rPr>
          <w:rFonts w:ascii="Times New Roman" w:hAnsi="Times New Roman"/>
          <w:sz w:val="28"/>
          <w:szCs w:val="28"/>
        </w:rPr>
        <w:t xml:space="preserve">відповідних </w:t>
      </w:r>
      <w:r w:rsidR="00426974" w:rsidRPr="004A13B0">
        <w:rPr>
          <w:rFonts w:ascii="Times New Roman" w:hAnsi="Times New Roman"/>
          <w:sz w:val="28"/>
          <w:szCs w:val="28"/>
        </w:rPr>
        <w:t xml:space="preserve">адрес), </w:t>
      </w:r>
      <w:r w:rsidR="00293D1C" w:rsidRPr="004A13B0">
        <w:rPr>
          <w:rFonts w:ascii="Times New Roman" w:hAnsi="Times New Roman"/>
          <w:sz w:val="28"/>
          <w:szCs w:val="28"/>
        </w:rPr>
        <w:t>в яких</w:t>
      </w:r>
      <w:r w:rsidR="00426974" w:rsidRPr="004A13B0">
        <w:rPr>
          <w:rFonts w:ascii="Times New Roman" w:hAnsi="Times New Roman"/>
          <w:sz w:val="28"/>
          <w:szCs w:val="28"/>
        </w:rPr>
        <w:t xml:space="preserve"> організатори гри в покер здійснюють організацію та проведення азартних ігор в покер через мережу Інтернет; </w:t>
      </w:r>
    </w:p>
    <w:p w14:paraId="2A4B3627"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результат події — </w:t>
      </w:r>
      <w:r w:rsidR="00D44170" w:rsidRPr="004A13B0">
        <w:rPr>
          <w:rFonts w:ascii="Times New Roman" w:hAnsi="Times New Roman"/>
          <w:sz w:val="28"/>
          <w:szCs w:val="28"/>
        </w:rPr>
        <w:t>результат події (сукупність результатів подій в одному парі), визначений відповідно до правил парі</w:t>
      </w:r>
      <w:r w:rsidRPr="004A13B0">
        <w:rPr>
          <w:rFonts w:ascii="Times New Roman" w:hAnsi="Times New Roman"/>
          <w:sz w:val="28"/>
          <w:szCs w:val="28"/>
        </w:rPr>
        <w:t>;</w:t>
      </w:r>
    </w:p>
    <w:p w14:paraId="22693A5B" w14:textId="77777777" w:rsidR="00006BCF" w:rsidRPr="004A13B0" w:rsidRDefault="00006BCF"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система електронних торгів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w:t>
      </w:r>
    </w:p>
    <w:p w14:paraId="39F073C6" w14:textId="77777777" w:rsidR="004E6AC6" w:rsidRPr="004A13B0" w:rsidRDefault="004E6AC6"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система моніторингу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 - спеціальне технічне обладнання</w:t>
      </w:r>
      <w:r w:rsidR="004234CE" w:rsidRPr="004A13B0">
        <w:rPr>
          <w:rFonts w:ascii="Times New Roman" w:hAnsi="Times New Roman"/>
          <w:sz w:val="28"/>
          <w:szCs w:val="28"/>
        </w:rPr>
        <w:t xml:space="preserve"> та/або програмно апаратний комплекс</w:t>
      </w:r>
      <w:r w:rsidRPr="004A13B0">
        <w:rPr>
          <w:rFonts w:ascii="Times New Roman" w:hAnsi="Times New Roman"/>
          <w:sz w:val="28"/>
          <w:szCs w:val="28"/>
        </w:rPr>
        <w:t>, як</w:t>
      </w:r>
      <w:r w:rsidR="004234CE" w:rsidRPr="004A13B0">
        <w:rPr>
          <w:rFonts w:ascii="Times New Roman" w:hAnsi="Times New Roman"/>
          <w:sz w:val="28"/>
          <w:szCs w:val="28"/>
        </w:rPr>
        <w:t>і</w:t>
      </w:r>
      <w:r w:rsidRPr="004A13B0">
        <w:rPr>
          <w:rFonts w:ascii="Times New Roman" w:hAnsi="Times New Roman"/>
          <w:sz w:val="28"/>
          <w:szCs w:val="28"/>
        </w:rPr>
        <w:t xml:space="preserve"> призначен</w:t>
      </w:r>
      <w:r w:rsidR="004234CE" w:rsidRPr="004A13B0">
        <w:rPr>
          <w:rFonts w:ascii="Times New Roman" w:hAnsi="Times New Roman"/>
          <w:sz w:val="28"/>
          <w:szCs w:val="28"/>
        </w:rPr>
        <w:t>і</w:t>
      </w:r>
      <w:r w:rsidRPr="004A13B0">
        <w:rPr>
          <w:rFonts w:ascii="Times New Roman" w:hAnsi="Times New Roman"/>
          <w:sz w:val="28"/>
          <w:szCs w:val="28"/>
        </w:rPr>
        <w:t xml:space="preserve"> для підключення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 до системи онлайн моніторингу з метою отримання/передачі інформації в режимі реального часу від/до відповідного грального автомат</w:t>
      </w:r>
      <w:r w:rsidR="00A0514B" w:rsidRPr="004A13B0">
        <w:rPr>
          <w:rFonts w:ascii="Times New Roman" w:hAnsi="Times New Roman"/>
          <w:sz w:val="28"/>
          <w:szCs w:val="28"/>
        </w:rPr>
        <w:t>а</w:t>
      </w:r>
      <w:r w:rsidRPr="004A13B0">
        <w:rPr>
          <w:rFonts w:ascii="Times New Roman" w:hAnsi="Times New Roman"/>
          <w:sz w:val="28"/>
          <w:szCs w:val="28"/>
        </w:rPr>
        <w:t xml:space="preserve"> через мережу Інтернет або інші канали зв’язку; збору, обробки, накопичення та реєстрації інформації про прийняті ставки та виплачені виграші (призи);</w:t>
      </w:r>
    </w:p>
    <w:p w14:paraId="58964E0B" w14:textId="36B35EEB" w:rsidR="00CE146B" w:rsidRPr="004A13B0" w:rsidRDefault="00FD3CF6"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система онлайн моніторингу — </w:t>
      </w:r>
      <w:r w:rsidR="00CE146B" w:rsidRPr="004A13B0">
        <w:rPr>
          <w:rFonts w:ascii="Times New Roman" w:hAnsi="Times New Roman"/>
          <w:sz w:val="28"/>
          <w:szCs w:val="28"/>
        </w:rPr>
        <w:t xml:space="preserve">спеціалізований програмно-апаратний комплекс, призначений для забезпечення моніторингу господарської діяльності організаторів азартних ігор: </w:t>
      </w:r>
      <w:r w:rsidR="00B57590" w:rsidRPr="00B708B5">
        <w:rPr>
          <w:rFonts w:ascii="Times New Roman" w:hAnsi="Times New Roman"/>
          <w:sz w:val="28"/>
          <w:szCs w:val="28"/>
        </w:rPr>
        <w:t xml:space="preserve">відповідність ліцензійним вимогам та технічним стандартам; </w:t>
      </w:r>
      <w:r w:rsidR="00CE146B" w:rsidRPr="004A13B0">
        <w:rPr>
          <w:rFonts w:ascii="Times New Roman" w:hAnsi="Times New Roman"/>
          <w:sz w:val="28"/>
          <w:szCs w:val="28"/>
        </w:rPr>
        <w:t xml:space="preserve">отримання/передачі </w:t>
      </w:r>
      <w:r w:rsidR="00CE146B" w:rsidRPr="004A13B0">
        <w:rPr>
          <w:rFonts w:ascii="Times New Roman" w:hAnsi="Times New Roman"/>
          <w:sz w:val="28"/>
          <w:szCs w:val="28"/>
        </w:rPr>
        <w:lastRenderedPageBreak/>
        <w:t>інформації в режимі реального часу від/до відповідного грального обладнання через мережу Інтернет або інші канали зв’язку; збору, обробки, накопичення та реєстрації інформації про прийняті ставки</w:t>
      </w:r>
      <w:r w:rsidR="00147CC5" w:rsidRPr="004A13B0">
        <w:rPr>
          <w:rFonts w:ascii="Times New Roman" w:hAnsi="Times New Roman"/>
          <w:sz w:val="28"/>
          <w:szCs w:val="28"/>
        </w:rPr>
        <w:t xml:space="preserve"> та/або депозити від гравців</w:t>
      </w:r>
      <w:r w:rsidR="00CE146B" w:rsidRPr="004A13B0">
        <w:rPr>
          <w:rFonts w:ascii="Times New Roman" w:hAnsi="Times New Roman"/>
          <w:sz w:val="28"/>
          <w:szCs w:val="28"/>
        </w:rPr>
        <w:t xml:space="preserve">, виплачені виграші (призи); забезпечення захисту інформації від втрати, розкрадання, спотворення, підробки, несанкціонованих дій </w:t>
      </w:r>
      <w:r w:rsidR="00A0514B" w:rsidRPr="004A13B0">
        <w:rPr>
          <w:rFonts w:ascii="Times New Roman" w:hAnsi="Times New Roman"/>
          <w:sz w:val="28"/>
          <w:szCs w:val="28"/>
        </w:rPr>
        <w:t>щодо</w:t>
      </w:r>
      <w:r w:rsidR="00CE146B" w:rsidRPr="004A13B0">
        <w:rPr>
          <w:rFonts w:ascii="Times New Roman" w:hAnsi="Times New Roman"/>
          <w:sz w:val="28"/>
          <w:szCs w:val="28"/>
        </w:rPr>
        <w:t xml:space="preserve"> її знищенн</w:t>
      </w:r>
      <w:r w:rsidR="00A0514B" w:rsidRPr="004A13B0">
        <w:rPr>
          <w:rFonts w:ascii="Times New Roman" w:hAnsi="Times New Roman"/>
          <w:sz w:val="28"/>
          <w:szCs w:val="28"/>
        </w:rPr>
        <w:t>я</w:t>
      </w:r>
      <w:r w:rsidR="00CE146B" w:rsidRPr="004A13B0">
        <w:rPr>
          <w:rFonts w:ascii="Times New Roman" w:hAnsi="Times New Roman"/>
          <w:sz w:val="28"/>
          <w:szCs w:val="28"/>
        </w:rPr>
        <w:t xml:space="preserve">, модифікації, копіювання </w:t>
      </w:r>
      <w:r w:rsidR="00815702" w:rsidRPr="004A13B0">
        <w:rPr>
          <w:rFonts w:ascii="Times New Roman" w:hAnsi="Times New Roman"/>
          <w:sz w:val="28"/>
          <w:szCs w:val="28"/>
        </w:rPr>
        <w:t>та</w:t>
      </w:r>
      <w:r w:rsidR="00CE146B" w:rsidRPr="004A13B0">
        <w:rPr>
          <w:rFonts w:ascii="Times New Roman" w:hAnsi="Times New Roman"/>
          <w:sz w:val="28"/>
          <w:szCs w:val="28"/>
        </w:rPr>
        <w:t xml:space="preserve"> подібних дій, від несанкціонованого доступу через мережу Інтернет; а також для забезпечення “відповідальної гри”</w:t>
      </w:r>
      <w:r w:rsidR="00293D1C" w:rsidRPr="004A13B0">
        <w:rPr>
          <w:rFonts w:ascii="Times New Roman" w:hAnsi="Times New Roman"/>
          <w:sz w:val="28"/>
          <w:szCs w:val="28"/>
        </w:rPr>
        <w:t>;</w:t>
      </w:r>
      <w:r w:rsidR="00921C2F">
        <w:rPr>
          <w:rFonts w:ascii="Times New Roman" w:hAnsi="Times New Roman"/>
          <w:sz w:val="28"/>
          <w:szCs w:val="28"/>
        </w:rPr>
        <w:t xml:space="preserve"> </w:t>
      </w:r>
    </w:p>
    <w:p w14:paraId="193CD10B"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спеціальна гральна зона — територія (місце), визначена відповідно до цього Закону, на якій дозволяється організовувати та проводити азартні ігри у гральних закладах казино;</w:t>
      </w:r>
    </w:p>
    <w:p w14:paraId="4D2C4CB1" w14:textId="1A4D1D96" w:rsidR="00655D70" w:rsidRPr="004A13B0" w:rsidRDefault="000B2DA4" w:rsidP="00491E19">
      <w:pPr>
        <w:pStyle w:val="a3"/>
        <w:numPr>
          <w:ilvl w:val="0"/>
          <w:numId w:val="7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ставка </w:t>
      </w:r>
      <w:r w:rsidR="0092674E" w:rsidRPr="004A13B0">
        <w:rPr>
          <w:rFonts w:ascii="Times New Roman" w:hAnsi="Times New Roman"/>
          <w:sz w:val="28"/>
          <w:szCs w:val="28"/>
        </w:rPr>
        <w:t xml:space="preserve">— </w:t>
      </w:r>
      <w:r w:rsidR="00655D70" w:rsidRPr="004A13B0">
        <w:rPr>
          <w:rFonts w:ascii="Times New Roman" w:hAnsi="Times New Roman"/>
          <w:sz w:val="28"/>
          <w:szCs w:val="28"/>
        </w:rPr>
        <w:t xml:space="preserve">грошові кошти або ігрові замінники грошей, що передаються </w:t>
      </w:r>
      <w:r w:rsidR="00B57590" w:rsidRPr="00506411">
        <w:rPr>
          <w:rFonts w:ascii="Times New Roman" w:hAnsi="Times New Roman"/>
          <w:sz w:val="28"/>
          <w:szCs w:val="28"/>
        </w:rPr>
        <w:t>гравцем</w:t>
      </w:r>
      <w:r w:rsidR="00655D70" w:rsidRPr="004A13B0">
        <w:rPr>
          <w:rFonts w:ascii="Times New Roman" w:hAnsi="Times New Roman"/>
          <w:sz w:val="28"/>
          <w:szCs w:val="28"/>
        </w:rPr>
        <w:t xml:space="preserve"> організатору такої гри і є умовою участі в азартній грі</w:t>
      </w:r>
      <w:r w:rsidR="00815702" w:rsidRPr="004A13B0">
        <w:rPr>
          <w:rFonts w:ascii="Times New Roman" w:hAnsi="Times New Roman"/>
          <w:sz w:val="28"/>
          <w:szCs w:val="28"/>
        </w:rPr>
        <w:t>,</w:t>
      </w:r>
      <w:r w:rsidR="00655D70" w:rsidRPr="004A13B0">
        <w:rPr>
          <w:rFonts w:ascii="Times New Roman" w:hAnsi="Times New Roman"/>
          <w:sz w:val="28"/>
          <w:szCs w:val="28"/>
        </w:rPr>
        <w:t xml:space="preserve"> та виходячи з розміру якої відповідно до правил такої азартної гри визначається розмір виграшу (призу)</w:t>
      </w:r>
      <w:r w:rsidR="00293D1C" w:rsidRPr="004A13B0">
        <w:rPr>
          <w:rFonts w:ascii="Times New Roman" w:hAnsi="Times New Roman"/>
          <w:sz w:val="28"/>
          <w:szCs w:val="28"/>
        </w:rPr>
        <w:t>;</w:t>
      </w:r>
    </w:p>
    <w:p w14:paraId="3786F6E5" w14:textId="77777777" w:rsidR="00ED4170" w:rsidRPr="004A13B0" w:rsidRDefault="00ED4170" w:rsidP="00491E19">
      <w:pPr>
        <w:pStyle w:val="a3"/>
        <w:numPr>
          <w:ilvl w:val="0"/>
          <w:numId w:val="7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суб’єкти сертифікації</w:t>
      </w:r>
      <w:r w:rsidR="005C71EA" w:rsidRPr="004A13B0">
        <w:rPr>
          <w:rFonts w:ascii="Times New Roman" w:hAnsi="Times New Roman"/>
          <w:sz w:val="28"/>
          <w:szCs w:val="28"/>
        </w:rPr>
        <w:t xml:space="preserve"> </w:t>
      </w:r>
      <w:r w:rsidRPr="004A13B0">
        <w:rPr>
          <w:rFonts w:ascii="Times New Roman" w:hAnsi="Times New Roman"/>
          <w:sz w:val="28"/>
          <w:szCs w:val="28"/>
        </w:rPr>
        <w:t>-</w:t>
      </w:r>
      <w:r w:rsidR="005C71EA" w:rsidRPr="004A13B0">
        <w:rPr>
          <w:rFonts w:ascii="Times New Roman" w:hAnsi="Times New Roman"/>
          <w:sz w:val="28"/>
          <w:szCs w:val="28"/>
        </w:rPr>
        <w:t xml:space="preserve"> </w:t>
      </w:r>
      <w:r w:rsidRPr="004A13B0">
        <w:rPr>
          <w:rFonts w:ascii="Times New Roman" w:hAnsi="Times New Roman"/>
          <w:sz w:val="28"/>
          <w:szCs w:val="28"/>
        </w:rPr>
        <w:t>визначені Уповноваженим органом іноземні та/або українські компанії, установи, лабораторії, що можуть здійснювати сертифікацію грального обладнання відповідно до цього Закону;</w:t>
      </w:r>
    </w:p>
    <w:p w14:paraId="4FBA8BCD" w14:textId="77777777" w:rsidR="00293D1C" w:rsidRPr="004A13B0" w:rsidRDefault="00293D1C" w:rsidP="00491E19">
      <w:pPr>
        <w:pStyle w:val="a3"/>
        <w:numPr>
          <w:ilvl w:val="0"/>
          <w:numId w:val="7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термінал прийому ставок парі (ставкомат, беттінг машина) - програмно-технічний комплекс, призначений для здійснення операцій з прийому ставок парі, з</w:t>
      </w:r>
      <w:r w:rsidR="00D579C5" w:rsidRPr="004A13B0">
        <w:rPr>
          <w:rFonts w:ascii="Times New Roman" w:hAnsi="Times New Roman"/>
          <w:sz w:val="28"/>
          <w:szCs w:val="28"/>
        </w:rPr>
        <w:t xml:space="preserve"> </w:t>
      </w:r>
      <w:r w:rsidRPr="004A13B0">
        <w:rPr>
          <w:rFonts w:ascii="Times New Roman" w:hAnsi="Times New Roman"/>
          <w:sz w:val="28"/>
          <w:szCs w:val="28"/>
        </w:rPr>
        <w:t>наданням документів, що підтверджують уклад</w:t>
      </w:r>
      <w:r w:rsidR="00535636" w:rsidRPr="004A13B0">
        <w:rPr>
          <w:rFonts w:ascii="Times New Roman" w:hAnsi="Times New Roman"/>
          <w:sz w:val="28"/>
          <w:szCs w:val="28"/>
        </w:rPr>
        <w:t>е</w:t>
      </w:r>
      <w:r w:rsidRPr="004A13B0">
        <w:rPr>
          <w:rFonts w:ascii="Times New Roman" w:hAnsi="Times New Roman"/>
          <w:sz w:val="28"/>
          <w:szCs w:val="28"/>
        </w:rPr>
        <w:t>ння парі, відображенням інформації про результат події або процесу, на результат якого прийнята ставка парі, про розмір виграшу у парі або його відсутність;</w:t>
      </w:r>
    </w:p>
    <w:p w14:paraId="429224CB" w14:textId="77777777" w:rsidR="005A57BD"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турнір з покеру — форма організації азартної гри у покер</w:t>
      </w:r>
      <w:r w:rsidR="0017596A" w:rsidRPr="004A13B0">
        <w:rPr>
          <w:rFonts w:ascii="Times New Roman" w:hAnsi="Times New Roman"/>
          <w:sz w:val="28"/>
          <w:szCs w:val="28"/>
        </w:rPr>
        <w:t>,</w:t>
      </w:r>
      <w:r w:rsidRPr="004A13B0">
        <w:rPr>
          <w:rFonts w:ascii="Times New Roman" w:hAnsi="Times New Roman"/>
          <w:sz w:val="28"/>
          <w:szCs w:val="28"/>
        </w:rPr>
        <w:t xml:space="preserve"> для участі в якій всі гравці вносять фіксовані ставки (стартові внески), що складають призовий фонд, із якого здійснюються виплати виграшів (призів) переможцю (переможцям) в залежності від місця в грі, на якому гравець закінчив гру;</w:t>
      </w:r>
    </w:p>
    <w:p w14:paraId="7B9A5A1B" w14:textId="77777777" w:rsidR="00D44170" w:rsidRPr="004A13B0" w:rsidRDefault="005A57BD" w:rsidP="00491E19">
      <w:pPr>
        <w:pStyle w:val="a3"/>
        <w:numPr>
          <w:ilvl w:val="0"/>
          <w:numId w:val="77"/>
        </w:numPr>
        <w:tabs>
          <w:tab w:val="left" w:pos="1134"/>
        </w:tabs>
        <w:ind w:left="0" w:firstLine="709"/>
        <w:rPr>
          <w:rFonts w:ascii="Times New Roman" w:hAnsi="Times New Roman"/>
          <w:sz w:val="28"/>
          <w:szCs w:val="28"/>
        </w:rPr>
      </w:pPr>
      <w:r w:rsidRPr="004A13B0">
        <w:rPr>
          <w:rFonts w:ascii="Times New Roman" w:hAnsi="Times New Roman"/>
          <w:sz w:val="28"/>
          <w:szCs w:val="28"/>
        </w:rPr>
        <w:t>циліндрична гра (рулетка) — азартна гра, гравці якої, визначаючи комбінації чисел, символів чи інших знаків за допомогою пристрою, що обертається, виграють залежно від розміру зробленої ними ставки та встановленого до початку гри коефіцієнта обчислення суми виграшу (призу).</w:t>
      </w:r>
    </w:p>
    <w:p w14:paraId="6B7FC042" w14:textId="77777777" w:rsidR="00B878E8" w:rsidRPr="004A13B0" w:rsidRDefault="00B878E8" w:rsidP="00491E19">
      <w:pPr>
        <w:numPr>
          <w:ilvl w:val="0"/>
          <w:numId w:val="1"/>
        </w:numPr>
        <w:tabs>
          <w:tab w:val="left" w:pos="1843"/>
        </w:tabs>
        <w:spacing w:before="120"/>
        <w:ind w:left="1843" w:hanging="1134"/>
        <w:rPr>
          <w:rFonts w:ascii="Times New Roman" w:hAnsi="Times New Roman"/>
          <w:sz w:val="28"/>
          <w:szCs w:val="28"/>
        </w:rPr>
      </w:pPr>
      <w:r w:rsidRPr="004A13B0">
        <w:rPr>
          <w:rFonts w:ascii="Times New Roman" w:hAnsi="Times New Roman"/>
          <w:sz w:val="28"/>
          <w:szCs w:val="28"/>
        </w:rPr>
        <w:t>Діяльність у сфері організації та проведення</w:t>
      </w:r>
      <w:r w:rsidRPr="004A13B0">
        <w:rPr>
          <w:rFonts w:ascii="Times New Roman" w:hAnsi="Times New Roman"/>
          <w:sz w:val="28"/>
          <w:szCs w:val="28"/>
        </w:rPr>
        <w:br/>
        <w:t>азартних ігор</w:t>
      </w:r>
    </w:p>
    <w:p w14:paraId="1EFF86F6" w14:textId="77777777" w:rsidR="00B878E8" w:rsidRPr="004A13B0" w:rsidRDefault="00B878E8" w:rsidP="00491E19">
      <w:pPr>
        <w:pStyle w:val="a3"/>
        <w:numPr>
          <w:ilvl w:val="0"/>
          <w:numId w:val="3"/>
        </w:numPr>
        <w:tabs>
          <w:tab w:val="left" w:pos="993"/>
        </w:tabs>
        <w:ind w:left="0" w:firstLine="709"/>
        <w:rPr>
          <w:rFonts w:ascii="Times New Roman" w:hAnsi="Times New Roman"/>
          <w:sz w:val="28"/>
          <w:szCs w:val="28"/>
        </w:rPr>
      </w:pPr>
      <w:r w:rsidRPr="004A13B0">
        <w:rPr>
          <w:rFonts w:ascii="Times New Roman" w:hAnsi="Times New Roman"/>
          <w:sz w:val="28"/>
          <w:szCs w:val="28"/>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14:paraId="4BE93CE5" w14:textId="77777777" w:rsidR="0086712E" w:rsidRPr="004A13B0" w:rsidRDefault="0086712E"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t>організація та проведення азартних ігор</w:t>
      </w:r>
      <w:r w:rsidR="005A57B2">
        <w:rPr>
          <w:rFonts w:ascii="Times New Roman" w:hAnsi="Times New Roman"/>
          <w:sz w:val="28"/>
          <w:szCs w:val="28"/>
          <w:lang w:val="ru-RU"/>
        </w:rPr>
        <w:t xml:space="preserve"> </w:t>
      </w:r>
      <w:r w:rsidR="005A57B2" w:rsidRPr="00B708B5">
        <w:rPr>
          <w:rFonts w:ascii="Times New Roman" w:hAnsi="Times New Roman"/>
          <w:sz w:val="28"/>
          <w:szCs w:val="28"/>
        </w:rPr>
        <w:t>в гральних закладах</w:t>
      </w:r>
      <w:r w:rsidRPr="004A13B0">
        <w:rPr>
          <w:rFonts w:ascii="Times New Roman" w:hAnsi="Times New Roman"/>
          <w:sz w:val="28"/>
          <w:szCs w:val="28"/>
        </w:rPr>
        <w:t xml:space="preserve"> казино;</w:t>
      </w:r>
    </w:p>
    <w:p w14:paraId="4DD1F981" w14:textId="77777777" w:rsidR="0086712E" w:rsidRPr="004A13B0" w:rsidRDefault="0086712E"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lastRenderedPageBreak/>
        <w:t>організація та проведення азартних ігор казино через мережу Інтернет;</w:t>
      </w:r>
    </w:p>
    <w:p w14:paraId="0B5D9B50" w14:textId="77777777" w:rsidR="00B878E8" w:rsidRPr="004A13B0" w:rsidRDefault="00B878E8"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t xml:space="preserve">організація та </w:t>
      </w:r>
      <w:r w:rsidR="005414EE" w:rsidRPr="004A13B0">
        <w:rPr>
          <w:rFonts w:ascii="Times New Roman" w:hAnsi="Times New Roman"/>
          <w:sz w:val="28"/>
          <w:szCs w:val="28"/>
        </w:rPr>
        <w:t>проведення</w:t>
      </w:r>
      <w:r w:rsidRPr="004A13B0">
        <w:rPr>
          <w:rFonts w:ascii="Times New Roman" w:hAnsi="Times New Roman"/>
          <w:sz w:val="28"/>
          <w:szCs w:val="28"/>
        </w:rPr>
        <w:t xml:space="preserve"> букмекерської діяльності</w:t>
      </w:r>
      <w:r w:rsidR="005414EE" w:rsidRPr="004A13B0">
        <w:rPr>
          <w:rFonts w:ascii="Times New Roman" w:hAnsi="Times New Roman"/>
          <w:sz w:val="28"/>
          <w:szCs w:val="28"/>
        </w:rPr>
        <w:t xml:space="preserve"> в букмекерських пунктах</w:t>
      </w:r>
      <w:r w:rsidRPr="004A13B0">
        <w:rPr>
          <w:rFonts w:ascii="Times New Roman" w:hAnsi="Times New Roman"/>
          <w:sz w:val="28"/>
          <w:szCs w:val="28"/>
        </w:rPr>
        <w:t>;</w:t>
      </w:r>
    </w:p>
    <w:p w14:paraId="211C108D" w14:textId="77777777" w:rsidR="00426974" w:rsidRPr="004A13B0" w:rsidRDefault="00426974"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t xml:space="preserve">організація та </w:t>
      </w:r>
      <w:r w:rsidR="005414EE" w:rsidRPr="004A13B0">
        <w:rPr>
          <w:rFonts w:ascii="Times New Roman" w:hAnsi="Times New Roman"/>
          <w:sz w:val="28"/>
          <w:szCs w:val="28"/>
        </w:rPr>
        <w:t>проведення</w:t>
      </w:r>
      <w:r w:rsidRPr="004A13B0">
        <w:rPr>
          <w:rFonts w:ascii="Times New Roman" w:hAnsi="Times New Roman"/>
          <w:sz w:val="28"/>
          <w:szCs w:val="28"/>
        </w:rPr>
        <w:t xml:space="preserve"> букмекерської діяльності через мережу Інтернет;</w:t>
      </w:r>
    </w:p>
    <w:p w14:paraId="4CB3A572" w14:textId="77777777" w:rsidR="00426974" w:rsidRPr="004A13B0" w:rsidRDefault="00835AEC"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t xml:space="preserve">організація та проведення </w:t>
      </w:r>
      <w:r w:rsidR="005A57BD" w:rsidRPr="004A13B0">
        <w:rPr>
          <w:rFonts w:ascii="Times New Roman" w:hAnsi="Times New Roman"/>
          <w:sz w:val="28"/>
          <w:szCs w:val="28"/>
        </w:rPr>
        <w:t xml:space="preserve">ігор </w:t>
      </w:r>
      <w:r w:rsidR="00FE5A6C" w:rsidRPr="004A13B0">
        <w:rPr>
          <w:rFonts w:ascii="Times New Roman" w:hAnsi="Times New Roman"/>
          <w:sz w:val="28"/>
          <w:szCs w:val="28"/>
        </w:rPr>
        <w:t>в залах</w:t>
      </w:r>
      <w:r w:rsidR="008259F8"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259F8" w:rsidRPr="004A13B0">
        <w:rPr>
          <w:rFonts w:ascii="Times New Roman" w:hAnsi="Times New Roman"/>
          <w:sz w:val="28"/>
          <w:szCs w:val="28"/>
        </w:rPr>
        <w:t xml:space="preserve"> автоматів</w:t>
      </w:r>
      <w:r w:rsidR="00426974" w:rsidRPr="004A13B0">
        <w:rPr>
          <w:rFonts w:ascii="Times New Roman" w:hAnsi="Times New Roman"/>
          <w:sz w:val="28"/>
          <w:szCs w:val="28"/>
        </w:rPr>
        <w:t>;</w:t>
      </w:r>
    </w:p>
    <w:p w14:paraId="5EC62752" w14:textId="094CB9CE" w:rsidR="008259F8" w:rsidRPr="004A13B0" w:rsidRDefault="008259F8" w:rsidP="006D40A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14"/>
        <w:jc w:val="both"/>
        <w:rPr>
          <w:rFonts w:ascii="Times New Roman" w:hAnsi="Times New Roman"/>
          <w:sz w:val="28"/>
          <w:szCs w:val="28"/>
        </w:rPr>
      </w:pPr>
    </w:p>
    <w:p w14:paraId="72DF6D1F" w14:textId="617563BC" w:rsidR="008259F8" w:rsidRPr="004A13B0" w:rsidRDefault="008259F8" w:rsidP="00491E19">
      <w:pPr>
        <w:numPr>
          <w:ilvl w:val="0"/>
          <w:numId w:val="5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14"/>
        <w:jc w:val="both"/>
        <w:rPr>
          <w:rFonts w:ascii="Times New Roman" w:hAnsi="Times New Roman"/>
          <w:sz w:val="28"/>
          <w:szCs w:val="28"/>
        </w:rPr>
      </w:pPr>
      <w:r w:rsidRPr="004A13B0">
        <w:rPr>
          <w:rFonts w:ascii="Times New Roman" w:hAnsi="Times New Roman"/>
          <w:sz w:val="28"/>
          <w:szCs w:val="28"/>
        </w:rPr>
        <w:t xml:space="preserve">організація та проведення азартних ігор в покер </w:t>
      </w:r>
      <w:r w:rsidR="005A57B2">
        <w:rPr>
          <w:rFonts w:ascii="Times New Roman" w:hAnsi="Times New Roman"/>
          <w:sz w:val="28"/>
          <w:szCs w:val="28"/>
          <w:lang w:val="ru-RU"/>
        </w:rPr>
        <w:t xml:space="preserve">через </w:t>
      </w:r>
      <w:r w:rsidR="005A57B2" w:rsidRPr="00B708B5">
        <w:rPr>
          <w:rFonts w:ascii="Times New Roman" w:hAnsi="Times New Roman"/>
          <w:sz w:val="28"/>
          <w:szCs w:val="28"/>
        </w:rPr>
        <w:t>мережу Інтерн</w:t>
      </w:r>
      <w:r w:rsidR="00D215C1">
        <w:rPr>
          <w:rFonts w:ascii="Times New Roman" w:hAnsi="Times New Roman"/>
          <w:sz w:val="28"/>
          <w:szCs w:val="28"/>
          <w:lang w:val="ru-RU"/>
        </w:rPr>
        <w:t>ет.</w:t>
      </w:r>
    </w:p>
    <w:p w14:paraId="006A3387" w14:textId="7CBDBAC8" w:rsidR="00630474" w:rsidRDefault="00496DFF" w:rsidP="00491E19">
      <w:pPr>
        <w:pStyle w:val="a3"/>
        <w:numPr>
          <w:ilvl w:val="0"/>
          <w:numId w:val="3"/>
        </w:numPr>
        <w:tabs>
          <w:tab w:val="left" w:pos="993"/>
        </w:tabs>
        <w:ind w:left="0" w:firstLine="709"/>
        <w:rPr>
          <w:rFonts w:ascii="Times New Roman" w:hAnsi="Times New Roman"/>
          <w:sz w:val="28"/>
          <w:szCs w:val="28"/>
        </w:rPr>
      </w:pPr>
      <w:r w:rsidRPr="00496DFF">
        <w:rPr>
          <w:rFonts w:ascii="Times New Roman" w:hAnsi="Times New Roman" w:hint="eastAsia"/>
          <w:sz w:val="28"/>
          <w:szCs w:val="28"/>
        </w:rPr>
        <w:t>Суб’єкти</w:t>
      </w:r>
      <w:r w:rsidRPr="00496DFF">
        <w:rPr>
          <w:rFonts w:ascii="Times New Roman" w:hAnsi="Times New Roman"/>
          <w:sz w:val="28"/>
          <w:szCs w:val="28"/>
        </w:rPr>
        <w:t xml:space="preserve"> </w:t>
      </w:r>
      <w:r w:rsidRPr="00496DFF">
        <w:rPr>
          <w:rFonts w:ascii="Times New Roman" w:hAnsi="Times New Roman" w:hint="eastAsia"/>
          <w:sz w:val="28"/>
          <w:szCs w:val="28"/>
        </w:rPr>
        <w:t>господарювання</w:t>
      </w:r>
      <w:r w:rsidRPr="00496DFF">
        <w:rPr>
          <w:rFonts w:ascii="Times New Roman" w:hAnsi="Times New Roman"/>
          <w:sz w:val="28"/>
          <w:szCs w:val="28"/>
        </w:rPr>
        <w:t xml:space="preserve"> – </w:t>
      </w:r>
      <w:r w:rsidRPr="00496DFF">
        <w:rPr>
          <w:rFonts w:ascii="Times New Roman" w:hAnsi="Times New Roman" w:hint="eastAsia"/>
          <w:sz w:val="28"/>
          <w:szCs w:val="28"/>
        </w:rPr>
        <w:t>резиденти</w:t>
      </w:r>
      <w:r w:rsidRPr="00496DFF">
        <w:rPr>
          <w:rFonts w:ascii="Times New Roman" w:hAnsi="Times New Roman"/>
          <w:sz w:val="28"/>
          <w:szCs w:val="28"/>
        </w:rPr>
        <w:t xml:space="preserve"> </w:t>
      </w:r>
      <w:r w:rsidRPr="00496DFF">
        <w:rPr>
          <w:rFonts w:ascii="Times New Roman" w:hAnsi="Times New Roman" w:hint="eastAsia"/>
          <w:sz w:val="28"/>
          <w:szCs w:val="28"/>
        </w:rPr>
        <w:t>України</w:t>
      </w:r>
      <w:r w:rsidRPr="00496DFF">
        <w:rPr>
          <w:rFonts w:ascii="Times New Roman" w:hAnsi="Times New Roman"/>
          <w:sz w:val="28"/>
          <w:szCs w:val="28"/>
        </w:rPr>
        <w:t xml:space="preserve"> </w:t>
      </w:r>
      <w:r w:rsidRPr="00496DFF">
        <w:rPr>
          <w:rFonts w:ascii="Times New Roman" w:hAnsi="Times New Roman" w:hint="eastAsia"/>
          <w:sz w:val="28"/>
          <w:szCs w:val="28"/>
        </w:rPr>
        <w:t>мають</w:t>
      </w:r>
      <w:r w:rsidRPr="00496DFF">
        <w:rPr>
          <w:rFonts w:ascii="Times New Roman" w:hAnsi="Times New Roman"/>
          <w:sz w:val="28"/>
          <w:szCs w:val="28"/>
        </w:rPr>
        <w:t xml:space="preserve"> </w:t>
      </w:r>
      <w:r w:rsidRPr="00496DFF">
        <w:rPr>
          <w:rFonts w:ascii="Times New Roman" w:hAnsi="Times New Roman" w:hint="eastAsia"/>
          <w:sz w:val="28"/>
          <w:szCs w:val="28"/>
        </w:rPr>
        <w:t>право</w:t>
      </w:r>
      <w:r w:rsidRPr="00496DFF">
        <w:rPr>
          <w:rFonts w:ascii="Times New Roman" w:hAnsi="Times New Roman"/>
          <w:sz w:val="28"/>
          <w:szCs w:val="28"/>
        </w:rPr>
        <w:t xml:space="preserve"> </w:t>
      </w:r>
      <w:r w:rsidRPr="00496DFF">
        <w:rPr>
          <w:rFonts w:ascii="Times New Roman" w:hAnsi="Times New Roman" w:hint="eastAsia"/>
          <w:sz w:val="28"/>
          <w:szCs w:val="28"/>
        </w:rPr>
        <w:t>надавати</w:t>
      </w:r>
      <w:r w:rsidRPr="00496DFF">
        <w:rPr>
          <w:rFonts w:ascii="Times New Roman" w:hAnsi="Times New Roman"/>
          <w:sz w:val="28"/>
          <w:szCs w:val="28"/>
        </w:rPr>
        <w:t xml:space="preserve"> </w:t>
      </w:r>
      <w:r w:rsidRPr="00496DFF">
        <w:rPr>
          <w:rFonts w:ascii="Times New Roman" w:hAnsi="Times New Roman" w:hint="eastAsia"/>
          <w:sz w:val="28"/>
          <w:szCs w:val="28"/>
        </w:rPr>
        <w:t>послуги</w:t>
      </w:r>
      <w:r w:rsidRPr="00496DFF">
        <w:rPr>
          <w:rFonts w:ascii="Times New Roman" w:hAnsi="Times New Roman"/>
          <w:sz w:val="28"/>
          <w:szCs w:val="28"/>
        </w:rPr>
        <w:t xml:space="preserve"> </w:t>
      </w:r>
      <w:r w:rsidRPr="00496DFF">
        <w:rPr>
          <w:rFonts w:ascii="Times New Roman" w:hAnsi="Times New Roman" w:hint="eastAsia"/>
          <w:sz w:val="28"/>
          <w:szCs w:val="28"/>
        </w:rPr>
        <w:t>із</w:t>
      </w:r>
      <w:r w:rsidRPr="00496DFF">
        <w:rPr>
          <w:rFonts w:ascii="Times New Roman" w:hAnsi="Times New Roman"/>
          <w:sz w:val="28"/>
          <w:szCs w:val="28"/>
        </w:rPr>
        <w:t xml:space="preserve"> </w:t>
      </w:r>
      <w:r w:rsidRPr="00496DFF">
        <w:rPr>
          <w:rFonts w:ascii="Times New Roman" w:hAnsi="Times New Roman" w:hint="eastAsia"/>
          <w:sz w:val="28"/>
          <w:szCs w:val="28"/>
        </w:rPr>
        <w:t>постачання</w:t>
      </w:r>
      <w:r w:rsidRPr="00496DFF">
        <w:rPr>
          <w:rFonts w:ascii="Times New Roman" w:hAnsi="Times New Roman"/>
          <w:sz w:val="28"/>
          <w:szCs w:val="28"/>
        </w:rPr>
        <w:t xml:space="preserve"> </w:t>
      </w:r>
      <w:r w:rsidRPr="00496DFF">
        <w:rPr>
          <w:rFonts w:ascii="Times New Roman" w:hAnsi="Times New Roman" w:hint="eastAsia"/>
          <w:sz w:val="28"/>
          <w:szCs w:val="28"/>
        </w:rPr>
        <w:t>та</w:t>
      </w:r>
      <w:r w:rsidRPr="00496DFF">
        <w:rPr>
          <w:rFonts w:ascii="Times New Roman" w:hAnsi="Times New Roman"/>
          <w:sz w:val="28"/>
          <w:szCs w:val="28"/>
        </w:rPr>
        <w:t>/</w:t>
      </w:r>
      <w:r w:rsidRPr="00496DFF">
        <w:rPr>
          <w:rFonts w:ascii="Times New Roman" w:hAnsi="Times New Roman" w:hint="eastAsia"/>
          <w:sz w:val="28"/>
          <w:szCs w:val="28"/>
        </w:rPr>
        <w:t>або</w:t>
      </w:r>
      <w:r w:rsidRPr="00496DFF">
        <w:rPr>
          <w:rFonts w:ascii="Times New Roman" w:hAnsi="Times New Roman"/>
          <w:sz w:val="28"/>
          <w:szCs w:val="28"/>
        </w:rPr>
        <w:t xml:space="preserve"> </w:t>
      </w:r>
      <w:r w:rsidRPr="00496DFF">
        <w:rPr>
          <w:rFonts w:ascii="Times New Roman" w:hAnsi="Times New Roman" w:hint="eastAsia"/>
          <w:sz w:val="28"/>
          <w:szCs w:val="28"/>
        </w:rPr>
        <w:t>надання</w:t>
      </w:r>
      <w:r w:rsidRPr="00496DFF">
        <w:rPr>
          <w:rFonts w:ascii="Times New Roman" w:hAnsi="Times New Roman"/>
          <w:sz w:val="28"/>
          <w:szCs w:val="28"/>
        </w:rPr>
        <w:t xml:space="preserve"> </w:t>
      </w:r>
      <w:r w:rsidRPr="00496DFF">
        <w:rPr>
          <w:rFonts w:ascii="Times New Roman" w:hAnsi="Times New Roman" w:hint="eastAsia"/>
          <w:sz w:val="28"/>
          <w:szCs w:val="28"/>
        </w:rPr>
        <w:t>програмного</w:t>
      </w:r>
      <w:r w:rsidRPr="00496DFF">
        <w:rPr>
          <w:rFonts w:ascii="Times New Roman" w:hAnsi="Times New Roman"/>
          <w:sz w:val="28"/>
          <w:szCs w:val="28"/>
        </w:rPr>
        <w:t xml:space="preserve"> </w:t>
      </w:r>
      <w:r w:rsidRPr="00496DFF">
        <w:rPr>
          <w:rFonts w:ascii="Times New Roman" w:hAnsi="Times New Roman" w:hint="eastAsia"/>
          <w:sz w:val="28"/>
          <w:szCs w:val="28"/>
        </w:rPr>
        <w:t>забезпечення</w:t>
      </w:r>
      <w:r w:rsidRPr="00496DFF">
        <w:rPr>
          <w:rFonts w:ascii="Times New Roman" w:hAnsi="Times New Roman"/>
          <w:sz w:val="28"/>
          <w:szCs w:val="28"/>
        </w:rPr>
        <w:t xml:space="preserve">, </w:t>
      </w:r>
      <w:r w:rsidRPr="00496DFF">
        <w:rPr>
          <w:rFonts w:ascii="Times New Roman" w:hAnsi="Times New Roman" w:hint="eastAsia"/>
          <w:sz w:val="28"/>
          <w:szCs w:val="28"/>
        </w:rPr>
        <w:t>яке</w:t>
      </w:r>
      <w:r w:rsidRPr="00496DFF">
        <w:rPr>
          <w:rFonts w:ascii="Times New Roman" w:hAnsi="Times New Roman"/>
          <w:sz w:val="28"/>
          <w:szCs w:val="28"/>
        </w:rPr>
        <w:t xml:space="preserve"> </w:t>
      </w:r>
      <w:r w:rsidRPr="00496DFF">
        <w:rPr>
          <w:rFonts w:ascii="Times New Roman" w:hAnsi="Times New Roman" w:hint="eastAsia"/>
          <w:sz w:val="28"/>
          <w:szCs w:val="28"/>
        </w:rPr>
        <w:t>безпосередньо</w:t>
      </w:r>
      <w:r w:rsidRPr="00496DFF">
        <w:rPr>
          <w:rFonts w:ascii="Times New Roman" w:hAnsi="Times New Roman"/>
          <w:sz w:val="28"/>
          <w:szCs w:val="28"/>
        </w:rPr>
        <w:t xml:space="preserve"> </w:t>
      </w:r>
      <w:r w:rsidRPr="00496DFF">
        <w:rPr>
          <w:rFonts w:ascii="Times New Roman" w:hAnsi="Times New Roman" w:hint="eastAsia"/>
          <w:sz w:val="28"/>
          <w:szCs w:val="28"/>
        </w:rPr>
        <w:t>використовується</w:t>
      </w:r>
      <w:r w:rsidRPr="00496DFF">
        <w:rPr>
          <w:rFonts w:ascii="Times New Roman" w:hAnsi="Times New Roman"/>
          <w:sz w:val="28"/>
          <w:szCs w:val="28"/>
        </w:rPr>
        <w:t xml:space="preserve"> </w:t>
      </w:r>
      <w:r w:rsidRPr="00496DFF">
        <w:rPr>
          <w:rFonts w:ascii="Times New Roman" w:hAnsi="Times New Roman" w:hint="eastAsia"/>
          <w:sz w:val="28"/>
          <w:szCs w:val="28"/>
        </w:rPr>
        <w:t>для</w:t>
      </w:r>
      <w:r w:rsidRPr="00496DFF">
        <w:rPr>
          <w:rFonts w:ascii="Times New Roman" w:hAnsi="Times New Roman"/>
          <w:sz w:val="28"/>
          <w:szCs w:val="28"/>
        </w:rPr>
        <w:t xml:space="preserve"> </w:t>
      </w:r>
      <w:r w:rsidRPr="00496DFF">
        <w:rPr>
          <w:rFonts w:ascii="Times New Roman" w:hAnsi="Times New Roman" w:hint="eastAsia"/>
          <w:sz w:val="28"/>
          <w:szCs w:val="28"/>
        </w:rPr>
        <w:t>визначення</w:t>
      </w:r>
      <w:r w:rsidRPr="00496DFF">
        <w:rPr>
          <w:rFonts w:ascii="Times New Roman" w:hAnsi="Times New Roman"/>
          <w:sz w:val="28"/>
          <w:szCs w:val="28"/>
        </w:rPr>
        <w:t xml:space="preserve"> </w:t>
      </w:r>
      <w:r w:rsidRPr="00496DFF">
        <w:rPr>
          <w:rFonts w:ascii="Times New Roman" w:hAnsi="Times New Roman" w:hint="eastAsia"/>
          <w:sz w:val="28"/>
          <w:szCs w:val="28"/>
        </w:rPr>
        <w:t>результату</w:t>
      </w:r>
      <w:r w:rsidRPr="00496DFF">
        <w:rPr>
          <w:rFonts w:ascii="Times New Roman" w:hAnsi="Times New Roman"/>
          <w:sz w:val="28"/>
          <w:szCs w:val="28"/>
        </w:rPr>
        <w:t xml:space="preserve"> </w:t>
      </w:r>
      <w:r w:rsidRPr="00496DFF">
        <w:rPr>
          <w:rFonts w:ascii="Times New Roman" w:hAnsi="Times New Roman" w:hint="eastAsia"/>
          <w:sz w:val="28"/>
          <w:szCs w:val="28"/>
        </w:rPr>
        <w:t>азартної</w:t>
      </w:r>
      <w:r w:rsidRPr="00496DFF">
        <w:rPr>
          <w:rFonts w:ascii="Times New Roman" w:hAnsi="Times New Roman"/>
          <w:sz w:val="28"/>
          <w:szCs w:val="28"/>
        </w:rPr>
        <w:t xml:space="preserve"> </w:t>
      </w:r>
      <w:r w:rsidRPr="00496DFF">
        <w:rPr>
          <w:rFonts w:ascii="Times New Roman" w:hAnsi="Times New Roman" w:hint="eastAsia"/>
          <w:sz w:val="28"/>
          <w:szCs w:val="28"/>
        </w:rPr>
        <w:t>гри</w:t>
      </w:r>
      <w:r w:rsidRPr="00496DFF">
        <w:rPr>
          <w:rFonts w:ascii="Times New Roman" w:hAnsi="Times New Roman"/>
          <w:sz w:val="28"/>
          <w:szCs w:val="28"/>
        </w:rPr>
        <w:t xml:space="preserve">, </w:t>
      </w:r>
      <w:r w:rsidRPr="00496DFF">
        <w:rPr>
          <w:rFonts w:ascii="Times New Roman" w:hAnsi="Times New Roman" w:hint="eastAsia"/>
          <w:sz w:val="28"/>
          <w:szCs w:val="28"/>
        </w:rPr>
        <w:t>в</w:t>
      </w:r>
      <w:r w:rsidRPr="00496DFF">
        <w:rPr>
          <w:rFonts w:ascii="Times New Roman" w:hAnsi="Times New Roman"/>
          <w:sz w:val="28"/>
          <w:szCs w:val="28"/>
        </w:rPr>
        <w:t xml:space="preserve"> </w:t>
      </w:r>
      <w:r w:rsidRPr="00496DFF">
        <w:rPr>
          <w:rFonts w:ascii="Times New Roman" w:hAnsi="Times New Roman" w:hint="eastAsia"/>
          <w:sz w:val="28"/>
          <w:szCs w:val="28"/>
        </w:rPr>
        <w:t>тому</w:t>
      </w:r>
      <w:r w:rsidRPr="00496DFF">
        <w:rPr>
          <w:rFonts w:ascii="Times New Roman" w:hAnsi="Times New Roman"/>
          <w:sz w:val="28"/>
          <w:szCs w:val="28"/>
        </w:rPr>
        <w:t xml:space="preserve"> </w:t>
      </w:r>
      <w:r w:rsidRPr="00496DFF">
        <w:rPr>
          <w:rFonts w:ascii="Times New Roman" w:hAnsi="Times New Roman" w:hint="eastAsia"/>
          <w:sz w:val="28"/>
          <w:szCs w:val="28"/>
        </w:rPr>
        <w:t>числі</w:t>
      </w:r>
      <w:r w:rsidRPr="00496DFF">
        <w:rPr>
          <w:rFonts w:ascii="Times New Roman" w:hAnsi="Times New Roman"/>
          <w:sz w:val="28"/>
          <w:szCs w:val="28"/>
        </w:rPr>
        <w:t xml:space="preserve">, </w:t>
      </w:r>
      <w:r w:rsidRPr="00496DFF">
        <w:rPr>
          <w:rFonts w:ascii="Times New Roman" w:hAnsi="Times New Roman" w:hint="eastAsia"/>
          <w:sz w:val="28"/>
          <w:szCs w:val="28"/>
        </w:rPr>
        <w:t>але</w:t>
      </w:r>
      <w:r w:rsidRPr="00496DFF">
        <w:rPr>
          <w:rFonts w:ascii="Times New Roman" w:hAnsi="Times New Roman"/>
          <w:sz w:val="28"/>
          <w:szCs w:val="28"/>
        </w:rPr>
        <w:t xml:space="preserve"> </w:t>
      </w:r>
      <w:r w:rsidRPr="00496DFF">
        <w:rPr>
          <w:rFonts w:ascii="Times New Roman" w:hAnsi="Times New Roman" w:hint="eastAsia"/>
          <w:sz w:val="28"/>
          <w:szCs w:val="28"/>
        </w:rPr>
        <w:t>не</w:t>
      </w:r>
      <w:r w:rsidRPr="00496DFF">
        <w:rPr>
          <w:rFonts w:ascii="Times New Roman" w:hAnsi="Times New Roman"/>
          <w:sz w:val="28"/>
          <w:szCs w:val="28"/>
        </w:rPr>
        <w:t xml:space="preserve"> </w:t>
      </w:r>
      <w:r w:rsidRPr="00496DFF">
        <w:rPr>
          <w:rFonts w:ascii="Times New Roman" w:hAnsi="Times New Roman" w:hint="eastAsia"/>
          <w:sz w:val="28"/>
          <w:szCs w:val="28"/>
        </w:rPr>
        <w:t>виключно</w:t>
      </w:r>
      <w:r w:rsidRPr="00496DFF">
        <w:rPr>
          <w:rFonts w:ascii="Times New Roman" w:hAnsi="Times New Roman"/>
          <w:sz w:val="28"/>
          <w:szCs w:val="28"/>
        </w:rPr>
        <w:t xml:space="preserve">, </w:t>
      </w:r>
      <w:r w:rsidRPr="00496DFF">
        <w:rPr>
          <w:rFonts w:ascii="Times New Roman" w:hAnsi="Times New Roman" w:hint="eastAsia"/>
          <w:sz w:val="28"/>
          <w:szCs w:val="28"/>
        </w:rPr>
        <w:t>надавати</w:t>
      </w:r>
      <w:r w:rsidRPr="00496DFF">
        <w:rPr>
          <w:rFonts w:ascii="Times New Roman" w:hAnsi="Times New Roman"/>
          <w:sz w:val="28"/>
          <w:szCs w:val="28"/>
        </w:rPr>
        <w:t xml:space="preserve"> </w:t>
      </w:r>
      <w:r w:rsidRPr="00496DFF">
        <w:rPr>
          <w:rFonts w:ascii="Times New Roman" w:hAnsi="Times New Roman" w:hint="eastAsia"/>
          <w:sz w:val="28"/>
          <w:szCs w:val="28"/>
        </w:rPr>
        <w:t>послуги</w:t>
      </w:r>
      <w:r w:rsidRPr="00496DFF">
        <w:rPr>
          <w:rFonts w:ascii="Times New Roman" w:hAnsi="Times New Roman"/>
          <w:sz w:val="28"/>
          <w:szCs w:val="28"/>
        </w:rPr>
        <w:t xml:space="preserve"> </w:t>
      </w:r>
      <w:r w:rsidRPr="00496DFF">
        <w:rPr>
          <w:rFonts w:ascii="Times New Roman" w:hAnsi="Times New Roman" w:hint="eastAsia"/>
          <w:sz w:val="28"/>
          <w:szCs w:val="28"/>
        </w:rPr>
        <w:t>із</w:t>
      </w:r>
      <w:r w:rsidRPr="00496DFF">
        <w:rPr>
          <w:rFonts w:ascii="Times New Roman" w:hAnsi="Times New Roman"/>
          <w:sz w:val="28"/>
          <w:szCs w:val="28"/>
        </w:rPr>
        <w:t xml:space="preserve"> </w:t>
      </w:r>
      <w:r w:rsidRPr="00496DFF">
        <w:rPr>
          <w:rFonts w:ascii="Times New Roman" w:hAnsi="Times New Roman" w:hint="eastAsia"/>
          <w:sz w:val="28"/>
          <w:szCs w:val="28"/>
        </w:rPr>
        <w:t>постачання</w:t>
      </w:r>
      <w:r w:rsidRPr="00496DFF">
        <w:rPr>
          <w:rFonts w:ascii="Times New Roman" w:hAnsi="Times New Roman"/>
          <w:sz w:val="28"/>
          <w:szCs w:val="28"/>
        </w:rPr>
        <w:t xml:space="preserve"> </w:t>
      </w:r>
      <w:r w:rsidRPr="00496DFF">
        <w:rPr>
          <w:rFonts w:ascii="Times New Roman" w:hAnsi="Times New Roman" w:hint="eastAsia"/>
          <w:sz w:val="28"/>
          <w:szCs w:val="28"/>
        </w:rPr>
        <w:t>та</w:t>
      </w:r>
      <w:r w:rsidRPr="00496DFF">
        <w:rPr>
          <w:rFonts w:ascii="Times New Roman" w:hAnsi="Times New Roman"/>
          <w:sz w:val="28"/>
          <w:szCs w:val="28"/>
        </w:rPr>
        <w:t>/</w:t>
      </w:r>
      <w:r w:rsidRPr="00496DFF">
        <w:rPr>
          <w:rFonts w:ascii="Times New Roman" w:hAnsi="Times New Roman" w:hint="eastAsia"/>
          <w:sz w:val="28"/>
          <w:szCs w:val="28"/>
        </w:rPr>
        <w:t>або</w:t>
      </w:r>
      <w:r w:rsidRPr="00496DFF">
        <w:rPr>
          <w:rFonts w:ascii="Times New Roman" w:hAnsi="Times New Roman"/>
          <w:sz w:val="28"/>
          <w:szCs w:val="28"/>
        </w:rPr>
        <w:t xml:space="preserve"> </w:t>
      </w:r>
      <w:r w:rsidRPr="00496DFF">
        <w:rPr>
          <w:rFonts w:ascii="Times New Roman" w:hAnsi="Times New Roman" w:hint="eastAsia"/>
          <w:sz w:val="28"/>
          <w:szCs w:val="28"/>
        </w:rPr>
        <w:t>надання</w:t>
      </w:r>
      <w:r w:rsidRPr="00496DFF">
        <w:rPr>
          <w:rFonts w:ascii="Times New Roman" w:hAnsi="Times New Roman"/>
          <w:sz w:val="28"/>
          <w:szCs w:val="28"/>
        </w:rPr>
        <w:t xml:space="preserve">  </w:t>
      </w:r>
      <w:r w:rsidRPr="00496DFF">
        <w:rPr>
          <w:rFonts w:ascii="Times New Roman" w:hAnsi="Times New Roman" w:hint="eastAsia"/>
          <w:sz w:val="28"/>
          <w:szCs w:val="28"/>
        </w:rPr>
        <w:t>азартних</w:t>
      </w:r>
      <w:r w:rsidRPr="00496DFF">
        <w:rPr>
          <w:rFonts w:ascii="Times New Roman" w:hAnsi="Times New Roman"/>
          <w:sz w:val="28"/>
          <w:szCs w:val="28"/>
        </w:rPr>
        <w:t xml:space="preserve"> </w:t>
      </w:r>
      <w:r w:rsidRPr="00496DFF">
        <w:rPr>
          <w:rFonts w:ascii="Times New Roman" w:hAnsi="Times New Roman" w:hint="eastAsia"/>
          <w:sz w:val="28"/>
          <w:szCs w:val="28"/>
        </w:rPr>
        <w:t>ігор</w:t>
      </w:r>
      <w:r w:rsidRPr="00496DFF">
        <w:rPr>
          <w:rFonts w:ascii="Times New Roman" w:hAnsi="Times New Roman"/>
          <w:sz w:val="28"/>
          <w:szCs w:val="28"/>
        </w:rPr>
        <w:t xml:space="preserve"> </w:t>
      </w:r>
      <w:r w:rsidRPr="00496DFF">
        <w:rPr>
          <w:rFonts w:ascii="Times New Roman" w:hAnsi="Times New Roman" w:hint="eastAsia"/>
          <w:sz w:val="28"/>
          <w:szCs w:val="28"/>
        </w:rPr>
        <w:t>в</w:t>
      </w:r>
      <w:r w:rsidRPr="00496DFF">
        <w:rPr>
          <w:rFonts w:ascii="Times New Roman" w:hAnsi="Times New Roman"/>
          <w:sz w:val="28"/>
          <w:szCs w:val="28"/>
        </w:rPr>
        <w:t xml:space="preserve"> </w:t>
      </w:r>
      <w:r w:rsidRPr="00496DFF">
        <w:rPr>
          <w:rFonts w:ascii="Times New Roman" w:hAnsi="Times New Roman" w:hint="eastAsia"/>
          <w:sz w:val="28"/>
          <w:szCs w:val="28"/>
        </w:rPr>
        <w:t>мережі</w:t>
      </w:r>
      <w:r w:rsidRPr="00496DFF">
        <w:rPr>
          <w:rFonts w:ascii="Times New Roman" w:hAnsi="Times New Roman"/>
          <w:sz w:val="28"/>
          <w:szCs w:val="28"/>
        </w:rPr>
        <w:t xml:space="preserve"> </w:t>
      </w:r>
      <w:r w:rsidRPr="00496DFF">
        <w:rPr>
          <w:rFonts w:ascii="Times New Roman" w:hAnsi="Times New Roman" w:hint="eastAsia"/>
          <w:sz w:val="28"/>
          <w:szCs w:val="28"/>
        </w:rPr>
        <w:t>Інтернет</w:t>
      </w:r>
      <w:r w:rsidRPr="00496DFF">
        <w:rPr>
          <w:rFonts w:ascii="Times New Roman" w:hAnsi="Times New Roman"/>
          <w:sz w:val="28"/>
          <w:szCs w:val="28"/>
        </w:rPr>
        <w:t xml:space="preserve">,  </w:t>
      </w:r>
      <w:r w:rsidRPr="00496DFF">
        <w:rPr>
          <w:rFonts w:ascii="Times New Roman" w:hAnsi="Times New Roman" w:hint="eastAsia"/>
          <w:sz w:val="28"/>
          <w:szCs w:val="28"/>
        </w:rPr>
        <w:t>організаторам</w:t>
      </w:r>
      <w:r w:rsidRPr="00496DFF">
        <w:rPr>
          <w:rFonts w:ascii="Times New Roman" w:hAnsi="Times New Roman"/>
          <w:sz w:val="28"/>
          <w:szCs w:val="28"/>
        </w:rPr>
        <w:t xml:space="preserve"> </w:t>
      </w:r>
      <w:r w:rsidRPr="00496DFF">
        <w:rPr>
          <w:rFonts w:ascii="Times New Roman" w:hAnsi="Times New Roman" w:hint="eastAsia"/>
          <w:sz w:val="28"/>
          <w:szCs w:val="28"/>
        </w:rPr>
        <w:t>азартних</w:t>
      </w:r>
      <w:r w:rsidRPr="00496DFF">
        <w:rPr>
          <w:rFonts w:ascii="Times New Roman" w:hAnsi="Times New Roman"/>
          <w:sz w:val="28"/>
          <w:szCs w:val="28"/>
        </w:rPr>
        <w:t xml:space="preserve"> </w:t>
      </w:r>
      <w:r w:rsidRPr="00496DFF">
        <w:rPr>
          <w:rFonts w:ascii="Times New Roman" w:hAnsi="Times New Roman" w:hint="eastAsia"/>
          <w:sz w:val="28"/>
          <w:szCs w:val="28"/>
        </w:rPr>
        <w:t>ігор</w:t>
      </w:r>
      <w:r w:rsidRPr="00496DFF">
        <w:rPr>
          <w:rFonts w:ascii="Times New Roman" w:hAnsi="Times New Roman"/>
          <w:sz w:val="28"/>
          <w:szCs w:val="28"/>
        </w:rPr>
        <w:t xml:space="preserve">, </w:t>
      </w:r>
      <w:r w:rsidRPr="00496DFF">
        <w:rPr>
          <w:rFonts w:ascii="Times New Roman" w:hAnsi="Times New Roman" w:hint="eastAsia"/>
          <w:sz w:val="28"/>
          <w:szCs w:val="28"/>
        </w:rPr>
        <w:t>та</w:t>
      </w:r>
      <w:r w:rsidRPr="00496DFF">
        <w:rPr>
          <w:rFonts w:ascii="Times New Roman" w:hAnsi="Times New Roman"/>
          <w:sz w:val="28"/>
          <w:szCs w:val="28"/>
        </w:rPr>
        <w:t xml:space="preserve"> </w:t>
      </w:r>
      <w:r w:rsidRPr="00496DFF">
        <w:rPr>
          <w:rFonts w:ascii="Times New Roman" w:hAnsi="Times New Roman" w:hint="eastAsia"/>
          <w:sz w:val="28"/>
          <w:szCs w:val="28"/>
        </w:rPr>
        <w:t>нерезидентам</w:t>
      </w:r>
      <w:r w:rsidRPr="00496DFF">
        <w:rPr>
          <w:rFonts w:ascii="Times New Roman" w:hAnsi="Times New Roman"/>
          <w:sz w:val="28"/>
          <w:szCs w:val="28"/>
        </w:rPr>
        <w:t xml:space="preserve"> </w:t>
      </w:r>
      <w:r w:rsidRPr="00496DFF">
        <w:rPr>
          <w:rFonts w:ascii="Times New Roman" w:hAnsi="Times New Roman" w:hint="eastAsia"/>
          <w:sz w:val="28"/>
          <w:szCs w:val="28"/>
        </w:rPr>
        <w:t>України</w:t>
      </w:r>
      <w:r w:rsidRPr="00496DFF">
        <w:rPr>
          <w:rFonts w:ascii="Times New Roman" w:hAnsi="Times New Roman"/>
          <w:sz w:val="28"/>
          <w:szCs w:val="28"/>
        </w:rPr>
        <w:t xml:space="preserve">, </w:t>
      </w:r>
      <w:r w:rsidRPr="00496DFF">
        <w:rPr>
          <w:rFonts w:ascii="Times New Roman" w:hAnsi="Times New Roman" w:hint="eastAsia"/>
          <w:sz w:val="28"/>
          <w:szCs w:val="28"/>
        </w:rPr>
        <w:t>які</w:t>
      </w:r>
      <w:r w:rsidRPr="00496DFF">
        <w:rPr>
          <w:rFonts w:ascii="Times New Roman" w:hAnsi="Times New Roman"/>
          <w:sz w:val="28"/>
          <w:szCs w:val="28"/>
        </w:rPr>
        <w:t xml:space="preserve"> </w:t>
      </w:r>
      <w:r w:rsidRPr="00496DFF">
        <w:rPr>
          <w:rFonts w:ascii="Times New Roman" w:hAnsi="Times New Roman" w:hint="eastAsia"/>
          <w:sz w:val="28"/>
          <w:szCs w:val="28"/>
        </w:rPr>
        <w:t>мають</w:t>
      </w:r>
      <w:r w:rsidRPr="00496DFF">
        <w:rPr>
          <w:rFonts w:ascii="Times New Roman" w:hAnsi="Times New Roman"/>
          <w:sz w:val="28"/>
          <w:szCs w:val="28"/>
        </w:rPr>
        <w:t xml:space="preserve"> </w:t>
      </w:r>
      <w:r w:rsidRPr="00496DFF">
        <w:rPr>
          <w:rFonts w:ascii="Times New Roman" w:hAnsi="Times New Roman" w:hint="eastAsia"/>
          <w:sz w:val="28"/>
          <w:szCs w:val="28"/>
        </w:rPr>
        <w:t>іноземну</w:t>
      </w:r>
      <w:r w:rsidRPr="00496DFF">
        <w:rPr>
          <w:rFonts w:ascii="Times New Roman" w:hAnsi="Times New Roman"/>
          <w:sz w:val="28"/>
          <w:szCs w:val="28"/>
        </w:rPr>
        <w:t xml:space="preserve"> </w:t>
      </w:r>
      <w:r w:rsidRPr="00496DFF">
        <w:rPr>
          <w:rFonts w:ascii="Times New Roman" w:hAnsi="Times New Roman" w:hint="eastAsia"/>
          <w:sz w:val="28"/>
          <w:szCs w:val="28"/>
        </w:rPr>
        <w:t>ліцензію</w:t>
      </w:r>
      <w:r w:rsidRPr="00496DFF">
        <w:rPr>
          <w:rFonts w:ascii="Times New Roman" w:hAnsi="Times New Roman"/>
          <w:sz w:val="28"/>
          <w:szCs w:val="28"/>
        </w:rPr>
        <w:t xml:space="preserve"> </w:t>
      </w:r>
      <w:r w:rsidRPr="00496DFF">
        <w:rPr>
          <w:rFonts w:ascii="Times New Roman" w:hAnsi="Times New Roman" w:hint="eastAsia"/>
          <w:sz w:val="28"/>
          <w:szCs w:val="28"/>
        </w:rPr>
        <w:t>для</w:t>
      </w:r>
      <w:r w:rsidRPr="00496DFF">
        <w:rPr>
          <w:rFonts w:ascii="Times New Roman" w:hAnsi="Times New Roman"/>
          <w:sz w:val="28"/>
          <w:szCs w:val="28"/>
        </w:rPr>
        <w:t xml:space="preserve"> </w:t>
      </w:r>
      <w:r w:rsidRPr="00496DFF">
        <w:rPr>
          <w:rFonts w:ascii="Times New Roman" w:hAnsi="Times New Roman" w:hint="eastAsia"/>
          <w:sz w:val="28"/>
          <w:szCs w:val="28"/>
        </w:rPr>
        <w:t>здійснення</w:t>
      </w:r>
      <w:r w:rsidRPr="00496DFF">
        <w:rPr>
          <w:rFonts w:ascii="Times New Roman" w:hAnsi="Times New Roman"/>
          <w:sz w:val="28"/>
          <w:szCs w:val="28"/>
        </w:rPr>
        <w:t xml:space="preserve"> </w:t>
      </w:r>
      <w:r w:rsidRPr="00496DFF">
        <w:rPr>
          <w:rFonts w:ascii="Times New Roman" w:hAnsi="Times New Roman" w:hint="eastAsia"/>
          <w:sz w:val="28"/>
          <w:szCs w:val="28"/>
        </w:rPr>
        <w:t>діяльності</w:t>
      </w:r>
      <w:r w:rsidRPr="00496DFF">
        <w:rPr>
          <w:rFonts w:ascii="Times New Roman" w:hAnsi="Times New Roman"/>
          <w:sz w:val="28"/>
          <w:szCs w:val="28"/>
        </w:rPr>
        <w:t xml:space="preserve"> </w:t>
      </w:r>
      <w:r w:rsidRPr="00496DFF">
        <w:rPr>
          <w:rFonts w:ascii="Times New Roman" w:hAnsi="Times New Roman" w:hint="eastAsia"/>
          <w:sz w:val="28"/>
          <w:szCs w:val="28"/>
        </w:rPr>
        <w:t>в</w:t>
      </w:r>
      <w:r w:rsidRPr="00496DFF">
        <w:rPr>
          <w:rFonts w:ascii="Times New Roman" w:hAnsi="Times New Roman"/>
          <w:sz w:val="28"/>
          <w:szCs w:val="28"/>
        </w:rPr>
        <w:t xml:space="preserve"> </w:t>
      </w:r>
      <w:r w:rsidRPr="00496DFF">
        <w:rPr>
          <w:rFonts w:ascii="Times New Roman" w:hAnsi="Times New Roman" w:hint="eastAsia"/>
          <w:sz w:val="28"/>
          <w:szCs w:val="28"/>
        </w:rPr>
        <w:t>сфері</w:t>
      </w:r>
      <w:r w:rsidRPr="00496DFF">
        <w:rPr>
          <w:rFonts w:ascii="Times New Roman" w:hAnsi="Times New Roman"/>
          <w:sz w:val="28"/>
          <w:szCs w:val="28"/>
        </w:rPr>
        <w:t xml:space="preserve"> </w:t>
      </w:r>
      <w:r w:rsidRPr="00496DFF">
        <w:rPr>
          <w:rFonts w:ascii="Times New Roman" w:hAnsi="Times New Roman" w:hint="eastAsia"/>
          <w:sz w:val="28"/>
          <w:szCs w:val="28"/>
        </w:rPr>
        <w:t>азартних</w:t>
      </w:r>
      <w:r w:rsidRPr="00496DFF">
        <w:rPr>
          <w:rFonts w:ascii="Times New Roman" w:hAnsi="Times New Roman"/>
          <w:sz w:val="28"/>
          <w:szCs w:val="28"/>
        </w:rPr>
        <w:t xml:space="preserve"> </w:t>
      </w:r>
      <w:r w:rsidRPr="00496DFF">
        <w:rPr>
          <w:rFonts w:ascii="Times New Roman" w:hAnsi="Times New Roman" w:hint="eastAsia"/>
          <w:sz w:val="28"/>
          <w:szCs w:val="28"/>
        </w:rPr>
        <w:t>ігор</w:t>
      </w:r>
      <w:r w:rsidRPr="00496DFF">
        <w:rPr>
          <w:rFonts w:ascii="Times New Roman" w:hAnsi="Times New Roman"/>
          <w:sz w:val="28"/>
          <w:szCs w:val="28"/>
        </w:rPr>
        <w:t xml:space="preserve"> </w:t>
      </w:r>
      <w:r w:rsidRPr="00496DFF">
        <w:rPr>
          <w:rFonts w:ascii="Times New Roman" w:hAnsi="Times New Roman" w:hint="eastAsia"/>
          <w:sz w:val="28"/>
          <w:szCs w:val="28"/>
        </w:rPr>
        <w:t>виключно</w:t>
      </w:r>
      <w:r w:rsidRPr="00496DFF">
        <w:rPr>
          <w:rFonts w:ascii="Times New Roman" w:hAnsi="Times New Roman"/>
          <w:sz w:val="28"/>
          <w:szCs w:val="28"/>
        </w:rPr>
        <w:t xml:space="preserve"> </w:t>
      </w:r>
      <w:r w:rsidRPr="00496DFF">
        <w:rPr>
          <w:rFonts w:ascii="Times New Roman" w:hAnsi="Times New Roman" w:hint="eastAsia"/>
          <w:sz w:val="28"/>
          <w:szCs w:val="28"/>
        </w:rPr>
        <w:t>на</w:t>
      </w:r>
      <w:r w:rsidRPr="00496DFF">
        <w:rPr>
          <w:rFonts w:ascii="Times New Roman" w:hAnsi="Times New Roman"/>
          <w:sz w:val="28"/>
          <w:szCs w:val="28"/>
        </w:rPr>
        <w:t xml:space="preserve"> </w:t>
      </w:r>
      <w:r w:rsidRPr="00496DFF">
        <w:rPr>
          <w:rFonts w:ascii="Times New Roman" w:hAnsi="Times New Roman" w:hint="eastAsia"/>
          <w:sz w:val="28"/>
          <w:szCs w:val="28"/>
        </w:rPr>
        <w:t>підставі</w:t>
      </w:r>
      <w:r w:rsidRPr="00496DFF">
        <w:rPr>
          <w:rFonts w:ascii="Times New Roman" w:hAnsi="Times New Roman"/>
          <w:sz w:val="28"/>
          <w:szCs w:val="28"/>
        </w:rPr>
        <w:t xml:space="preserve"> </w:t>
      </w:r>
      <w:r w:rsidRPr="00496DFF">
        <w:rPr>
          <w:rFonts w:ascii="Times New Roman" w:hAnsi="Times New Roman" w:hint="eastAsia"/>
          <w:sz w:val="28"/>
          <w:szCs w:val="28"/>
        </w:rPr>
        <w:t>ліцензії</w:t>
      </w:r>
      <w:r w:rsidRPr="00496DFF">
        <w:rPr>
          <w:rFonts w:ascii="Times New Roman" w:hAnsi="Times New Roman"/>
          <w:sz w:val="28"/>
          <w:szCs w:val="28"/>
        </w:rPr>
        <w:t xml:space="preserve"> </w:t>
      </w:r>
      <w:r w:rsidRPr="00496DFF">
        <w:rPr>
          <w:rFonts w:ascii="Times New Roman" w:hAnsi="Times New Roman" w:hint="eastAsia"/>
          <w:sz w:val="28"/>
          <w:szCs w:val="28"/>
        </w:rPr>
        <w:t>з</w:t>
      </w:r>
      <w:r w:rsidRPr="00496DFF">
        <w:rPr>
          <w:rFonts w:ascii="Times New Roman" w:hAnsi="Times New Roman"/>
          <w:sz w:val="28"/>
          <w:szCs w:val="28"/>
        </w:rPr>
        <w:t xml:space="preserve"> </w:t>
      </w:r>
      <w:r w:rsidRPr="00496DFF">
        <w:rPr>
          <w:rFonts w:ascii="Times New Roman" w:hAnsi="Times New Roman" w:hint="eastAsia"/>
          <w:sz w:val="28"/>
          <w:szCs w:val="28"/>
        </w:rPr>
        <w:t>надання</w:t>
      </w:r>
      <w:r w:rsidRPr="00496DFF">
        <w:rPr>
          <w:rFonts w:ascii="Times New Roman" w:hAnsi="Times New Roman"/>
          <w:sz w:val="28"/>
          <w:szCs w:val="28"/>
        </w:rPr>
        <w:t xml:space="preserve"> </w:t>
      </w:r>
      <w:r w:rsidRPr="00496DFF">
        <w:rPr>
          <w:rFonts w:ascii="Times New Roman" w:hAnsi="Times New Roman" w:hint="eastAsia"/>
          <w:sz w:val="28"/>
          <w:szCs w:val="28"/>
        </w:rPr>
        <w:t>послуг</w:t>
      </w:r>
      <w:r w:rsidRPr="00496DFF">
        <w:rPr>
          <w:rFonts w:ascii="Times New Roman" w:hAnsi="Times New Roman"/>
          <w:sz w:val="28"/>
          <w:szCs w:val="28"/>
        </w:rPr>
        <w:t xml:space="preserve"> </w:t>
      </w:r>
      <w:r w:rsidRPr="00496DFF">
        <w:rPr>
          <w:rFonts w:ascii="Times New Roman" w:hAnsi="Times New Roman" w:hint="eastAsia"/>
          <w:sz w:val="28"/>
          <w:szCs w:val="28"/>
        </w:rPr>
        <w:t>в</w:t>
      </w:r>
      <w:r w:rsidRPr="00496DFF">
        <w:rPr>
          <w:rFonts w:ascii="Times New Roman" w:hAnsi="Times New Roman"/>
          <w:sz w:val="28"/>
          <w:szCs w:val="28"/>
        </w:rPr>
        <w:t xml:space="preserve"> </w:t>
      </w:r>
      <w:r w:rsidRPr="00496DFF">
        <w:rPr>
          <w:rFonts w:ascii="Times New Roman" w:hAnsi="Times New Roman" w:hint="eastAsia"/>
          <w:sz w:val="28"/>
          <w:szCs w:val="28"/>
        </w:rPr>
        <w:t>сфері</w:t>
      </w:r>
      <w:r w:rsidRPr="00496DFF">
        <w:rPr>
          <w:rFonts w:ascii="Times New Roman" w:hAnsi="Times New Roman"/>
          <w:sz w:val="28"/>
          <w:szCs w:val="28"/>
        </w:rPr>
        <w:t xml:space="preserve"> </w:t>
      </w:r>
      <w:r w:rsidRPr="00496DFF">
        <w:rPr>
          <w:rFonts w:ascii="Times New Roman" w:hAnsi="Times New Roman" w:hint="eastAsia"/>
          <w:sz w:val="28"/>
          <w:szCs w:val="28"/>
        </w:rPr>
        <w:t>азартних</w:t>
      </w:r>
      <w:r w:rsidRPr="00496DFF">
        <w:rPr>
          <w:rFonts w:ascii="Times New Roman" w:hAnsi="Times New Roman"/>
          <w:sz w:val="28"/>
          <w:szCs w:val="28"/>
        </w:rPr>
        <w:t xml:space="preserve"> </w:t>
      </w:r>
      <w:r w:rsidRPr="00496DFF">
        <w:rPr>
          <w:rFonts w:ascii="Times New Roman" w:hAnsi="Times New Roman" w:hint="eastAsia"/>
          <w:sz w:val="28"/>
          <w:szCs w:val="28"/>
        </w:rPr>
        <w:t>ігор</w:t>
      </w:r>
      <w:r w:rsidR="00630474" w:rsidRPr="00630474">
        <w:rPr>
          <w:rFonts w:ascii="Times New Roman" w:hAnsi="Times New Roman"/>
          <w:sz w:val="28"/>
          <w:szCs w:val="28"/>
        </w:rPr>
        <w:t>.</w:t>
      </w:r>
      <w:r w:rsidR="00F73E8A">
        <w:rPr>
          <w:rFonts w:ascii="Times New Roman" w:hAnsi="Times New Roman"/>
          <w:sz w:val="28"/>
          <w:szCs w:val="28"/>
        </w:rPr>
        <w:t xml:space="preserve"> </w:t>
      </w:r>
    </w:p>
    <w:p w14:paraId="05477FDD" w14:textId="77777777" w:rsidR="005A57BD" w:rsidRPr="004A13B0" w:rsidRDefault="005A57BD" w:rsidP="00491E19">
      <w:pPr>
        <w:pStyle w:val="a3"/>
        <w:numPr>
          <w:ilvl w:val="0"/>
          <w:numId w:val="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Не вважається азартною грою будь-яка гра, в якій відсутня </w:t>
      </w:r>
      <w:r w:rsidR="00826BC8" w:rsidRPr="004A13B0">
        <w:rPr>
          <w:rFonts w:ascii="Times New Roman" w:hAnsi="Times New Roman"/>
          <w:sz w:val="28"/>
          <w:szCs w:val="28"/>
        </w:rPr>
        <w:t>принаймні одна</w:t>
      </w:r>
      <w:r w:rsidRPr="004A13B0">
        <w:rPr>
          <w:rFonts w:ascii="Times New Roman" w:hAnsi="Times New Roman"/>
          <w:sz w:val="28"/>
          <w:szCs w:val="28"/>
        </w:rPr>
        <w:t xml:space="preserve"> з </w:t>
      </w:r>
      <w:r w:rsidR="00535636" w:rsidRPr="004A13B0">
        <w:rPr>
          <w:rFonts w:ascii="Times New Roman" w:hAnsi="Times New Roman"/>
          <w:sz w:val="28"/>
          <w:szCs w:val="28"/>
        </w:rPr>
        <w:t xml:space="preserve">таких </w:t>
      </w:r>
      <w:r w:rsidRPr="004A13B0">
        <w:rPr>
          <w:rFonts w:ascii="Times New Roman" w:hAnsi="Times New Roman"/>
          <w:sz w:val="28"/>
          <w:szCs w:val="28"/>
        </w:rPr>
        <w:t>ознак:</w:t>
      </w:r>
    </w:p>
    <w:p w14:paraId="2300EF25" w14:textId="77777777" w:rsidR="005A57BD" w:rsidRPr="004A13B0" w:rsidRDefault="005A57BD" w:rsidP="00491E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14"/>
        <w:jc w:val="both"/>
        <w:rPr>
          <w:rFonts w:ascii="Times New Roman" w:hAnsi="Times New Roman"/>
          <w:sz w:val="28"/>
          <w:szCs w:val="28"/>
        </w:rPr>
      </w:pPr>
      <w:r w:rsidRPr="004A13B0">
        <w:rPr>
          <w:rFonts w:ascii="Times New Roman" w:hAnsi="Times New Roman"/>
          <w:sz w:val="28"/>
          <w:szCs w:val="28"/>
        </w:rPr>
        <w:t>1) наявність ставки;</w:t>
      </w:r>
    </w:p>
    <w:p w14:paraId="75E323B4" w14:textId="77777777" w:rsidR="005A57BD" w:rsidRPr="004A13B0" w:rsidRDefault="005A57BD" w:rsidP="00491E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14"/>
        <w:jc w:val="both"/>
        <w:rPr>
          <w:rFonts w:ascii="Times New Roman" w:hAnsi="Times New Roman"/>
          <w:sz w:val="28"/>
          <w:szCs w:val="28"/>
        </w:rPr>
      </w:pPr>
      <w:r w:rsidRPr="004A13B0">
        <w:rPr>
          <w:rFonts w:ascii="Times New Roman" w:hAnsi="Times New Roman"/>
          <w:sz w:val="28"/>
          <w:szCs w:val="28"/>
        </w:rPr>
        <w:t>2) наявність виграшу (призу); та</w:t>
      </w:r>
    </w:p>
    <w:p w14:paraId="25DDB953" w14:textId="77777777" w:rsidR="005A57BD" w:rsidRPr="004A13B0" w:rsidRDefault="005A57BD" w:rsidP="00491E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14"/>
        <w:jc w:val="both"/>
        <w:rPr>
          <w:rFonts w:ascii="Times New Roman" w:hAnsi="Times New Roman"/>
          <w:sz w:val="28"/>
          <w:szCs w:val="28"/>
        </w:rPr>
      </w:pPr>
      <w:r w:rsidRPr="004A13B0">
        <w:rPr>
          <w:rFonts w:ascii="Times New Roman" w:hAnsi="Times New Roman"/>
          <w:sz w:val="28"/>
          <w:szCs w:val="28"/>
        </w:rPr>
        <w:t>3) виграш (приз) повністю або частково залежить від випадковості.</w:t>
      </w:r>
    </w:p>
    <w:p w14:paraId="461B69DD" w14:textId="77777777" w:rsidR="00B878E8" w:rsidRPr="004A13B0" w:rsidRDefault="00B878E8" w:rsidP="00491E19">
      <w:pPr>
        <w:pStyle w:val="a3"/>
        <w:numPr>
          <w:ilvl w:val="0"/>
          <w:numId w:val="3"/>
        </w:numPr>
        <w:tabs>
          <w:tab w:val="left" w:pos="993"/>
        </w:tabs>
        <w:ind w:left="0" w:firstLine="709"/>
        <w:rPr>
          <w:rFonts w:ascii="Times New Roman" w:hAnsi="Times New Roman"/>
          <w:sz w:val="28"/>
          <w:szCs w:val="28"/>
        </w:rPr>
      </w:pPr>
      <w:r w:rsidRPr="004A13B0">
        <w:rPr>
          <w:rFonts w:ascii="Times New Roman" w:hAnsi="Times New Roman"/>
          <w:sz w:val="28"/>
          <w:szCs w:val="28"/>
        </w:rPr>
        <w:t>На території України забороняється проводити будь-які інші види діяльності у сфері організації та проведення азартних ігор, крім тих, які перелічені у частині першій цієї статті</w:t>
      </w:r>
      <w:r w:rsidR="00BA010D" w:rsidRPr="004A13B0">
        <w:rPr>
          <w:rFonts w:ascii="Times New Roman" w:hAnsi="Times New Roman"/>
          <w:sz w:val="28"/>
          <w:szCs w:val="28"/>
        </w:rPr>
        <w:t>.</w:t>
      </w:r>
    </w:p>
    <w:p w14:paraId="24B90C6B" w14:textId="77777777" w:rsidR="00B878E8" w:rsidRPr="004A13B0" w:rsidRDefault="00B878E8" w:rsidP="00491E19">
      <w:pPr>
        <w:numPr>
          <w:ilvl w:val="0"/>
          <w:numId w:val="1"/>
        </w:numPr>
        <w:tabs>
          <w:tab w:val="left" w:pos="1843"/>
        </w:tabs>
        <w:spacing w:before="240" w:after="120"/>
        <w:ind w:left="1843" w:hanging="1134"/>
        <w:rPr>
          <w:rFonts w:ascii="Times New Roman" w:hAnsi="Times New Roman"/>
          <w:sz w:val="28"/>
          <w:szCs w:val="28"/>
        </w:rPr>
      </w:pPr>
      <w:r w:rsidRPr="004A13B0">
        <w:rPr>
          <w:rFonts w:ascii="Times New Roman" w:hAnsi="Times New Roman"/>
          <w:sz w:val="28"/>
          <w:szCs w:val="28"/>
        </w:rPr>
        <w:t>Законодавство України про азартні ігри</w:t>
      </w:r>
    </w:p>
    <w:p w14:paraId="6A1E2322" w14:textId="77777777" w:rsidR="00FA69A2" w:rsidRPr="004A13B0" w:rsidRDefault="00B878E8" w:rsidP="00491E19">
      <w:pPr>
        <w:pStyle w:val="a3"/>
        <w:numPr>
          <w:ilvl w:val="0"/>
          <w:numId w:val="4"/>
        </w:numPr>
        <w:tabs>
          <w:tab w:val="left" w:pos="993"/>
          <w:tab w:val="left" w:pos="1134"/>
        </w:tabs>
        <w:ind w:left="0" w:firstLine="709"/>
        <w:rPr>
          <w:rFonts w:ascii="Times New Roman" w:hAnsi="Times New Roman"/>
          <w:spacing w:val="-4"/>
          <w:sz w:val="28"/>
          <w:szCs w:val="28"/>
        </w:rPr>
      </w:pPr>
      <w:r w:rsidRPr="004A13B0">
        <w:rPr>
          <w:rFonts w:ascii="Times New Roman" w:hAnsi="Times New Roman"/>
          <w:sz w:val="28"/>
          <w:szCs w:val="28"/>
        </w:rPr>
        <w:t xml:space="preserve">Законодавство України про азартні ігри складається з </w:t>
      </w:r>
      <w:r w:rsidRPr="004A13B0">
        <w:rPr>
          <w:rFonts w:ascii="Times New Roman" w:hAnsi="Times New Roman"/>
          <w:spacing w:val="-4"/>
          <w:sz w:val="28"/>
          <w:szCs w:val="28"/>
        </w:rPr>
        <w:t xml:space="preserve">цього Закону, Закону України </w:t>
      </w:r>
      <w:r w:rsidRPr="004A13B0">
        <w:rPr>
          <w:rFonts w:ascii="Times New Roman" w:hAnsi="Times New Roman"/>
          <w:sz w:val="28"/>
          <w:szCs w:val="28"/>
        </w:rPr>
        <w:t>“</w:t>
      </w:r>
      <w:r w:rsidRPr="004A13B0">
        <w:rPr>
          <w:rFonts w:ascii="Times New Roman" w:hAnsi="Times New Roman"/>
          <w:spacing w:val="-4"/>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A13B0">
        <w:rPr>
          <w:rFonts w:ascii="Times New Roman" w:hAnsi="Times New Roman"/>
          <w:bCs/>
          <w:kern w:val="32"/>
          <w:sz w:val="28"/>
          <w:szCs w:val="28"/>
        </w:rPr>
        <w:t>”</w:t>
      </w:r>
      <w:r w:rsidRPr="004A13B0">
        <w:rPr>
          <w:rFonts w:ascii="Times New Roman" w:hAnsi="Times New Roman"/>
          <w:spacing w:val="-4"/>
          <w:sz w:val="28"/>
          <w:szCs w:val="28"/>
        </w:rPr>
        <w:t xml:space="preserve">, </w:t>
      </w:r>
      <w:r w:rsidR="0059562E" w:rsidRPr="004A13B0">
        <w:rPr>
          <w:rFonts w:ascii="Times New Roman" w:eastAsia="MS Mincho" w:hAnsi="Times New Roman"/>
          <w:spacing w:val="2"/>
          <w:sz w:val="28"/>
          <w:szCs w:val="28"/>
        </w:rPr>
        <w:t>Закону України «Про запобігання впливу корупційних правопорушень на результати офіційних спортивних змагань</w:t>
      </w:r>
      <w:r w:rsidR="006C6090" w:rsidRPr="004A13B0">
        <w:rPr>
          <w:rFonts w:ascii="Times New Roman" w:eastAsia="MS Mincho" w:hAnsi="Times New Roman"/>
          <w:spacing w:val="2"/>
          <w:sz w:val="28"/>
          <w:szCs w:val="28"/>
        </w:rPr>
        <w:t>»</w:t>
      </w:r>
      <w:r w:rsidR="0059562E" w:rsidRPr="004A13B0">
        <w:rPr>
          <w:rFonts w:ascii="Times New Roman" w:eastAsia="MS Mincho" w:hAnsi="Times New Roman"/>
          <w:spacing w:val="2"/>
          <w:sz w:val="28"/>
          <w:szCs w:val="28"/>
        </w:rPr>
        <w:t xml:space="preserve">, </w:t>
      </w:r>
      <w:r w:rsidRPr="004A13B0">
        <w:rPr>
          <w:rFonts w:ascii="Times New Roman" w:hAnsi="Times New Roman"/>
          <w:spacing w:val="-4"/>
          <w:sz w:val="28"/>
          <w:szCs w:val="28"/>
        </w:rPr>
        <w:t xml:space="preserve">Податкового кодексу України, а також прийнятих відповідно до цього Закону </w:t>
      </w:r>
      <w:r w:rsidRPr="004A13B0">
        <w:rPr>
          <w:rFonts w:ascii="Times New Roman" w:hAnsi="Times New Roman"/>
          <w:sz w:val="28"/>
          <w:szCs w:val="28"/>
        </w:rPr>
        <w:t>інших законів та нормативно-правових актів, що регулюють відносини в цій сфері</w:t>
      </w:r>
      <w:r w:rsidRPr="004A13B0">
        <w:rPr>
          <w:rFonts w:ascii="Times New Roman" w:hAnsi="Times New Roman"/>
          <w:spacing w:val="-4"/>
          <w:sz w:val="28"/>
          <w:szCs w:val="28"/>
        </w:rPr>
        <w:t>, та відповідних міжнародних договорів, згоду на обов’язковість яких надано Верховною Радою України.</w:t>
      </w:r>
    </w:p>
    <w:p w14:paraId="2136CD62" w14:textId="77777777" w:rsidR="00B878E8" w:rsidRPr="004A13B0" w:rsidRDefault="00B878E8" w:rsidP="00491E19">
      <w:pPr>
        <w:pStyle w:val="a3"/>
        <w:numPr>
          <w:ilvl w:val="0"/>
          <w:numId w:val="4"/>
        </w:numPr>
        <w:tabs>
          <w:tab w:val="left" w:pos="993"/>
          <w:tab w:val="left" w:pos="1134"/>
        </w:tabs>
        <w:ind w:left="0" w:firstLine="709"/>
        <w:rPr>
          <w:rFonts w:ascii="Times New Roman" w:hAnsi="Times New Roman"/>
          <w:spacing w:val="-4"/>
          <w:sz w:val="28"/>
          <w:szCs w:val="28"/>
        </w:rPr>
      </w:pPr>
      <w:r w:rsidRPr="004A13B0">
        <w:rPr>
          <w:rFonts w:ascii="Times New Roman" w:hAnsi="Times New Roman"/>
          <w:sz w:val="28"/>
          <w:szCs w:val="28"/>
        </w:rPr>
        <w:lastRenderedPageBreak/>
        <w:t>Якщо міжнародним договором, згоду на обов’язковість яких надано Верховною Радою України, визначаються правила інші, ніж передбачені цим Законом, застосовуються правила міжнародного договору.</w:t>
      </w:r>
    </w:p>
    <w:p w14:paraId="4E71F002" w14:textId="77777777" w:rsidR="00B878E8" w:rsidRPr="004A13B0" w:rsidRDefault="00B878E8" w:rsidP="00491E19">
      <w:pPr>
        <w:pStyle w:val="a3"/>
        <w:numPr>
          <w:ilvl w:val="0"/>
          <w:numId w:val="4"/>
        </w:numPr>
        <w:tabs>
          <w:tab w:val="left" w:pos="993"/>
          <w:tab w:val="left" w:pos="1134"/>
        </w:tabs>
        <w:ind w:left="0" w:firstLine="709"/>
        <w:rPr>
          <w:rFonts w:ascii="Times New Roman" w:hAnsi="Times New Roman"/>
          <w:sz w:val="28"/>
          <w:szCs w:val="28"/>
        </w:rPr>
      </w:pPr>
      <w:r w:rsidRPr="004A13B0">
        <w:rPr>
          <w:rFonts w:ascii="Times New Roman" w:hAnsi="Times New Roman"/>
          <w:sz w:val="28"/>
          <w:szCs w:val="28"/>
        </w:rPr>
        <w:t>Ліцензування азартних ігор здійснюється в порядку, передбаченому цим Законом.</w:t>
      </w:r>
    </w:p>
    <w:p w14:paraId="04115A8A" w14:textId="77777777" w:rsidR="00B878E8" w:rsidRPr="004A13B0" w:rsidRDefault="00B878E8" w:rsidP="00491E19">
      <w:pPr>
        <w:pStyle w:val="a3"/>
        <w:numPr>
          <w:ilvl w:val="0"/>
          <w:numId w:val="4"/>
        </w:numPr>
        <w:tabs>
          <w:tab w:val="left" w:pos="993"/>
          <w:tab w:val="left" w:pos="1134"/>
        </w:tabs>
        <w:ind w:left="0" w:firstLine="709"/>
        <w:rPr>
          <w:rFonts w:ascii="Times New Roman" w:hAnsi="Times New Roman"/>
          <w:sz w:val="28"/>
          <w:szCs w:val="28"/>
        </w:rPr>
      </w:pPr>
      <w:r w:rsidRPr="004A13B0">
        <w:rPr>
          <w:rFonts w:ascii="Times New Roman" w:hAnsi="Times New Roman"/>
          <w:sz w:val="28"/>
          <w:szCs w:val="28"/>
        </w:rPr>
        <w:t xml:space="preserve">Цей Закон є спеціальним (базовим) законом у регулюванні суспільних відносин у сфері </w:t>
      </w:r>
      <w:r w:rsidRPr="004A13B0">
        <w:rPr>
          <w:rFonts w:ascii="Times New Roman" w:hAnsi="Times New Roman"/>
          <w:bCs/>
          <w:sz w:val="28"/>
          <w:szCs w:val="28"/>
        </w:rPr>
        <w:t>азартних ігор</w:t>
      </w:r>
      <w:r w:rsidRPr="004A13B0">
        <w:rPr>
          <w:rFonts w:ascii="Times New Roman" w:hAnsi="Times New Roman"/>
          <w:sz w:val="28"/>
          <w:szCs w:val="28"/>
        </w:rPr>
        <w:t>. У разі, якщо будь-яким законом України, встановлено інші правила ніж ті, що передбачені цим Законом, застосовуються правила цього Закону.</w:t>
      </w:r>
    </w:p>
    <w:p w14:paraId="28CB237F" w14:textId="77777777" w:rsidR="00B878E8" w:rsidRPr="004A13B0" w:rsidRDefault="00B878E8" w:rsidP="00491E19">
      <w:pPr>
        <w:numPr>
          <w:ilvl w:val="0"/>
          <w:numId w:val="1"/>
        </w:numPr>
        <w:tabs>
          <w:tab w:val="left" w:pos="1985"/>
          <w:tab w:val="left" w:pos="2127"/>
        </w:tabs>
        <w:spacing w:before="120"/>
        <w:ind w:left="1990" w:hanging="1281"/>
        <w:jc w:val="both"/>
        <w:rPr>
          <w:rFonts w:ascii="Times New Roman" w:hAnsi="Times New Roman"/>
          <w:sz w:val="28"/>
          <w:szCs w:val="28"/>
        </w:rPr>
      </w:pPr>
      <w:r w:rsidRPr="004A13B0">
        <w:rPr>
          <w:rFonts w:ascii="Times New Roman" w:hAnsi="Times New Roman"/>
          <w:sz w:val="28"/>
          <w:szCs w:val="28"/>
        </w:rPr>
        <w:t>Мета і принципи державної політики у сфері організації та проведення азартних ігор</w:t>
      </w:r>
    </w:p>
    <w:p w14:paraId="141D7DEE" w14:textId="77777777" w:rsidR="00B878E8" w:rsidRPr="004A13B0" w:rsidRDefault="00B878E8" w:rsidP="00491E19">
      <w:pPr>
        <w:pStyle w:val="a3"/>
        <w:numPr>
          <w:ilvl w:val="0"/>
          <w:numId w:val="5"/>
        </w:numPr>
        <w:tabs>
          <w:tab w:val="left" w:pos="993"/>
        </w:tabs>
        <w:ind w:left="0" w:firstLine="709"/>
        <w:rPr>
          <w:rFonts w:ascii="Times New Roman" w:hAnsi="Times New Roman"/>
          <w:sz w:val="28"/>
          <w:szCs w:val="28"/>
        </w:rPr>
      </w:pPr>
      <w:r w:rsidRPr="004A13B0">
        <w:rPr>
          <w:rFonts w:ascii="Times New Roman" w:hAnsi="Times New Roman"/>
          <w:sz w:val="28"/>
          <w:szCs w:val="28"/>
        </w:rPr>
        <w:t>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провадженням, та забезпечення дотримання організаторами азартних ігор вимог законодавства.</w:t>
      </w:r>
    </w:p>
    <w:p w14:paraId="4A74CF2E" w14:textId="77777777" w:rsidR="00B878E8" w:rsidRPr="004A13B0" w:rsidRDefault="00B878E8" w:rsidP="00491E19">
      <w:pPr>
        <w:pStyle w:val="a3"/>
        <w:numPr>
          <w:ilvl w:val="0"/>
          <w:numId w:val="5"/>
        </w:numPr>
        <w:tabs>
          <w:tab w:val="left" w:pos="993"/>
        </w:tabs>
        <w:ind w:left="0" w:firstLine="709"/>
        <w:rPr>
          <w:rFonts w:ascii="Times New Roman" w:hAnsi="Times New Roman"/>
          <w:sz w:val="28"/>
          <w:szCs w:val="28"/>
        </w:rPr>
      </w:pPr>
      <w:r w:rsidRPr="004A13B0">
        <w:rPr>
          <w:rFonts w:ascii="Times New Roman" w:hAnsi="Times New Roman"/>
          <w:sz w:val="28"/>
          <w:szCs w:val="28"/>
        </w:rPr>
        <w:t>Принципами державної політики у сфері організації та проведення азартних ігор є:</w:t>
      </w:r>
    </w:p>
    <w:p w14:paraId="7E3CE8A1"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захист прав, законних інтересів, життя та здоров’я громадян;</w:t>
      </w:r>
    </w:p>
    <w:p w14:paraId="01B56F4A"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забезпечення дотримання однакових для всіх </w:t>
      </w:r>
      <w:r w:rsidR="00267EC7" w:rsidRPr="004A13B0">
        <w:rPr>
          <w:rFonts w:ascii="Times New Roman" w:hAnsi="Times New Roman"/>
          <w:sz w:val="28"/>
          <w:szCs w:val="28"/>
        </w:rPr>
        <w:t>гравців</w:t>
      </w:r>
      <w:r w:rsidRPr="004A13B0">
        <w:rPr>
          <w:rFonts w:ascii="Times New Roman" w:hAnsi="Times New Roman"/>
          <w:sz w:val="28"/>
          <w:szCs w:val="28"/>
        </w:rPr>
        <w:t xml:space="preserve"> умов </w:t>
      </w:r>
      <w:r w:rsidR="00267EC7" w:rsidRPr="004A13B0">
        <w:rPr>
          <w:rFonts w:ascii="Times New Roman" w:hAnsi="Times New Roman"/>
          <w:sz w:val="28"/>
          <w:szCs w:val="28"/>
        </w:rPr>
        <w:t>азартної гри</w:t>
      </w:r>
      <w:r w:rsidRPr="004A13B0">
        <w:rPr>
          <w:rFonts w:ascii="Times New Roman" w:hAnsi="Times New Roman"/>
          <w:sz w:val="28"/>
          <w:szCs w:val="28"/>
        </w:rPr>
        <w:t>;</w:t>
      </w:r>
    </w:p>
    <w:p w14:paraId="287B14AB" w14:textId="77777777" w:rsidR="00193DD0" w:rsidRPr="004A13B0" w:rsidRDefault="00FE5A6C"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w:t>
      </w:r>
      <w:r w:rsidR="00193DD0" w:rsidRPr="004A13B0">
        <w:rPr>
          <w:rFonts w:ascii="Times New Roman" w:hAnsi="Times New Roman"/>
          <w:sz w:val="28"/>
          <w:szCs w:val="28"/>
        </w:rPr>
        <w:t xml:space="preserve">абезпечення принципу відповідальної гри; </w:t>
      </w:r>
    </w:p>
    <w:p w14:paraId="14D4B31A"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забезпечення дотримання принципів прозорості, стабільності, відкритості, рівності, справедливості та об’єктивності </w:t>
      </w:r>
      <w:r w:rsidR="00535636" w:rsidRPr="004A13B0">
        <w:rPr>
          <w:rFonts w:ascii="Times New Roman" w:hAnsi="Times New Roman"/>
          <w:sz w:val="28"/>
          <w:szCs w:val="28"/>
        </w:rPr>
        <w:t xml:space="preserve">під час </w:t>
      </w:r>
      <w:r w:rsidRPr="004A13B0">
        <w:rPr>
          <w:rFonts w:ascii="Times New Roman" w:hAnsi="Times New Roman"/>
          <w:sz w:val="28"/>
          <w:szCs w:val="28"/>
        </w:rPr>
        <w:t>пров</w:t>
      </w:r>
      <w:r w:rsidR="000F6470" w:rsidRPr="004A13B0">
        <w:rPr>
          <w:rFonts w:ascii="Times New Roman" w:hAnsi="Times New Roman"/>
          <w:sz w:val="28"/>
          <w:szCs w:val="28"/>
        </w:rPr>
        <w:t>адженн</w:t>
      </w:r>
      <w:r w:rsidR="00535636" w:rsidRPr="004A13B0">
        <w:rPr>
          <w:rFonts w:ascii="Times New Roman" w:hAnsi="Times New Roman"/>
          <w:sz w:val="28"/>
          <w:szCs w:val="28"/>
        </w:rPr>
        <w:t>я</w:t>
      </w:r>
      <w:r w:rsidR="000F6470" w:rsidRPr="004A13B0">
        <w:rPr>
          <w:rFonts w:ascii="Times New Roman" w:hAnsi="Times New Roman"/>
          <w:sz w:val="28"/>
          <w:szCs w:val="28"/>
        </w:rPr>
        <w:t xml:space="preserve"> азартних ігор</w:t>
      </w:r>
      <w:r w:rsidRPr="004A13B0">
        <w:rPr>
          <w:rFonts w:ascii="Times New Roman" w:hAnsi="Times New Roman"/>
          <w:sz w:val="28"/>
          <w:szCs w:val="28"/>
        </w:rPr>
        <w:t>;</w:t>
      </w:r>
    </w:p>
    <w:p w14:paraId="3EE7A1CB"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унеможливлення зовнішнього впливу на результати </w:t>
      </w:r>
      <w:r w:rsidR="00267EC7" w:rsidRPr="004A13B0">
        <w:rPr>
          <w:rFonts w:ascii="Times New Roman" w:hAnsi="Times New Roman"/>
          <w:sz w:val="28"/>
          <w:szCs w:val="28"/>
        </w:rPr>
        <w:t>азартних ігор</w:t>
      </w:r>
      <w:r w:rsidRPr="004A13B0">
        <w:rPr>
          <w:rFonts w:ascii="Times New Roman" w:hAnsi="Times New Roman"/>
          <w:sz w:val="28"/>
          <w:szCs w:val="28"/>
        </w:rPr>
        <w:t>;</w:t>
      </w:r>
    </w:p>
    <w:p w14:paraId="5736CF2C"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підтримка розвитку економіки України, соціальної та культурної сфери, підтримка та розвиток спорту в Україні за рахунок надходжень від провадження </w:t>
      </w:r>
      <w:r w:rsidR="00FE5A6C" w:rsidRPr="004A13B0">
        <w:rPr>
          <w:rFonts w:ascii="Times New Roman" w:hAnsi="Times New Roman"/>
          <w:sz w:val="28"/>
          <w:szCs w:val="28"/>
        </w:rPr>
        <w:t>азартних ігор</w:t>
      </w:r>
      <w:r w:rsidRPr="004A13B0">
        <w:rPr>
          <w:rFonts w:ascii="Times New Roman" w:hAnsi="Times New Roman"/>
          <w:sz w:val="28"/>
          <w:szCs w:val="28"/>
        </w:rPr>
        <w:t xml:space="preserve"> в Україні;</w:t>
      </w:r>
    </w:p>
    <w:p w14:paraId="6CB6B06F"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заборона протиправного впливу на результати та проведення спортивних подій;</w:t>
      </w:r>
    </w:p>
    <w:p w14:paraId="379B9048" w14:textId="77777777" w:rsidR="00351ADE" w:rsidRPr="004A13B0" w:rsidRDefault="00351ADE" w:rsidP="00491E19">
      <w:pPr>
        <w:numPr>
          <w:ilvl w:val="0"/>
          <w:numId w:val="39"/>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захищеності персональних даних</w:t>
      </w:r>
      <w:r w:rsidR="00193DD0" w:rsidRPr="004A13B0">
        <w:rPr>
          <w:rFonts w:ascii="Times New Roman" w:hAnsi="Times New Roman"/>
          <w:sz w:val="28"/>
          <w:szCs w:val="28"/>
        </w:rPr>
        <w:t>.</w:t>
      </w:r>
    </w:p>
    <w:p w14:paraId="65FADAAB" w14:textId="77777777" w:rsidR="00B878E8" w:rsidRPr="004A13B0" w:rsidRDefault="00B878E8" w:rsidP="00491E19">
      <w:pPr>
        <w:numPr>
          <w:ilvl w:val="0"/>
          <w:numId w:val="1"/>
        </w:numPr>
        <w:tabs>
          <w:tab w:val="left" w:pos="1985"/>
          <w:tab w:val="left" w:pos="2127"/>
        </w:tabs>
        <w:spacing w:before="120"/>
        <w:ind w:left="709" w:firstLine="0"/>
        <w:jc w:val="both"/>
        <w:rPr>
          <w:rFonts w:ascii="Times New Roman" w:hAnsi="Times New Roman"/>
          <w:sz w:val="28"/>
          <w:szCs w:val="28"/>
        </w:rPr>
      </w:pPr>
      <w:r w:rsidRPr="004A13B0">
        <w:rPr>
          <w:rFonts w:ascii="Times New Roman" w:hAnsi="Times New Roman"/>
          <w:sz w:val="28"/>
          <w:szCs w:val="28"/>
        </w:rPr>
        <w:t>Реєстри в сфері організації та проведення азартних ігор</w:t>
      </w:r>
    </w:p>
    <w:p w14:paraId="63A3BB05" w14:textId="77777777" w:rsidR="00B878E8" w:rsidRPr="004A13B0" w:rsidRDefault="00B878E8" w:rsidP="00491E19">
      <w:pPr>
        <w:pStyle w:val="a3"/>
        <w:numPr>
          <w:ilvl w:val="0"/>
          <w:numId w:val="6"/>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З метою забезпечення </w:t>
      </w:r>
      <w:r w:rsidR="00FA69A2" w:rsidRPr="004A13B0">
        <w:rPr>
          <w:rFonts w:ascii="Times New Roman" w:hAnsi="Times New Roman"/>
          <w:sz w:val="28"/>
          <w:szCs w:val="28"/>
        </w:rPr>
        <w:t xml:space="preserve">публічного </w:t>
      </w:r>
      <w:r w:rsidRPr="004A13B0">
        <w:rPr>
          <w:rFonts w:ascii="Times New Roman" w:hAnsi="Times New Roman"/>
          <w:sz w:val="28"/>
          <w:szCs w:val="28"/>
        </w:rPr>
        <w:t xml:space="preserve">доступу до інформації, </w:t>
      </w:r>
      <w:r w:rsidR="00FA69A2" w:rsidRPr="004A13B0">
        <w:rPr>
          <w:rFonts w:ascii="Times New Roman" w:hAnsi="Times New Roman"/>
          <w:sz w:val="28"/>
          <w:szCs w:val="28"/>
        </w:rPr>
        <w:t xml:space="preserve">щодо </w:t>
      </w:r>
      <w:r w:rsidR="00ED4170" w:rsidRPr="004A13B0">
        <w:rPr>
          <w:rFonts w:ascii="Times New Roman" w:hAnsi="Times New Roman"/>
          <w:sz w:val="28"/>
          <w:szCs w:val="28"/>
        </w:rPr>
        <w:t xml:space="preserve">організаторів </w:t>
      </w:r>
      <w:r w:rsidRPr="004A13B0">
        <w:rPr>
          <w:rFonts w:ascii="Times New Roman" w:hAnsi="Times New Roman"/>
          <w:sz w:val="28"/>
          <w:szCs w:val="28"/>
        </w:rPr>
        <w:t>азартних ігор</w:t>
      </w:r>
      <w:r w:rsidR="00FA69A2" w:rsidRPr="004A13B0">
        <w:rPr>
          <w:rFonts w:ascii="Times New Roman" w:hAnsi="Times New Roman"/>
          <w:sz w:val="28"/>
          <w:szCs w:val="28"/>
        </w:rPr>
        <w:t xml:space="preserve"> в Україні, Уповноважений орган формує та веде</w:t>
      </w:r>
      <w:r w:rsidRPr="004A13B0">
        <w:rPr>
          <w:rFonts w:ascii="Times New Roman" w:hAnsi="Times New Roman"/>
          <w:sz w:val="28"/>
          <w:szCs w:val="28"/>
        </w:rPr>
        <w:t xml:space="preserve"> наступні види реєстрів:</w:t>
      </w:r>
    </w:p>
    <w:p w14:paraId="1B4A940C" w14:textId="77777777" w:rsidR="00B878E8" w:rsidRPr="004A13B0" w:rsidRDefault="00654E0B" w:rsidP="00491E19">
      <w:pPr>
        <w:numPr>
          <w:ilvl w:val="0"/>
          <w:numId w:val="8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Реєстр організаторів казино</w:t>
      </w:r>
      <w:r w:rsidR="00B878E8" w:rsidRPr="004A13B0">
        <w:rPr>
          <w:rFonts w:ascii="Times New Roman" w:hAnsi="Times New Roman"/>
          <w:sz w:val="28"/>
          <w:szCs w:val="28"/>
        </w:rPr>
        <w:t>;</w:t>
      </w:r>
    </w:p>
    <w:p w14:paraId="171E530C" w14:textId="77777777" w:rsidR="00654E0B" w:rsidRPr="004A13B0" w:rsidRDefault="00654E0B" w:rsidP="00491E19">
      <w:pPr>
        <w:numPr>
          <w:ilvl w:val="0"/>
          <w:numId w:val="8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Реєстр організаторів букмекерської діяльності;</w:t>
      </w:r>
    </w:p>
    <w:p w14:paraId="0164C02A" w14:textId="77777777" w:rsidR="00FA69A2" w:rsidRPr="004A13B0" w:rsidRDefault="00351ADE" w:rsidP="00491E19">
      <w:pPr>
        <w:numPr>
          <w:ilvl w:val="0"/>
          <w:numId w:val="8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Реєстр організ</w:t>
      </w:r>
      <w:r w:rsidR="009E6545" w:rsidRPr="004A13B0">
        <w:rPr>
          <w:rFonts w:ascii="Times New Roman" w:hAnsi="Times New Roman"/>
          <w:sz w:val="28"/>
          <w:szCs w:val="28"/>
        </w:rPr>
        <w:t>аторів</w:t>
      </w:r>
      <w:r w:rsidR="008259F8" w:rsidRPr="004A13B0">
        <w:rPr>
          <w:rFonts w:ascii="Times New Roman" w:hAnsi="Times New Roman"/>
          <w:sz w:val="28"/>
          <w:szCs w:val="28"/>
        </w:rPr>
        <w:t xml:space="preserve"> ігор </w:t>
      </w:r>
      <w:r w:rsidR="00FE5A6C" w:rsidRPr="004A13B0">
        <w:rPr>
          <w:rFonts w:ascii="Times New Roman" w:hAnsi="Times New Roman"/>
          <w:sz w:val="28"/>
          <w:szCs w:val="28"/>
        </w:rPr>
        <w:t>в залах</w:t>
      </w:r>
      <w:r w:rsidR="008259F8"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259F8" w:rsidRPr="004A13B0">
        <w:rPr>
          <w:rFonts w:ascii="Times New Roman" w:hAnsi="Times New Roman"/>
          <w:sz w:val="28"/>
          <w:szCs w:val="28"/>
        </w:rPr>
        <w:t xml:space="preserve"> автоматів;</w:t>
      </w:r>
    </w:p>
    <w:p w14:paraId="7DA957F0" w14:textId="77777777" w:rsidR="008259F8" w:rsidRPr="004A13B0" w:rsidRDefault="008259F8" w:rsidP="00491E19">
      <w:pPr>
        <w:pStyle w:val="a3"/>
        <w:numPr>
          <w:ilvl w:val="0"/>
          <w:numId w:val="82"/>
        </w:numPr>
        <w:tabs>
          <w:tab w:val="left" w:pos="993"/>
        </w:tabs>
        <w:ind w:left="0" w:firstLine="709"/>
        <w:rPr>
          <w:rFonts w:ascii="Times New Roman" w:hAnsi="Times New Roman"/>
          <w:sz w:val="28"/>
          <w:szCs w:val="28"/>
        </w:rPr>
      </w:pPr>
      <w:r w:rsidRPr="004A13B0">
        <w:rPr>
          <w:rFonts w:ascii="Times New Roman" w:hAnsi="Times New Roman"/>
          <w:sz w:val="28"/>
          <w:szCs w:val="28"/>
        </w:rPr>
        <w:lastRenderedPageBreak/>
        <w:t>Реєстр організаторів гри в покер</w:t>
      </w:r>
      <w:r w:rsidR="006C6090" w:rsidRPr="004A13B0">
        <w:rPr>
          <w:rFonts w:ascii="Times New Roman" w:hAnsi="Times New Roman"/>
          <w:sz w:val="28"/>
          <w:szCs w:val="28"/>
        </w:rPr>
        <w:t>.</w:t>
      </w:r>
    </w:p>
    <w:p w14:paraId="649F9DD1" w14:textId="6BEC4867" w:rsidR="00B878E8" w:rsidRPr="004A13B0" w:rsidRDefault="00B878E8" w:rsidP="00491E19">
      <w:pPr>
        <w:pStyle w:val="a3"/>
        <w:numPr>
          <w:ilvl w:val="0"/>
          <w:numId w:val="6"/>
        </w:numPr>
        <w:tabs>
          <w:tab w:val="left" w:pos="993"/>
        </w:tabs>
        <w:ind w:left="0" w:firstLine="709"/>
        <w:rPr>
          <w:rFonts w:ascii="Times New Roman" w:hAnsi="Times New Roman"/>
          <w:sz w:val="28"/>
          <w:szCs w:val="28"/>
        </w:rPr>
      </w:pPr>
      <w:r w:rsidRPr="004A13B0">
        <w:rPr>
          <w:rFonts w:ascii="Times New Roman" w:hAnsi="Times New Roman"/>
          <w:sz w:val="28"/>
          <w:szCs w:val="28"/>
        </w:rPr>
        <w:t>Реєстр організаторів казино</w:t>
      </w:r>
      <w:r w:rsidR="00654E0B" w:rsidRPr="004A13B0">
        <w:rPr>
          <w:rFonts w:ascii="Times New Roman" w:hAnsi="Times New Roman"/>
          <w:sz w:val="28"/>
          <w:szCs w:val="28"/>
        </w:rPr>
        <w:t xml:space="preserve">, Реєстр організаторів букмекерської діяльності, </w:t>
      </w:r>
      <w:r w:rsidR="008259F8" w:rsidRPr="004A13B0">
        <w:rPr>
          <w:rFonts w:ascii="Times New Roman" w:hAnsi="Times New Roman"/>
          <w:sz w:val="28"/>
          <w:szCs w:val="28"/>
        </w:rPr>
        <w:t xml:space="preserve">Реєстр організаторів ігор </w:t>
      </w:r>
      <w:r w:rsidR="00FE5A6C" w:rsidRPr="004A13B0">
        <w:rPr>
          <w:rFonts w:ascii="Times New Roman" w:hAnsi="Times New Roman"/>
          <w:sz w:val="28"/>
          <w:szCs w:val="28"/>
        </w:rPr>
        <w:t>в залах</w:t>
      </w:r>
      <w:r w:rsidR="008259F8"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259F8" w:rsidRPr="004A13B0">
        <w:rPr>
          <w:rFonts w:ascii="Times New Roman" w:hAnsi="Times New Roman"/>
          <w:sz w:val="28"/>
          <w:szCs w:val="28"/>
        </w:rPr>
        <w:t xml:space="preserve"> автоматів,</w:t>
      </w:r>
      <w:r w:rsidR="008259F8" w:rsidRPr="004A13B0" w:rsidDel="008259F8">
        <w:rPr>
          <w:rFonts w:ascii="Times New Roman" w:hAnsi="Times New Roman"/>
          <w:sz w:val="28"/>
          <w:szCs w:val="28"/>
        </w:rPr>
        <w:t xml:space="preserve"> </w:t>
      </w:r>
      <w:r w:rsidR="006C6090" w:rsidRPr="004A13B0">
        <w:rPr>
          <w:rFonts w:ascii="Times New Roman" w:hAnsi="Times New Roman"/>
          <w:sz w:val="28"/>
          <w:szCs w:val="28"/>
        </w:rPr>
        <w:t xml:space="preserve">та </w:t>
      </w:r>
      <w:r w:rsidR="008259F8" w:rsidRPr="004A13B0">
        <w:rPr>
          <w:rFonts w:ascii="Times New Roman" w:hAnsi="Times New Roman"/>
          <w:sz w:val="28"/>
          <w:szCs w:val="28"/>
        </w:rPr>
        <w:t>Реєстр організаторів гри в покер</w:t>
      </w:r>
      <w:r w:rsidRPr="004A13B0">
        <w:rPr>
          <w:rFonts w:ascii="Times New Roman" w:hAnsi="Times New Roman"/>
          <w:sz w:val="28"/>
          <w:szCs w:val="28"/>
        </w:rPr>
        <w:t xml:space="preserve"> є відкритим</w:t>
      </w:r>
      <w:r w:rsidR="000E7441" w:rsidRPr="004A13B0">
        <w:rPr>
          <w:rFonts w:ascii="Times New Roman" w:hAnsi="Times New Roman"/>
          <w:sz w:val="28"/>
          <w:szCs w:val="28"/>
        </w:rPr>
        <w:t>и</w:t>
      </w:r>
      <w:r w:rsidRPr="004A13B0">
        <w:rPr>
          <w:rFonts w:ascii="Times New Roman" w:hAnsi="Times New Roman"/>
          <w:sz w:val="28"/>
          <w:szCs w:val="28"/>
        </w:rPr>
        <w:t xml:space="preserve"> для безоплатного публічного доступу до н</w:t>
      </w:r>
      <w:r w:rsidR="000E7441" w:rsidRPr="004A13B0">
        <w:rPr>
          <w:rFonts w:ascii="Times New Roman" w:hAnsi="Times New Roman"/>
          <w:sz w:val="28"/>
          <w:szCs w:val="28"/>
        </w:rPr>
        <w:t>их</w:t>
      </w:r>
      <w:r w:rsidRPr="004A13B0">
        <w:rPr>
          <w:rFonts w:ascii="Times New Roman" w:hAnsi="Times New Roman"/>
          <w:sz w:val="28"/>
          <w:szCs w:val="28"/>
        </w:rPr>
        <w:t xml:space="preserve"> і розміщу</w:t>
      </w:r>
      <w:r w:rsidR="0000269F" w:rsidRPr="004A13B0">
        <w:rPr>
          <w:rFonts w:ascii="Times New Roman" w:hAnsi="Times New Roman"/>
          <w:sz w:val="28"/>
          <w:szCs w:val="28"/>
        </w:rPr>
        <w:t>ю</w:t>
      </w:r>
      <w:r w:rsidRPr="004A13B0">
        <w:rPr>
          <w:rFonts w:ascii="Times New Roman" w:hAnsi="Times New Roman"/>
          <w:sz w:val="28"/>
          <w:szCs w:val="28"/>
        </w:rPr>
        <w:t>ться на офіційному вебсайті Уповноваженого органу.</w:t>
      </w:r>
    </w:p>
    <w:p w14:paraId="5A763450" w14:textId="77777777" w:rsidR="00B878E8" w:rsidRPr="004A13B0" w:rsidRDefault="00B878E8"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sz w:val="28"/>
          <w:szCs w:val="28"/>
        </w:rPr>
      </w:pPr>
    </w:p>
    <w:p w14:paraId="03C1D5A8" w14:textId="77777777" w:rsidR="00B878E8" w:rsidRPr="004A13B0" w:rsidRDefault="00B878E8"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Cs/>
          <w:sz w:val="28"/>
          <w:szCs w:val="28"/>
        </w:rPr>
      </w:pPr>
      <w:r w:rsidRPr="004A13B0">
        <w:rPr>
          <w:rFonts w:ascii="Times New Roman" w:hAnsi="Times New Roman"/>
          <w:bCs/>
          <w:sz w:val="28"/>
          <w:szCs w:val="28"/>
        </w:rPr>
        <w:t>РО</w:t>
      </w:r>
      <w:r w:rsidR="00FA69A2" w:rsidRPr="004A13B0">
        <w:rPr>
          <w:rFonts w:ascii="Times New Roman" w:hAnsi="Times New Roman"/>
          <w:bCs/>
          <w:sz w:val="28"/>
          <w:szCs w:val="28"/>
        </w:rPr>
        <w:t>ЗДІЛ ІІ</w:t>
      </w:r>
      <w:r w:rsidR="00FA69A2" w:rsidRPr="004A13B0">
        <w:rPr>
          <w:rFonts w:ascii="Times New Roman" w:hAnsi="Times New Roman"/>
          <w:bCs/>
          <w:sz w:val="28"/>
          <w:szCs w:val="28"/>
        </w:rPr>
        <w:br/>
      </w:r>
      <w:r w:rsidRPr="004A13B0">
        <w:rPr>
          <w:rFonts w:ascii="Times New Roman" w:hAnsi="Times New Roman"/>
          <w:bCs/>
          <w:sz w:val="28"/>
          <w:szCs w:val="28"/>
        </w:rPr>
        <w:t xml:space="preserve">ДЕРЖАВНИЙ НАГЛЯД (КОНТРОЛЬ) </w:t>
      </w:r>
      <w:r w:rsidRPr="004A13B0">
        <w:rPr>
          <w:rFonts w:ascii="Times New Roman" w:hAnsi="Times New Roman"/>
          <w:bCs/>
          <w:sz w:val="28"/>
          <w:szCs w:val="28"/>
        </w:rPr>
        <w:br/>
        <w:t>У СФЕРІ ОРГАНІЗАЦІЇ АЗАРТНИХ ІГОР</w:t>
      </w:r>
    </w:p>
    <w:p w14:paraId="3E2E336C" w14:textId="77777777" w:rsidR="00B878E8" w:rsidRPr="004A13B0" w:rsidRDefault="00B878E8" w:rsidP="00491E19">
      <w:pPr>
        <w:numPr>
          <w:ilvl w:val="0"/>
          <w:numId w:val="1"/>
        </w:numPr>
        <w:tabs>
          <w:tab w:val="left" w:pos="1985"/>
          <w:tab w:val="left" w:pos="2127"/>
        </w:tabs>
        <w:spacing w:before="120"/>
        <w:ind w:left="1843" w:hanging="1134"/>
        <w:rPr>
          <w:rFonts w:ascii="Times New Roman" w:hAnsi="Times New Roman"/>
          <w:bCs/>
          <w:sz w:val="28"/>
          <w:szCs w:val="28"/>
        </w:rPr>
      </w:pPr>
      <w:r w:rsidRPr="004A13B0">
        <w:rPr>
          <w:rFonts w:ascii="Times New Roman" w:hAnsi="Times New Roman"/>
          <w:bCs/>
          <w:sz w:val="28"/>
          <w:szCs w:val="28"/>
        </w:rPr>
        <w:t>Державне регулювання діяльності у сфері організації і проведення азартних ігор</w:t>
      </w:r>
    </w:p>
    <w:p w14:paraId="0D778237" w14:textId="77777777" w:rsidR="003161DA" w:rsidRPr="004A13B0" w:rsidRDefault="0083397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Органом державного</w:t>
      </w:r>
      <w:r w:rsidR="003161DA" w:rsidRPr="004A13B0">
        <w:rPr>
          <w:rFonts w:ascii="Times New Roman" w:hAnsi="Times New Roman"/>
          <w:sz w:val="28"/>
          <w:szCs w:val="28"/>
        </w:rPr>
        <w:t xml:space="preserve"> регулювання</w:t>
      </w:r>
      <w:r w:rsidRPr="004A13B0">
        <w:rPr>
          <w:rFonts w:ascii="Times New Roman" w:hAnsi="Times New Roman"/>
          <w:sz w:val="28"/>
          <w:szCs w:val="28"/>
        </w:rPr>
        <w:t xml:space="preserve"> </w:t>
      </w:r>
      <w:r w:rsidR="003161DA" w:rsidRPr="004A13B0">
        <w:rPr>
          <w:rFonts w:ascii="Times New Roman" w:hAnsi="Times New Roman"/>
          <w:bCs/>
          <w:sz w:val="28"/>
          <w:szCs w:val="28"/>
        </w:rPr>
        <w:t>у сфері організації і проведення азартних ігор</w:t>
      </w:r>
      <w:r w:rsidR="003161DA" w:rsidRPr="004A13B0">
        <w:rPr>
          <w:rFonts w:ascii="Times New Roman" w:hAnsi="Times New Roman"/>
          <w:sz w:val="28"/>
          <w:szCs w:val="28"/>
        </w:rPr>
        <w:t xml:space="preserve"> </w:t>
      </w:r>
      <w:r w:rsidRPr="004A13B0">
        <w:rPr>
          <w:rFonts w:ascii="Times New Roman" w:hAnsi="Times New Roman"/>
          <w:sz w:val="28"/>
          <w:szCs w:val="28"/>
        </w:rPr>
        <w:t>є</w:t>
      </w:r>
      <w:r w:rsidR="003161DA" w:rsidRPr="004A13B0">
        <w:rPr>
          <w:rFonts w:ascii="Times New Roman" w:hAnsi="Times New Roman"/>
          <w:sz w:val="28"/>
          <w:szCs w:val="28"/>
        </w:rPr>
        <w:t xml:space="preserve"> </w:t>
      </w:r>
      <w:r w:rsidRPr="004A13B0">
        <w:rPr>
          <w:rFonts w:ascii="Times New Roman" w:hAnsi="Times New Roman"/>
          <w:sz w:val="28"/>
          <w:szCs w:val="28"/>
        </w:rPr>
        <w:t>к</w:t>
      </w:r>
      <w:r w:rsidR="008259F8" w:rsidRPr="004A13B0">
        <w:rPr>
          <w:rFonts w:ascii="Times New Roman" w:hAnsi="Times New Roman"/>
          <w:sz w:val="28"/>
          <w:szCs w:val="28"/>
        </w:rPr>
        <w:t>омісія з розвитку та регулювання азартних ігор</w:t>
      </w:r>
      <w:r w:rsidR="003161DA" w:rsidRPr="004A13B0">
        <w:rPr>
          <w:rFonts w:ascii="Times New Roman" w:hAnsi="Times New Roman"/>
          <w:sz w:val="28"/>
          <w:szCs w:val="28"/>
        </w:rPr>
        <w:t xml:space="preserve"> </w:t>
      </w:r>
      <w:r w:rsidRPr="004A13B0">
        <w:rPr>
          <w:rFonts w:ascii="Times New Roman" w:hAnsi="Times New Roman"/>
          <w:sz w:val="28"/>
          <w:szCs w:val="28"/>
        </w:rPr>
        <w:t xml:space="preserve">(надалі </w:t>
      </w:r>
      <w:r w:rsidR="0092674E" w:rsidRPr="004A13B0">
        <w:rPr>
          <w:rFonts w:ascii="Times New Roman" w:hAnsi="Times New Roman"/>
          <w:sz w:val="28"/>
          <w:szCs w:val="28"/>
        </w:rPr>
        <w:t xml:space="preserve">— </w:t>
      </w:r>
      <w:r w:rsidRPr="004A13B0">
        <w:rPr>
          <w:rFonts w:ascii="Times New Roman" w:hAnsi="Times New Roman"/>
          <w:sz w:val="28"/>
          <w:szCs w:val="28"/>
        </w:rPr>
        <w:t>Уповноважений орган)</w:t>
      </w:r>
      <w:r w:rsidR="003161DA" w:rsidRPr="004A13B0">
        <w:rPr>
          <w:rFonts w:ascii="Times New Roman" w:hAnsi="Times New Roman"/>
          <w:sz w:val="28"/>
          <w:szCs w:val="28"/>
        </w:rPr>
        <w:t>.</w:t>
      </w:r>
    </w:p>
    <w:p w14:paraId="3CCB3280" w14:textId="77777777" w:rsidR="00833976" w:rsidRPr="004A13B0" w:rsidRDefault="0083397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Уповноважений орган, що здійснює державне регулювання у сфері організації та проведення азартних ігор, є державним колегіальним органом </w:t>
      </w:r>
      <w:r w:rsidRPr="004A13B0">
        <w:rPr>
          <w:rFonts w:ascii="Times New Roman" w:hAnsi="Times New Roman"/>
          <w:color w:val="000000"/>
          <w:sz w:val="28"/>
          <w:szCs w:val="28"/>
          <w:shd w:val="clear" w:color="auto" w:fill="FFFFFF"/>
        </w:rPr>
        <w:t>діяльність якого спрямовується і координується Кабінетом Міністрів України</w:t>
      </w:r>
      <w:r w:rsidRPr="004A13B0">
        <w:rPr>
          <w:color w:val="000000"/>
          <w:shd w:val="clear" w:color="auto" w:fill="FFFFFF"/>
        </w:rPr>
        <w:t xml:space="preserve">. </w:t>
      </w:r>
    </w:p>
    <w:p w14:paraId="5A5D2D05" w14:textId="77777777" w:rsidR="003161DA" w:rsidRPr="004A13B0" w:rsidRDefault="003161DA"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Уповноважений орган у своїй діяльності керується Конституцією України, цим Законом, іншими законодавчими актами</w:t>
      </w:r>
      <w:r w:rsidR="0000269F" w:rsidRPr="004A13B0">
        <w:rPr>
          <w:rFonts w:ascii="Times New Roman" w:hAnsi="Times New Roman"/>
          <w:sz w:val="28"/>
          <w:szCs w:val="28"/>
        </w:rPr>
        <w:t xml:space="preserve"> України</w:t>
      </w:r>
      <w:r w:rsidRPr="004A13B0">
        <w:rPr>
          <w:rFonts w:ascii="Times New Roman" w:hAnsi="Times New Roman"/>
          <w:sz w:val="28"/>
          <w:szCs w:val="28"/>
        </w:rPr>
        <w:t>, актами Президента України та Кабінету Міністрів України.</w:t>
      </w:r>
    </w:p>
    <w:p w14:paraId="4394EE76" w14:textId="62A28809" w:rsidR="00082D34" w:rsidRPr="004A13B0" w:rsidRDefault="00082D34"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color w:val="000000"/>
          <w:sz w:val="28"/>
          <w:szCs w:val="28"/>
          <w:shd w:val="clear" w:color="auto" w:fill="FFFFFF"/>
        </w:rPr>
        <w:t xml:space="preserve">Уповноважений орган як колегіальний орган утворюється у складі Голови Уповноваженого органу та </w:t>
      </w:r>
      <w:r w:rsidR="00596316">
        <w:rPr>
          <w:rFonts w:ascii="Times New Roman" w:hAnsi="Times New Roman"/>
          <w:color w:val="000000"/>
          <w:sz w:val="28"/>
          <w:szCs w:val="28"/>
          <w:shd w:val="clear" w:color="auto" w:fill="FFFFFF"/>
        </w:rPr>
        <w:t>двох</w:t>
      </w:r>
      <w:r w:rsidRPr="004A13B0">
        <w:rPr>
          <w:rFonts w:ascii="Times New Roman" w:hAnsi="Times New Roman"/>
          <w:color w:val="000000"/>
          <w:sz w:val="28"/>
          <w:szCs w:val="28"/>
          <w:shd w:val="clear" w:color="auto" w:fill="FFFFFF"/>
        </w:rPr>
        <w:t xml:space="preserve"> членів Уповноваженого органу.</w:t>
      </w:r>
    </w:p>
    <w:p w14:paraId="438CEFF2" w14:textId="7620A96B" w:rsidR="00082D34" w:rsidRPr="004A13B0" w:rsidRDefault="00082D34" w:rsidP="00491E19">
      <w:pPr>
        <w:tabs>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Голова та члени Уповноваженого органу, призначаються на посади та звільняються з посад Кабінетом </w:t>
      </w:r>
      <w:r w:rsidR="00654E0B" w:rsidRPr="004A13B0">
        <w:rPr>
          <w:rFonts w:ascii="Times New Roman" w:hAnsi="Times New Roman"/>
          <w:color w:val="000000"/>
          <w:sz w:val="28"/>
          <w:szCs w:val="28"/>
        </w:rPr>
        <w:t>М</w:t>
      </w:r>
      <w:r w:rsidRPr="004A13B0">
        <w:rPr>
          <w:rFonts w:ascii="Times New Roman" w:hAnsi="Times New Roman"/>
          <w:color w:val="000000"/>
          <w:sz w:val="28"/>
          <w:szCs w:val="28"/>
        </w:rPr>
        <w:t xml:space="preserve">іністрів </w:t>
      </w:r>
      <w:r w:rsidR="009D4500" w:rsidRPr="004A13B0">
        <w:rPr>
          <w:rFonts w:ascii="Times New Roman" w:hAnsi="Times New Roman"/>
          <w:color w:val="000000"/>
          <w:sz w:val="28"/>
          <w:szCs w:val="28"/>
        </w:rPr>
        <w:t>України</w:t>
      </w:r>
      <w:r w:rsidR="002A2E62" w:rsidRPr="004A13B0">
        <w:rPr>
          <w:rFonts w:ascii="Times New Roman" w:hAnsi="Times New Roman"/>
          <w:color w:val="000000"/>
          <w:sz w:val="28"/>
          <w:szCs w:val="28"/>
        </w:rPr>
        <w:t xml:space="preserve"> за </w:t>
      </w:r>
      <w:r w:rsidR="00596316">
        <w:rPr>
          <w:rFonts w:ascii="Times New Roman" w:hAnsi="Times New Roman"/>
          <w:color w:val="000000"/>
          <w:sz w:val="28"/>
          <w:szCs w:val="28"/>
        </w:rPr>
        <w:t>поданням</w:t>
      </w:r>
      <w:r w:rsidR="002A2E62" w:rsidRPr="004A13B0">
        <w:rPr>
          <w:rFonts w:ascii="Times New Roman" w:hAnsi="Times New Roman"/>
          <w:color w:val="000000"/>
          <w:sz w:val="28"/>
          <w:szCs w:val="28"/>
        </w:rPr>
        <w:t xml:space="preserve"> </w:t>
      </w:r>
      <w:r w:rsidR="00FB2F25">
        <w:rPr>
          <w:rFonts w:ascii="Times New Roman" w:hAnsi="Times New Roman"/>
          <w:color w:val="000000"/>
          <w:sz w:val="28"/>
          <w:szCs w:val="28"/>
        </w:rPr>
        <w:t>профільн</w:t>
      </w:r>
      <w:r w:rsidR="00596316">
        <w:rPr>
          <w:rFonts w:ascii="Times New Roman" w:hAnsi="Times New Roman"/>
          <w:color w:val="000000"/>
          <w:sz w:val="28"/>
          <w:szCs w:val="28"/>
        </w:rPr>
        <w:t>ого</w:t>
      </w:r>
      <w:r w:rsidR="00FB2F25">
        <w:rPr>
          <w:rFonts w:ascii="Times New Roman" w:hAnsi="Times New Roman"/>
          <w:color w:val="000000"/>
          <w:sz w:val="28"/>
          <w:szCs w:val="28"/>
        </w:rPr>
        <w:t xml:space="preserve"> </w:t>
      </w:r>
      <w:r w:rsidR="002A2E62" w:rsidRPr="004A13B0">
        <w:rPr>
          <w:rFonts w:ascii="Times New Roman" w:hAnsi="Times New Roman"/>
          <w:color w:val="000000"/>
          <w:sz w:val="28"/>
          <w:szCs w:val="28"/>
        </w:rPr>
        <w:t>Комітет</w:t>
      </w:r>
      <w:r w:rsidR="00596316">
        <w:rPr>
          <w:rFonts w:ascii="Times New Roman" w:hAnsi="Times New Roman"/>
          <w:color w:val="000000"/>
          <w:sz w:val="28"/>
          <w:szCs w:val="28"/>
        </w:rPr>
        <w:t>у</w:t>
      </w:r>
      <w:r w:rsidR="002A2E62" w:rsidRPr="004A13B0">
        <w:rPr>
          <w:rFonts w:ascii="Times New Roman" w:hAnsi="Times New Roman"/>
          <w:color w:val="000000"/>
          <w:sz w:val="28"/>
          <w:szCs w:val="28"/>
        </w:rPr>
        <w:t xml:space="preserve"> Верховної Ради України,</w:t>
      </w:r>
      <w:r w:rsidR="00FB2F25">
        <w:rPr>
          <w:rFonts w:ascii="Times New Roman" w:hAnsi="Times New Roman"/>
          <w:color w:val="000000"/>
          <w:sz w:val="28"/>
          <w:szCs w:val="28"/>
        </w:rPr>
        <w:t xml:space="preserve"> до предметів відання якого </w:t>
      </w:r>
      <w:r w:rsidR="00795907" w:rsidRPr="00795907">
        <w:rPr>
          <w:rFonts w:ascii="Times New Roman" w:hAnsi="Times New Roman" w:hint="eastAsia"/>
          <w:color w:val="000000"/>
          <w:sz w:val="28"/>
          <w:szCs w:val="28"/>
        </w:rPr>
        <w:t>належать</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питання</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діяльності</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у</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сфері</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грального</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бізнесу</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та</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проведення</w:t>
      </w:r>
      <w:r w:rsidR="00795907" w:rsidRPr="00795907">
        <w:rPr>
          <w:rFonts w:ascii="Times New Roman" w:hAnsi="Times New Roman"/>
          <w:color w:val="000000"/>
          <w:sz w:val="28"/>
          <w:szCs w:val="28"/>
        </w:rPr>
        <w:t xml:space="preserve"> </w:t>
      </w:r>
      <w:r w:rsidR="00795907" w:rsidRPr="00795907">
        <w:rPr>
          <w:rFonts w:ascii="Times New Roman" w:hAnsi="Times New Roman" w:hint="eastAsia"/>
          <w:color w:val="000000"/>
          <w:sz w:val="28"/>
          <w:szCs w:val="28"/>
        </w:rPr>
        <w:t>лотерей</w:t>
      </w:r>
      <w:r w:rsidR="00FB2F25">
        <w:rPr>
          <w:rFonts w:ascii="Times New Roman" w:hAnsi="Times New Roman"/>
          <w:color w:val="000000"/>
          <w:sz w:val="28"/>
          <w:szCs w:val="28"/>
        </w:rPr>
        <w:t xml:space="preserve">. </w:t>
      </w:r>
    </w:p>
    <w:p w14:paraId="10DDF0E8" w14:textId="476E87CE" w:rsidR="0000059A" w:rsidRPr="004A13B0" w:rsidRDefault="0000059A" w:rsidP="00491E19">
      <w:pPr>
        <w:tabs>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shd w:val="clear" w:color="auto" w:fill="FFFFFF"/>
        </w:rPr>
        <w:t xml:space="preserve">Голова Уповноваженого органу має </w:t>
      </w:r>
      <w:r w:rsidR="00844B64">
        <w:rPr>
          <w:rFonts w:ascii="Times New Roman" w:hAnsi="Times New Roman"/>
          <w:color w:val="000000"/>
          <w:sz w:val="28"/>
          <w:szCs w:val="28"/>
          <w:shd w:val="clear" w:color="auto" w:fill="FFFFFF"/>
        </w:rPr>
        <w:t>заступника Голови, який</w:t>
      </w:r>
      <w:r w:rsidRPr="004A13B0">
        <w:rPr>
          <w:rFonts w:ascii="Times New Roman" w:hAnsi="Times New Roman"/>
          <w:color w:val="000000"/>
          <w:sz w:val="28"/>
          <w:szCs w:val="28"/>
          <w:shd w:val="clear" w:color="auto" w:fill="FFFFFF"/>
        </w:rPr>
        <w:t xml:space="preserve"> признача</w:t>
      </w:r>
      <w:r w:rsidR="00844B64">
        <w:rPr>
          <w:rFonts w:ascii="Times New Roman" w:hAnsi="Times New Roman"/>
          <w:color w:val="000000"/>
          <w:sz w:val="28"/>
          <w:szCs w:val="28"/>
          <w:shd w:val="clear" w:color="auto" w:fill="FFFFFF"/>
        </w:rPr>
        <w:t>є</w:t>
      </w:r>
      <w:r w:rsidRPr="004A13B0">
        <w:rPr>
          <w:rFonts w:ascii="Times New Roman" w:hAnsi="Times New Roman"/>
          <w:color w:val="000000"/>
          <w:sz w:val="28"/>
          <w:szCs w:val="28"/>
          <w:shd w:val="clear" w:color="auto" w:fill="FFFFFF"/>
        </w:rPr>
        <w:t xml:space="preserve">ться з числа членів </w:t>
      </w:r>
      <w:r w:rsidR="00654E0B" w:rsidRPr="004A13B0">
        <w:rPr>
          <w:rFonts w:ascii="Times New Roman" w:hAnsi="Times New Roman"/>
          <w:color w:val="000000"/>
          <w:sz w:val="28"/>
          <w:szCs w:val="28"/>
          <w:shd w:val="clear" w:color="auto" w:fill="FFFFFF"/>
        </w:rPr>
        <w:t>У</w:t>
      </w:r>
      <w:r w:rsidRPr="004A13B0">
        <w:rPr>
          <w:rFonts w:ascii="Times New Roman" w:hAnsi="Times New Roman"/>
          <w:color w:val="000000"/>
          <w:sz w:val="28"/>
          <w:szCs w:val="28"/>
          <w:shd w:val="clear" w:color="auto" w:fill="FFFFFF"/>
        </w:rPr>
        <w:t>повноваженого органу.</w:t>
      </w:r>
    </w:p>
    <w:p w14:paraId="2D6FAD87" w14:textId="77777777" w:rsidR="00483322" w:rsidRPr="004A13B0" w:rsidRDefault="009D4500" w:rsidP="00491E19">
      <w:pPr>
        <w:tabs>
          <w:tab w:val="left" w:pos="1134"/>
        </w:tabs>
        <w:spacing w:before="100"/>
        <w:ind w:firstLine="709"/>
        <w:jc w:val="both"/>
        <w:rPr>
          <w:rFonts w:ascii="Times New Roman" w:hAnsi="Times New Roman"/>
          <w:color w:val="000000"/>
          <w:sz w:val="28"/>
          <w:szCs w:val="28"/>
        </w:rPr>
      </w:pPr>
      <w:bookmarkStart w:id="1" w:name="n402"/>
      <w:bookmarkEnd w:id="1"/>
      <w:r w:rsidRPr="004A13B0">
        <w:rPr>
          <w:rFonts w:ascii="Times New Roman" w:hAnsi="Times New Roman"/>
          <w:color w:val="000000"/>
          <w:sz w:val="28"/>
          <w:szCs w:val="28"/>
        </w:rPr>
        <w:t>Уповноважений орган</w:t>
      </w:r>
      <w:r w:rsidR="00082D34" w:rsidRPr="004A13B0">
        <w:rPr>
          <w:rFonts w:ascii="Times New Roman" w:hAnsi="Times New Roman"/>
          <w:color w:val="000000"/>
          <w:sz w:val="28"/>
          <w:szCs w:val="28"/>
        </w:rPr>
        <w:t>, набуває повноважень з момент</w:t>
      </w:r>
      <w:r w:rsidRPr="004A13B0">
        <w:rPr>
          <w:rFonts w:ascii="Times New Roman" w:hAnsi="Times New Roman"/>
          <w:color w:val="000000"/>
          <w:sz w:val="28"/>
          <w:szCs w:val="28"/>
        </w:rPr>
        <w:t>у призначення більше половини його</w:t>
      </w:r>
      <w:r w:rsidR="00082D34" w:rsidRPr="004A13B0">
        <w:rPr>
          <w:rFonts w:ascii="Times New Roman" w:hAnsi="Times New Roman"/>
          <w:color w:val="000000"/>
          <w:sz w:val="28"/>
          <w:szCs w:val="28"/>
        </w:rPr>
        <w:t xml:space="preserve"> загального кількісного складу.</w:t>
      </w:r>
    </w:p>
    <w:p w14:paraId="3060E531" w14:textId="77777777" w:rsidR="009D4500" w:rsidRPr="004A13B0" w:rsidRDefault="009A09C9" w:rsidP="00491E19">
      <w:pPr>
        <w:numPr>
          <w:ilvl w:val="3"/>
          <w:numId w:val="1"/>
        </w:numPr>
        <w:tabs>
          <w:tab w:val="left" w:pos="993"/>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Головою та членом Уповноваженого органу можуть бути громадяни України, які мають повну вищу (у сфері публічного управління та адміністрування, економічну або юридичну) освіту, досвід роботи на керівних посадах не менше трьох років упродовж останніх десяти років</w:t>
      </w:r>
      <w:r w:rsidR="009D4500" w:rsidRPr="004A13B0">
        <w:rPr>
          <w:rFonts w:ascii="Times New Roman" w:hAnsi="Times New Roman"/>
          <w:color w:val="000000"/>
          <w:sz w:val="28"/>
          <w:szCs w:val="28"/>
        </w:rPr>
        <w:t>.</w:t>
      </w:r>
    </w:p>
    <w:p w14:paraId="104557C7" w14:textId="77777777" w:rsidR="00483322" w:rsidRPr="004A13B0" w:rsidRDefault="009D4500" w:rsidP="00491E19">
      <w:pPr>
        <w:tabs>
          <w:tab w:val="left" w:pos="993"/>
          <w:tab w:val="left" w:pos="1134"/>
        </w:tabs>
        <w:spacing w:before="100"/>
        <w:ind w:firstLine="709"/>
        <w:jc w:val="both"/>
        <w:rPr>
          <w:rFonts w:ascii="Times New Roman" w:hAnsi="Times New Roman"/>
          <w:color w:val="000000"/>
          <w:sz w:val="28"/>
          <w:szCs w:val="28"/>
        </w:rPr>
      </w:pPr>
      <w:bookmarkStart w:id="2" w:name="n404"/>
      <w:bookmarkEnd w:id="2"/>
      <w:r w:rsidRPr="004A13B0">
        <w:rPr>
          <w:rFonts w:ascii="Times New Roman" w:hAnsi="Times New Roman"/>
          <w:color w:val="000000"/>
          <w:sz w:val="28"/>
          <w:szCs w:val="28"/>
        </w:rPr>
        <w:t>Голова та члени Уповноваженого органу не можуть бути власниками корпоративних прав організаторів азартних ігор</w:t>
      </w:r>
      <w:r w:rsidR="00007152" w:rsidRPr="004A13B0">
        <w:rPr>
          <w:rFonts w:ascii="Times New Roman" w:hAnsi="Times New Roman"/>
          <w:color w:val="000000"/>
          <w:sz w:val="28"/>
          <w:szCs w:val="28"/>
        </w:rPr>
        <w:t xml:space="preserve">, </w:t>
      </w:r>
      <w:r w:rsidR="00007152" w:rsidRPr="004A13B0">
        <w:rPr>
          <w:rFonts w:ascii="Times New Roman" w:hAnsi="Times New Roman"/>
          <w:color w:val="000000"/>
          <w:sz w:val="28"/>
          <w:szCs w:val="28"/>
          <w:shd w:val="clear" w:color="auto" w:fill="FFFFFF"/>
        </w:rPr>
        <w:t xml:space="preserve">виробників грального обладнання, діяльність яких відповідно до цього Закону регулюється Уповноваженим органом, отримувати від них фінансову або матеріальну </w:t>
      </w:r>
      <w:r w:rsidR="00007152" w:rsidRPr="004A13B0">
        <w:rPr>
          <w:rFonts w:ascii="Times New Roman" w:hAnsi="Times New Roman"/>
          <w:color w:val="000000"/>
          <w:sz w:val="28"/>
          <w:szCs w:val="28"/>
          <w:shd w:val="clear" w:color="auto" w:fill="FFFFFF"/>
        </w:rPr>
        <w:lastRenderedPageBreak/>
        <w:t>винагороду та допомогу чи займати будь-яку посаду, в тому числі на громадських засадах.</w:t>
      </w:r>
      <w:bookmarkStart w:id="3" w:name="n405"/>
      <w:bookmarkEnd w:id="3"/>
    </w:p>
    <w:p w14:paraId="4F453200" w14:textId="77777777" w:rsidR="00007152" w:rsidRPr="004A13B0" w:rsidRDefault="009D4500" w:rsidP="00491E19">
      <w:pPr>
        <w:numPr>
          <w:ilvl w:val="3"/>
          <w:numId w:val="1"/>
        </w:numPr>
        <w:tabs>
          <w:tab w:val="left" w:pos="993"/>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Термін повноважень Голови та члена </w:t>
      </w:r>
      <w:r w:rsidR="00483322" w:rsidRPr="004A13B0">
        <w:rPr>
          <w:rFonts w:ascii="Times New Roman" w:hAnsi="Times New Roman"/>
          <w:color w:val="000000"/>
          <w:sz w:val="28"/>
          <w:szCs w:val="28"/>
        </w:rPr>
        <w:t>Уповноваженого органу становить чотири роки</w:t>
      </w:r>
      <w:r w:rsidRPr="004A13B0">
        <w:rPr>
          <w:rFonts w:ascii="Times New Roman" w:hAnsi="Times New Roman"/>
          <w:color w:val="000000"/>
          <w:sz w:val="28"/>
          <w:szCs w:val="28"/>
        </w:rPr>
        <w:t xml:space="preserve">. Одна й та ж особа не може бути Головою та/або членом </w:t>
      </w:r>
      <w:r w:rsidR="00483322" w:rsidRPr="004A13B0">
        <w:rPr>
          <w:rFonts w:ascii="Times New Roman" w:hAnsi="Times New Roman"/>
          <w:color w:val="000000"/>
          <w:sz w:val="28"/>
          <w:szCs w:val="28"/>
        </w:rPr>
        <w:t>Уповноваженого органу</w:t>
      </w:r>
      <w:r w:rsidRPr="004A13B0">
        <w:rPr>
          <w:rFonts w:ascii="Times New Roman" w:hAnsi="Times New Roman"/>
          <w:color w:val="000000"/>
          <w:sz w:val="28"/>
          <w:szCs w:val="28"/>
        </w:rPr>
        <w:t xml:space="preserve"> більше двох термінів підряд.</w:t>
      </w:r>
      <w:bookmarkStart w:id="4" w:name="n406"/>
      <w:bookmarkEnd w:id="4"/>
    </w:p>
    <w:p w14:paraId="2C9C197F" w14:textId="77777777" w:rsidR="00007152" w:rsidRPr="004A13B0" w:rsidRDefault="00007152" w:rsidP="00491E19">
      <w:pPr>
        <w:numPr>
          <w:ilvl w:val="3"/>
          <w:numId w:val="1"/>
        </w:numPr>
        <w:tabs>
          <w:tab w:val="left" w:pos="993"/>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Голова Уповноваженого органу: </w:t>
      </w:r>
    </w:p>
    <w:p w14:paraId="7B8ADB66"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5" w:name="n290"/>
      <w:bookmarkEnd w:id="5"/>
      <w:r w:rsidRPr="004A13B0">
        <w:rPr>
          <w:rFonts w:ascii="Times New Roman" w:hAnsi="Times New Roman"/>
          <w:color w:val="000000"/>
          <w:sz w:val="28"/>
          <w:szCs w:val="28"/>
        </w:rPr>
        <w:t>здійснює керівництво поточною діяльністю Уповноваженого органу, та вирішує всі питання діяльності Уповноваженого органу, за винятком тих, які належать до компетенції Уповноваженого органу</w:t>
      </w:r>
      <w:bookmarkStart w:id="6" w:name="n291"/>
      <w:bookmarkEnd w:id="6"/>
      <w:r w:rsidR="00923589" w:rsidRPr="004A13B0">
        <w:rPr>
          <w:rFonts w:ascii="Times New Roman" w:hAnsi="Times New Roman"/>
          <w:color w:val="000000"/>
          <w:sz w:val="28"/>
          <w:szCs w:val="28"/>
        </w:rPr>
        <w:t>;</w:t>
      </w:r>
    </w:p>
    <w:p w14:paraId="190FD616"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діє без довіреності від імені Уповноваженого органу у межах, встановлених законодавством України;</w:t>
      </w:r>
      <w:bookmarkStart w:id="7" w:name="n292"/>
      <w:bookmarkEnd w:id="7"/>
    </w:p>
    <w:p w14:paraId="0F94D18D"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представляє Уповноважений орган у відносинах із державними органами інших держав з питань нагляду за ринком азартних ігор, міжнародними організаціями;</w:t>
      </w:r>
    </w:p>
    <w:p w14:paraId="5B37D39B"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8" w:name="n293"/>
      <w:bookmarkEnd w:id="8"/>
      <w:r w:rsidRPr="004A13B0">
        <w:rPr>
          <w:rFonts w:ascii="Times New Roman" w:hAnsi="Times New Roman"/>
          <w:color w:val="000000"/>
          <w:sz w:val="28"/>
          <w:szCs w:val="28"/>
        </w:rPr>
        <w:t xml:space="preserve">головує на засіданнях Уповноваженого органу; </w:t>
      </w:r>
    </w:p>
    <w:p w14:paraId="07BDC2CB"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9" w:name="n294"/>
      <w:bookmarkEnd w:id="9"/>
      <w:r w:rsidRPr="004A13B0">
        <w:rPr>
          <w:rFonts w:ascii="Times New Roman" w:hAnsi="Times New Roman"/>
          <w:color w:val="000000"/>
          <w:sz w:val="28"/>
          <w:szCs w:val="28"/>
        </w:rPr>
        <w:t>видає накази, розпорядження з питань, що належать до його компетенції;</w:t>
      </w:r>
    </w:p>
    <w:p w14:paraId="15E6A54A"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10" w:name="n295"/>
      <w:bookmarkEnd w:id="10"/>
      <w:r w:rsidRPr="004A13B0">
        <w:rPr>
          <w:rFonts w:ascii="Times New Roman" w:hAnsi="Times New Roman"/>
          <w:color w:val="000000"/>
          <w:sz w:val="28"/>
          <w:szCs w:val="28"/>
        </w:rPr>
        <w:t>приймає на роботу і звільняє з роботи працівни</w:t>
      </w:r>
      <w:r w:rsidR="00C05E33" w:rsidRPr="004A13B0">
        <w:rPr>
          <w:rFonts w:ascii="Times New Roman" w:hAnsi="Times New Roman"/>
          <w:color w:val="000000"/>
          <w:sz w:val="28"/>
          <w:szCs w:val="28"/>
        </w:rPr>
        <w:t>ків апарату Уповноваженого органу</w:t>
      </w:r>
      <w:r w:rsidRPr="004A13B0">
        <w:rPr>
          <w:rFonts w:ascii="Times New Roman" w:hAnsi="Times New Roman"/>
          <w:color w:val="000000"/>
          <w:sz w:val="28"/>
          <w:szCs w:val="28"/>
        </w:rPr>
        <w:t>, заохочує їх та накладає дисциплінарні стягнення;</w:t>
      </w:r>
    </w:p>
    <w:p w14:paraId="4C5FBC8F" w14:textId="77777777" w:rsidR="00C05E33" w:rsidRPr="004A13B0" w:rsidRDefault="00C05E33"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11" w:name="n296"/>
      <w:bookmarkEnd w:id="11"/>
      <w:r w:rsidRPr="004A13B0">
        <w:rPr>
          <w:rFonts w:ascii="Times New Roman" w:hAnsi="Times New Roman"/>
          <w:color w:val="000000"/>
          <w:sz w:val="28"/>
          <w:szCs w:val="28"/>
        </w:rPr>
        <w:t xml:space="preserve">затверджує </w:t>
      </w:r>
      <w:r w:rsidR="00654E0B" w:rsidRPr="004A13B0">
        <w:rPr>
          <w:rFonts w:ascii="Times New Roman" w:hAnsi="Times New Roman"/>
          <w:color w:val="000000"/>
          <w:sz w:val="28"/>
          <w:szCs w:val="28"/>
        </w:rPr>
        <w:t>структуру</w:t>
      </w:r>
      <w:r w:rsidRPr="004A13B0">
        <w:rPr>
          <w:rFonts w:ascii="Times New Roman" w:hAnsi="Times New Roman"/>
          <w:color w:val="000000"/>
          <w:sz w:val="28"/>
          <w:szCs w:val="28"/>
        </w:rPr>
        <w:t xml:space="preserve"> Уповноваженого органу; </w:t>
      </w:r>
    </w:p>
    <w:p w14:paraId="0FD18807" w14:textId="77777777" w:rsidR="00007152"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підписує документи, які видаються відповідно до рішень </w:t>
      </w:r>
      <w:r w:rsidR="00C05E33" w:rsidRPr="004A13B0">
        <w:rPr>
          <w:rFonts w:ascii="Times New Roman" w:hAnsi="Times New Roman"/>
          <w:color w:val="000000"/>
          <w:sz w:val="28"/>
          <w:szCs w:val="28"/>
        </w:rPr>
        <w:t>Уповноваженого органу</w:t>
      </w:r>
      <w:r w:rsidR="00923589" w:rsidRPr="004A13B0">
        <w:rPr>
          <w:rFonts w:ascii="Times New Roman" w:hAnsi="Times New Roman"/>
          <w:color w:val="000000"/>
          <w:sz w:val="28"/>
          <w:szCs w:val="28"/>
        </w:rPr>
        <w:t>;</w:t>
      </w:r>
    </w:p>
    <w:p w14:paraId="745C325B" w14:textId="77777777" w:rsidR="00C05E33" w:rsidRPr="004A13B0" w:rsidRDefault="00007152" w:rsidP="00491E19">
      <w:pPr>
        <w:numPr>
          <w:ilvl w:val="0"/>
          <w:numId w:val="83"/>
        </w:numPr>
        <w:tabs>
          <w:tab w:val="left" w:pos="993"/>
          <w:tab w:val="left" w:pos="1276"/>
        </w:tabs>
        <w:spacing w:before="100"/>
        <w:ind w:left="0" w:firstLine="709"/>
        <w:jc w:val="both"/>
        <w:rPr>
          <w:rFonts w:ascii="Times New Roman" w:hAnsi="Times New Roman"/>
          <w:color w:val="000000"/>
          <w:sz w:val="28"/>
          <w:szCs w:val="28"/>
        </w:rPr>
      </w:pPr>
      <w:bookmarkStart w:id="12" w:name="n297"/>
      <w:bookmarkEnd w:id="12"/>
      <w:r w:rsidRPr="004A13B0">
        <w:rPr>
          <w:rFonts w:ascii="Times New Roman" w:hAnsi="Times New Roman"/>
          <w:color w:val="000000"/>
          <w:sz w:val="28"/>
          <w:szCs w:val="28"/>
        </w:rPr>
        <w:t xml:space="preserve">представляє інтереси </w:t>
      </w:r>
      <w:r w:rsidR="00654E0B" w:rsidRPr="004A13B0">
        <w:rPr>
          <w:rFonts w:ascii="Times New Roman" w:hAnsi="Times New Roman"/>
          <w:color w:val="000000"/>
          <w:sz w:val="28"/>
          <w:szCs w:val="28"/>
        </w:rPr>
        <w:t>Уповноваженого органу</w:t>
      </w:r>
      <w:r w:rsidRPr="004A13B0">
        <w:rPr>
          <w:rFonts w:ascii="Times New Roman" w:hAnsi="Times New Roman"/>
          <w:color w:val="000000"/>
          <w:sz w:val="28"/>
          <w:szCs w:val="28"/>
        </w:rPr>
        <w:t xml:space="preserve"> у Кабінеті Міністрів України, має право брати участь у засіданнях Кабінету Міністрів України з правом дорадчого голосу;</w:t>
      </w:r>
      <w:bookmarkStart w:id="13" w:name="n298"/>
      <w:bookmarkEnd w:id="13"/>
    </w:p>
    <w:p w14:paraId="1004C7A5" w14:textId="77777777" w:rsidR="00C05E33" w:rsidRPr="004A13B0" w:rsidRDefault="00C05E33" w:rsidP="00491E19">
      <w:pPr>
        <w:numPr>
          <w:ilvl w:val="0"/>
          <w:numId w:val="83"/>
        </w:numPr>
        <w:tabs>
          <w:tab w:val="left" w:pos="1134"/>
          <w:tab w:val="left" w:pos="1276"/>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подає Кабінету Міністрів </w:t>
      </w:r>
      <w:r w:rsidR="00654E0B" w:rsidRPr="004A13B0">
        <w:rPr>
          <w:rFonts w:ascii="Times New Roman" w:hAnsi="Times New Roman"/>
          <w:color w:val="000000"/>
          <w:sz w:val="28"/>
          <w:szCs w:val="28"/>
        </w:rPr>
        <w:t>України</w:t>
      </w:r>
      <w:r w:rsidR="00007152" w:rsidRPr="004A13B0">
        <w:rPr>
          <w:rFonts w:ascii="Times New Roman" w:hAnsi="Times New Roman"/>
          <w:color w:val="000000"/>
          <w:sz w:val="28"/>
          <w:szCs w:val="28"/>
        </w:rPr>
        <w:t xml:space="preserve"> пропозиції щодо призначення на посади та з</w:t>
      </w:r>
      <w:r w:rsidRPr="004A13B0">
        <w:rPr>
          <w:rFonts w:ascii="Times New Roman" w:hAnsi="Times New Roman"/>
          <w:color w:val="000000"/>
          <w:sz w:val="28"/>
          <w:szCs w:val="28"/>
        </w:rPr>
        <w:t>вільнення з посад членів Уповноваженого органу</w:t>
      </w:r>
      <w:r w:rsidR="00007152" w:rsidRPr="004A13B0">
        <w:rPr>
          <w:rFonts w:ascii="Times New Roman" w:hAnsi="Times New Roman"/>
          <w:color w:val="000000"/>
          <w:sz w:val="28"/>
          <w:szCs w:val="28"/>
        </w:rPr>
        <w:t>;</w:t>
      </w:r>
      <w:bookmarkStart w:id="14" w:name="n299"/>
      <w:bookmarkEnd w:id="14"/>
    </w:p>
    <w:p w14:paraId="226BBEB7" w14:textId="77777777" w:rsidR="00007152" w:rsidRPr="004A13B0" w:rsidRDefault="00007152" w:rsidP="00491E19">
      <w:pPr>
        <w:numPr>
          <w:ilvl w:val="0"/>
          <w:numId w:val="83"/>
        </w:numPr>
        <w:tabs>
          <w:tab w:val="left" w:pos="1134"/>
          <w:tab w:val="left" w:pos="1276"/>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виконує інші функції, необхідні для забезпечення організації роботи та</w:t>
      </w:r>
      <w:r w:rsidR="00C05E33" w:rsidRPr="004A13B0">
        <w:rPr>
          <w:rFonts w:ascii="Times New Roman" w:hAnsi="Times New Roman"/>
          <w:color w:val="000000"/>
          <w:sz w:val="28"/>
          <w:szCs w:val="28"/>
        </w:rPr>
        <w:t xml:space="preserve"> діяльності Уповноваженого </w:t>
      </w:r>
      <w:r w:rsidR="00654E0B" w:rsidRPr="004A13B0">
        <w:rPr>
          <w:rFonts w:ascii="Times New Roman" w:hAnsi="Times New Roman"/>
          <w:color w:val="000000"/>
          <w:sz w:val="28"/>
          <w:szCs w:val="28"/>
        </w:rPr>
        <w:t>органу</w:t>
      </w:r>
      <w:r w:rsidR="00C05E33" w:rsidRPr="004A13B0">
        <w:rPr>
          <w:rFonts w:ascii="Times New Roman" w:hAnsi="Times New Roman"/>
          <w:color w:val="000000"/>
          <w:sz w:val="28"/>
          <w:szCs w:val="28"/>
        </w:rPr>
        <w:t>.</w:t>
      </w:r>
    </w:p>
    <w:p w14:paraId="1A8027AF" w14:textId="77777777" w:rsidR="00483322" w:rsidRPr="004A13B0" w:rsidRDefault="009D4500" w:rsidP="00491E19">
      <w:pPr>
        <w:numPr>
          <w:ilvl w:val="3"/>
          <w:numId w:val="1"/>
        </w:numPr>
        <w:tabs>
          <w:tab w:val="left" w:pos="993"/>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Гол</w:t>
      </w:r>
      <w:r w:rsidR="00483322" w:rsidRPr="004A13B0">
        <w:rPr>
          <w:rFonts w:ascii="Times New Roman" w:hAnsi="Times New Roman"/>
          <w:color w:val="000000"/>
          <w:sz w:val="28"/>
          <w:szCs w:val="28"/>
        </w:rPr>
        <w:t>ова та член Уповноваженого органу</w:t>
      </w:r>
      <w:r w:rsidRPr="004A13B0">
        <w:rPr>
          <w:rFonts w:ascii="Times New Roman" w:hAnsi="Times New Roman"/>
          <w:color w:val="000000"/>
          <w:sz w:val="28"/>
          <w:szCs w:val="28"/>
        </w:rPr>
        <w:t xml:space="preserve">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bookmarkStart w:id="15" w:name="n407"/>
      <w:bookmarkEnd w:id="15"/>
    </w:p>
    <w:p w14:paraId="417F16B4" w14:textId="77777777" w:rsidR="00483322" w:rsidRPr="004A13B0" w:rsidRDefault="009D4500" w:rsidP="00491E19">
      <w:pPr>
        <w:tabs>
          <w:tab w:val="left" w:pos="993"/>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Повноваження </w:t>
      </w:r>
      <w:r w:rsidR="00483322" w:rsidRPr="004A13B0">
        <w:rPr>
          <w:rFonts w:ascii="Times New Roman" w:hAnsi="Times New Roman"/>
          <w:color w:val="000000"/>
          <w:sz w:val="28"/>
          <w:szCs w:val="28"/>
        </w:rPr>
        <w:t xml:space="preserve">Голови та члена Уповноваженого органу </w:t>
      </w:r>
      <w:r w:rsidRPr="004A13B0">
        <w:rPr>
          <w:rFonts w:ascii="Times New Roman" w:hAnsi="Times New Roman"/>
          <w:color w:val="000000"/>
          <w:sz w:val="28"/>
          <w:szCs w:val="28"/>
        </w:rPr>
        <w:t>припиняються у разі його смерті, визнання безвісно відсутнім або оголошення померлим.</w:t>
      </w:r>
      <w:bookmarkStart w:id="16" w:name="n408"/>
      <w:bookmarkStart w:id="17" w:name="n409"/>
      <w:bookmarkEnd w:id="16"/>
      <w:bookmarkEnd w:id="17"/>
    </w:p>
    <w:p w14:paraId="4396BEB9" w14:textId="77777777" w:rsidR="009D4500" w:rsidRPr="004A13B0" w:rsidRDefault="009D4500" w:rsidP="00491E19">
      <w:pPr>
        <w:tabs>
          <w:tab w:val="left" w:pos="993"/>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rPr>
        <w:lastRenderedPageBreak/>
        <w:t>Після закінчення строку повноважень Голо</w:t>
      </w:r>
      <w:r w:rsidR="00483322" w:rsidRPr="004A13B0">
        <w:rPr>
          <w:rFonts w:ascii="Times New Roman" w:hAnsi="Times New Roman"/>
          <w:color w:val="000000"/>
          <w:sz w:val="28"/>
          <w:szCs w:val="28"/>
        </w:rPr>
        <w:t>ва або член Уповноваженого органу</w:t>
      </w:r>
      <w:r w:rsidRPr="004A13B0">
        <w:rPr>
          <w:rFonts w:ascii="Times New Roman" w:hAnsi="Times New Roman"/>
          <w:color w:val="000000"/>
          <w:sz w:val="28"/>
          <w:szCs w:val="28"/>
        </w:rPr>
        <w:t xml:space="preserve"> продовжує виконувати свої обов'язки до призначення відповідно</w:t>
      </w:r>
      <w:r w:rsidR="00483322" w:rsidRPr="004A13B0">
        <w:rPr>
          <w:rFonts w:ascii="Times New Roman" w:hAnsi="Times New Roman"/>
          <w:color w:val="000000"/>
          <w:sz w:val="28"/>
          <w:szCs w:val="28"/>
        </w:rPr>
        <w:t xml:space="preserve"> нового Голови або члена Уповноваженого органу</w:t>
      </w:r>
      <w:r w:rsidRPr="004A13B0">
        <w:rPr>
          <w:rFonts w:ascii="Times New Roman" w:hAnsi="Times New Roman"/>
          <w:color w:val="000000"/>
          <w:sz w:val="28"/>
          <w:szCs w:val="28"/>
        </w:rPr>
        <w:t>.</w:t>
      </w:r>
    </w:p>
    <w:p w14:paraId="091F960D" w14:textId="77777777" w:rsidR="00C05E33" w:rsidRPr="004A13B0" w:rsidRDefault="00FD7628" w:rsidP="00491E19">
      <w:pPr>
        <w:tabs>
          <w:tab w:val="left" w:pos="993"/>
          <w:tab w:val="left" w:pos="1134"/>
        </w:tabs>
        <w:spacing w:before="100"/>
        <w:ind w:firstLine="709"/>
        <w:jc w:val="both"/>
        <w:rPr>
          <w:rFonts w:ascii="Times New Roman" w:hAnsi="Times New Roman"/>
          <w:color w:val="000000"/>
          <w:sz w:val="28"/>
          <w:szCs w:val="28"/>
        </w:rPr>
      </w:pPr>
      <w:r w:rsidRPr="004A13B0">
        <w:rPr>
          <w:rFonts w:ascii="Times New Roman" w:hAnsi="Times New Roman"/>
          <w:sz w:val="28"/>
          <w:szCs w:val="28"/>
          <w:shd w:val="clear" w:color="auto" w:fill="FFFFFF"/>
        </w:rPr>
        <w:t>Працівники апарату Уповноваженого органу є державними службовцями</w:t>
      </w:r>
      <w:r w:rsidR="00C05E33" w:rsidRPr="004A13B0">
        <w:rPr>
          <w:rFonts w:ascii="Times New Roman" w:hAnsi="Times New Roman"/>
          <w:color w:val="000000"/>
          <w:sz w:val="28"/>
          <w:szCs w:val="28"/>
          <w:shd w:val="clear" w:color="auto" w:fill="FFFFFF"/>
        </w:rPr>
        <w:t>. Голова та члени Уповноваженого органу мають право без спеціальних дозволів представляти Уповноважений орган в суді.</w:t>
      </w:r>
    </w:p>
    <w:p w14:paraId="1BCC3835" w14:textId="77777777" w:rsidR="003756D3" w:rsidRPr="004A13B0" w:rsidRDefault="00483322" w:rsidP="00491E19">
      <w:pPr>
        <w:numPr>
          <w:ilvl w:val="3"/>
          <w:numId w:val="1"/>
        </w:numPr>
        <w:tabs>
          <w:tab w:val="left" w:pos="993"/>
        </w:tabs>
        <w:spacing w:before="100"/>
        <w:ind w:left="0" w:firstLine="709"/>
        <w:jc w:val="both"/>
        <w:rPr>
          <w:rFonts w:ascii="Times New Roman" w:hAnsi="Times New Roman"/>
          <w:color w:val="000000"/>
          <w:sz w:val="28"/>
          <w:szCs w:val="28"/>
        </w:rPr>
      </w:pPr>
      <w:bookmarkStart w:id="18" w:name="n410"/>
      <w:bookmarkEnd w:id="18"/>
      <w:r w:rsidRPr="004A13B0">
        <w:rPr>
          <w:rFonts w:ascii="Times New Roman" w:hAnsi="Times New Roman"/>
          <w:color w:val="000000"/>
          <w:sz w:val="28"/>
          <w:szCs w:val="28"/>
        </w:rPr>
        <w:t>Основною формою роботи Уповноваженого органу</w:t>
      </w:r>
      <w:r w:rsidR="009D4500" w:rsidRPr="004A13B0">
        <w:rPr>
          <w:rFonts w:ascii="Times New Roman" w:hAnsi="Times New Roman"/>
          <w:color w:val="000000"/>
          <w:sz w:val="28"/>
          <w:szCs w:val="28"/>
        </w:rPr>
        <w:t xml:space="preserve"> як колегіального органу, є засідання, які провод</w:t>
      </w:r>
      <w:r w:rsidRPr="004A13B0">
        <w:rPr>
          <w:rFonts w:ascii="Times New Roman" w:hAnsi="Times New Roman"/>
          <w:color w:val="000000"/>
          <w:sz w:val="28"/>
          <w:szCs w:val="28"/>
        </w:rPr>
        <w:t>яться за рішенням Голови Уповноваженого органу</w:t>
      </w:r>
      <w:r w:rsidR="009D4500" w:rsidRPr="004A13B0">
        <w:rPr>
          <w:rFonts w:ascii="Times New Roman" w:hAnsi="Times New Roman"/>
          <w:color w:val="000000"/>
          <w:sz w:val="28"/>
          <w:szCs w:val="28"/>
        </w:rPr>
        <w:t>.</w:t>
      </w:r>
      <w:bookmarkStart w:id="19" w:name="n411"/>
      <w:bookmarkEnd w:id="19"/>
    </w:p>
    <w:p w14:paraId="049507AC" w14:textId="77777777" w:rsidR="003756D3" w:rsidRPr="004A13B0" w:rsidRDefault="00483322" w:rsidP="00491E19">
      <w:pPr>
        <w:tabs>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Засідання Уповноваженого органу </w:t>
      </w:r>
      <w:r w:rsidR="009D4500" w:rsidRPr="004A13B0">
        <w:rPr>
          <w:rFonts w:ascii="Times New Roman" w:hAnsi="Times New Roman"/>
          <w:color w:val="000000"/>
          <w:sz w:val="28"/>
          <w:szCs w:val="28"/>
        </w:rPr>
        <w:t>є правомочним, якщо на н</w:t>
      </w:r>
      <w:r w:rsidR="00FD7628" w:rsidRPr="004A13B0">
        <w:rPr>
          <w:rFonts w:ascii="Times New Roman" w:hAnsi="Times New Roman"/>
          <w:color w:val="000000"/>
          <w:sz w:val="28"/>
          <w:szCs w:val="28"/>
        </w:rPr>
        <w:t>ьому присутні більше половини його</w:t>
      </w:r>
      <w:r w:rsidR="009D4500" w:rsidRPr="004A13B0">
        <w:rPr>
          <w:rFonts w:ascii="Times New Roman" w:hAnsi="Times New Roman"/>
          <w:color w:val="000000"/>
          <w:sz w:val="28"/>
          <w:szCs w:val="28"/>
        </w:rPr>
        <w:t xml:space="preserve"> загального кількісного складу.</w:t>
      </w:r>
      <w:bookmarkStart w:id="20" w:name="n412"/>
      <w:bookmarkEnd w:id="20"/>
    </w:p>
    <w:p w14:paraId="645410B9" w14:textId="77777777" w:rsidR="003756D3" w:rsidRPr="004A13B0" w:rsidRDefault="00483322" w:rsidP="00491E19">
      <w:pPr>
        <w:tabs>
          <w:tab w:val="left" w:pos="1134"/>
        </w:tabs>
        <w:spacing w:before="100"/>
        <w:ind w:firstLine="709"/>
        <w:jc w:val="both"/>
        <w:rPr>
          <w:rFonts w:ascii="Times New Roman" w:hAnsi="Times New Roman"/>
          <w:color w:val="000000"/>
          <w:sz w:val="28"/>
          <w:szCs w:val="28"/>
        </w:rPr>
      </w:pPr>
      <w:r w:rsidRPr="004A13B0">
        <w:rPr>
          <w:rFonts w:ascii="Times New Roman" w:hAnsi="Times New Roman"/>
          <w:color w:val="000000"/>
          <w:sz w:val="28"/>
          <w:szCs w:val="28"/>
        </w:rPr>
        <w:t xml:space="preserve">Рішення Уповноваженого органу </w:t>
      </w:r>
      <w:r w:rsidR="009D4500" w:rsidRPr="004A13B0">
        <w:rPr>
          <w:rFonts w:ascii="Times New Roman" w:hAnsi="Times New Roman"/>
          <w:color w:val="000000"/>
          <w:sz w:val="28"/>
          <w:szCs w:val="28"/>
        </w:rPr>
        <w:t>вважається прийнятим, якщо за нього проголосувала більшість від загального кількісного складу. Голо</w:t>
      </w:r>
      <w:r w:rsidRPr="004A13B0">
        <w:rPr>
          <w:rFonts w:ascii="Times New Roman" w:hAnsi="Times New Roman"/>
          <w:color w:val="000000"/>
          <w:sz w:val="28"/>
          <w:szCs w:val="28"/>
        </w:rPr>
        <w:t xml:space="preserve">ва та члени Уповноваженого органу </w:t>
      </w:r>
      <w:r w:rsidR="009D4500" w:rsidRPr="004A13B0">
        <w:rPr>
          <w:rFonts w:ascii="Times New Roman" w:hAnsi="Times New Roman"/>
          <w:color w:val="000000"/>
          <w:sz w:val="28"/>
          <w:szCs w:val="28"/>
        </w:rPr>
        <w:t>мають по одному голосу кожен.</w:t>
      </w:r>
    </w:p>
    <w:p w14:paraId="08126EBD" w14:textId="77777777" w:rsidR="009E58BA" w:rsidRPr="004A13B0" w:rsidRDefault="009E58BA" w:rsidP="00491E19">
      <w:pPr>
        <w:pStyle w:val="a3"/>
        <w:numPr>
          <w:ilvl w:val="3"/>
          <w:numId w:val="1"/>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Положення про Уповноважений орган затверджується Кабінетом Міністрів України.</w:t>
      </w:r>
    </w:p>
    <w:p w14:paraId="462F00DB" w14:textId="77777777" w:rsidR="003756D3" w:rsidRPr="004A13B0" w:rsidRDefault="009E58BA" w:rsidP="00491E19">
      <w:pPr>
        <w:pStyle w:val="a3"/>
        <w:tabs>
          <w:tab w:val="left" w:pos="1134"/>
        </w:tabs>
        <w:spacing w:before="100"/>
        <w:ind w:firstLine="709"/>
        <w:rPr>
          <w:rFonts w:ascii="Times New Roman" w:hAnsi="Times New Roman"/>
          <w:color w:val="000000"/>
          <w:sz w:val="28"/>
          <w:szCs w:val="28"/>
        </w:rPr>
      </w:pPr>
      <w:r w:rsidRPr="004A13B0">
        <w:rPr>
          <w:rFonts w:ascii="Times New Roman" w:hAnsi="Times New Roman"/>
          <w:color w:val="000000"/>
          <w:sz w:val="28"/>
          <w:szCs w:val="28"/>
        </w:rPr>
        <w:t xml:space="preserve">Структура Уповноваженого органу </w:t>
      </w:r>
      <w:r w:rsidR="003756D3" w:rsidRPr="004A13B0">
        <w:rPr>
          <w:rFonts w:ascii="Times New Roman" w:hAnsi="Times New Roman"/>
          <w:color w:val="000000"/>
          <w:sz w:val="28"/>
          <w:szCs w:val="28"/>
        </w:rPr>
        <w:t>затверджується Головою Уповноваженого органу в межах видатків, передбачених в Державному бюджеті України</w:t>
      </w:r>
      <w:r w:rsidR="00FD7628" w:rsidRPr="004A13B0">
        <w:rPr>
          <w:rFonts w:ascii="Times New Roman" w:hAnsi="Times New Roman"/>
          <w:color w:val="000000"/>
          <w:sz w:val="28"/>
          <w:szCs w:val="28"/>
        </w:rPr>
        <w:t xml:space="preserve"> на зазначені цілі</w:t>
      </w:r>
      <w:r w:rsidR="003756D3" w:rsidRPr="004A13B0">
        <w:rPr>
          <w:rFonts w:ascii="Times New Roman" w:hAnsi="Times New Roman"/>
          <w:color w:val="000000"/>
          <w:sz w:val="28"/>
          <w:szCs w:val="28"/>
        </w:rPr>
        <w:t>.</w:t>
      </w:r>
    </w:p>
    <w:p w14:paraId="1440B43E" w14:textId="77777777" w:rsidR="009E58BA" w:rsidRPr="004A13B0" w:rsidRDefault="009E58BA" w:rsidP="00491E19">
      <w:pPr>
        <w:numPr>
          <w:ilvl w:val="3"/>
          <w:numId w:val="1"/>
        </w:numPr>
        <w:tabs>
          <w:tab w:val="left" w:pos="1134"/>
        </w:tabs>
        <w:spacing w:before="100"/>
        <w:ind w:left="0" w:firstLine="709"/>
        <w:jc w:val="both"/>
        <w:rPr>
          <w:rFonts w:ascii="Times New Roman" w:hAnsi="Times New Roman"/>
          <w:color w:val="000000"/>
          <w:sz w:val="28"/>
          <w:szCs w:val="28"/>
        </w:rPr>
      </w:pPr>
      <w:bookmarkStart w:id="21" w:name="n415"/>
      <w:bookmarkEnd w:id="21"/>
      <w:r w:rsidRPr="004A13B0">
        <w:rPr>
          <w:rFonts w:ascii="Times New Roman" w:hAnsi="Times New Roman"/>
          <w:color w:val="000000"/>
          <w:sz w:val="28"/>
          <w:szCs w:val="28"/>
        </w:rPr>
        <w:t xml:space="preserve">Уповноважений орган </w:t>
      </w:r>
      <w:r w:rsidR="003756D3" w:rsidRPr="004A13B0">
        <w:rPr>
          <w:rFonts w:ascii="Times New Roman" w:hAnsi="Times New Roman"/>
          <w:color w:val="000000"/>
          <w:sz w:val="28"/>
          <w:szCs w:val="28"/>
        </w:rPr>
        <w:t>є юридичною особою і має відокремлене майно, що є державною власністю.</w:t>
      </w:r>
      <w:bookmarkStart w:id="22" w:name="n416"/>
      <w:bookmarkEnd w:id="22"/>
    </w:p>
    <w:p w14:paraId="114F6A78" w14:textId="77777777" w:rsidR="009E58BA" w:rsidRPr="004A13B0" w:rsidRDefault="009E58BA" w:rsidP="00491E19">
      <w:pPr>
        <w:numPr>
          <w:ilvl w:val="3"/>
          <w:numId w:val="1"/>
        </w:numPr>
        <w:tabs>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Уповноважений орган</w:t>
      </w:r>
      <w:r w:rsidR="003756D3" w:rsidRPr="004A13B0">
        <w:rPr>
          <w:rFonts w:ascii="Times New Roman" w:hAnsi="Times New Roman"/>
          <w:color w:val="000000"/>
          <w:sz w:val="28"/>
          <w:szCs w:val="28"/>
        </w:rPr>
        <w:t xml:space="preserve">, може створювати та ліквідовувати свої територіальні управління для здійснення своїх повноважень у випадках, передбачених у </w:t>
      </w:r>
      <w:r w:rsidRPr="004A13B0">
        <w:rPr>
          <w:rFonts w:ascii="Times New Roman" w:hAnsi="Times New Roman"/>
          <w:color w:val="000000"/>
          <w:sz w:val="28"/>
          <w:szCs w:val="28"/>
        </w:rPr>
        <w:t>положенні про Уповноважений орган</w:t>
      </w:r>
      <w:r w:rsidR="003756D3" w:rsidRPr="004A13B0">
        <w:rPr>
          <w:rFonts w:ascii="Times New Roman" w:hAnsi="Times New Roman"/>
          <w:color w:val="000000"/>
          <w:sz w:val="28"/>
          <w:szCs w:val="28"/>
        </w:rPr>
        <w:t xml:space="preserve">. Територіальні управління не мають статусу юридичної особи і діють на основі положення, що затверджується </w:t>
      </w:r>
      <w:r w:rsidRPr="004A13B0">
        <w:rPr>
          <w:rFonts w:ascii="Times New Roman" w:hAnsi="Times New Roman"/>
          <w:color w:val="000000"/>
          <w:sz w:val="28"/>
          <w:szCs w:val="28"/>
        </w:rPr>
        <w:t>Уповноваженим органом</w:t>
      </w:r>
      <w:bookmarkStart w:id="23" w:name="n417"/>
      <w:bookmarkEnd w:id="23"/>
      <w:r w:rsidR="00923589" w:rsidRPr="004A13B0">
        <w:rPr>
          <w:rFonts w:ascii="Times New Roman" w:hAnsi="Times New Roman"/>
          <w:color w:val="000000"/>
          <w:sz w:val="28"/>
          <w:szCs w:val="28"/>
        </w:rPr>
        <w:t>.</w:t>
      </w:r>
    </w:p>
    <w:p w14:paraId="2EB43D0F" w14:textId="77777777" w:rsidR="003756D3" w:rsidRPr="004A13B0" w:rsidRDefault="003756D3" w:rsidP="00491E19">
      <w:pPr>
        <w:numPr>
          <w:ilvl w:val="3"/>
          <w:numId w:val="1"/>
        </w:numPr>
        <w:tabs>
          <w:tab w:val="left" w:pos="1134"/>
        </w:tabs>
        <w:spacing w:before="100"/>
        <w:ind w:left="0" w:firstLine="709"/>
        <w:jc w:val="both"/>
        <w:rPr>
          <w:rFonts w:ascii="Times New Roman" w:hAnsi="Times New Roman"/>
          <w:color w:val="000000"/>
          <w:sz w:val="28"/>
          <w:szCs w:val="28"/>
        </w:rPr>
      </w:pPr>
      <w:r w:rsidRPr="004A13B0">
        <w:rPr>
          <w:rFonts w:ascii="Times New Roman" w:hAnsi="Times New Roman"/>
          <w:color w:val="000000"/>
          <w:sz w:val="28"/>
          <w:szCs w:val="28"/>
        </w:rPr>
        <w:t>З</w:t>
      </w:r>
      <w:r w:rsidR="009E58BA" w:rsidRPr="004A13B0">
        <w:rPr>
          <w:rFonts w:ascii="Times New Roman" w:hAnsi="Times New Roman"/>
          <w:color w:val="000000"/>
          <w:sz w:val="28"/>
          <w:szCs w:val="28"/>
        </w:rPr>
        <w:t xml:space="preserve">а рішенням Уповноваженого органу </w:t>
      </w:r>
      <w:r w:rsidRPr="004A13B0">
        <w:rPr>
          <w:rFonts w:ascii="Times New Roman" w:hAnsi="Times New Roman"/>
          <w:color w:val="000000"/>
          <w:sz w:val="28"/>
          <w:szCs w:val="28"/>
        </w:rPr>
        <w:t>може створюватися Консультаційно-експертна рада, яка є постійно діючим на громадських засадах дорадчим органом, що бере участь в обговоренні проектів документів, які розробляються та/або розглядаються</w:t>
      </w:r>
      <w:r w:rsidR="009E58BA" w:rsidRPr="004A13B0">
        <w:rPr>
          <w:rFonts w:ascii="Times New Roman" w:hAnsi="Times New Roman"/>
          <w:color w:val="000000"/>
          <w:sz w:val="28"/>
          <w:szCs w:val="28"/>
        </w:rPr>
        <w:t xml:space="preserve"> Уповноваженим органом.</w:t>
      </w:r>
      <w:r w:rsidRPr="004A13B0">
        <w:rPr>
          <w:rFonts w:ascii="Times New Roman" w:hAnsi="Times New Roman"/>
          <w:color w:val="000000"/>
          <w:sz w:val="28"/>
          <w:szCs w:val="28"/>
        </w:rPr>
        <w:t xml:space="preserve"> Склад Консультаційно-експертної ради та положення про неї затверджуються</w:t>
      </w:r>
      <w:r w:rsidR="009E58BA" w:rsidRPr="004A13B0">
        <w:rPr>
          <w:rFonts w:ascii="Times New Roman" w:hAnsi="Times New Roman"/>
          <w:color w:val="000000"/>
          <w:sz w:val="28"/>
          <w:szCs w:val="28"/>
        </w:rPr>
        <w:t xml:space="preserve"> Уповноваженим органом</w:t>
      </w:r>
      <w:r w:rsidRPr="004A13B0">
        <w:rPr>
          <w:rFonts w:ascii="Times New Roman" w:hAnsi="Times New Roman"/>
          <w:color w:val="000000"/>
          <w:sz w:val="28"/>
          <w:szCs w:val="28"/>
        </w:rPr>
        <w:t>.</w:t>
      </w:r>
    </w:p>
    <w:p w14:paraId="53973C85" w14:textId="77777777" w:rsidR="00B878E8" w:rsidRPr="004A13B0" w:rsidRDefault="00B878E8" w:rsidP="00491E19">
      <w:pPr>
        <w:numPr>
          <w:ilvl w:val="0"/>
          <w:numId w:val="1"/>
        </w:numPr>
        <w:tabs>
          <w:tab w:val="left" w:pos="1985"/>
          <w:tab w:val="left" w:pos="2127"/>
        </w:tabs>
        <w:spacing w:before="120"/>
        <w:ind w:left="709" w:firstLine="0"/>
        <w:jc w:val="both"/>
        <w:rPr>
          <w:rFonts w:ascii="Times New Roman" w:hAnsi="Times New Roman"/>
          <w:sz w:val="28"/>
          <w:szCs w:val="28"/>
        </w:rPr>
      </w:pPr>
      <w:r w:rsidRPr="004A13B0">
        <w:rPr>
          <w:rFonts w:ascii="Times New Roman" w:hAnsi="Times New Roman"/>
          <w:bCs/>
          <w:sz w:val="28"/>
          <w:szCs w:val="28"/>
        </w:rPr>
        <w:t>Повноваження</w:t>
      </w:r>
      <w:r w:rsidR="004418A3" w:rsidRPr="004A13B0">
        <w:rPr>
          <w:rFonts w:ascii="Times New Roman" w:hAnsi="Times New Roman"/>
          <w:bCs/>
          <w:sz w:val="28"/>
          <w:szCs w:val="28"/>
        </w:rPr>
        <w:t xml:space="preserve"> </w:t>
      </w:r>
      <w:r w:rsidR="003161DA" w:rsidRPr="004A13B0">
        <w:rPr>
          <w:rFonts w:ascii="Times New Roman" w:hAnsi="Times New Roman"/>
          <w:sz w:val="28"/>
          <w:szCs w:val="28"/>
        </w:rPr>
        <w:t>Уповноваженого органу</w:t>
      </w:r>
    </w:p>
    <w:p w14:paraId="6BF98C83" w14:textId="77777777" w:rsidR="00B878E8" w:rsidRPr="004A13B0" w:rsidRDefault="00B878E8" w:rsidP="00491E19">
      <w:pPr>
        <w:pStyle w:val="a3"/>
        <w:numPr>
          <w:ilvl w:val="0"/>
          <w:numId w:val="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У сфері реалізації державної політики у сфері організації і проведення азартних ігор </w:t>
      </w:r>
      <w:r w:rsidR="003161DA" w:rsidRPr="004A13B0">
        <w:rPr>
          <w:rFonts w:ascii="Times New Roman" w:hAnsi="Times New Roman"/>
          <w:sz w:val="28"/>
          <w:szCs w:val="28"/>
        </w:rPr>
        <w:t>Уповноважений орган</w:t>
      </w:r>
      <w:r w:rsidR="00D579C5" w:rsidRPr="004A13B0">
        <w:rPr>
          <w:rFonts w:ascii="Times New Roman" w:hAnsi="Times New Roman"/>
          <w:sz w:val="28"/>
          <w:szCs w:val="28"/>
        </w:rPr>
        <w:t xml:space="preserve"> </w:t>
      </w:r>
      <w:r w:rsidRPr="004A13B0">
        <w:rPr>
          <w:rFonts w:ascii="Times New Roman" w:hAnsi="Times New Roman"/>
          <w:sz w:val="28"/>
          <w:szCs w:val="28"/>
        </w:rPr>
        <w:t>має такі повноваження:</w:t>
      </w:r>
    </w:p>
    <w:p w14:paraId="5F906165" w14:textId="77777777" w:rsidR="002E1DD1" w:rsidRPr="004A13B0" w:rsidRDefault="002E1DD1"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 xml:space="preserve">вносить пропозиції до органів державної влади щодо проектів законів та інших нормативно-правових актів у сфері азартних ігор; </w:t>
      </w:r>
    </w:p>
    <w:p w14:paraId="40F5376F" w14:textId="77777777" w:rsidR="002E1DD1" w:rsidRPr="004A13B0" w:rsidRDefault="002E1DD1"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видає нормативні акти з питань, що належать до компетенції Уповноваженого органу, та контролює їх виконання;</w:t>
      </w:r>
    </w:p>
    <w:p w14:paraId="1A5C6BB4" w14:textId="77777777" w:rsidR="002E1DD1" w:rsidRPr="004A13B0" w:rsidRDefault="002E1DD1"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lastRenderedPageBreak/>
        <w:t>приймає в межах своєї компетенції рішення, які є обов’язковими для виконання організатор</w:t>
      </w:r>
      <w:r w:rsidR="005F768A" w:rsidRPr="004A13B0">
        <w:rPr>
          <w:rFonts w:ascii="Times New Roman" w:hAnsi="Times New Roman"/>
          <w:color w:val="000000"/>
          <w:sz w:val="28"/>
          <w:szCs w:val="28"/>
          <w:shd w:val="clear" w:color="auto" w:fill="FFFFFF"/>
        </w:rPr>
        <w:t>ами</w:t>
      </w:r>
      <w:r w:rsidRPr="004A13B0">
        <w:rPr>
          <w:rFonts w:ascii="Times New Roman" w:hAnsi="Times New Roman"/>
          <w:color w:val="000000"/>
          <w:sz w:val="28"/>
          <w:szCs w:val="28"/>
          <w:shd w:val="clear" w:color="auto" w:fill="FFFFFF"/>
        </w:rPr>
        <w:t xml:space="preserve"> азартних ігор;</w:t>
      </w:r>
    </w:p>
    <w:p w14:paraId="669C8BB7" w14:textId="486BA280" w:rsidR="002E1DD1" w:rsidRPr="004A13B0" w:rsidRDefault="007F3A88"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розробляє та затвердж</w:t>
      </w:r>
      <w:r w:rsidR="00E15BAB">
        <w:rPr>
          <w:rFonts w:ascii="Times New Roman" w:hAnsi="Times New Roman"/>
          <w:sz w:val="28"/>
          <w:szCs w:val="28"/>
        </w:rPr>
        <w:t>ує</w:t>
      </w:r>
      <w:r w:rsidRPr="004A13B0">
        <w:rPr>
          <w:rFonts w:ascii="Times New Roman" w:hAnsi="Times New Roman"/>
          <w:sz w:val="28"/>
          <w:szCs w:val="28"/>
        </w:rPr>
        <w:t xml:space="preserve"> ліцензійні умови на провадження господарської діяльності у сфері організації і проведення азартних ігор</w:t>
      </w:r>
      <w:r w:rsidR="002E2842" w:rsidRPr="004A13B0">
        <w:rPr>
          <w:rFonts w:ascii="Times New Roman" w:hAnsi="Times New Roman"/>
          <w:sz w:val="28"/>
          <w:szCs w:val="28"/>
        </w:rPr>
        <w:t>;</w:t>
      </w:r>
    </w:p>
    <w:p w14:paraId="1EA8D595" w14:textId="77777777" w:rsidR="002E1DD1" w:rsidRPr="004A13B0" w:rsidRDefault="002E1DD1"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застосовує у межах своїх повноважень в установленому законодавством порядку адміністративні стягнення до</w:t>
      </w:r>
      <w:r w:rsidR="00455109" w:rsidRPr="004A13B0">
        <w:rPr>
          <w:rFonts w:ascii="Times New Roman" w:hAnsi="Times New Roman"/>
          <w:color w:val="000000"/>
          <w:sz w:val="28"/>
          <w:szCs w:val="28"/>
          <w:shd w:val="clear" w:color="auto" w:fill="FFFFFF"/>
        </w:rPr>
        <w:t xml:space="preserve"> суб’єктів ринку азартних ігор</w:t>
      </w:r>
      <w:r w:rsidRPr="004A13B0">
        <w:rPr>
          <w:rFonts w:ascii="Times New Roman" w:hAnsi="Times New Roman"/>
          <w:color w:val="000000"/>
          <w:sz w:val="28"/>
          <w:szCs w:val="28"/>
          <w:shd w:val="clear" w:color="auto" w:fill="FFFFFF"/>
        </w:rPr>
        <w:t>;</w:t>
      </w:r>
    </w:p>
    <w:p w14:paraId="4E167066" w14:textId="77777777" w:rsidR="001E6F53" w:rsidRPr="004A13B0" w:rsidRDefault="002E1DD1"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 xml:space="preserve">звертається до суду з відповідними позовними заявами в разі порушення суб’єктами господарювання, що здійснюють діяльність на ринку </w:t>
      </w:r>
      <w:r w:rsidR="001E6F53" w:rsidRPr="004A13B0">
        <w:rPr>
          <w:rFonts w:ascii="Times New Roman" w:hAnsi="Times New Roman"/>
          <w:color w:val="000000"/>
          <w:sz w:val="28"/>
          <w:szCs w:val="28"/>
          <w:shd w:val="clear" w:color="auto" w:fill="FFFFFF"/>
        </w:rPr>
        <w:t>азартних ігор</w:t>
      </w:r>
      <w:r w:rsidRPr="004A13B0">
        <w:rPr>
          <w:rFonts w:ascii="Times New Roman" w:hAnsi="Times New Roman"/>
          <w:color w:val="000000"/>
          <w:sz w:val="28"/>
          <w:szCs w:val="28"/>
          <w:shd w:val="clear" w:color="auto" w:fill="FFFFFF"/>
        </w:rPr>
        <w:t xml:space="preserve">, </w:t>
      </w:r>
      <w:r w:rsidR="001E6F53" w:rsidRPr="004A13B0">
        <w:rPr>
          <w:rFonts w:ascii="Times New Roman" w:hAnsi="Times New Roman"/>
          <w:color w:val="000000"/>
          <w:sz w:val="28"/>
          <w:szCs w:val="28"/>
          <w:shd w:val="clear" w:color="auto" w:fill="FFFFFF"/>
        </w:rPr>
        <w:t xml:space="preserve">законодавства про азартні ігри; </w:t>
      </w:r>
    </w:p>
    <w:p w14:paraId="4DE2C688" w14:textId="77777777" w:rsidR="003C1472" w:rsidRPr="004A13B0" w:rsidRDefault="001E6F53"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 xml:space="preserve">створює сприятливі організаційні та економічні умови для залучення інвестицій у сферу азартних ігор; </w:t>
      </w:r>
    </w:p>
    <w:p w14:paraId="0FE72235" w14:textId="77777777" w:rsidR="001E6F53" w:rsidRPr="004A13B0" w:rsidRDefault="001E6F53" w:rsidP="00491E19">
      <w:pPr>
        <w:numPr>
          <w:ilvl w:val="0"/>
          <w:numId w:val="6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 xml:space="preserve">забезпечує рівні умови діяльності у сфері азартних ігор; </w:t>
      </w:r>
    </w:p>
    <w:p w14:paraId="3117F3B7" w14:textId="77777777" w:rsidR="007F3A88" w:rsidRPr="004A13B0" w:rsidRDefault="001E6F53" w:rsidP="00491E19">
      <w:pPr>
        <w:numPr>
          <w:ilvl w:val="0"/>
          <w:numId w:val="65"/>
        </w:numPr>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color w:val="000000"/>
          <w:sz w:val="28"/>
          <w:szCs w:val="28"/>
          <w:shd w:val="clear" w:color="auto" w:fill="FFFFFF"/>
        </w:rPr>
        <w:t>здійснює співробітництво з відповідними органами регулювання у сфері азартних ігор інших держав;</w:t>
      </w:r>
    </w:p>
    <w:p w14:paraId="7EED909D" w14:textId="77777777" w:rsidR="004D4AF8" w:rsidRPr="004A13B0" w:rsidRDefault="007F3A88"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виконує функції</w:t>
      </w:r>
      <w:r w:rsidR="002E2842" w:rsidRPr="004A13B0">
        <w:rPr>
          <w:rFonts w:ascii="Times New Roman" w:hAnsi="Times New Roman"/>
          <w:sz w:val="28"/>
          <w:szCs w:val="28"/>
        </w:rPr>
        <w:t xml:space="preserve"> </w:t>
      </w:r>
      <w:r w:rsidRPr="004A13B0">
        <w:rPr>
          <w:rFonts w:ascii="Times New Roman" w:hAnsi="Times New Roman"/>
          <w:sz w:val="28"/>
          <w:szCs w:val="28"/>
        </w:rPr>
        <w:t>ліцензування господарської діяльності, пов’язаної з організацією та проведенням азартних ігор, приймає рішення про видачу</w:t>
      </w:r>
      <w:r w:rsidR="002E2842" w:rsidRPr="004A13B0">
        <w:rPr>
          <w:rFonts w:ascii="Times New Roman" w:hAnsi="Times New Roman"/>
          <w:sz w:val="28"/>
          <w:szCs w:val="28"/>
        </w:rPr>
        <w:t xml:space="preserve"> та анулювання </w:t>
      </w:r>
      <w:r w:rsidRPr="004A13B0">
        <w:rPr>
          <w:rFonts w:ascii="Times New Roman" w:hAnsi="Times New Roman"/>
          <w:sz w:val="28"/>
          <w:szCs w:val="28"/>
        </w:rPr>
        <w:t>ліцензій</w:t>
      </w:r>
      <w:r w:rsidR="002E2842" w:rsidRPr="004A13B0">
        <w:rPr>
          <w:rFonts w:ascii="Times New Roman" w:hAnsi="Times New Roman"/>
          <w:sz w:val="28"/>
          <w:szCs w:val="28"/>
        </w:rPr>
        <w:t xml:space="preserve"> у порядку</w:t>
      </w:r>
      <w:r w:rsidR="00B965EB" w:rsidRPr="004A13B0">
        <w:rPr>
          <w:rFonts w:ascii="Times New Roman" w:hAnsi="Times New Roman"/>
          <w:sz w:val="28"/>
          <w:szCs w:val="28"/>
        </w:rPr>
        <w:t>,</w:t>
      </w:r>
      <w:r w:rsidR="002E2842" w:rsidRPr="004A13B0">
        <w:rPr>
          <w:rFonts w:ascii="Times New Roman" w:hAnsi="Times New Roman"/>
          <w:sz w:val="28"/>
          <w:szCs w:val="28"/>
        </w:rPr>
        <w:t xml:space="preserve"> </w:t>
      </w:r>
      <w:r w:rsidRPr="004A13B0">
        <w:rPr>
          <w:rFonts w:ascii="Times New Roman" w:hAnsi="Times New Roman"/>
          <w:sz w:val="28"/>
          <w:szCs w:val="28"/>
        </w:rPr>
        <w:t>встановлен</w:t>
      </w:r>
      <w:r w:rsidR="00B965EB" w:rsidRPr="004A13B0">
        <w:rPr>
          <w:rFonts w:ascii="Times New Roman" w:hAnsi="Times New Roman"/>
          <w:sz w:val="28"/>
          <w:szCs w:val="28"/>
        </w:rPr>
        <w:t>ому</w:t>
      </w:r>
      <w:r w:rsidRPr="004A13B0">
        <w:rPr>
          <w:rFonts w:ascii="Times New Roman" w:hAnsi="Times New Roman"/>
          <w:sz w:val="28"/>
          <w:szCs w:val="28"/>
        </w:rPr>
        <w:t xml:space="preserve"> цим Законом</w:t>
      </w:r>
      <w:r w:rsidR="002E2842" w:rsidRPr="004A13B0">
        <w:rPr>
          <w:rFonts w:ascii="Times New Roman" w:hAnsi="Times New Roman"/>
          <w:sz w:val="28"/>
          <w:szCs w:val="28"/>
        </w:rPr>
        <w:t>;</w:t>
      </w:r>
    </w:p>
    <w:p w14:paraId="66BADC72" w14:textId="16235889" w:rsidR="00B22ADC" w:rsidRDefault="00B22AD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Pr>
          <w:rFonts w:ascii="Times New Roman" w:hAnsi="Times New Roman"/>
          <w:sz w:val="28"/>
          <w:szCs w:val="28"/>
        </w:rPr>
        <w:t xml:space="preserve">призупиняє дію ліцензії у випадку порушення законодавства про азартні ігри організаторами азартних ігор; </w:t>
      </w:r>
    </w:p>
    <w:p w14:paraId="7AD1CEC4" w14:textId="77777777" w:rsidR="005B29CA" w:rsidRPr="004A13B0" w:rsidRDefault="005B29CA"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затверджує перелік, форми та порядок подання звітності організаторами азартних ігор;</w:t>
      </w:r>
      <w:r w:rsidR="005C71EA" w:rsidRPr="004A13B0">
        <w:rPr>
          <w:rFonts w:ascii="Times New Roman" w:hAnsi="Times New Roman"/>
          <w:sz w:val="28"/>
          <w:szCs w:val="28"/>
        </w:rPr>
        <w:t xml:space="preserve"> </w:t>
      </w:r>
    </w:p>
    <w:p w14:paraId="5DF63F98" w14:textId="77777777" w:rsidR="00F05090" w:rsidRPr="004A13B0" w:rsidRDefault="00F05090"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затверджує принципи, що забезпечують збереження грошових коштів гравців, які внесені у вигляді депозиту та/або ставки на рахунки організаторів азартних ігор у випадку неплатоспроможності таких організаторів або інших факторів, що можуть мати наслідком невиплати грошових коштів гравцям;</w:t>
      </w:r>
      <w:r w:rsidR="005C71EA" w:rsidRPr="004A13B0">
        <w:rPr>
          <w:rFonts w:ascii="Times New Roman" w:hAnsi="Times New Roman"/>
          <w:sz w:val="28"/>
          <w:szCs w:val="28"/>
        </w:rPr>
        <w:t xml:space="preserve"> </w:t>
      </w:r>
    </w:p>
    <w:p w14:paraId="4AF296F0" w14:textId="6445E64F" w:rsidR="004D4AF8" w:rsidRPr="004A13B0" w:rsidRDefault="009E6545"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веде </w:t>
      </w:r>
      <w:r w:rsidR="007F3A88" w:rsidRPr="004A13B0">
        <w:rPr>
          <w:rFonts w:ascii="Times New Roman" w:hAnsi="Times New Roman"/>
          <w:sz w:val="28"/>
          <w:szCs w:val="28"/>
        </w:rPr>
        <w:t xml:space="preserve">Реєстр організаторів казино, </w:t>
      </w:r>
      <w:r w:rsidR="00654E0B" w:rsidRPr="004A13B0">
        <w:rPr>
          <w:rFonts w:ascii="Times New Roman" w:hAnsi="Times New Roman"/>
          <w:sz w:val="28"/>
          <w:szCs w:val="28"/>
        </w:rPr>
        <w:t>Реєстр організаторів букмекерської діяльності</w:t>
      </w:r>
      <w:r w:rsidR="008259F8" w:rsidRPr="004A13B0">
        <w:rPr>
          <w:rFonts w:ascii="Times New Roman" w:hAnsi="Times New Roman"/>
          <w:sz w:val="28"/>
          <w:szCs w:val="28"/>
        </w:rPr>
        <w:t xml:space="preserve">, Реєстр організаторів ігор в </w:t>
      </w:r>
      <w:r w:rsidR="00FE5A6C" w:rsidRPr="004A13B0">
        <w:rPr>
          <w:rFonts w:ascii="Times New Roman" w:hAnsi="Times New Roman"/>
          <w:sz w:val="28"/>
          <w:szCs w:val="28"/>
        </w:rPr>
        <w:t>залах</w:t>
      </w:r>
      <w:r w:rsidR="008259F8"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259F8" w:rsidRPr="004A13B0">
        <w:rPr>
          <w:rFonts w:ascii="Times New Roman" w:hAnsi="Times New Roman"/>
          <w:sz w:val="28"/>
          <w:szCs w:val="28"/>
        </w:rPr>
        <w:t xml:space="preserve"> автоматів,</w:t>
      </w:r>
      <w:r w:rsidR="008259F8" w:rsidRPr="004A13B0" w:rsidDel="008259F8">
        <w:rPr>
          <w:rFonts w:ascii="Times New Roman" w:hAnsi="Times New Roman"/>
          <w:sz w:val="28"/>
          <w:szCs w:val="28"/>
        </w:rPr>
        <w:t xml:space="preserve"> </w:t>
      </w:r>
      <w:r w:rsidR="008259F8" w:rsidRPr="004A13B0">
        <w:rPr>
          <w:rFonts w:ascii="Times New Roman" w:hAnsi="Times New Roman"/>
          <w:sz w:val="28"/>
          <w:szCs w:val="28"/>
        </w:rPr>
        <w:t xml:space="preserve"> Реєстр організаторів гри в покер</w:t>
      </w:r>
      <w:r w:rsidR="007F3A88" w:rsidRPr="004A13B0">
        <w:rPr>
          <w:rFonts w:ascii="Times New Roman" w:hAnsi="Times New Roman"/>
          <w:sz w:val="28"/>
          <w:szCs w:val="28"/>
        </w:rPr>
        <w:t>;</w:t>
      </w:r>
    </w:p>
    <w:p w14:paraId="57956488" w14:textId="77777777" w:rsidR="0011200D" w:rsidRPr="004A13B0" w:rsidRDefault="0011200D"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color w:val="000000"/>
          <w:sz w:val="28"/>
          <w:szCs w:val="28"/>
          <w:shd w:val="clear" w:color="auto" w:fill="FFFFFF"/>
        </w:rPr>
        <w:t>призначає експертизу та експерта з числа осіб, які володіють необхідними знаннями для надання експертного висновку;</w:t>
      </w:r>
    </w:p>
    <w:p w14:paraId="193E8C1A" w14:textId="77777777" w:rsidR="004D4AF8" w:rsidRPr="004A13B0" w:rsidRDefault="004D4AF8"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розглядає скарги гравців на дії організаторів азартних ігор та вживає </w:t>
      </w:r>
      <w:r w:rsidR="000076B5" w:rsidRPr="004A13B0">
        <w:rPr>
          <w:rFonts w:ascii="Times New Roman" w:hAnsi="Times New Roman"/>
          <w:sz w:val="28"/>
          <w:szCs w:val="28"/>
        </w:rPr>
        <w:t>заходів відповідно</w:t>
      </w:r>
      <w:r w:rsidRPr="004A13B0">
        <w:rPr>
          <w:rFonts w:ascii="Times New Roman" w:hAnsi="Times New Roman"/>
          <w:sz w:val="28"/>
          <w:szCs w:val="28"/>
        </w:rPr>
        <w:t xml:space="preserve"> до цього Закону у разі виявлення порушень; </w:t>
      </w:r>
    </w:p>
    <w:p w14:paraId="0F917AFE" w14:textId="77777777" w:rsidR="004D4AF8" w:rsidRPr="004A13B0" w:rsidRDefault="007F3A88"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взаємодіє з органами державної влади, органами місцевого самоврядування, громадськими </w:t>
      </w:r>
      <w:r w:rsidR="000076B5" w:rsidRPr="004A13B0">
        <w:rPr>
          <w:rFonts w:ascii="Times New Roman" w:hAnsi="Times New Roman"/>
          <w:sz w:val="28"/>
          <w:szCs w:val="28"/>
        </w:rPr>
        <w:t xml:space="preserve">об’єднаннями </w:t>
      </w:r>
      <w:r w:rsidRPr="004A13B0">
        <w:rPr>
          <w:rFonts w:ascii="Times New Roman" w:hAnsi="Times New Roman"/>
          <w:sz w:val="28"/>
          <w:szCs w:val="28"/>
        </w:rPr>
        <w:t xml:space="preserve">та іншими організаціями </w:t>
      </w:r>
      <w:r w:rsidR="000076B5" w:rsidRPr="004A13B0">
        <w:rPr>
          <w:rFonts w:ascii="Times New Roman" w:hAnsi="Times New Roman"/>
          <w:sz w:val="28"/>
          <w:szCs w:val="28"/>
        </w:rPr>
        <w:t xml:space="preserve">під час </w:t>
      </w:r>
      <w:r w:rsidRPr="004A13B0">
        <w:rPr>
          <w:rFonts w:ascii="Times New Roman" w:hAnsi="Times New Roman"/>
          <w:sz w:val="28"/>
          <w:szCs w:val="28"/>
        </w:rPr>
        <w:t>здійсненн</w:t>
      </w:r>
      <w:r w:rsidR="000076B5" w:rsidRPr="004A13B0">
        <w:rPr>
          <w:rFonts w:ascii="Times New Roman" w:hAnsi="Times New Roman"/>
          <w:sz w:val="28"/>
          <w:szCs w:val="28"/>
        </w:rPr>
        <w:t>я</w:t>
      </w:r>
      <w:r w:rsidRPr="004A13B0">
        <w:rPr>
          <w:rFonts w:ascii="Times New Roman" w:hAnsi="Times New Roman"/>
          <w:sz w:val="28"/>
          <w:szCs w:val="28"/>
        </w:rPr>
        <w:t xml:space="preserve"> своїх повноважень;</w:t>
      </w:r>
    </w:p>
    <w:p w14:paraId="5B2828EE" w14:textId="6EA41A65" w:rsidR="004D4AF8" w:rsidRPr="004A13B0" w:rsidRDefault="00A8129A"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shd w:val="clear" w:color="auto" w:fill="FFFFFF"/>
        </w:rPr>
        <w:t>встановлює та веде перелік іноземних компаній, установ, лабораторій, сертифікат</w:t>
      </w:r>
      <w:r w:rsidR="006C541C" w:rsidRPr="004A13B0">
        <w:rPr>
          <w:rFonts w:ascii="Times New Roman" w:hAnsi="Times New Roman"/>
          <w:sz w:val="28"/>
          <w:szCs w:val="28"/>
          <w:shd w:val="clear" w:color="auto" w:fill="FFFFFF"/>
        </w:rPr>
        <w:t>ів</w:t>
      </w:r>
      <w:r w:rsidR="00D215C1">
        <w:rPr>
          <w:rFonts w:ascii="Times New Roman" w:hAnsi="Times New Roman"/>
          <w:sz w:val="28"/>
          <w:szCs w:val="28"/>
          <w:shd w:val="clear" w:color="auto" w:fill="FFFFFF"/>
        </w:rPr>
        <w:t>,</w:t>
      </w:r>
      <w:r w:rsidRPr="004A13B0">
        <w:rPr>
          <w:rFonts w:ascii="Times New Roman" w:hAnsi="Times New Roman"/>
          <w:sz w:val="28"/>
          <w:szCs w:val="28"/>
          <w:shd w:val="clear" w:color="auto" w:fill="FFFFFF"/>
        </w:rPr>
        <w:t xml:space="preserve"> </w:t>
      </w:r>
      <w:r w:rsidR="00072DCF" w:rsidRPr="004A13B0">
        <w:rPr>
          <w:rFonts w:ascii="Times New Roman" w:hAnsi="Times New Roman"/>
          <w:sz w:val="28"/>
          <w:szCs w:val="28"/>
          <w:shd w:val="clear" w:color="auto" w:fill="FFFFFF"/>
        </w:rPr>
        <w:t>гральн</w:t>
      </w:r>
      <w:r w:rsidR="006C541C" w:rsidRPr="004A13B0">
        <w:rPr>
          <w:rFonts w:ascii="Times New Roman" w:hAnsi="Times New Roman"/>
          <w:sz w:val="28"/>
          <w:szCs w:val="28"/>
          <w:shd w:val="clear" w:color="auto" w:fill="FFFFFF"/>
        </w:rPr>
        <w:t>ого</w:t>
      </w:r>
      <w:r w:rsidR="00072DCF" w:rsidRPr="004A13B0">
        <w:rPr>
          <w:rFonts w:ascii="Times New Roman" w:hAnsi="Times New Roman"/>
          <w:sz w:val="28"/>
          <w:szCs w:val="28"/>
          <w:shd w:val="clear" w:color="auto" w:fill="FFFFFF"/>
        </w:rPr>
        <w:t xml:space="preserve"> обладнання для</w:t>
      </w:r>
      <w:r w:rsidRPr="004A13B0">
        <w:rPr>
          <w:rFonts w:ascii="Times New Roman" w:hAnsi="Times New Roman"/>
          <w:sz w:val="28"/>
          <w:szCs w:val="28"/>
          <w:shd w:val="clear" w:color="auto" w:fill="FFFFFF"/>
        </w:rPr>
        <w:t xml:space="preserve"> азартних ігор, яке </w:t>
      </w:r>
      <w:r w:rsidRPr="004A13B0">
        <w:rPr>
          <w:rFonts w:ascii="Times New Roman" w:hAnsi="Times New Roman"/>
          <w:sz w:val="28"/>
          <w:szCs w:val="28"/>
          <w:shd w:val="clear" w:color="auto" w:fill="FFFFFF"/>
        </w:rPr>
        <w:lastRenderedPageBreak/>
        <w:t>визначає ймовірність або генерує випа</w:t>
      </w:r>
      <w:r w:rsidR="00D215C1">
        <w:rPr>
          <w:rFonts w:ascii="Times New Roman" w:hAnsi="Times New Roman"/>
          <w:sz w:val="28"/>
          <w:szCs w:val="28"/>
          <w:shd w:val="clear" w:color="auto" w:fill="FFFFFF"/>
        </w:rPr>
        <w:t>дкові числа, а також сертифікатів</w:t>
      </w:r>
      <w:r w:rsidRPr="004A13B0">
        <w:rPr>
          <w:rFonts w:ascii="Times New Roman" w:hAnsi="Times New Roman"/>
          <w:sz w:val="28"/>
          <w:szCs w:val="28"/>
          <w:shd w:val="clear" w:color="auto" w:fill="FFFFFF"/>
        </w:rPr>
        <w:t xml:space="preserve"> на гральне обладнання</w:t>
      </w:r>
      <w:r w:rsidR="00A407D7" w:rsidRPr="004A13B0">
        <w:rPr>
          <w:rFonts w:ascii="Times New Roman" w:hAnsi="Times New Roman"/>
          <w:sz w:val="28"/>
          <w:szCs w:val="28"/>
          <w:shd w:val="clear" w:color="auto" w:fill="FFFFFF"/>
        </w:rPr>
        <w:t>, що підлягає сертифікації, які</w:t>
      </w:r>
      <w:r w:rsidRPr="004A13B0">
        <w:rPr>
          <w:rFonts w:ascii="Times New Roman" w:hAnsi="Times New Roman"/>
          <w:sz w:val="28"/>
          <w:szCs w:val="28"/>
          <w:shd w:val="clear" w:color="auto" w:fill="FFFFFF"/>
        </w:rPr>
        <w:t xml:space="preserve"> автоматично визнаються в Україні; </w:t>
      </w:r>
    </w:p>
    <w:p w14:paraId="2EB71751" w14:textId="0A30CCF7" w:rsidR="004D4AF8" w:rsidRPr="004A13B0" w:rsidRDefault="00A8129A"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shd w:val="clear" w:color="auto" w:fill="FFFFFF"/>
        </w:rPr>
        <w:t xml:space="preserve">встановлює та веде перелік українських компаній, установ, лабораторій сертифікації </w:t>
      </w:r>
      <w:r w:rsidR="004D4AF8" w:rsidRPr="004A13B0">
        <w:rPr>
          <w:rFonts w:ascii="Times New Roman" w:hAnsi="Times New Roman"/>
          <w:sz w:val="28"/>
          <w:szCs w:val="28"/>
          <w:shd w:val="clear" w:color="auto" w:fill="FFFFFF"/>
        </w:rPr>
        <w:t>грального</w:t>
      </w:r>
      <w:r w:rsidR="00072DCF" w:rsidRPr="004A13B0">
        <w:rPr>
          <w:rFonts w:ascii="Times New Roman" w:hAnsi="Times New Roman"/>
          <w:sz w:val="28"/>
          <w:szCs w:val="28"/>
          <w:shd w:val="clear" w:color="auto" w:fill="FFFFFF"/>
        </w:rPr>
        <w:t xml:space="preserve"> об</w:t>
      </w:r>
      <w:r w:rsidR="004D4AF8" w:rsidRPr="004A13B0">
        <w:rPr>
          <w:rFonts w:ascii="Times New Roman" w:hAnsi="Times New Roman"/>
          <w:sz w:val="28"/>
          <w:szCs w:val="28"/>
          <w:shd w:val="clear" w:color="auto" w:fill="FFFFFF"/>
        </w:rPr>
        <w:t>ладнання</w:t>
      </w:r>
      <w:r w:rsidR="00072DCF" w:rsidRPr="004A13B0">
        <w:rPr>
          <w:rFonts w:ascii="Times New Roman" w:hAnsi="Times New Roman"/>
          <w:sz w:val="28"/>
          <w:szCs w:val="28"/>
          <w:shd w:val="clear" w:color="auto" w:fill="FFFFFF"/>
        </w:rPr>
        <w:t xml:space="preserve"> для</w:t>
      </w:r>
      <w:r w:rsidRPr="004A13B0">
        <w:rPr>
          <w:rFonts w:ascii="Times New Roman" w:hAnsi="Times New Roman"/>
          <w:sz w:val="28"/>
          <w:szCs w:val="28"/>
          <w:shd w:val="clear" w:color="auto" w:fill="FFFFFF"/>
        </w:rPr>
        <w:t xml:space="preserve"> азартних ігор, яке визначає ймовірність або генерує випадкові числа, а також грального обладнання, що підлягає сертифікації</w:t>
      </w:r>
      <w:r w:rsidR="00826172" w:rsidRPr="004A13B0">
        <w:rPr>
          <w:rFonts w:ascii="Times New Roman" w:hAnsi="Times New Roman"/>
          <w:sz w:val="28"/>
          <w:szCs w:val="28"/>
          <w:shd w:val="clear" w:color="auto" w:fill="FFFFFF"/>
        </w:rPr>
        <w:t>;</w:t>
      </w:r>
      <w:r w:rsidR="007C3ECA">
        <w:rPr>
          <w:rFonts w:ascii="Times New Roman" w:hAnsi="Times New Roman"/>
          <w:sz w:val="28"/>
          <w:szCs w:val="28"/>
          <w:shd w:val="clear" w:color="auto" w:fill="FFFFFF"/>
        </w:rPr>
        <w:t xml:space="preserve"> </w:t>
      </w:r>
    </w:p>
    <w:p w14:paraId="410644A2" w14:textId="77777777" w:rsidR="00432742"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7F3A88" w:rsidRPr="004A13B0">
        <w:rPr>
          <w:rFonts w:ascii="Times New Roman" w:hAnsi="Times New Roman"/>
          <w:sz w:val="28"/>
          <w:szCs w:val="28"/>
        </w:rPr>
        <w:t xml:space="preserve">встановлює </w:t>
      </w:r>
      <w:r w:rsidR="008105F3" w:rsidRPr="004A13B0">
        <w:rPr>
          <w:rFonts w:ascii="Times New Roman" w:hAnsi="Times New Roman"/>
          <w:sz w:val="28"/>
          <w:szCs w:val="28"/>
        </w:rPr>
        <w:t>принципи</w:t>
      </w:r>
      <w:r w:rsidR="007F3A88" w:rsidRPr="004A13B0">
        <w:rPr>
          <w:rFonts w:ascii="Times New Roman" w:hAnsi="Times New Roman"/>
          <w:sz w:val="28"/>
          <w:szCs w:val="28"/>
        </w:rPr>
        <w:t xml:space="preserve"> до спеціалізованих установ, які надають послуги із сертифікації грального обладнання;</w:t>
      </w:r>
    </w:p>
    <w:p w14:paraId="2883DC43" w14:textId="77777777" w:rsidR="004D4AF8"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6C6090" w:rsidRPr="004A13B0">
        <w:rPr>
          <w:rFonts w:ascii="Times New Roman" w:hAnsi="Times New Roman"/>
          <w:sz w:val="28"/>
          <w:szCs w:val="28"/>
        </w:rPr>
        <w:t>в</w:t>
      </w:r>
      <w:r w:rsidR="00837DD1" w:rsidRPr="004A13B0">
        <w:rPr>
          <w:rFonts w:ascii="Times New Roman" w:hAnsi="Times New Roman"/>
          <w:sz w:val="28"/>
          <w:szCs w:val="28"/>
        </w:rPr>
        <w:t>становлює</w:t>
      </w:r>
      <w:r w:rsidR="00154FBB" w:rsidRPr="004A13B0">
        <w:rPr>
          <w:rFonts w:ascii="Times New Roman" w:hAnsi="Times New Roman"/>
          <w:sz w:val="28"/>
          <w:szCs w:val="28"/>
        </w:rPr>
        <w:t xml:space="preserve"> вимоги щодо боротьби із вираженою ігровою залежністю (лудоманією);</w:t>
      </w:r>
    </w:p>
    <w:p w14:paraId="65A5AEE9" w14:textId="77777777" w:rsidR="004D4AF8"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7F3A88" w:rsidRPr="004A13B0">
        <w:rPr>
          <w:rFonts w:ascii="Times New Roman" w:hAnsi="Times New Roman"/>
          <w:sz w:val="28"/>
          <w:szCs w:val="28"/>
        </w:rPr>
        <w:t xml:space="preserve">здійснює заходи щодо запобігання та виявлення порушень законодавства у сфері організації </w:t>
      </w:r>
      <w:r w:rsidR="00DD0289" w:rsidRPr="004A13B0">
        <w:rPr>
          <w:rFonts w:ascii="Times New Roman" w:hAnsi="Times New Roman"/>
          <w:sz w:val="28"/>
          <w:szCs w:val="28"/>
        </w:rPr>
        <w:t>та</w:t>
      </w:r>
      <w:r w:rsidR="007F3A88" w:rsidRPr="004A13B0">
        <w:rPr>
          <w:rFonts w:ascii="Times New Roman" w:hAnsi="Times New Roman"/>
          <w:sz w:val="28"/>
          <w:szCs w:val="28"/>
        </w:rPr>
        <w:t xml:space="preserve"> проведення азартних ігор;</w:t>
      </w:r>
    </w:p>
    <w:p w14:paraId="2033FFCE" w14:textId="77777777" w:rsidR="002E1DD1" w:rsidRPr="004A13B0" w:rsidRDefault="002E1DD1"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color w:val="000000"/>
          <w:sz w:val="28"/>
          <w:szCs w:val="28"/>
          <w:shd w:val="clear" w:color="auto" w:fill="FFFFFF"/>
        </w:rPr>
        <w:t>отримує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визначену законодавством;</w:t>
      </w:r>
    </w:p>
    <w:p w14:paraId="05E94F8A" w14:textId="77777777" w:rsidR="001E6F53" w:rsidRPr="004A13B0" w:rsidRDefault="001E6F53"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color w:val="000000"/>
          <w:sz w:val="28"/>
          <w:szCs w:val="28"/>
          <w:shd w:val="clear" w:color="auto" w:fill="FFFFFF"/>
        </w:rPr>
        <w:t>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у визначених Уповноваженим органом, формах і порядку;</w:t>
      </w:r>
    </w:p>
    <w:p w14:paraId="629D2278" w14:textId="77777777" w:rsidR="004D4AF8"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7F3A88" w:rsidRPr="004A13B0">
        <w:rPr>
          <w:rFonts w:ascii="Times New Roman" w:hAnsi="Times New Roman"/>
          <w:sz w:val="28"/>
          <w:szCs w:val="28"/>
        </w:rPr>
        <w:t xml:space="preserve">організовує та здійснює державний контроль за організацією </w:t>
      </w:r>
      <w:r w:rsidR="00DD0289" w:rsidRPr="004A13B0">
        <w:rPr>
          <w:rFonts w:ascii="Times New Roman" w:hAnsi="Times New Roman"/>
          <w:sz w:val="28"/>
          <w:szCs w:val="28"/>
        </w:rPr>
        <w:t>та</w:t>
      </w:r>
      <w:r w:rsidR="007F3A88" w:rsidRPr="004A13B0">
        <w:rPr>
          <w:rFonts w:ascii="Times New Roman" w:hAnsi="Times New Roman"/>
          <w:sz w:val="28"/>
          <w:szCs w:val="28"/>
        </w:rPr>
        <w:t xml:space="preserve"> проведенням азартних ігор (</w:t>
      </w:r>
      <w:r w:rsidR="00DD0289" w:rsidRPr="004A13B0">
        <w:rPr>
          <w:rFonts w:ascii="Times New Roman" w:hAnsi="Times New Roman"/>
          <w:sz w:val="28"/>
          <w:szCs w:val="28"/>
        </w:rPr>
        <w:t>зокрема</w:t>
      </w:r>
      <w:r w:rsidR="007F3A88" w:rsidRPr="004A13B0">
        <w:rPr>
          <w:rFonts w:ascii="Times New Roman" w:hAnsi="Times New Roman"/>
          <w:sz w:val="28"/>
          <w:szCs w:val="28"/>
        </w:rPr>
        <w:t xml:space="preserve"> контроль за додержанням цього Закону, ліцензійних умов) шляхом проведення планових, позапланових та фактичних перевірок</w:t>
      </w:r>
      <w:r w:rsidRPr="004A13B0">
        <w:rPr>
          <w:rFonts w:ascii="Times New Roman" w:hAnsi="Times New Roman"/>
          <w:sz w:val="28"/>
          <w:szCs w:val="28"/>
        </w:rPr>
        <w:t xml:space="preserve">, зокрема </w:t>
      </w:r>
      <w:r w:rsidR="004D4AF8" w:rsidRPr="004A13B0">
        <w:rPr>
          <w:rFonts w:ascii="Times New Roman" w:hAnsi="Times New Roman"/>
          <w:sz w:val="28"/>
          <w:szCs w:val="28"/>
        </w:rPr>
        <w:t>методом контрольних закупок</w:t>
      </w:r>
      <w:r w:rsidR="007F3A88" w:rsidRPr="004A13B0">
        <w:rPr>
          <w:rFonts w:ascii="Times New Roman" w:hAnsi="Times New Roman"/>
          <w:sz w:val="28"/>
          <w:szCs w:val="28"/>
        </w:rPr>
        <w:t>;</w:t>
      </w:r>
    </w:p>
    <w:p w14:paraId="41403E6B" w14:textId="77777777" w:rsidR="004D4AF8"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7F3A88" w:rsidRPr="004A13B0">
        <w:rPr>
          <w:rFonts w:ascii="Times New Roman" w:hAnsi="Times New Roman"/>
          <w:sz w:val="28"/>
          <w:szCs w:val="28"/>
        </w:rPr>
        <w:t xml:space="preserve">у разі виявлення порушень ліцензійних умов направляє організаторам азартних ігор </w:t>
      </w:r>
      <w:r w:rsidR="001E19FB" w:rsidRPr="004A13B0">
        <w:rPr>
          <w:rFonts w:ascii="Times New Roman" w:hAnsi="Times New Roman"/>
          <w:sz w:val="28"/>
          <w:szCs w:val="28"/>
        </w:rPr>
        <w:t xml:space="preserve">припис </w:t>
      </w:r>
      <w:r w:rsidR="007F3A88" w:rsidRPr="004A13B0">
        <w:rPr>
          <w:rFonts w:ascii="Times New Roman" w:hAnsi="Times New Roman"/>
          <w:sz w:val="28"/>
          <w:szCs w:val="28"/>
        </w:rPr>
        <w:t>щодо їх усунення</w:t>
      </w:r>
      <w:r w:rsidR="001E19FB" w:rsidRPr="004A13B0">
        <w:rPr>
          <w:rFonts w:ascii="Times New Roman" w:hAnsi="Times New Roman"/>
          <w:sz w:val="28"/>
          <w:szCs w:val="28"/>
        </w:rPr>
        <w:t xml:space="preserve">, </w:t>
      </w:r>
      <w:r w:rsidR="000009E1" w:rsidRPr="004A13B0">
        <w:rPr>
          <w:rFonts w:ascii="Times New Roman" w:hAnsi="Times New Roman"/>
          <w:sz w:val="28"/>
          <w:szCs w:val="28"/>
        </w:rPr>
        <w:t xml:space="preserve">що </w:t>
      </w:r>
      <w:r w:rsidR="001E19FB" w:rsidRPr="004A13B0">
        <w:rPr>
          <w:rFonts w:ascii="Times New Roman" w:hAnsi="Times New Roman"/>
          <w:sz w:val="28"/>
          <w:szCs w:val="28"/>
        </w:rPr>
        <w:t>є обов’язковим до виконання;</w:t>
      </w:r>
    </w:p>
    <w:p w14:paraId="58A76D21" w14:textId="77777777" w:rsidR="00D005FE" w:rsidRPr="004A13B0" w:rsidRDefault="00F160E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 </w:t>
      </w:r>
      <w:r w:rsidR="00D005FE" w:rsidRPr="004A13B0">
        <w:rPr>
          <w:rFonts w:ascii="Times New Roman" w:hAnsi="Times New Roman"/>
          <w:sz w:val="28"/>
          <w:szCs w:val="28"/>
        </w:rPr>
        <w:t xml:space="preserve">здійснює адміністрування </w:t>
      </w:r>
      <w:r w:rsidR="00925608" w:rsidRPr="004A13B0">
        <w:rPr>
          <w:rFonts w:ascii="Times New Roman" w:hAnsi="Times New Roman"/>
          <w:sz w:val="28"/>
          <w:szCs w:val="28"/>
        </w:rPr>
        <w:t>системи онлайн моніторингу</w:t>
      </w:r>
      <w:r w:rsidR="00D005FE" w:rsidRPr="004A13B0">
        <w:rPr>
          <w:rFonts w:ascii="Times New Roman" w:hAnsi="Times New Roman"/>
          <w:sz w:val="28"/>
          <w:szCs w:val="28"/>
        </w:rPr>
        <w:t xml:space="preserve"> або призначає відповідну особу</w:t>
      </w:r>
      <w:r w:rsidR="0011200D" w:rsidRPr="004A13B0">
        <w:rPr>
          <w:rFonts w:ascii="Times New Roman" w:hAnsi="Times New Roman"/>
          <w:sz w:val="28"/>
          <w:szCs w:val="28"/>
        </w:rPr>
        <w:t xml:space="preserve"> на конкурсних засадах</w:t>
      </w:r>
      <w:r w:rsidR="00D005FE" w:rsidRPr="004A13B0">
        <w:rPr>
          <w:rFonts w:ascii="Times New Roman" w:hAnsi="Times New Roman"/>
          <w:sz w:val="28"/>
          <w:szCs w:val="28"/>
        </w:rPr>
        <w:t xml:space="preserve"> для виконання цього повноваження;</w:t>
      </w:r>
    </w:p>
    <w:p w14:paraId="2A127829" w14:textId="77777777" w:rsidR="000B3A6B" w:rsidRPr="004A13B0" w:rsidRDefault="00E92A37"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веде перелік</w:t>
      </w:r>
      <w:r w:rsidR="000B3A6B" w:rsidRPr="004A13B0">
        <w:rPr>
          <w:rFonts w:ascii="Times New Roman" w:hAnsi="Times New Roman"/>
          <w:sz w:val="28"/>
          <w:szCs w:val="28"/>
        </w:rPr>
        <w:t xml:space="preserve"> самообмежених осіб; </w:t>
      </w:r>
    </w:p>
    <w:p w14:paraId="21988953" w14:textId="77777777" w:rsidR="006C541C" w:rsidRPr="004A13B0" w:rsidRDefault="006C541C"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застосовує санкції до організаторів азартних ігор та інших суб’єктів ринку азартних ігор у випадках, передбачених цим Законом;</w:t>
      </w:r>
    </w:p>
    <w:p w14:paraId="73D8F31D" w14:textId="77777777" w:rsidR="004D4AF8" w:rsidRPr="004A13B0" w:rsidRDefault="00D005FE"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 xml:space="preserve">встановлює вимоги до </w:t>
      </w:r>
      <w:r w:rsidR="00925608" w:rsidRPr="004A13B0">
        <w:rPr>
          <w:rFonts w:ascii="Times New Roman" w:hAnsi="Times New Roman"/>
          <w:sz w:val="28"/>
          <w:szCs w:val="28"/>
        </w:rPr>
        <w:t>системи онлайн моніторингу</w:t>
      </w:r>
      <w:r w:rsidRPr="004A13B0">
        <w:rPr>
          <w:rFonts w:ascii="Times New Roman" w:hAnsi="Times New Roman"/>
          <w:sz w:val="28"/>
          <w:szCs w:val="28"/>
        </w:rPr>
        <w:t>, розробляє та затверджує п</w:t>
      </w:r>
      <w:r w:rsidRPr="004A13B0">
        <w:rPr>
          <w:rStyle w:val="hps"/>
          <w:spacing w:val="-4"/>
          <w:sz w:val="28"/>
          <w:szCs w:val="28"/>
        </w:rPr>
        <w:t>орядок</w:t>
      </w:r>
      <w:r w:rsidRPr="004A13B0">
        <w:rPr>
          <w:rFonts w:ascii="Times New Roman" w:hAnsi="Times New Roman"/>
          <w:spacing w:val="-4"/>
          <w:sz w:val="28"/>
          <w:szCs w:val="28"/>
        </w:rPr>
        <w:t xml:space="preserve"> </w:t>
      </w:r>
      <w:r w:rsidRPr="004A13B0">
        <w:rPr>
          <w:rStyle w:val="hps"/>
          <w:spacing w:val="-4"/>
          <w:sz w:val="28"/>
          <w:szCs w:val="28"/>
        </w:rPr>
        <w:t>функціонування</w:t>
      </w:r>
      <w:r w:rsidRPr="004A13B0">
        <w:rPr>
          <w:rFonts w:ascii="Times New Roman" w:hAnsi="Times New Roman"/>
          <w:spacing w:val="-4"/>
          <w:sz w:val="28"/>
          <w:szCs w:val="28"/>
        </w:rPr>
        <w:t xml:space="preserve"> </w:t>
      </w:r>
      <w:r w:rsidR="00925608" w:rsidRPr="004A13B0">
        <w:rPr>
          <w:rFonts w:ascii="Times New Roman" w:hAnsi="Times New Roman"/>
          <w:sz w:val="28"/>
          <w:szCs w:val="28"/>
        </w:rPr>
        <w:t>системи онлайн моніторингу</w:t>
      </w:r>
      <w:r w:rsidRPr="004A13B0">
        <w:rPr>
          <w:rFonts w:ascii="Times New Roman" w:hAnsi="Times New Roman"/>
          <w:spacing w:val="-4"/>
          <w:sz w:val="28"/>
          <w:szCs w:val="28"/>
        </w:rPr>
        <w:t>;</w:t>
      </w:r>
    </w:p>
    <w:p w14:paraId="64F3A80D" w14:textId="77777777" w:rsidR="00DE40E2" w:rsidRPr="004A13B0" w:rsidRDefault="007F3A88" w:rsidP="00491E19">
      <w:pPr>
        <w:numPr>
          <w:ilvl w:val="0"/>
          <w:numId w:val="65"/>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29"/>
        <w:jc w:val="both"/>
        <w:rPr>
          <w:rFonts w:ascii="Times New Roman" w:hAnsi="Times New Roman"/>
          <w:sz w:val="28"/>
          <w:szCs w:val="28"/>
        </w:rPr>
      </w:pPr>
      <w:r w:rsidRPr="004A13B0">
        <w:rPr>
          <w:rFonts w:ascii="Times New Roman" w:hAnsi="Times New Roman"/>
          <w:sz w:val="28"/>
          <w:szCs w:val="28"/>
        </w:rPr>
        <w:t>здійснює інші повноваження, передбачені цим Законом та іншими нормативно-правовими актами.</w:t>
      </w:r>
    </w:p>
    <w:p w14:paraId="7282F920" w14:textId="77777777" w:rsidR="009942FD" w:rsidRPr="004A13B0" w:rsidRDefault="009942FD" w:rsidP="00491E19">
      <w:pPr>
        <w:numPr>
          <w:ilvl w:val="0"/>
          <w:numId w:val="1"/>
        </w:numPr>
        <w:tabs>
          <w:tab w:val="left" w:pos="993"/>
          <w:tab w:val="left" w:pos="1985"/>
        </w:tabs>
        <w:spacing w:before="120"/>
        <w:ind w:left="0" w:firstLine="709"/>
        <w:jc w:val="both"/>
        <w:rPr>
          <w:rFonts w:ascii="Times New Roman" w:hAnsi="Times New Roman"/>
          <w:bCs/>
          <w:sz w:val="28"/>
          <w:szCs w:val="28"/>
        </w:rPr>
      </w:pPr>
      <w:r w:rsidRPr="004A13B0">
        <w:rPr>
          <w:rFonts w:ascii="Times New Roman" w:hAnsi="Times New Roman"/>
          <w:bCs/>
          <w:sz w:val="28"/>
          <w:szCs w:val="28"/>
        </w:rPr>
        <w:tab/>
      </w:r>
      <w:r w:rsidRPr="004A13B0">
        <w:rPr>
          <w:rStyle w:val="rvts9"/>
          <w:rFonts w:ascii="Times New Roman" w:eastAsia="MS Gothic" w:hAnsi="Times New Roman"/>
          <w:b/>
          <w:bCs/>
          <w:color w:val="000000"/>
          <w:sz w:val="28"/>
          <w:szCs w:val="28"/>
          <w:shd w:val="clear" w:color="auto" w:fill="FFFFFF"/>
        </w:rPr>
        <w:t> </w:t>
      </w:r>
      <w:r w:rsidRPr="004A13B0">
        <w:rPr>
          <w:rStyle w:val="rvts9"/>
          <w:rFonts w:ascii="Times New Roman" w:eastAsia="MS Gothic" w:hAnsi="Times New Roman"/>
          <w:bCs/>
          <w:color w:val="000000"/>
          <w:sz w:val="28"/>
          <w:szCs w:val="28"/>
          <w:shd w:val="clear" w:color="auto" w:fill="FFFFFF"/>
        </w:rPr>
        <w:t>Державний</w:t>
      </w:r>
      <w:r w:rsidRPr="004A13B0">
        <w:rPr>
          <w:rStyle w:val="rvts9"/>
          <w:rFonts w:ascii="Times New Roman" w:eastAsia="MS Gothic" w:hAnsi="Times New Roman"/>
          <w:b/>
          <w:bCs/>
          <w:color w:val="000000"/>
          <w:sz w:val="28"/>
          <w:szCs w:val="28"/>
          <w:shd w:val="clear" w:color="auto" w:fill="FFFFFF"/>
        </w:rPr>
        <w:t xml:space="preserve"> </w:t>
      </w:r>
      <w:r w:rsidRPr="004A13B0">
        <w:rPr>
          <w:rFonts w:ascii="Times New Roman" w:hAnsi="Times New Roman"/>
          <w:color w:val="000000"/>
          <w:sz w:val="28"/>
          <w:szCs w:val="28"/>
          <w:shd w:val="clear" w:color="auto" w:fill="FFFFFF"/>
        </w:rPr>
        <w:t>нагляд (контроль) за ринком азартних ігор</w:t>
      </w:r>
    </w:p>
    <w:p w14:paraId="259C2AE0" w14:textId="77777777" w:rsidR="009942FD" w:rsidRPr="004A13B0" w:rsidRDefault="009942FD" w:rsidP="00491E19">
      <w:pPr>
        <w:pStyle w:val="rvps2"/>
      </w:pPr>
      <w:r w:rsidRPr="004A13B0">
        <w:lastRenderedPageBreak/>
        <w:t>Державний нагляд за ринком азартних ігор здійснюється шляхом:</w:t>
      </w:r>
    </w:p>
    <w:p w14:paraId="73259CBA" w14:textId="77777777" w:rsidR="009942FD" w:rsidRPr="004A13B0" w:rsidRDefault="009942FD" w:rsidP="00491E19">
      <w:pPr>
        <w:pStyle w:val="rvps2"/>
        <w:numPr>
          <w:ilvl w:val="0"/>
          <w:numId w:val="78"/>
        </w:numPr>
        <w:ind w:left="0" w:firstLine="710"/>
      </w:pPr>
      <w:bookmarkStart w:id="24" w:name="n238"/>
      <w:bookmarkStart w:id="25" w:name="n239"/>
      <w:bookmarkStart w:id="26" w:name="n240"/>
      <w:bookmarkEnd w:id="24"/>
      <w:bookmarkEnd w:id="25"/>
      <w:bookmarkEnd w:id="26"/>
      <w:r w:rsidRPr="004A13B0">
        <w:t>контролю за наявністю передбачених законом ліцензій;</w:t>
      </w:r>
    </w:p>
    <w:p w14:paraId="04FA851C" w14:textId="77777777" w:rsidR="009942FD" w:rsidRPr="004A13B0" w:rsidRDefault="009942FD" w:rsidP="00491E19">
      <w:pPr>
        <w:pStyle w:val="rvps2"/>
        <w:numPr>
          <w:ilvl w:val="0"/>
          <w:numId w:val="78"/>
        </w:numPr>
        <w:ind w:left="0" w:firstLine="710"/>
      </w:pPr>
      <w:bookmarkStart w:id="27" w:name="n241"/>
      <w:bookmarkStart w:id="28" w:name="n242"/>
      <w:bookmarkEnd w:id="27"/>
      <w:bookmarkEnd w:id="28"/>
      <w:r w:rsidRPr="004A13B0">
        <w:t>перевірки додержання ліцензійних умов;</w:t>
      </w:r>
    </w:p>
    <w:p w14:paraId="19D12844" w14:textId="77777777" w:rsidR="009942FD" w:rsidRPr="004A13B0" w:rsidRDefault="009942FD" w:rsidP="00491E19">
      <w:pPr>
        <w:pStyle w:val="rvps2"/>
        <w:numPr>
          <w:ilvl w:val="0"/>
          <w:numId w:val="78"/>
        </w:numPr>
        <w:ind w:left="0" w:firstLine="710"/>
      </w:pPr>
      <w:bookmarkStart w:id="29" w:name="n243"/>
      <w:bookmarkStart w:id="30" w:name="n244"/>
      <w:bookmarkEnd w:id="29"/>
      <w:bookmarkEnd w:id="30"/>
      <w:r w:rsidRPr="004A13B0">
        <w:t>контролю за додержанням організаторами азартних ігор законодавства, стандартів та інших нормативних документів у сфері азартних ігор;</w:t>
      </w:r>
    </w:p>
    <w:p w14:paraId="080268D0" w14:textId="77777777" w:rsidR="009942FD" w:rsidRPr="004A13B0" w:rsidRDefault="009942FD" w:rsidP="00491E19">
      <w:pPr>
        <w:pStyle w:val="rvps2"/>
        <w:numPr>
          <w:ilvl w:val="0"/>
          <w:numId w:val="7"/>
        </w:numPr>
        <w:ind w:left="0" w:firstLine="710"/>
      </w:pPr>
      <w:bookmarkStart w:id="31" w:name="n245"/>
      <w:bookmarkStart w:id="32" w:name="n246"/>
      <w:bookmarkStart w:id="33" w:name="n247"/>
      <w:bookmarkStart w:id="34" w:name="n248"/>
      <w:bookmarkStart w:id="35" w:name="n249"/>
      <w:bookmarkEnd w:id="31"/>
      <w:bookmarkEnd w:id="32"/>
      <w:bookmarkEnd w:id="33"/>
      <w:bookmarkEnd w:id="34"/>
      <w:bookmarkEnd w:id="35"/>
      <w:r w:rsidRPr="004A13B0">
        <w:t>Для здійснення державного нагляду за ринком азартних ігор уповноважені посадові особи</w:t>
      </w:r>
      <w:r w:rsidR="006342DB" w:rsidRPr="004A13B0">
        <w:t xml:space="preserve"> Уповноваженого органу</w:t>
      </w:r>
      <w:r w:rsidRPr="004A13B0">
        <w:t xml:space="preserve"> мають право:</w:t>
      </w:r>
    </w:p>
    <w:p w14:paraId="5F7B9833" w14:textId="77777777" w:rsidR="009942FD" w:rsidRPr="004A13B0" w:rsidRDefault="009942FD" w:rsidP="00491E19">
      <w:pPr>
        <w:pStyle w:val="rvps2"/>
        <w:numPr>
          <w:ilvl w:val="0"/>
          <w:numId w:val="79"/>
        </w:numPr>
        <w:ind w:left="0" w:firstLine="710"/>
      </w:pPr>
      <w:bookmarkStart w:id="36" w:name="n250"/>
      <w:bookmarkStart w:id="37" w:name="n251"/>
      <w:bookmarkEnd w:id="36"/>
      <w:bookmarkEnd w:id="37"/>
      <w:r w:rsidRPr="004A13B0">
        <w:t>доступу у встановленому законодавством порядку на територію і до приміщень організаторів азартних та гральних залів організаторів азартних ігор;</w:t>
      </w:r>
    </w:p>
    <w:p w14:paraId="238AD5EA" w14:textId="77777777" w:rsidR="009942FD" w:rsidRPr="004A13B0" w:rsidRDefault="009942FD" w:rsidP="00491E19">
      <w:pPr>
        <w:pStyle w:val="rvps2"/>
        <w:numPr>
          <w:ilvl w:val="0"/>
          <w:numId w:val="79"/>
        </w:numPr>
        <w:ind w:left="0" w:firstLine="710"/>
      </w:pPr>
      <w:bookmarkStart w:id="38" w:name="n252"/>
      <w:bookmarkStart w:id="39" w:name="n253"/>
      <w:bookmarkEnd w:id="38"/>
      <w:bookmarkEnd w:id="39"/>
      <w:r w:rsidRPr="004A13B0">
        <w:t>перевіряти дотримання вимог законодавства про азартні ігри</w:t>
      </w:r>
      <w:r w:rsidR="000E4E7E" w:rsidRPr="004A13B0">
        <w:t xml:space="preserve"> організаторами азартних ігор</w:t>
      </w:r>
      <w:r w:rsidRPr="004A13B0">
        <w:t>;</w:t>
      </w:r>
    </w:p>
    <w:p w14:paraId="203D2F60" w14:textId="77777777" w:rsidR="009942FD" w:rsidRPr="004A13B0" w:rsidRDefault="009942FD" w:rsidP="00491E19">
      <w:pPr>
        <w:pStyle w:val="rvps2"/>
        <w:numPr>
          <w:ilvl w:val="0"/>
          <w:numId w:val="79"/>
        </w:numPr>
        <w:ind w:left="0" w:firstLine="710"/>
      </w:pPr>
      <w:bookmarkStart w:id="40" w:name="n254"/>
      <w:bookmarkStart w:id="41" w:name="n255"/>
      <w:bookmarkEnd w:id="40"/>
      <w:bookmarkEnd w:id="41"/>
      <w:r w:rsidRPr="004A13B0">
        <w:t>давати в межах своїх повноважень</w:t>
      </w:r>
      <w:r w:rsidR="001E0F20" w:rsidRPr="004A13B0">
        <w:t>,</w:t>
      </w:r>
      <w:r w:rsidRPr="004A13B0">
        <w:t xml:space="preserve"> </w:t>
      </w:r>
      <w:r w:rsidR="001E0F20" w:rsidRPr="004A13B0">
        <w:t xml:space="preserve">організаторам </w:t>
      </w:r>
      <w:r w:rsidR="000E4E7E" w:rsidRPr="004A13B0">
        <w:t>азартних ігор</w:t>
      </w:r>
      <w:r w:rsidRPr="004A13B0">
        <w:t xml:space="preserve"> обов’язкові для виконання </w:t>
      </w:r>
      <w:r w:rsidR="000E4E7E" w:rsidRPr="004A13B0">
        <w:t>приписи щодо усунення порушень нормативно-правових актів</w:t>
      </w:r>
      <w:r w:rsidRPr="004A13B0">
        <w:t>;</w:t>
      </w:r>
    </w:p>
    <w:p w14:paraId="664F46A5" w14:textId="77777777" w:rsidR="000E4E7E" w:rsidRPr="004A13B0" w:rsidRDefault="009942FD" w:rsidP="00491E19">
      <w:pPr>
        <w:pStyle w:val="rvps2"/>
        <w:numPr>
          <w:ilvl w:val="0"/>
          <w:numId w:val="79"/>
        </w:numPr>
        <w:ind w:left="0" w:firstLine="710"/>
      </w:pPr>
      <w:bookmarkStart w:id="42" w:name="n256"/>
      <w:bookmarkEnd w:id="42"/>
      <w:r w:rsidRPr="004A13B0">
        <w:t xml:space="preserve">застосовувати в установленому законодавством порядку санкції за порушення законодавства про </w:t>
      </w:r>
      <w:r w:rsidR="000E4E7E" w:rsidRPr="004A13B0">
        <w:t>азартні ігри до організаторів азартних ігор</w:t>
      </w:r>
      <w:r w:rsidRPr="004A13B0">
        <w:t>;</w:t>
      </w:r>
      <w:bookmarkStart w:id="43" w:name="n257"/>
      <w:bookmarkEnd w:id="43"/>
    </w:p>
    <w:p w14:paraId="0A5620CE" w14:textId="77777777" w:rsidR="009942FD" w:rsidRPr="004A13B0" w:rsidRDefault="009942FD" w:rsidP="00491E19">
      <w:pPr>
        <w:pStyle w:val="rvps2"/>
        <w:numPr>
          <w:ilvl w:val="0"/>
          <w:numId w:val="79"/>
        </w:numPr>
        <w:ind w:left="0" w:firstLine="710"/>
      </w:pPr>
      <w:r w:rsidRPr="004A13B0">
        <w:t xml:space="preserve">безоплатно отримувати від </w:t>
      </w:r>
      <w:r w:rsidR="000E4E7E" w:rsidRPr="004A13B0">
        <w:t>організаторів азартних ігор</w:t>
      </w:r>
      <w:r w:rsidRPr="004A13B0">
        <w:t xml:space="preserve"> необхідні для виконання завдань, п</w:t>
      </w:r>
      <w:r w:rsidR="000E4E7E" w:rsidRPr="004A13B0">
        <w:t>окладених на Уповноважений орган</w:t>
      </w:r>
      <w:r w:rsidRPr="004A13B0">
        <w:t xml:space="preserve"> цим Законом, інформацію, пояснення та інші матеріали;</w:t>
      </w:r>
    </w:p>
    <w:p w14:paraId="253531CA" w14:textId="77777777" w:rsidR="009942FD" w:rsidRPr="004A13B0" w:rsidRDefault="009942FD" w:rsidP="00491E19">
      <w:pPr>
        <w:pStyle w:val="rvps2"/>
        <w:numPr>
          <w:ilvl w:val="0"/>
          <w:numId w:val="79"/>
        </w:numPr>
        <w:ind w:left="0" w:firstLine="710"/>
        <w:rPr>
          <w:rStyle w:val="rvts46"/>
          <w:iCs/>
        </w:rPr>
      </w:pPr>
      <w:bookmarkStart w:id="44" w:name="n258"/>
      <w:bookmarkStart w:id="45" w:name="n259"/>
      <w:bookmarkEnd w:id="44"/>
      <w:bookmarkEnd w:id="45"/>
      <w:r w:rsidRPr="004A13B0">
        <w:t>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w:t>
      </w:r>
      <w:r w:rsidR="000E4E7E" w:rsidRPr="004A13B0">
        <w:t>окладених на Уповноважений орган</w:t>
      </w:r>
      <w:bookmarkStart w:id="46" w:name="n260"/>
      <w:bookmarkEnd w:id="46"/>
      <w:r w:rsidR="000E4E7E" w:rsidRPr="004A13B0">
        <w:t>;</w:t>
      </w:r>
    </w:p>
    <w:p w14:paraId="04C3D9A5" w14:textId="77777777" w:rsidR="006342DB" w:rsidRPr="004A13B0" w:rsidRDefault="009942FD" w:rsidP="00491E19">
      <w:pPr>
        <w:pStyle w:val="rvps2"/>
        <w:numPr>
          <w:ilvl w:val="0"/>
          <w:numId w:val="79"/>
        </w:numPr>
        <w:ind w:left="0" w:firstLine="710"/>
      </w:pPr>
      <w:bookmarkStart w:id="47" w:name="n261"/>
      <w:bookmarkEnd w:id="47"/>
      <w:r w:rsidRPr="004A13B0">
        <w:t>з метою розгляду звернень фізичних та юридичних осіб, що н</w:t>
      </w:r>
      <w:r w:rsidR="006342DB" w:rsidRPr="004A13B0">
        <w:t>адходять до Уповноважених органів</w:t>
      </w:r>
      <w:r w:rsidRPr="004A13B0">
        <w:t xml:space="preserve">, отримувати від </w:t>
      </w:r>
      <w:r w:rsidR="006342DB" w:rsidRPr="004A13B0">
        <w:t xml:space="preserve">організаторів азартних ігор, </w:t>
      </w:r>
      <w:r w:rsidRPr="004A13B0">
        <w:t>а також видавати в установленому порядку приписи за результатами розгляду звернень;</w:t>
      </w:r>
    </w:p>
    <w:p w14:paraId="68813873" w14:textId="77777777" w:rsidR="009942FD" w:rsidRPr="004A13B0" w:rsidRDefault="009942FD" w:rsidP="00491E19">
      <w:pPr>
        <w:pStyle w:val="rvps2"/>
        <w:numPr>
          <w:ilvl w:val="0"/>
          <w:numId w:val="79"/>
        </w:numPr>
        <w:ind w:left="0" w:firstLine="710"/>
      </w:pPr>
      <w:bookmarkStart w:id="48" w:name="n262"/>
      <w:bookmarkStart w:id="49" w:name="n263"/>
      <w:bookmarkEnd w:id="48"/>
      <w:bookmarkEnd w:id="49"/>
      <w:r w:rsidRPr="004A13B0">
        <w:t>інші права, визначені законодавством.</w:t>
      </w:r>
      <w:bookmarkStart w:id="50" w:name="n264"/>
      <w:bookmarkEnd w:id="50"/>
    </w:p>
    <w:p w14:paraId="405F85BE" w14:textId="77777777" w:rsidR="009942FD" w:rsidRPr="004A13B0" w:rsidRDefault="00035F9C" w:rsidP="00491E19">
      <w:pPr>
        <w:numPr>
          <w:ilvl w:val="0"/>
          <w:numId w:val="1"/>
        </w:numPr>
        <w:tabs>
          <w:tab w:val="left" w:pos="1985"/>
          <w:tab w:val="left" w:pos="2127"/>
        </w:tabs>
        <w:spacing w:before="120"/>
        <w:ind w:left="0" w:firstLine="709"/>
        <w:jc w:val="both"/>
        <w:rPr>
          <w:rFonts w:ascii="Times New Roman" w:hAnsi="Times New Roman"/>
          <w:bCs/>
          <w:sz w:val="28"/>
          <w:szCs w:val="28"/>
        </w:rPr>
      </w:pPr>
      <w:r w:rsidRPr="004A13B0">
        <w:rPr>
          <w:rFonts w:ascii="Times New Roman" w:hAnsi="Times New Roman"/>
          <w:bCs/>
          <w:sz w:val="28"/>
          <w:szCs w:val="28"/>
        </w:rPr>
        <w:t xml:space="preserve">Порядок здійснення державного нагляду за ринком азартних ігор </w:t>
      </w:r>
    </w:p>
    <w:p w14:paraId="2B9AAE6E" w14:textId="77777777" w:rsidR="00035F9C" w:rsidRPr="004A13B0" w:rsidRDefault="00035F9C" w:rsidP="00491E19">
      <w:pPr>
        <w:pStyle w:val="rvps2"/>
      </w:pPr>
      <w:bookmarkStart w:id="51" w:name="n266"/>
      <w:bookmarkEnd w:id="51"/>
      <w:r w:rsidRPr="004A13B0">
        <w:t>Державний нагляд за ринком азартних ігор здійснюється шляхом проведення планових</w:t>
      </w:r>
      <w:r w:rsidR="005B29CA" w:rsidRPr="004A13B0">
        <w:t xml:space="preserve">, </w:t>
      </w:r>
      <w:r w:rsidRPr="004A13B0">
        <w:t>позапланових перевірок</w:t>
      </w:r>
      <w:r w:rsidR="005B29CA" w:rsidRPr="004A13B0">
        <w:t>, фактичних перевірок (методом контрольних закупок)</w:t>
      </w:r>
      <w:r w:rsidRPr="004A13B0">
        <w:t xml:space="preserve"> та моніторингу за діяльністю організаторів азартних ігор за допомогою системи</w:t>
      </w:r>
      <w:r w:rsidR="003677C6" w:rsidRPr="004A13B0">
        <w:t xml:space="preserve"> онлайн</w:t>
      </w:r>
      <w:r w:rsidRPr="004A13B0">
        <w:t xml:space="preserve"> моніторингу, інших заходів відповідно до законодавства, спрямованих на запобігання, виявлення та усунення порушень законодавства організаторами азартних ігор.</w:t>
      </w:r>
    </w:p>
    <w:p w14:paraId="682274B8" w14:textId="77777777" w:rsidR="00035F9C" w:rsidRPr="004A13B0" w:rsidRDefault="00035F9C" w:rsidP="00491E19">
      <w:pPr>
        <w:pStyle w:val="rvps2"/>
      </w:pPr>
      <w:bookmarkStart w:id="52" w:name="n267"/>
      <w:bookmarkEnd w:id="52"/>
      <w:r w:rsidRPr="004A13B0">
        <w:lastRenderedPageBreak/>
        <w:t>Планові перевірки організаторів азартних ігор, їх відокремлених підрозділів проводяться не частіше ніж один раз на три роки відповідно до планів, що затверджуються Уповноваженим органом.</w:t>
      </w:r>
    </w:p>
    <w:p w14:paraId="0CE4B0FB" w14:textId="77777777" w:rsidR="00035F9C" w:rsidRPr="004A13B0" w:rsidRDefault="00035F9C" w:rsidP="00491E19">
      <w:pPr>
        <w:pStyle w:val="rvps2"/>
      </w:pPr>
      <w:bookmarkStart w:id="53" w:name="n268"/>
      <w:bookmarkEnd w:id="53"/>
      <w:r w:rsidRPr="004A13B0">
        <w:t>Позапланові перевірки проводяться за рішенням Уповноваженого органу, щодо питань, зазначених у цих рішеннях. Рішення про проведення позапланової перевірки приймається:</w:t>
      </w:r>
    </w:p>
    <w:p w14:paraId="3C664382" w14:textId="77777777" w:rsidR="00035F9C" w:rsidRPr="004A13B0" w:rsidRDefault="00035F9C" w:rsidP="00491E19">
      <w:pPr>
        <w:pStyle w:val="rvps2"/>
        <w:numPr>
          <w:ilvl w:val="0"/>
          <w:numId w:val="80"/>
        </w:numPr>
        <w:ind w:left="0" w:firstLine="710"/>
      </w:pPr>
      <w:bookmarkStart w:id="54" w:name="n269"/>
      <w:bookmarkStart w:id="55" w:name="n270"/>
      <w:bookmarkEnd w:id="54"/>
      <w:bookmarkEnd w:id="55"/>
      <w:r w:rsidRPr="004A13B0">
        <w:t>на підставі письмового звернення про порушення законодавства, стандартів та інших нормативних документів у сфері азартних ігор;</w:t>
      </w:r>
      <w:bookmarkStart w:id="56" w:name="n271"/>
      <w:bookmarkEnd w:id="56"/>
    </w:p>
    <w:p w14:paraId="3A38A027" w14:textId="77777777" w:rsidR="00035F9C" w:rsidRPr="004A13B0" w:rsidRDefault="00035F9C" w:rsidP="00491E19">
      <w:pPr>
        <w:pStyle w:val="rvps2"/>
        <w:numPr>
          <w:ilvl w:val="0"/>
          <w:numId w:val="80"/>
        </w:numPr>
        <w:ind w:left="0" w:firstLine="710"/>
      </w:pPr>
      <w:r w:rsidRPr="004A13B0">
        <w:t>з метою перевірки виконання розпоряджень чи приписів про усунення виявлених порушень;</w:t>
      </w:r>
      <w:bookmarkStart w:id="57" w:name="n272"/>
      <w:bookmarkEnd w:id="57"/>
    </w:p>
    <w:p w14:paraId="2964CE6A" w14:textId="77777777" w:rsidR="00035F9C" w:rsidRPr="004A13B0" w:rsidRDefault="00035F9C" w:rsidP="00491E19">
      <w:pPr>
        <w:pStyle w:val="rvps2"/>
        <w:numPr>
          <w:ilvl w:val="0"/>
          <w:numId w:val="80"/>
        </w:numPr>
        <w:ind w:left="0" w:firstLine="710"/>
      </w:pPr>
      <w:r w:rsidRPr="004A13B0">
        <w:t>у разі виявлення недостовірності даних, зазначених у документах обов’язкової звітності поданих організатором азартних ігор або у випадку отримання таких даних через онлайн систему моніторингу;</w:t>
      </w:r>
      <w:bookmarkStart w:id="58" w:name="n273"/>
      <w:bookmarkEnd w:id="58"/>
    </w:p>
    <w:p w14:paraId="1B4F6E9C" w14:textId="77777777" w:rsidR="00035F9C" w:rsidRPr="004A13B0" w:rsidRDefault="00035F9C" w:rsidP="00491E19">
      <w:pPr>
        <w:pStyle w:val="rvps2"/>
        <w:numPr>
          <w:ilvl w:val="0"/>
          <w:numId w:val="80"/>
        </w:numPr>
        <w:ind w:left="0" w:firstLine="710"/>
      </w:pPr>
      <w:r w:rsidRPr="004A13B0">
        <w:t>з метою перевірки дотримання оператором вимоги щодо підключення грального обладнання до системи онлайн моніторингу.</w:t>
      </w:r>
    </w:p>
    <w:p w14:paraId="51530FB1" w14:textId="77777777" w:rsidR="005B29CA" w:rsidRPr="004A13B0" w:rsidRDefault="005B29CA" w:rsidP="00491E19">
      <w:pPr>
        <w:pStyle w:val="rvps2"/>
      </w:pPr>
      <w:bookmarkStart w:id="59" w:name="n274"/>
      <w:bookmarkEnd w:id="59"/>
      <w:r w:rsidRPr="004A13B0">
        <w:t xml:space="preserve">Фактичні перевірки (методом контрольних закупок) </w:t>
      </w:r>
      <w:r w:rsidR="00E63D5A" w:rsidRPr="004A13B0">
        <w:t xml:space="preserve">проводяться за рішенням Уповноваженого органу. </w:t>
      </w:r>
    </w:p>
    <w:p w14:paraId="7A8DDBE7" w14:textId="77777777" w:rsidR="00035F9C" w:rsidRPr="004A13B0" w:rsidRDefault="00035F9C" w:rsidP="00491E19">
      <w:pPr>
        <w:pStyle w:val="rvps2"/>
      </w:pPr>
      <w:r w:rsidRPr="004A13B0">
        <w:t>За розпорядженням Голови Уповноваженого органу уповноважені</w:t>
      </w:r>
      <w:r w:rsidR="005C71EA" w:rsidRPr="004A13B0">
        <w:t xml:space="preserve"> </w:t>
      </w:r>
      <w:r w:rsidRPr="004A13B0">
        <w:t xml:space="preserve">посадові особи Уповноваженого органу проводять перевірку достовірності відомостей у документах, поданих </w:t>
      </w:r>
      <w:r w:rsidR="006E5D4A" w:rsidRPr="004A13B0">
        <w:t>заявником</w:t>
      </w:r>
      <w:r w:rsidRPr="004A13B0">
        <w:t xml:space="preserve"> для отримання ліцензії, дозволів, та відповідності </w:t>
      </w:r>
      <w:r w:rsidR="00EA1294" w:rsidRPr="004A13B0">
        <w:t>здобувача</w:t>
      </w:r>
      <w:r w:rsidRPr="004A13B0">
        <w:t xml:space="preserve"> і поданих документів ліцензійним умовам.</w:t>
      </w:r>
    </w:p>
    <w:p w14:paraId="2F3A2E9F" w14:textId="77777777" w:rsidR="00035F9C" w:rsidRPr="004A13B0" w:rsidRDefault="00035F9C" w:rsidP="00491E19">
      <w:pPr>
        <w:pStyle w:val="rvps2"/>
      </w:pPr>
      <w:bookmarkStart w:id="60" w:name="n275"/>
      <w:bookmarkStart w:id="61" w:name="n276"/>
      <w:bookmarkEnd w:id="60"/>
      <w:bookmarkEnd w:id="61"/>
      <w:r w:rsidRPr="004A13B0">
        <w:t xml:space="preserve">За результатами перевірок складається акт у двох </w:t>
      </w:r>
      <w:r w:rsidR="00007152" w:rsidRPr="004A13B0">
        <w:t>примірниках. Один примірник акту</w:t>
      </w:r>
      <w:r w:rsidRPr="004A13B0">
        <w:t xml:space="preserve"> видається організатору азартних ігор, який перевірявся, другий збе</w:t>
      </w:r>
      <w:r w:rsidR="00007152" w:rsidRPr="004A13B0">
        <w:t>рігається в</w:t>
      </w:r>
      <w:r w:rsidRPr="004A13B0">
        <w:t xml:space="preserve"> Уповноваженому органі. </w:t>
      </w:r>
    </w:p>
    <w:p w14:paraId="661B4D6C" w14:textId="77777777" w:rsidR="0000059A" w:rsidRPr="004A13B0" w:rsidRDefault="00035F9C" w:rsidP="00491E19">
      <w:pPr>
        <w:pStyle w:val="rvps2"/>
      </w:pPr>
      <w:bookmarkStart w:id="62" w:name="n277"/>
      <w:bookmarkEnd w:id="62"/>
      <w:r w:rsidRPr="004A13B0">
        <w:t>Питання організації здійснення державного нагляду за ринком азартних ігор ви</w:t>
      </w:r>
      <w:r w:rsidR="00007152" w:rsidRPr="004A13B0">
        <w:t>значаються Уповноваженим органом</w:t>
      </w:r>
      <w:r w:rsidR="00E63D5A" w:rsidRPr="004A13B0">
        <w:t xml:space="preserve"> шляхом затвердження порядку </w:t>
      </w:r>
      <w:r w:rsidR="007D0A91" w:rsidRPr="004A13B0">
        <w:t>про здійснення державного нагляду за ринком азартних ігор</w:t>
      </w:r>
      <w:r w:rsidRPr="004A13B0">
        <w:t>.</w:t>
      </w:r>
      <w:bookmarkStart w:id="63" w:name="n278"/>
      <w:bookmarkStart w:id="64" w:name="n279"/>
      <w:bookmarkEnd w:id="63"/>
      <w:bookmarkEnd w:id="64"/>
    </w:p>
    <w:p w14:paraId="407602E6" w14:textId="77777777" w:rsidR="00035F9C" w:rsidRPr="004A13B0" w:rsidRDefault="00007152" w:rsidP="00491E19">
      <w:pPr>
        <w:pStyle w:val="rvps2"/>
      </w:pPr>
      <w:r w:rsidRPr="004A13B0">
        <w:t xml:space="preserve">Організатор азартних ігор </w:t>
      </w:r>
      <w:r w:rsidR="00035F9C" w:rsidRPr="004A13B0">
        <w:t>який одержав</w:t>
      </w:r>
      <w:r w:rsidR="00E63D5A" w:rsidRPr="004A13B0">
        <w:t xml:space="preserve"> </w:t>
      </w:r>
      <w:r w:rsidRPr="004A13B0">
        <w:t>розпорядження</w:t>
      </w:r>
      <w:r w:rsidR="00E63D5A" w:rsidRPr="004A13B0">
        <w:t xml:space="preserve"> </w:t>
      </w:r>
      <w:r w:rsidR="00035F9C" w:rsidRPr="004A13B0">
        <w:t>або</w:t>
      </w:r>
      <w:r w:rsidR="00E63D5A" w:rsidRPr="004A13B0">
        <w:t xml:space="preserve"> </w:t>
      </w:r>
      <w:r w:rsidRPr="004A13B0">
        <w:t xml:space="preserve">припис </w:t>
      </w:r>
      <w:r w:rsidR="00035F9C" w:rsidRPr="004A13B0">
        <w:t>уповно</w:t>
      </w:r>
      <w:r w:rsidRPr="004A13B0">
        <w:t xml:space="preserve">важеної </w:t>
      </w:r>
      <w:r w:rsidR="00035F9C" w:rsidRPr="004A13B0">
        <w:t>посадової особи</w:t>
      </w:r>
      <w:r w:rsidRPr="004A13B0">
        <w:t xml:space="preserve"> Уповноваженого органу</w:t>
      </w:r>
      <w:r w:rsidR="00035F9C" w:rsidRPr="004A13B0">
        <w:t xml:space="preserve"> про усун</w:t>
      </w:r>
      <w:r w:rsidRPr="004A13B0">
        <w:t>ення порушень законодавства про азартні ігри</w:t>
      </w:r>
      <w:r w:rsidR="00035F9C" w:rsidRPr="004A13B0">
        <w:t>, зобов’язаний у встановлений у розпорядженні чи приписі строк усунути порушення та по</w:t>
      </w:r>
      <w:r w:rsidRPr="004A13B0">
        <w:t>дати Уповноваженому органу</w:t>
      </w:r>
      <w:r w:rsidR="00035F9C" w:rsidRPr="004A13B0">
        <w:t>, інформацію про їх усунення.</w:t>
      </w:r>
    </w:p>
    <w:p w14:paraId="0A5A0328" w14:textId="77777777" w:rsidR="00F54E4E" w:rsidRPr="004A13B0" w:rsidRDefault="00F54E4E" w:rsidP="00491E19">
      <w:pPr>
        <w:numPr>
          <w:ilvl w:val="0"/>
          <w:numId w:val="1"/>
        </w:numPr>
        <w:spacing w:before="120"/>
        <w:ind w:left="1843" w:hanging="1134"/>
        <w:jc w:val="both"/>
        <w:rPr>
          <w:rFonts w:ascii="Times New Roman" w:hAnsi="Times New Roman"/>
          <w:color w:val="000000"/>
          <w:sz w:val="28"/>
          <w:szCs w:val="28"/>
        </w:rPr>
      </w:pPr>
      <w:r w:rsidRPr="004A13B0">
        <w:rPr>
          <w:rFonts w:ascii="Times New Roman" w:hAnsi="Times New Roman"/>
          <w:color w:val="000000"/>
          <w:sz w:val="28"/>
          <w:szCs w:val="28"/>
        </w:rPr>
        <w:t xml:space="preserve"> Відкритість діяльності </w:t>
      </w:r>
      <w:r w:rsidR="001E4391" w:rsidRPr="004A13B0">
        <w:rPr>
          <w:rFonts w:ascii="Times New Roman" w:hAnsi="Times New Roman"/>
          <w:color w:val="000000"/>
          <w:sz w:val="28"/>
          <w:szCs w:val="28"/>
        </w:rPr>
        <w:t>Уповноваженого органу</w:t>
      </w:r>
    </w:p>
    <w:p w14:paraId="3A37C197" w14:textId="77777777" w:rsidR="00F54E4E" w:rsidRPr="004A13B0" w:rsidRDefault="00F54E4E" w:rsidP="00491E19">
      <w:pPr>
        <w:numPr>
          <w:ilvl w:val="3"/>
          <w:numId w:val="1"/>
        </w:numPr>
        <w:tabs>
          <w:tab w:val="left" w:pos="993"/>
        </w:tabs>
        <w:spacing w:before="120"/>
        <w:ind w:left="0" w:firstLine="709"/>
        <w:jc w:val="both"/>
        <w:rPr>
          <w:rFonts w:ascii="Times New Roman" w:hAnsi="Times New Roman"/>
          <w:color w:val="000000"/>
          <w:sz w:val="28"/>
          <w:szCs w:val="28"/>
        </w:rPr>
      </w:pPr>
      <w:bookmarkStart w:id="65" w:name="n319"/>
      <w:bookmarkEnd w:id="65"/>
      <w:r w:rsidRPr="004A13B0">
        <w:rPr>
          <w:rFonts w:ascii="Times New Roman" w:hAnsi="Times New Roman"/>
          <w:color w:val="000000"/>
          <w:sz w:val="28"/>
          <w:szCs w:val="28"/>
        </w:rPr>
        <w:t>Уповноважений орган забезпечує відкритість своєї діяльності.</w:t>
      </w:r>
    </w:p>
    <w:p w14:paraId="080A9035" w14:textId="77777777" w:rsidR="00F54E4E" w:rsidRPr="004A13B0" w:rsidRDefault="00F54E4E" w:rsidP="00491E19">
      <w:pPr>
        <w:numPr>
          <w:ilvl w:val="3"/>
          <w:numId w:val="1"/>
        </w:numPr>
        <w:tabs>
          <w:tab w:val="left" w:pos="993"/>
        </w:tabs>
        <w:spacing w:before="120"/>
        <w:ind w:left="0" w:firstLine="709"/>
        <w:jc w:val="both"/>
        <w:rPr>
          <w:rFonts w:ascii="Times New Roman" w:hAnsi="Times New Roman"/>
          <w:color w:val="000000"/>
          <w:sz w:val="28"/>
          <w:szCs w:val="28"/>
        </w:rPr>
      </w:pPr>
      <w:bookmarkStart w:id="66" w:name="n320"/>
      <w:bookmarkEnd w:id="66"/>
      <w:r w:rsidRPr="004A13B0">
        <w:rPr>
          <w:rFonts w:ascii="Times New Roman" w:hAnsi="Times New Roman"/>
          <w:color w:val="000000"/>
          <w:sz w:val="28"/>
          <w:szCs w:val="28"/>
        </w:rPr>
        <w:t xml:space="preserve">Порядок денний засідань Уповноваженого органу, підлягає оприлюдненню на офіційному вебсайті </w:t>
      </w:r>
      <w:r w:rsidR="005F768A" w:rsidRPr="004A13B0">
        <w:rPr>
          <w:rFonts w:ascii="Times New Roman" w:hAnsi="Times New Roman"/>
          <w:color w:val="000000"/>
          <w:sz w:val="28"/>
          <w:szCs w:val="28"/>
        </w:rPr>
        <w:t>Уповноваженого органу</w:t>
      </w:r>
      <w:r w:rsidRPr="004A13B0">
        <w:rPr>
          <w:rFonts w:ascii="Times New Roman" w:hAnsi="Times New Roman"/>
          <w:color w:val="000000"/>
          <w:sz w:val="28"/>
          <w:szCs w:val="28"/>
        </w:rPr>
        <w:t xml:space="preserve"> не пізніше ніж за три робочі дні до дня проведення засідання.</w:t>
      </w:r>
    </w:p>
    <w:p w14:paraId="184AE645" w14:textId="77777777" w:rsidR="00F54E4E" w:rsidRPr="004A13B0" w:rsidRDefault="00F54E4E" w:rsidP="00491E19">
      <w:pPr>
        <w:numPr>
          <w:ilvl w:val="3"/>
          <w:numId w:val="1"/>
        </w:numPr>
        <w:tabs>
          <w:tab w:val="left" w:pos="993"/>
        </w:tabs>
        <w:spacing w:before="120"/>
        <w:ind w:left="0" w:firstLine="709"/>
        <w:jc w:val="both"/>
        <w:rPr>
          <w:rFonts w:ascii="Times New Roman" w:hAnsi="Times New Roman"/>
          <w:color w:val="000000"/>
          <w:sz w:val="28"/>
          <w:szCs w:val="28"/>
        </w:rPr>
      </w:pPr>
      <w:bookmarkStart w:id="67" w:name="n321"/>
      <w:bookmarkEnd w:id="67"/>
      <w:r w:rsidRPr="004A13B0">
        <w:rPr>
          <w:rFonts w:ascii="Times New Roman" w:hAnsi="Times New Roman"/>
          <w:color w:val="000000"/>
          <w:sz w:val="28"/>
          <w:szCs w:val="28"/>
        </w:rPr>
        <w:t xml:space="preserve">Засідання Уповноваженого органу, проводяться у формі відкритих або закритих слухань. У разі розгляду питань, що мають важливе суспільне </w:t>
      </w:r>
      <w:r w:rsidRPr="004A13B0">
        <w:rPr>
          <w:rFonts w:ascii="Times New Roman" w:hAnsi="Times New Roman"/>
          <w:color w:val="000000"/>
          <w:sz w:val="28"/>
          <w:szCs w:val="28"/>
        </w:rPr>
        <w:lastRenderedPageBreak/>
        <w:t xml:space="preserve">значення, засідання проводяться у формі відкритих слухань, у яких мають право брати участь </w:t>
      </w:r>
      <w:r w:rsidR="00EB583A" w:rsidRPr="004A13B0">
        <w:rPr>
          <w:rFonts w:ascii="Times New Roman" w:hAnsi="Times New Roman"/>
          <w:color w:val="000000"/>
          <w:sz w:val="28"/>
          <w:szCs w:val="28"/>
        </w:rPr>
        <w:t xml:space="preserve">суб’єкти ринку </w:t>
      </w:r>
      <w:r w:rsidR="005A4D25" w:rsidRPr="004A13B0">
        <w:rPr>
          <w:rFonts w:ascii="Times New Roman" w:hAnsi="Times New Roman"/>
          <w:color w:val="000000"/>
          <w:sz w:val="28"/>
          <w:szCs w:val="28"/>
        </w:rPr>
        <w:t xml:space="preserve">азартних ігор </w:t>
      </w:r>
      <w:r w:rsidRPr="004A13B0">
        <w:rPr>
          <w:rFonts w:ascii="Times New Roman" w:hAnsi="Times New Roman"/>
          <w:color w:val="000000"/>
          <w:sz w:val="28"/>
          <w:szCs w:val="28"/>
        </w:rPr>
        <w:t xml:space="preserve">і громадські </w:t>
      </w:r>
      <w:r w:rsidR="00EB583A" w:rsidRPr="004A13B0">
        <w:rPr>
          <w:rFonts w:ascii="Times New Roman" w:hAnsi="Times New Roman"/>
          <w:color w:val="000000"/>
          <w:sz w:val="28"/>
          <w:szCs w:val="28"/>
        </w:rPr>
        <w:t xml:space="preserve">об’єднання </w:t>
      </w:r>
      <w:r w:rsidRPr="004A13B0">
        <w:rPr>
          <w:rFonts w:ascii="Times New Roman" w:hAnsi="Times New Roman"/>
          <w:color w:val="000000"/>
          <w:sz w:val="28"/>
          <w:szCs w:val="28"/>
        </w:rPr>
        <w:t>в поря</w:t>
      </w:r>
      <w:r w:rsidR="005A4D25" w:rsidRPr="004A13B0">
        <w:rPr>
          <w:rFonts w:ascii="Times New Roman" w:hAnsi="Times New Roman"/>
          <w:color w:val="000000"/>
          <w:sz w:val="28"/>
          <w:szCs w:val="28"/>
        </w:rPr>
        <w:t xml:space="preserve">дку, встановленому </w:t>
      </w:r>
      <w:r w:rsidR="005F768A" w:rsidRPr="004A13B0">
        <w:rPr>
          <w:rFonts w:ascii="Times New Roman" w:hAnsi="Times New Roman"/>
          <w:color w:val="000000"/>
          <w:sz w:val="28"/>
          <w:szCs w:val="28"/>
        </w:rPr>
        <w:t>р</w:t>
      </w:r>
      <w:r w:rsidR="005A4D25" w:rsidRPr="004A13B0">
        <w:rPr>
          <w:rFonts w:ascii="Times New Roman" w:hAnsi="Times New Roman"/>
          <w:color w:val="000000"/>
          <w:sz w:val="28"/>
          <w:szCs w:val="28"/>
        </w:rPr>
        <w:t>егламентом Уповноваженого органу</w:t>
      </w:r>
      <w:r w:rsidRPr="004A13B0">
        <w:rPr>
          <w:rFonts w:ascii="Times New Roman" w:hAnsi="Times New Roman"/>
          <w:color w:val="000000"/>
          <w:sz w:val="28"/>
          <w:szCs w:val="28"/>
        </w:rPr>
        <w:t>.</w:t>
      </w:r>
    </w:p>
    <w:p w14:paraId="0C70B492" w14:textId="77777777" w:rsidR="00F54E4E" w:rsidRPr="004A13B0" w:rsidRDefault="005A4D25" w:rsidP="00491E19">
      <w:pPr>
        <w:numPr>
          <w:ilvl w:val="3"/>
          <w:numId w:val="1"/>
        </w:numPr>
        <w:tabs>
          <w:tab w:val="left" w:pos="993"/>
        </w:tabs>
        <w:spacing w:before="120"/>
        <w:ind w:left="0" w:firstLine="709"/>
        <w:jc w:val="both"/>
        <w:rPr>
          <w:rFonts w:ascii="Times New Roman" w:hAnsi="Times New Roman"/>
          <w:color w:val="000000"/>
          <w:sz w:val="28"/>
          <w:szCs w:val="28"/>
        </w:rPr>
      </w:pPr>
      <w:bookmarkStart w:id="68" w:name="n322"/>
      <w:bookmarkEnd w:id="68"/>
      <w:r w:rsidRPr="004A13B0">
        <w:rPr>
          <w:rFonts w:ascii="Times New Roman" w:hAnsi="Times New Roman"/>
          <w:color w:val="000000"/>
          <w:sz w:val="28"/>
          <w:szCs w:val="28"/>
        </w:rPr>
        <w:t>Уповноважений орган</w:t>
      </w:r>
      <w:r w:rsidR="00F54E4E" w:rsidRPr="004A13B0">
        <w:rPr>
          <w:rFonts w:ascii="Times New Roman" w:hAnsi="Times New Roman"/>
          <w:color w:val="000000"/>
          <w:sz w:val="28"/>
          <w:szCs w:val="28"/>
        </w:rPr>
        <w:t>, інформує громадськість про результати своєї роботи, оприлюднює в засобах масової інформації, в тому числі друкованих виданнях, нормативно-правові акти, відомості, передбачені законодавством, та іншу інформацію з питань своєї діяльності.</w:t>
      </w:r>
    </w:p>
    <w:p w14:paraId="5ACBEDCC" w14:textId="77777777" w:rsidR="00F54E4E" w:rsidRPr="004A13B0" w:rsidRDefault="005A4D25" w:rsidP="00491E19">
      <w:pPr>
        <w:numPr>
          <w:ilvl w:val="3"/>
          <w:numId w:val="1"/>
        </w:numPr>
        <w:tabs>
          <w:tab w:val="left" w:pos="993"/>
        </w:tabs>
        <w:spacing w:before="100"/>
        <w:ind w:left="0" w:firstLine="709"/>
        <w:jc w:val="both"/>
        <w:rPr>
          <w:rFonts w:ascii="Times New Roman" w:hAnsi="Times New Roman"/>
          <w:color w:val="000000"/>
          <w:sz w:val="28"/>
          <w:szCs w:val="28"/>
        </w:rPr>
      </w:pPr>
      <w:bookmarkStart w:id="69" w:name="n323"/>
      <w:bookmarkEnd w:id="69"/>
      <w:r w:rsidRPr="004A13B0">
        <w:rPr>
          <w:rFonts w:ascii="Times New Roman" w:hAnsi="Times New Roman"/>
          <w:color w:val="000000"/>
          <w:sz w:val="28"/>
          <w:szCs w:val="28"/>
        </w:rPr>
        <w:t xml:space="preserve">Уповноважений орган </w:t>
      </w:r>
      <w:r w:rsidR="00F54E4E" w:rsidRPr="004A13B0">
        <w:rPr>
          <w:rFonts w:ascii="Times New Roman" w:hAnsi="Times New Roman"/>
          <w:color w:val="000000"/>
          <w:sz w:val="28"/>
          <w:szCs w:val="28"/>
        </w:rPr>
        <w:t>публікує на офіційному вебсайт</w:t>
      </w:r>
      <w:r w:rsidRPr="004A13B0">
        <w:rPr>
          <w:rFonts w:ascii="Times New Roman" w:hAnsi="Times New Roman"/>
          <w:color w:val="000000"/>
          <w:sz w:val="28"/>
          <w:szCs w:val="28"/>
        </w:rPr>
        <w:t>і річні звіти про роботу органу</w:t>
      </w:r>
      <w:r w:rsidR="00F54E4E" w:rsidRPr="004A13B0">
        <w:rPr>
          <w:rFonts w:ascii="Times New Roman" w:hAnsi="Times New Roman"/>
          <w:color w:val="000000"/>
          <w:sz w:val="28"/>
          <w:szCs w:val="28"/>
        </w:rPr>
        <w:t xml:space="preserve"> не пізніше 1 квітня року, наступного за звітним.</w:t>
      </w:r>
    </w:p>
    <w:p w14:paraId="5C6EA41E" w14:textId="77777777" w:rsidR="00035F9C" w:rsidRPr="004A13B0" w:rsidRDefault="005A4D25" w:rsidP="00491E19">
      <w:pPr>
        <w:numPr>
          <w:ilvl w:val="0"/>
          <w:numId w:val="1"/>
        </w:numPr>
        <w:tabs>
          <w:tab w:val="left" w:pos="1985"/>
          <w:tab w:val="left" w:pos="2127"/>
        </w:tabs>
        <w:spacing w:before="100"/>
        <w:ind w:left="1843" w:hanging="1134"/>
        <w:jc w:val="both"/>
        <w:rPr>
          <w:rFonts w:ascii="Times New Roman" w:hAnsi="Times New Roman"/>
          <w:bCs/>
          <w:sz w:val="28"/>
          <w:szCs w:val="28"/>
        </w:rPr>
      </w:pPr>
      <w:r w:rsidRPr="004A13B0">
        <w:rPr>
          <w:rFonts w:ascii="Times New Roman" w:hAnsi="Times New Roman"/>
          <w:color w:val="000000"/>
          <w:sz w:val="28"/>
          <w:szCs w:val="28"/>
          <w:shd w:val="clear" w:color="auto" w:fill="FFFFFF"/>
        </w:rPr>
        <w:t>Фінансування діяльності Уповноваженого органу</w:t>
      </w:r>
    </w:p>
    <w:p w14:paraId="1B9AFA27" w14:textId="77777777" w:rsidR="005A4D25" w:rsidRPr="004A13B0" w:rsidRDefault="005A4D25" w:rsidP="00491E19">
      <w:pPr>
        <w:numPr>
          <w:ilvl w:val="3"/>
          <w:numId w:val="1"/>
        </w:numPr>
        <w:tabs>
          <w:tab w:val="left" w:pos="993"/>
          <w:tab w:val="left" w:pos="2127"/>
        </w:tabs>
        <w:spacing w:before="100"/>
        <w:ind w:left="0" w:firstLine="709"/>
        <w:jc w:val="both"/>
        <w:rPr>
          <w:rFonts w:ascii="Times New Roman" w:hAnsi="Times New Roman"/>
          <w:bCs/>
          <w:sz w:val="28"/>
          <w:szCs w:val="28"/>
        </w:rPr>
      </w:pPr>
      <w:r w:rsidRPr="004A13B0">
        <w:rPr>
          <w:rFonts w:ascii="Times New Roman" w:hAnsi="Times New Roman"/>
          <w:color w:val="000000"/>
          <w:sz w:val="28"/>
          <w:szCs w:val="28"/>
          <w:shd w:val="clear" w:color="auto" w:fill="FFFFFF"/>
        </w:rPr>
        <w:t>Фінансування діяльності Уповноваженого органу здійснюється за рахунок коштів Державного бюджету України.</w:t>
      </w:r>
    </w:p>
    <w:p w14:paraId="237B692F" w14:textId="486D763F" w:rsidR="00B878E8" w:rsidRPr="004A13B0" w:rsidRDefault="00F1563E" w:rsidP="00491E19">
      <w:pPr>
        <w:numPr>
          <w:ilvl w:val="0"/>
          <w:numId w:val="1"/>
        </w:numPr>
        <w:tabs>
          <w:tab w:val="left" w:pos="1985"/>
          <w:tab w:val="left" w:pos="2127"/>
        </w:tabs>
        <w:spacing w:before="100"/>
        <w:ind w:left="1843" w:hanging="1134"/>
        <w:jc w:val="both"/>
        <w:rPr>
          <w:rFonts w:ascii="Times New Roman" w:hAnsi="Times New Roman"/>
          <w:bCs/>
          <w:sz w:val="28"/>
          <w:szCs w:val="28"/>
        </w:rPr>
      </w:pPr>
      <w:r w:rsidRPr="004A13B0">
        <w:rPr>
          <w:rFonts w:ascii="Times New Roman" w:hAnsi="Times New Roman"/>
          <w:sz w:val="28"/>
          <w:szCs w:val="28"/>
        </w:rPr>
        <w:t>Система онлайн моніторинг</w:t>
      </w:r>
      <w:r w:rsidR="009E6545" w:rsidRPr="004A13B0">
        <w:rPr>
          <w:rFonts w:ascii="Times New Roman" w:hAnsi="Times New Roman"/>
          <w:sz w:val="28"/>
          <w:szCs w:val="28"/>
        </w:rPr>
        <w:t>у</w:t>
      </w:r>
    </w:p>
    <w:p w14:paraId="507F00B2" w14:textId="77777777" w:rsidR="00615C8F" w:rsidRPr="004A13B0" w:rsidRDefault="00615C8F" w:rsidP="00491E19">
      <w:pPr>
        <w:pStyle w:val="a3"/>
        <w:numPr>
          <w:ilvl w:val="0"/>
          <w:numId w:val="8"/>
        </w:numPr>
        <w:tabs>
          <w:tab w:val="left" w:pos="993"/>
        </w:tabs>
        <w:spacing w:before="100"/>
        <w:ind w:left="0" w:firstLine="709"/>
        <w:rPr>
          <w:rFonts w:ascii="Times New Roman" w:hAnsi="Times New Roman"/>
          <w:spacing w:val="-6"/>
          <w:sz w:val="28"/>
          <w:szCs w:val="28"/>
        </w:rPr>
      </w:pPr>
      <w:r w:rsidRPr="004A13B0">
        <w:rPr>
          <w:rFonts w:ascii="Times New Roman" w:hAnsi="Times New Roman"/>
          <w:spacing w:val="-6"/>
          <w:sz w:val="28"/>
          <w:szCs w:val="28"/>
        </w:rPr>
        <w:t>З метою здійснення контролю за діяльністю організаторів азартних ігор</w:t>
      </w:r>
      <w:r w:rsidR="00E010A9" w:rsidRPr="004A13B0">
        <w:rPr>
          <w:rFonts w:ascii="Times New Roman" w:hAnsi="Times New Roman"/>
          <w:spacing w:val="-6"/>
          <w:sz w:val="28"/>
          <w:szCs w:val="28"/>
        </w:rPr>
        <w:t xml:space="preserve"> </w:t>
      </w:r>
      <w:r w:rsidR="004D4AF8" w:rsidRPr="004A13B0">
        <w:rPr>
          <w:rFonts w:ascii="Times New Roman" w:hAnsi="Times New Roman"/>
          <w:spacing w:val="-6"/>
          <w:sz w:val="28"/>
          <w:szCs w:val="28"/>
        </w:rPr>
        <w:t>та забезпечення прав гравців створюється</w:t>
      </w:r>
      <w:r w:rsidRPr="004A13B0">
        <w:rPr>
          <w:rFonts w:ascii="Times New Roman" w:hAnsi="Times New Roman"/>
          <w:spacing w:val="-6"/>
          <w:sz w:val="28"/>
          <w:szCs w:val="28"/>
        </w:rPr>
        <w:t xml:space="preserve"> система онлайн моніторингу. </w:t>
      </w:r>
    </w:p>
    <w:p w14:paraId="334A9796" w14:textId="69180761" w:rsidR="004D4AF8" w:rsidRPr="004A13B0" w:rsidRDefault="004D4AF8" w:rsidP="00491E19">
      <w:pPr>
        <w:pStyle w:val="a3"/>
        <w:numPr>
          <w:ilvl w:val="0"/>
          <w:numId w:val="8"/>
        </w:numPr>
        <w:tabs>
          <w:tab w:val="left" w:pos="993"/>
        </w:tabs>
        <w:ind w:left="0" w:firstLine="709"/>
        <w:rPr>
          <w:rFonts w:ascii="Times New Roman" w:hAnsi="Times New Roman"/>
          <w:spacing w:val="-6"/>
          <w:sz w:val="28"/>
          <w:szCs w:val="28"/>
        </w:rPr>
      </w:pPr>
      <w:r w:rsidRPr="004A13B0">
        <w:rPr>
          <w:rFonts w:ascii="Times New Roman" w:hAnsi="Times New Roman"/>
          <w:spacing w:val="-6"/>
          <w:sz w:val="28"/>
          <w:szCs w:val="28"/>
        </w:rPr>
        <w:t xml:space="preserve">Система онлайн моніторингу є об’єктом права державної власності. </w:t>
      </w:r>
    </w:p>
    <w:p w14:paraId="4FA6370C" w14:textId="77777777" w:rsidR="004D4AF8" w:rsidRPr="004A13B0" w:rsidRDefault="004D4AF8" w:rsidP="00491E19">
      <w:pPr>
        <w:pStyle w:val="a3"/>
        <w:numPr>
          <w:ilvl w:val="0"/>
          <w:numId w:val="8"/>
        </w:numPr>
        <w:tabs>
          <w:tab w:val="left" w:pos="993"/>
        </w:tabs>
        <w:ind w:left="0" w:firstLine="709"/>
        <w:rPr>
          <w:rFonts w:ascii="Times New Roman" w:hAnsi="Times New Roman"/>
          <w:spacing w:val="-6"/>
          <w:sz w:val="28"/>
          <w:szCs w:val="28"/>
        </w:rPr>
      </w:pPr>
      <w:r w:rsidRPr="004A13B0">
        <w:rPr>
          <w:rFonts w:ascii="Times New Roman" w:hAnsi="Times New Roman"/>
          <w:spacing w:val="-6"/>
          <w:sz w:val="28"/>
          <w:szCs w:val="28"/>
        </w:rPr>
        <w:t xml:space="preserve">Функціонування, експлуатація, технічний супровід системи онлайн моніторингу, порядок взаємодії між системою онлайн моніторингу, організаторами азартних ігор і Уповноваженим органом визначаються порядком функціонування електронної системи </w:t>
      </w:r>
      <w:r w:rsidR="005F768A" w:rsidRPr="004A13B0">
        <w:rPr>
          <w:rFonts w:ascii="Times New Roman" w:hAnsi="Times New Roman"/>
          <w:spacing w:val="-6"/>
          <w:sz w:val="28"/>
          <w:szCs w:val="28"/>
        </w:rPr>
        <w:t xml:space="preserve">онлайн </w:t>
      </w:r>
      <w:r w:rsidRPr="004A13B0">
        <w:rPr>
          <w:rFonts w:ascii="Times New Roman" w:hAnsi="Times New Roman"/>
          <w:spacing w:val="-6"/>
          <w:sz w:val="28"/>
          <w:szCs w:val="28"/>
        </w:rPr>
        <w:t>моніторингу</w:t>
      </w:r>
      <w:r w:rsidR="00CE010C" w:rsidRPr="004A13B0">
        <w:rPr>
          <w:rFonts w:ascii="Times New Roman" w:hAnsi="Times New Roman"/>
          <w:spacing w:val="-6"/>
          <w:sz w:val="28"/>
          <w:szCs w:val="28"/>
        </w:rPr>
        <w:t>.</w:t>
      </w:r>
      <w:r w:rsidRPr="004A13B0">
        <w:rPr>
          <w:rFonts w:ascii="Times New Roman" w:hAnsi="Times New Roman"/>
          <w:spacing w:val="-6"/>
          <w:sz w:val="28"/>
          <w:szCs w:val="28"/>
        </w:rPr>
        <w:t xml:space="preserve"> </w:t>
      </w:r>
    </w:p>
    <w:p w14:paraId="369AB43B" w14:textId="77777777" w:rsidR="00EF19D4" w:rsidRPr="004A13B0" w:rsidRDefault="003161DA" w:rsidP="00491E19">
      <w:pPr>
        <w:pStyle w:val="a3"/>
        <w:numPr>
          <w:ilvl w:val="0"/>
          <w:numId w:val="8"/>
        </w:numPr>
        <w:tabs>
          <w:tab w:val="left" w:pos="993"/>
        </w:tabs>
        <w:ind w:left="0" w:firstLine="709"/>
        <w:rPr>
          <w:rFonts w:ascii="Times New Roman" w:hAnsi="Times New Roman"/>
          <w:spacing w:val="-6"/>
          <w:sz w:val="28"/>
          <w:szCs w:val="28"/>
        </w:rPr>
      </w:pPr>
      <w:r w:rsidRPr="004A13B0">
        <w:rPr>
          <w:rFonts w:ascii="Times New Roman" w:hAnsi="Times New Roman"/>
          <w:sz w:val="28"/>
          <w:szCs w:val="28"/>
        </w:rPr>
        <w:t>Уповноважений орган</w:t>
      </w:r>
      <w:r w:rsidR="00EF19D4" w:rsidRPr="004A13B0">
        <w:rPr>
          <w:rFonts w:ascii="Times New Roman" w:hAnsi="Times New Roman"/>
          <w:sz w:val="28"/>
          <w:szCs w:val="28"/>
        </w:rPr>
        <w:t xml:space="preserve"> має необмежений доступ до</w:t>
      </w:r>
      <w:r w:rsidR="004A13B0" w:rsidRPr="004A13B0">
        <w:rPr>
          <w:rFonts w:ascii="Times New Roman" w:hAnsi="Times New Roman"/>
          <w:sz w:val="28"/>
          <w:szCs w:val="28"/>
        </w:rPr>
        <w:t xml:space="preserve"> неперсоналізованих даних гравців у</w:t>
      </w:r>
      <w:r w:rsidR="00EF19D4" w:rsidRPr="004A13B0">
        <w:rPr>
          <w:rFonts w:ascii="Times New Roman" w:hAnsi="Times New Roman"/>
          <w:sz w:val="28"/>
          <w:szCs w:val="28"/>
        </w:rPr>
        <w:t xml:space="preserve"> </w:t>
      </w:r>
      <w:r w:rsidR="004A13B0" w:rsidRPr="004A13B0">
        <w:rPr>
          <w:rFonts w:ascii="Times New Roman" w:hAnsi="Times New Roman"/>
          <w:sz w:val="28"/>
          <w:szCs w:val="28"/>
        </w:rPr>
        <w:t xml:space="preserve">системі </w:t>
      </w:r>
      <w:r w:rsidR="00EF19D4" w:rsidRPr="004A13B0">
        <w:rPr>
          <w:rFonts w:ascii="Times New Roman" w:hAnsi="Times New Roman"/>
          <w:sz w:val="28"/>
          <w:szCs w:val="28"/>
        </w:rPr>
        <w:t>онлайн моніторингу через мережу Інтернет у режимі онлайн</w:t>
      </w:r>
      <w:r w:rsidR="004A13B0" w:rsidRPr="004A13B0">
        <w:rPr>
          <w:rFonts w:ascii="Times New Roman" w:hAnsi="Times New Roman"/>
          <w:sz w:val="28"/>
          <w:szCs w:val="28"/>
        </w:rPr>
        <w:t xml:space="preserve"> (за виключенням </w:t>
      </w:r>
      <w:r w:rsidR="004A13B0">
        <w:rPr>
          <w:rFonts w:ascii="Times New Roman" w:hAnsi="Times New Roman"/>
          <w:sz w:val="28"/>
          <w:szCs w:val="28"/>
        </w:rPr>
        <w:t>переліку</w:t>
      </w:r>
      <w:r w:rsidR="004A13B0" w:rsidRPr="004A13B0">
        <w:rPr>
          <w:rFonts w:ascii="Times New Roman" w:hAnsi="Times New Roman"/>
          <w:sz w:val="28"/>
          <w:szCs w:val="28"/>
        </w:rPr>
        <w:t xml:space="preserve"> самообжених гравців)</w:t>
      </w:r>
      <w:r w:rsidR="00EF19D4" w:rsidRPr="004A13B0">
        <w:rPr>
          <w:rFonts w:ascii="Times New Roman" w:hAnsi="Times New Roman"/>
          <w:sz w:val="28"/>
          <w:szCs w:val="28"/>
        </w:rPr>
        <w:t>.</w:t>
      </w:r>
    </w:p>
    <w:p w14:paraId="68011259" w14:textId="77777777" w:rsidR="004D4AF8" w:rsidRPr="004A13B0" w:rsidRDefault="004D4AF8" w:rsidP="00491E19">
      <w:pPr>
        <w:pStyle w:val="a3"/>
        <w:numPr>
          <w:ilvl w:val="0"/>
          <w:numId w:val="8"/>
        </w:numPr>
        <w:tabs>
          <w:tab w:val="left" w:pos="993"/>
        </w:tabs>
        <w:ind w:left="0" w:firstLine="709"/>
        <w:rPr>
          <w:rFonts w:ascii="Times New Roman" w:hAnsi="Times New Roman"/>
          <w:sz w:val="28"/>
          <w:szCs w:val="28"/>
        </w:rPr>
      </w:pPr>
      <w:r w:rsidRPr="004A13B0">
        <w:rPr>
          <w:rFonts w:ascii="Times New Roman" w:hAnsi="Times New Roman"/>
          <w:spacing w:val="-4"/>
          <w:sz w:val="28"/>
          <w:szCs w:val="28"/>
        </w:rPr>
        <w:t xml:space="preserve">Організатори азартних ігор зобов’язані підключити відповідне гральне обладнання до системи онлайн моніторингу у порядку, </w:t>
      </w:r>
      <w:r w:rsidR="00CE010C" w:rsidRPr="004A13B0">
        <w:rPr>
          <w:rFonts w:ascii="Times New Roman" w:hAnsi="Times New Roman"/>
          <w:spacing w:val="-4"/>
          <w:sz w:val="28"/>
          <w:szCs w:val="28"/>
        </w:rPr>
        <w:t xml:space="preserve">визначеному </w:t>
      </w:r>
      <w:r w:rsidRPr="004A13B0">
        <w:rPr>
          <w:rFonts w:ascii="Times New Roman" w:hAnsi="Times New Roman"/>
          <w:spacing w:val="-4"/>
          <w:sz w:val="28"/>
          <w:szCs w:val="28"/>
        </w:rPr>
        <w:t>Уповноваженим органом.</w:t>
      </w:r>
    </w:p>
    <w:p w14:paraId="0C29D526" w14:textId="77777777" w:rsidR="00997B2D" w:rsidRPr="004A13B0" w:rsidRDefault="007F3A88" w:rsidP="00491E19">
      <w:pPr>
        <w:pStyle w:val="a3"/>
        <w:numPr>
          <w:ilvl w:val="0"/>
          <w:numId w:val="8"/>
        </w:numPr>
        <w:tabs>
          <w:tab w:val="left" w:pos="993"/>
        </w:tabs>
        <w:spacing w:before="100"/>
        <w:ind w:left="0" w:firstLine="709"/>
        <w:rPr>
          <w:rFonts w:ascii="Times New Roman" w:hAnsi="Times New Roman"/>
          <w:spacing w:val="-6"/>
          <w:sz w:val="28"/>
          <w:szCs w:val="28"/>
        </w:rPr>
      </w:pPr>
      <w:r w:rsidRPr="004A13B0">
        <w:rPr>
          <w:rFonts w:ascii="Times New Roman" w:hAnsi="Times New Roman"/>
          <w:sz w:val="28"/>
          <w:szCs w:val="28"/>
        </w:rPr>
        <w:t xml:space="preserve">Обов’язок щодо функціонування та адміністрування системи онлайн моніторингу покладається на </w:t>
      </w:r>
      <w:r w:rsidR="004D4AF8" w:rsidRPr="004A13B0">
        <w:rPr>
          <w:rFonts w:ascii="Times New Roman" w:hAnsi="Times New Roman"/>
          <w:sz w:val="28"/>
          <w:szCs w:val="28"/>
        </w:rPr>
        <w:t>Уповноважений орган</w:t>
      </w:r>
      <w:r w:rsidR="005F768A" w:rsidRPr="004A13B0">
        <w:rPr>
          <w:rFonts w:ascii="Times New Roman" w:hAnsi="Times New Roman"/>
          <w:sz w:val="28"/>
          <w:szCs w:val="28"/>
        </w:rPr>
        <w:t>, або на оператора системи онлайн моніторингу що обирається</w:t>
      </w:r>
      <w:r w:rsidR="00281F73" w:rsidRPr="004A13B0">
        <w:rPr>
          <w:rFonts w:ascii="Times New Roman" w:hAnsi="Times New Roman"/>
          <w:sz w:val="28"/>
          <w:szCs w:val="28"/>
        </w:rPr>
        <w:t xml:space="preserve"> Уповноваженим органом</w:t>
      </w:r>
      <w:r w:rsidR="005F768A" w:rsidRPr="004A13B0">
        <w:rPr>
          <w:rFonts w:ascii="Times New Roman" w:hAnsi="Times New Roman"/>
          <w:sz w:val="28"/>
          <w:szCs w:val="28"/>
        </w:rPr>
        <w:t xml:space="preserve"> шляхом проведення конкурсу</w:t>
      </w:r>
      <w:r w:rsidRPr="004A13B0">
        <w:rPr>
          <w:rFonts w:ascii="Times New Roman" w:hAnsi="Times New Roman"/>
          <w:sz w:val="28"/>
          <w:szCs w:val="28"/>
        </w:rPr>
        <w:t xml:space="preserve">. </w:t>
      </w:r>
    </w:p>
    <w:p w14:paraId="3BE2CD19" w14:textId="16CD5A5A" w:rsidR="00904FF9" w:rsidRPr="00630474" w:rsidRDefault="009A09C9" w:rsidP="00491E19">
      <w:pPr>
        <w:pStyle w:val="a3"/>
        <w:numPr>
          <w:ilvl w:val="0"/>
          <w:numId w:val="8"/>
        </w:numPr>
        <w:tabs>
          <w:tab w:val="left" w:pos="993"/>
        </w:tabs>
        <w:spacing w:before="100"/>
        <w:ind w:left="0" w:firstLine="709"/>
        <w:rPr>
          <w:rFonts w:ascii="Times New Roman" w:hAnsi="Times New Roman"/>
          <w:spacing w:val="-6"/>
          <w:sz w:val="28"/>
          <w:szCs w:val="28"/>
        </w:rPr>
      </w:pPr>
      <w:r w:rsidRPr="004A13B0">
        <w:rPr>
          <w:rFonts w:ascii="Times New Roman" w:hAnsi="Times New Roman"/>
          <w:sz w:val="28"/>
          <w:szCs w:val="28"/>
        </w:rPr>
        <w:t xml:space="preserve">Система онлайн моніторингу </w:t>
      </w:r>
      <w:r w:rsidR="00561882">
        <w:rPr>
          <w:rFonts w:ascii="Times New Roman" w:hAnsi="Times New Roman"/>
          <w:sz w:val="28"/>
          <w:szCs w:val="28"/>
          <w:lang w:val="ru-RU"/>
        </w:rPr>
        <w:t>повинна</w:t>
      </w:r>
      <w:r w:rsidR="00561882" w:rsidRPr="004A13B0">
        <w:rPr>
          <w:rFonts w:ascii="Times New Roman" w:hAnsi="Times New Roman"/>
          <w:sz w:val="28"/>
          <w:szCs w:val="28"/>
        </w:rPr>
        <w:t xml:space="preserve"> </w:t>
      </w:r>
      <w:r w:rsidRPr="004A13B0">
        <w:rPr>
          <w:rFonts w:ascii="Times New Roman" w:hAnsi="Times New Roman"/>
          <w:sz w:val="28"/>
          <w:szCs w:val="28"/>
        </w:rPr>
        <w:t>мати сертифікат української та/або іноземної лабораторії визначеної відповідно до положень цього Закону Уповноваженим органом</w:t>
      </w:r>
      <w:r w:rsidR="00904FF9" w:rsidRPr="004A13B0">
        <w:rPr>
          <w:rFonts w:ascii="Times New Roman" w:hAnsi="Times New Roman"/>
          <w:sz w:val="28"/>
          <w:szCs w:val="28"/>
        </w:rPr>
        <w:t>.</w:t>
      </w:r>
      <w:r w:rsidR="005C71EA" w:rsidRPr="004A13B0">
        <w:rPr>
          <w:rFonts w:ascii="Times New Roman" w:hAnsi="Times New Roman"/>
          <w:sz w:val="28"/>
          <w:szCs w:val="28"/>
        </w:rPr>
        <w:t xml:space="preserve"> </w:t>
      </w:r>
    </w:p>
    <w:p w14:paraId="06E31E10" w14:textId="5F0FFA5F" w:rsidR="004A13B0" w:rsidRPr="004A13B0" w:rsidRDefault="004A13B0" w:rsidP="00491E19">
      <w:pPr>
        <w:pStyle w:val="a3"/>
        <w:numPr>
          <w:ilvl w:val="0"/>
          <w:numId w:val="8"/>
        </w:numPr>
        <w:tabs>
          <w:tab w:val="left" w:pos="993"/>
        </w:tabs>
        <w:spacing w:before="100"/>
        <w:ind w:left="0" w:firstLine="709"/>
        <w:rPr>
          <w:rFonts w:ascii="Times New Roman" w:hAnsi="Times New Roman"/>
          <w:spacing w:val="-6"/>
          <w:sz w:val="28"/>
          <w:szCs w:val="28"/>
        </w:rPr>
      </w:pPr>
      <w:r>
        <w:rPr>
          <w:rFonts w:ascii="Times New Roman" w:hAnsi="Times New Roman"/>
          <w:sz w:val="28"/>
          <w:szCs w:val="28"/>
        </w:rPr>
        <w:t xml:space="preserve">Функціонування системи онлайн </w:t>
      </w:r>
      <w:r w:rsidR="00661A0D">
        <w:rPr>
          <w:rFonts w:ascii="Times New Roman" w:hAnsi="Times New Roman"/>
          <w:sz w:val="28"/>
          <w:szCs w:val="28"/>
        </w:rPr>
        <w:t>моніторингу</w:t>
      </w:r>
      <w:r>
        <w:rPr>
          <w:rFonts w:ascii="Times New Roman" w:hAnsi="Times New Roman"/>
          <w:sz w:val="28"/>
          <w:szCs w:val="28"/>
        </w:rPr>
        <w:t xml:space="preserve"> має бути безперебійним. У випадку зупинки функціонування системи </w:t>
      </w:r>
      <w:r w:rsidR="00661A0D">
        <w:rPr>
          <w:rFonts w:ascii="Times New Roman" w:hAnsi="Times New Roman"/>
          <w:sz w:val="28"/>
          <w:szCs w:val="28"/>
        </w:rPr>
        <w:t xml:space="preserve">онлайн </w:t>
      </w:r>
      <w:r w:rsidR="00630474">
        <w:rPr>
          <w:rFonts w:ascii="Times New Roman" w:hAnsi="Times New Roman"/>
          <w:sz w:val="28"/>
          <w:szCs w:val="28"/>
        </w:rPr>
        <w:t>моніторингу</w:t>
      </w:r>
      <w:r w:rsidR="00661A0D">
        <w:rPr>
          <w:rFonts w:ascii="Times New Roman" w:hAnsi="Times New Roman"/>
          <w:sz w:val="28"/>
          <w:szCs w:val="28"/>
        </w:rPr>
        <w:t xml:space="preserve"> </w:t>
      </w:r>
      <w:r>
        <w:rPr>
          <w:rFonts w:ascii="Times New Roman" w:hAnsi="Times New Roman"/>
          <w:sz w:val="28"/>
          <w:szCs w:val="28"/>
        </w:rPr>
        <w:t>із технічних або будь-яких інших підстав, всі організатори азартних ігор продовжують</w:t>
      </w:r>
      <w:r w:rsidR="00661A0D">
        <w:rPr>
          <w:rFonts w:ascii="Times New Roman" w:hAnsi="Times New Roman"/>
          <w:sz w:val="28"/>
          <w:szCs w:val="28"/>
        </w:rPr>
        <w:t xml:space="preserve"> ведення господарської діяльності та після відновлення функціонування системи онлайн </w:t>
      </w:r>
      <w:r w:rsidR="00630474">
        <w:rPr>
          <w:rFonts w:ascii="Times New Roman" w:hAnsi="Times New Roman"/>
          <w:sz w:val="28"/>
          <w:szCs w:val="28"/>
        </w:rPr>
        <w:t>моніторингу</w:t>
      </w:r>
      <w:r w:rsidR="00661A0D">
        <w:rPr>
          <w:rFonts w:ascii="Times New Roman" w:hAnsi="Times New Roman"/>
          <w:sz w:val="28"/>
          <w:szCs w:val="28"/>
        </w:rPr>
        <w:t xml:space="preserve"> передають </w:t>
      </w:r>
      <w:r w:rsidR="00661A0D">
        <w:rPr>
          <w:rFonts w:ascii="Times New Roman" w:hAnsi="Times New Roman"/>
          <w:sz w:val="28"/>
          <w:szCs w:val="28"/>
        </w:rPr>
        <w:lastRenderedPageBreak/>
        <w:t>накопичену інформацію за відповідний період</w:t>
      </w:r>
      <w:r w:rsidR="00BE1CDB" w:rsidRPr="00506411">
        <w:rPr>
          <w:rFonts w:ascii="Times New Roman" w:hAnsi="Times New Roman"/>
          <w:sz w:val="28"/>
          <w:szCs w:val="28"/>
        </w:rPr>
        <w:t xml:space="preserve"> у порядку, </w:t>
      </w:r>
      <w:r w:rsidR="004B128F" w:rsidRPr="00506411">
        <w:rPr>
          <w:rFonts w:ascii="Times New Roman" w:hAnsi="Times New Roman"/>
          <w:sz w:val="28"/>
          <w:szCs w:val="28"/>
        </w:rPr>
        <w:t>встановленому</w:t>
      </w:r>
      <w:r w:rsidR="00BE1CDB" w:rsidRPr="00BE1CDB">
        <w:rPr>
          <w:rFonts w:ascii="Times New Roman" w:hAnsi="Times New Roman"/>
          <w:sz w:val="28"/>
          <w:szCs w:val="28"/>
        </w:rPr>
        <w:t xml:space="preserve"> </w:t>
      </w:r>
      <w:r w:rsidR="00BE1CDB" w:rsidRPr="004A13B0">
        <w:rPr>
          <w:rFonts w:ascii="Times New Roman" w:hAnsi="Times New Roman"/>
          <w:sz w:val="28"/>
          <w:szCs w:val="28"/>
        </w:rPr>
        <w:t>Уповноваженим органом</w:t>
      </w:r>
      <w:r w:rsidR="00661A0D">
        <w:rPr>
          <w:rFonts w:ascii="Times New Roman" w:hAnsi="Times New Roman"/>
          <w:sz w:val="28"/>
          <w:szCs w:val="28"/>
        </w:rPr>
        <w:t>.</w:t>
      </w:r>
    </w:p>
    <w:p w14:paraId="52050774" w14:textId="77777777" w:rsidR="00D02840" w:rsidRPr="004A13B0" w:rsidRDefault="00D02840" w:rsidP="00491E19">
      <w:pPr>
        <w:numPr>
          <w:ilvl w:val="0"/>
          <w:numId w:val="1"/>
        </w:numPr>
        <w:tabs>
          <w:tab w:val="left" w:pos="1985"/>
        </w:tabs>
        <w:spacing w:before="100"/>
        <w:ind w:left="1985" w:hanging="1418"/>
        <w:rPr>
          <w:rFonts w:ascii="Times New Roman" w:hAnsi="Times New Roman"/>
          <w:bCs/>
          <w:spacing w:val="-6"/>
          <w:sz w:val="28"/>
          <w:szCs w:val="28"/>
        </w:rPr>
      </w:pPr>
      <w:r w:rsidRPr="004A13B0">
        <w:rPr>
          <w:rFonts w:ascii="Times New Roman" w:hAnsi="Times New Roman"/>
          <w:bCs/>
          <w:spacing w:val="-6"/>
          <w:sz w:val="28"/>
          <w:szCs w:val="28"/>
        </w:rPr>
        <w:t xml:space="preserve">Завдання та функції системи онлайн моніторингу </w:t>
      </w:r>
    </w:p>
    <w:p w14:paraId="25FBDD76" w14:textId="77777777" w:rsidR="00D02840" w:rsidRPr="004A13B0" w:rsidRDefault="00D02840" w:rsidP="00491E19">
      <w:pPr>
        <w:pStyle w:val="a3"/>
        <w:numPr>
          <w:ilvl w:val="0"/>
          <w:numId w:val="9"/>
        </w:numPr>
        <w:tabs>
          <w:tab w:val="left" w:pos="993"/>
        </w:tabs>
        <w:spacing w:before="100"/>
        <w:ind w:left="1134" w:hanging="425"/>
        <w:rPr>
          <w:rFonts w:ascii="Times New Roman" w:hAnsi="Times New Roman"/>
          <w:sz w:val="28"/>
          <w:szCs w:val="28"/>
        </w:rPr>
      </w:pPr>
      <w:r w:rsidRPr="004A13B0">
        <w:rPr>
          <w:rFonts w:ascii="Times New Roman" w:hAnsi="Times New Roman"/>
          <w:sz w:val="28"/>
          <w:szCs w:val="28"/>
        </w:rPr>
        <w:t>Завданнями системи онлайн моніторингу є:</w:t>
      </w:r>
    </w:p>
    <w:p w14:paraId="4A6BB60F" w14:textId="77777777" w:rsidR="00D02840" w:rsidRPr="004A13B0" w:rsidRDefault="00D02840" w:rsidP="00491E19">
      <w:pPr>
        <w:widowControl w:val="0"/>
        <w:numPr>
          <w:ilvl w:val="0"/>
          <w:numId w:val="10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Fonts w:ascii="Times New Roman" w:hAnsi="Times New Roman"/>
          <w:spacing w:val="-4"/>
          <w:sz w:val="28"/>
          <w:szCs w:val="28"/>
        </w:rPr>
      </w:pPr>
      <w:r w:rsidRPr="004A13B0">
        <w:rPr>
          <w:rFonts w:ascii="Times New Roman" w:hAnsi="Times New Roman"/>
          <w:spacing w:val="-4"/>
          <w:sz w:val="28"/>
          <w:szCs w:val="28"/>
        </w:rPr>
        <w:t xml:space="preserve">реалізація функцій державного контролю за діяльністю у сфері </w:t>
      </w:r>
      <w:r w:rsidRPr="004A13B0">
        <w:rPr>
          <w:rFonts w:ascii="Times New Roman" w:hAnsi="Times New Roman"/>
          <w:spacing w:val="-6"/>
          <w:sz w:val="28"/>
          <w:szCs w:val="28"/>
        </w:rPr>
        <w:t>організації та проведення азартних ігор</w:t>
      </w:r>
      <w:r w:rsidRPr="004A13B0">
        <w:rPr>
          <w:rFonts w:ascii="Times New Roman" w:hAnsi="Times New Roman"/>
          <w:spacing w:val="-4"/>
          <w:sz w:val="28"/>
          <w:szCs w:val="28"/>
        </w:rPr>
        <w:t>, у тому числі за обігом грошових коштів, шляхом оперативного отримання повної і достовірної інформації про роботу організаторів азартних ігор, а також про отримані гравцями виграші (призи);</w:t>
      </w:r>
    </w:p>
    <w:p w14:paraId="21342E26" w14:textId="77777777" w:rsidR="00D02840" w:rsidRPr="004A13B0" w:rsidRDefault="00D02840" w:rsidP="00491E19">
      <w:pPr>
        <w:widowControl w:val="0"/>
        <w:numPr>
          <w:ilvl w:val="0"/>
          <w:numId w:val="10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left="0" w:firstLine="709"/>
        <w:jc w:val="both"/>
        <w:rPr>
          <w:rStyle w:val="hps"/>
          <w:sz w:val="28"/>
          <w:szCs w:val="28"/>
        </w:rPr>
      </w:pPr>
      <w:r w:rsidRPr="004A13B0">
        <w:rPr>
          <w:rStyle w:val="hps"/>
          <w:spacing w:val="-4"/>
          <w:sz w:val="28"/>
          <w:szCs w:val="28"/>
        </w:rPr>
        <w:t>онлайн моніторинг за дотриманням</w:t>
      </w:r>
      <w:r w:rsidRPr="004A13B0">
        <w:rPr>
          <w:rFonts w:ascii="Times New Roman" w:hAnsi="Times New Roman"/>
          <w:spacing w:val="-4"/>
          <w:sz w:val="28"/>
          <w:szCs w:val="28"/>
        </w:rPr>
        <w:t xml:space="preserve"> організаторами азартних ігор </w:t>
      </w:r>
      <w:r w:rsidRPr="004A13B0">
        <w:rPr>
          <w:rStyle w:val="hps"/>
          <w:spacing w:val="-4"/>
          <w:sz w:val="28"/>
          <w:szCs w:val="28"/>
        </w:rPr>
        <w:t>законодавства про запобігання</w:t>
      </w:r>
      <w:r w:rsidRPr="004A13B0">
        <w:rPr>
          <w:rFonts w:ascii="Times New Roman" w:hAnsi="Times New Roman"/>
          <w:spacing w:val="-4"/>
          <w:sz w:val="28"/>
          <w:szCs w:val="28"/>
        </w:rPr>
        <w:t xml:space="preserve"> </w:t>
      </w:r>
      <w:r w:rsidRPr="004A13B0">
        <w:rPr>
          <w:rStyle w:val="hps"/>
          <w:spacing w:val="-4"/>
          <w:sz w:val="28"/>
          <w:szCs w:val="28"/>
        </w:rPr>
        <w:t>легалізації (відмивання) доходів,</w:t>
      </w:r>
      <w:r w:rsidRPr="004A13B0">
        <w:rPr>
          <w:rFonts w:ascii="Times New Roman" w:hAnsi="Times New Roman"/>
          <w:spacing w:val="-4"/>
          <w:sz w:val="28"/>
          <w:szCs w:val="28"/>
        </w:rPr>
        <w:t xml:space="preserve"> </w:t>
      </w:r>
      <w:r w:rsidRPr="004A13B0">
        <w:rPr>
          <w:rStyle w:val="hps"/>
          <w:spacing w:val="-4"/>
          <w:sz w:val="28"/>
          <w:szCs w:val="28"/>
        </w:rPr>
        <w:t>одержаних злочинним шляхом,</w:t>
      </w:r>
      <w:r w:rsidRPr="004A13B0">
        <w:rPr>
          <w:rFonts w:ascii="Times New Roman" w:hAnsi="Times New Roman"/>
          <w:spacing w:val="-4"/>
          <w:sz w:val="28"/>
          <w:szCs w:val="28"/>
        </w:rPr>
        <w:t xml:space="preserve"> </w:t>
      </w:r>
      <w:r w:rsidRPr="004A13B0">
        <w:rPr>
          <w:rStyle w:val="hps"/>
          <w:spacing w:val="-4"/>
          <w:sz w:val="28"/>
          <w:szCs w:val="28"/>
        </w:rPr>
        <w:t>і</w:t>
      </w:r>
      <w:r w:rsidRPr="004A13B0">
        <w:rPr>
          <w:rFonts w:ascii="Times New Roman" w:hAnsi="Times New Roman"/>
          <w:spacing w:val="-4"/>
          <w:sz w:val="28"/>
          <w:szCs w:val="28"/>
        </w:rPr>
        <w:t xml:space="preserve"> </w:t>
      </w:r>
      <w:r w:rsidRPr="004A13B0">
        <w:rPr>
          <w:rStyle w:val="hps"/>
          <w:spacing w:val="-4"/>
          <w:sz w:val="28"/>
          <w:szCs w:val="28"/>
        </w:rPr>
        <w:t>фінансування терористичної</w:t>
      </w:r>
      <w:r w:rsidRPr="004A13B0">
        <w:rPr>
          <w:rFonts w:ascii="Times New Roman" w:hAnsi="Times New Roman"/>
          <w:spacing w:val="-4"/>
          <w:sz w:val="28"/>
          <w:szCs w:val="28"/>
        </w:rPr>
        <w:t xml:space="preserve"> </w:t>
      </w:r>
      <w:r w:rsidRPr="004A13B0">
        <w:rPr>
          <w:rStyle w:val="hps"/>
          <w:spacing w:val="-4"/>
          <w:sz w:val="28"/>
          <w:szCs w:val="28"/>
        </w:rPr>
        <w:t>діяльності;</w:t>
      </w:r>
    </w:p>
    <w:p w14:paraId="69DB3355" w14:textId="77777777" w:rsidR="00D02840" w:rsidRPr="004A13B0" w:rsidRDefault="00D02840" w:rsidP="00491E19">
      <w:pPr>
        <w:widowControl w:val="0"/>
        <w:numPr>
          <w:ilvl w:val="0"/>
          <w:numId w:val="102"/>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left="0" w:firstLine="709"/>
        <w:jc w:val="both"/>
        <w:rPr>
          <w:rStyle w:val="hps"/>
          <w:sz w:val="28"/>
          <w:szCs w:val="28"/>
        </w:rPr>
      </w:pPr>
      <w:r w:rsidRPr="004A13B0">
        <w:rPr>
          <w:rStyle w:val="hps"/>
          <w:sz w:val="28"/>
          <w:szCs w:val="28"/>
        </w:rPr>
        <w:t>захист прав</w:t>
      </w:r>
      <w:r w:rsidRPr="004A13B0">
        <w:rPr>
          <w:rFonts w:ascii="Times New Roman" w:hAnsi="Times New Roman"/>
          <w:sz w:val="28"/>
          <w:szCs w:val="28"/>
        </w:rPr>
        <w:t xml:space="preserve"> гравців і мінімізація проявів ігрової залежності (лудоманії)</w:t>
      </w:r>
      <w:r w:rsidRPr="004A13B0">
        <w:rPr>
          <w:rStyle w:val="hps"/>
          <w:sz w:val="28"/>
          <w:szCs w:val="28"/>
        </w:rPr>
        <w:t>.</w:t>
      </w:r>
    </w:p>
    <w:p w14:paraId="194D2151" w14:textId="77777777" w:rsidR="00D02840" w:rsidRPr="004A13B0" w:rsidRDefault="00D02840" w:rsidP="00491E19">
      <w:pPr>
        <w:pStyle w:val="a3"/>
        <w:numPr>
          <w:ilvl w:val="0"/>
          <w:numId w:val="9"/>
        </w:numPr>
        <w:tabs>
          <w:tab w:val="left" w:pos="1134"/>
        </w:tabs>
        <w:spacing w:before="100"/>
        <w:ind w:left="0" w:firstLine="709"/>
        <w:rPr>
          <w:rStyle w:val="hps"/>
          <w:sz w:val="28"/>
          <w:szCs w:val="28"/>
        </w:rPr>
      </w:pPr>
      <w:r w:rsidRPr="004A13B0">
        <w:rPr>
          <w:rFonts w:ascii="Times New Roman" w:hAnsi="Times New Roman"/>
          <w:sz w:val="28"/>
          <w:szCs w:val="28"/>
        </w:rPr>
        <w:t xml:space="preserve">Система онлайн моніторингу </w:t>
      </w:r>
      <w:r w:rsidR="006D5587" w:rsidRPr="004A13B0">
        <w:rPr>
          <w:rStyle w:val="hps"/>
          <w:sz w:val="28"/>
          <w:szCs w:val="28"/>
        </w:rPr>
        <w:t xml:space="preserve">має </w:t>
      </w:r>
      <w:r w:rsidRPr="004A13B0">
        <w:rPr>
          <w:rStyle w:val="hps"/>
          <w:sz w:val="28"/>
          <w:szCs w:val="28"/>
        </w:rPr>
        <w:t>забезпечувати:</w:t>
      </w:r>
    </w:p>
    <w:p w14:paraId="3F03E74F" w14:textId="77777777" w:rsidR="00D02840" w:rsidRPr="004A13B0" w:rsidRDefault="005F768A"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Fonts w:ascii="Times New Roman" w:hAnsi="Times New Roman"/>
          <w:sz w:val="28"/>
          <w:szCs w:val="28"/>
        </w:rPr>
      </w:pPr>
      <w:r w:rsidRPr="004A13B0">
        <w:rPr>
          <w:rStyle w:val="hps"/>
          <w:sz w:val="28"/>
          <w:szCs w:val="28"/>
        </w:rPr>
        <w:t>б</w:t>
      </w:r>
      <w:r w:rsidR="00D02840" w:rsidRPr="004A13B0">
        <w:rPr>
          <w:rStyle w:val="hps"/>
          <w:sz w:val="28"/>
          <w:szCs w:val="28"/>
        </w:rPr>
        <w:t>езперешкодну цілодобову в режимі реального часу передачу та прийом даних</w:t>
      </w:r>
      <w:r w:rsidR="00D02840" w:rsidRPr="004A13B0">
        <w:rPr>
          <w:rFonts w:ascii="Times New Roman" w:hAnsi="Times New Roman"/>
          <w:sz w:val="28"/>
          <w:szCs w:val="28"/>
        </w:rPr>
        <w:t xml:space="preserve">, з можливістю обробки, </w:t>
      </w:r>
      <w:r w:rsidR="00D02840" w:rsidRPr="004A13B0">
        <w:rPr>
          <w:rStyle w:val="hps"/>
          <w:sz w:val="28"/>
          <w:szCs w:val="28"/>
        </w:rPr>
        <w:t>обліку,</w:t>
      </w:r>
      <w:r w:rsidR="00D02840" w:rsidRPr="004A13B0">
        <w:rPr>
          <w:rFonts w:ascii="Times New Roman" w:hAnsi="Times New Roman"/>
          <w:sz w:val="28"/>
          <w:szCs w:val="28"/>
        </w:rPr>
        <w:t xml:space="preserve"> </w:t>
      </w:r>
      <w:r w:rsidR="00D02840" w:rsidRPr="004A13B0">
        <w:rPr>
          <w:rStyle w:val="hps"/>
          <w:sz w:val="28"/>
          <w:szCs w:val="28"/>
        </w:rPr>
        <w:t>накопичення та зберігання</w:t>
      </w:r>
      <w:r w:rsidR="00D02840" w:rsidRPr="004A13B0">
        <w:rPr>
          <w:rFonts w:ascii="Times New Roman" w:hAnsi="Times New Roman"/>
          <w:sz w:val="28"/>
          <w:szCs w:val="28"/>
        </w:rPr>
        <w:t xml:space="preserve"> </w:t>
      </w:r>
      <w:r w:rsidR="00D02840" w:rsidRPr="004A13B0">
        <w:rPr>
          <w:rStyle w:val="hps"/>
          <w:sz w:val="28"/>
          <w:szCs w:val="28"/>
        </w:rPr>
        <w:t xml:space="preserve">інформації про </w:t>
      </w:r>
      <w:r w:rsidR="00D02840" w:rsidRPr="004A13B0">
        <w:rPr>
          <w:rFonts w:ascii="Times New Roman" w:hAnsi="Times New Roman"/>
          <w:sz w:val="28"/>
          <w:szCs w:val="28"/>
        </w:rPr>
        <w:t>зареєстровані ставки</w:t>
      </w:r>
      <w:r w:rsidRPr="004A13B0">
        <w:rPr>
          <w:rFonts w:ascii="Times New Roman" w:hAnsi="Times New Roman"/>
          <w:sz w:val="28"/>
          <w:szCs w:val="28"/>
        </w:rPr>
        <w:t xml:space="preserve"> та/або депозити гравців</w:t>
      </w:r>
      <w:r w:rsidR="00D02840" w:rsidRPr="004A13B0">
        <w:rPr>
          <w:rFonts w:ascii="Times New Roman" w:hAnsi="Times New Roman"/>
          <w:sz w:val="28"/>
          <w:szCs w:val="28"/>
        </w:rPr>
        <w:t>, виплачені виграші (призи), зроблені виплати, форму розрахунків з гравцями та валовий дохід організатора азартних ігор</w:t>
      </w:r>
      <w:r w:rsidR="000D7D9C" w:rsidRPr="004A13B0">
        <w:rPr>
          <w:rFonts w:ascii="Times New Roman" w:hAnsi="Times New Roman"/>
          <w:sz w:val="28"/>
          <w:szCs w:val="28"/>
        </w:rPr>
        <w:t xml:space="preserve"> </w:t>
      </w:r>
      <w:bookmarkStart w:id="70" w:name="OLE_LINK1"/>
      <w:bookmarkStart w:id="71" w:name="OLE_LINK2"/>
      <w:r w:rsidR="000D7D9C" w:rsidRPr="004A13B0">
        <w:rPr>
          <w:rFonts w:ascii="Times New Roman" w:hAnsi="Times New Roman"/>
          <w:sz w:val="28"/>
          <w:szCs w:val="28"/>
        </w:rPr>
        <w:t>(вся інформація передається в систему онлайн моніторингу у неперсоналізованому вигляді)</w:t>
      </w:r>
      <w:bookmarkEnd w:id="70"/>
      <w:bookmarkEnd w:id="71"/>
      <w:r w:rsidR="00D02840" w:rsidRPr="004A13B0">
        <w:rPr>
          <w:rFonts w:ascii="Times New Roman" w:hAnsi="Times New Roman"/>
          <w:sz w:val="28"/>
          <w:szCs w:val="28"/>
        </w:rPr>
        <w:t>;</w:t>
      </w:r>
    </w:p>
    <w:p w14:paraId="13CD9519"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Fonts w:ascii="Times New Roman" w:hAnsi="Times New Roman"/>
          <w:sz w:val="28"/>
          <w:szCs w:val="28"/>
        </w:rPr>
      </w:pPr>
      <w:r w:rsidRPr="004A13B0">
        <w:rPr>
          <w:rFonts w:ascii="Times New Roman" w:hAnsi="Times New Roman"/>
          <w:sz w:val="28"/>
          <w:szCs w:val="28"/>
        </w:rPr>
        <w:t xml:space="preserve">контроль за валовим доходом організаторів азартних ігор </w:t>
      </w:r>
      <w:r w:rsidRPr="004A13B0">
        <w:rPr>
          <w:rStyle w:val="hps"/>
          <w:sz w:val="28"/>
          <w:szCs w:val="28"/>
        </w:rPr>
        <w:t xml:space="preserve">в режимі реального часу, </w:t>
      </w:r>
      <w:r w:rsidRPr="004A13B0">
        <w:rPr>
          <w:rFonts w:ascii="Times New Roman" w:hAnsi="Times New Roman"/>
          <w:sz w:val="28"/>
          <w:szCs w:val="28"/>
        </w:rPr>
        <w:t xml:space="preserve">в тому числі, контроль за загальним відсотком виграшу гральних автоматів за допомогою систем моніторингу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w:t>
      </w:r>
    </w:p>
    <w:p w14:paraId="50DD99ED"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Fonts w:ascii="Times New Roman" w:hAnsi="Times New Roman"/>
          <w:sz w:val="28"/>
          <w:szCs w:val="28"/>
        </w:rPr>
      </w:pPr>
      <w:r w:rsidRPr="004A13B0">
        <w:rPr>
          <w:rStyle w:val="hps"/>
          <w:sz w:val="28"/>
          <w:szCs w:val="28"/>
        </w:rPr>
        <w:t xml:space="preserve">цілісність інформації </w:t>
      </w:r>
      <w:r w:rsidR="006D5587" w:rsidRPr="004A13B0">
        <w:rPr>
          <w:rStyle w:val="hps"/>
          <w:sz w:val="28"/>
          <w:szCs w:val="28"/>
        </w:rPr>
        <w:t xml:space="preserve">під час </w:t>
      </w:r>
      <w:r w:rsidRPr="004A13B0">
        <w:rPr>
          <w:rStyle w:val="hps"/>
          <w:sz w:val="28"/>
          <w:szCs w:val="28"/>
        </w:rPr>
        <w:t>її оброб</w:t>
      </w:r>
      <w:r w:rsidR="006D5587" w:rsidRPr="004A13B0">
        <w:rPr>
          <w:rStyle w:val="hps"/>
          <w:sz w:val="28"/>
          <w:szCs w:val="28"/>
        </w:rPr>
        <w:t>ки</w:t>
      </w:r>
      <w:r w:rsidRPr="004A13B0">
        <w:rPr>
          <w:rStyle w:val="hps"/>
          <w:sz w:val="28"/>
          <w:szCs w:val="28"/>
        </w:rPr>
        <w:t>,</w:t>
      </w:r>
      <w:r w:rsidRPr="004A13B0">
        <w:rPr>
          <w:rFonts w:ascii="Times New Roman" w:hAnsi="Times New Roman"/>
          <w:sz w:val="28"/>
          <w:szCs w:val="28"/>
        </w:rPr>
        <w:t xml:space="preserve"> </w:t>
      </w:r>
      <w:r w:rsidRPr="004A13B0">
        <w:rPr>
          <w:rStyle w:val="hps"/>
          <w:sz w:val="28"/>
          <w:szCs w:val="28"/>
        </w:rPr>
        <w:t>обліку</w:t>
      </w:r>
      <w:r w:rsidRPr="004A13B0">
        <w:rPr>
          <w:rFonts w:ascii="Times New Roman" w:hAnsi="Times New Roman"/>
          <w:sz w:val="28"/>
          <w:szCs w:val="28"/>
        </w:rPr>
        <w:t xml:space="preserve">, </w:t>
      </w:r>
      <w:r w:rsidRPr="004A13B0">
        <w:rPr>
          <w:rStyle w:val="hps"/>
          <w:sz w:val="28"/>
          <w:szCs w:val="28"/>
        </w:rPr>
        <w:t>накопиченн</w:t>
      </w:r>
      <w:r w:rsidR="006D5587" w:rsidRPr="004A13B0">
        <w:rPr>
          <w:rStyle w:val="hps"/>
          <w:sz w:val="28"/>
          <w:szCs w:val="28"/>
        </w:rPr>
        <w:t>я</w:t>
      </w:r>
      <w:r w:rsidRPr="004A13B0">
        <w:rPr>
          <w:rFonts w:ascii="Times New Roman" w:hAnsi="Times New Roman"/>
          <w:sz w:val="28"/>
          <w:szCs w:val="28"/>
        </w:rPr>
        <w:t xml:space="preserve"> </w:t>
      </w:r>
      <w:r w:rsidRPr="004A13B0">
        <w:rPr>
          <w:rStyle w:val="hps"/>
          <w:sz w:val="28"/>
          <w:szCs w:val="28"/>
        </w:rPr>
        <w:t>та зберіганн</w:t>
      </w:r>
      <w:r w:rsidR="006D5587" w:rsidRPr="004A13B0">
        <w:rPr>
          <w:rStyle w:val="hps"/>
          <w:sz w:val="28"/>
          <w:szCs w:val="28"/>
        </w:rPr>
        <w:t>я</w:t>
      </w:r>
      <w:r w:rsidRPr="004A13B0">
        <w:rPr>
          <w:rStyle w:val="hps"/>
          <w:sz w:val="28"/>
          <w:szCs w:val="28"/>
        </w:rPr>
        <w:t>, автентифікацію походження інформації</w:t>
      </w:r>
      <w:r w:rsidRPr="004A13B0">
        <w:rPr>
          <w:rFonts w:ascii="Times New Roman" w:hAnsi="Times New Roman"/>
          <w:sz w:val="28"/>
          <w:szCs w:val="28"/>
        </w:rPr>
        <w:t>;</w:t>
      </w:r>
    </w:p>
    <w:p w14:paraId="6066FBA0"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Style w:val="hps"/>
          <w:sz w:val="28"/>
          <w:szCs w:val="28"/>
        </w:rPr>
      </w:pPr>
      <w:r w:rsidRPr="004A13B0">
        <w:rPr>
          <w:rStyle w:val="hps"/>
          <w:sz w:val="28"/>
          <w:szCs w:val="28"/>
        </w:rPr>
        <w:t>контроль</w:t>
      </w:r>
      <w:r w:rsidRPr="004A13B0">
        <w:rPr>
          <w:rFonts w:ascii="Times New Roman" w:hAnsi="Times New Roman"/>
          <w:sz w:val="28"/>
          <w:szCs w:val="28"/>
        </w:rPr>
        <w:t xml:space="preserve"> </w:t>
      </w:r>
      <w:r w:rsidRPr="004A13B0">
        <w:rPr>
          <w:rStyle w:val="hps"/>
          <w:sz w:val="28"/>
          <w:szCs w:val="28"/>
        </w:rPr>
        <w:t>достовірності інформації;</w:t>
      </w:r>
    </w:p>
    <w:p w14:paraId="69D023DB" w14:textId="77777777" w:rsidR="00D02840" w:rsidRPr="004A13B0" w:rsidRDefault="00D02840" w:rsidP="00491E19">
      <w:pPr>
        <w:widowControl w:val="0"/>
        <w:numPr>
          <w:ilvl w:val="0"/>
          <w:numId w:val="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Fonts w:ascii="Times New Roman" w:hAnsi="Times New Roman"/>
          <w:sz w:val="28"/>
          <w:szCs w:val="28"/>
        </w:rPr>
      </w:pPr>
      <w:r w:rsidRPr="004A13B0">
        <w:rPr>
          <w:rFonts w:ascii="Times New Roman" w:hAnsi="Times New Roman"/>
          <w:sz w:val="28"/>
          <w:szCs w:val="28"/>
        </w:rPr>
        <w:t>конфіденційність персональних даних гравців;</w:t>
      </w:r>
    </w:p>
    <w:p w14:paraId="70FC76A0"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Style w:val="hps"/>
          <w:sz w:val="28"/>
          <w:szCs w:val="28"/>
        </w:rPr>
      </w:pPr>
      <w:r w:rsidRPr="004A13B0">
        <w:rPr>
          <w:rStyle w:val="hps"/>
          <w:sz w:val="28"/>
          <w:szCs w:val="28"/>
        </w:rPr>
        <w:t>резервне копіювання</w:t>
      </w:r>
      <w:r w:rsidRPr="004A13B0">
        <w:rPr>
          <w:rFonts w:ascii="Times New Roman" w:hAnsi="Times New Roman"/>
          <w:sz w:val="28"/>
          <w:szCs w:val="28"/>
        </w:rPr>
        <w:t xml:space="preserve"> </w:t>
      </w:r>
      <w:r w:rsidRPr="004A13B0">
        <w:rPr>
          <w:rStyle w:val="hps"/>
          <w:sz w:val="28"/>
          <w:szCs w:val="28"/>
        </w:rPr>
        <w:t>в</w:t>
      </w:r>
      <w:r w:rsidRPr="004A13B0">
        <w:rPr>
          <w:rFonts w:ascii="Times New Roman" w:hAnsi="Times New Roman"/>
          <w:sz w:val="28"/>
          <w:szCs w:val="28"/>
        </w:rPr>
        <w:t xml:space="preserve"> </w:t>
      </w:r>
      <w:r w:rsidRPr="004A13B0">
        <w:rPr>
          <w:rStyle w:val="hps"/>
          <w:sz w:val="28"/>
          <w:szCs w:val="28"/>
        </w:rPr>
        <w:t>автоматичному режимі та</w:t>
      </w:r>
      <w:r w:rsidRPr="004A13B0">
        <w:rPr>
          <w:rFonts w:ascii="Times New Roman" w:hAnsi="Times New Roman"/>
          <w:sz w:val="28"/>
          <w:szCs w:val="28"/>
        </w:rPr>
        <w:t xml:space="preserve"> </w:t>
      </w:r>
      <w:r w:rsidRPr="004A13B0">
        <w:rPr>
          <w:rStyle w:val="hps"/>
          <w:sz w:val="28"/>
          <w:szCs w:val="28"/>
        </w:rPr>
        <w:t>відновлення інформації</w:t>
      </w:r>
      <w:r w:rsidRPr="004A13B0">
        <w:rPr>
          <w:rFonts w:ascii="Times New Roman" w:hAnsi="Times New Roman"/>
          <w:sz w:val="28"/>
          <w:szCs w:val="28"/>
        </w:rPr>
        <w:t xml:space="preserve">, збереження цілісності </w:t>
      </w:r>
      <w:r w:rsidRPr="004A13B0">
        <w:rPr>
          <w:rStyle w:val="hps"/>
          <w:sz w:val="28"/>
          <w:szCs w:val="28"/>
        </w:rPr>
        <w:t>баз</w:t>
      </w:r>
      <w:r w:rsidRPr="004A13B0">
        <w:rPr>
          <w:rFonts w:ascii="Times New Roman" w:hAnsi="Times New Roman"/>
          <w:sz w:val="28"/>
          <w:szCs w:val="28"/>
        </w:rPr>
        <w:t xml:space="preserve"> </w:t>
      </w:r>
      <w:r w:rsidRPr="004A13B0">
        <w:rPr>
          <w:rStyle w:val="hps"/>
          <w:sz w:val="28"/>
          <w:szCs w:val="28"/>
        </w:rPr>
        <w:t>даних у випадках</w:t>
      </w:r>
      <w:r w:rsidRPr="004A13B0">
        <w:rPr>
          <w:rFonts w:ascii="Times New Roman" w:hAnsi="Times New Roman"/>
          <w:sz w:val="28"/>
          <w:szCs w:val="28"/>
        </w:rPr>
        <w:t xml:space="preserve"> </w:t>
      </w:r>
      <w:r w:rsidRPr="004A13B0">
        <w:rPr>
          <w:rStyle w:val="hps"/>
          <w:sz w:val="28"/>
          <w:szCs w:val="28"/>
        </w:rPr>
        <w:t>планових та</w:t>
      </w:r>
      <w:r w:rsidRPr="004A13B0">
        <w:rPr>
          <w:rFonts w:ascii="Times New Roman" w:hAnsi="Times New Roman"/>
          <w:sz w:val="28"/>
          <w:szCs w:val="28"/>
        </w:rPr>
        <w:t xml:space="preserve"> </w:t>
      </w:r>
      <w:r w:rsidRPr="004A13B0">
        <w:rPr>
          <w:rStyle w:val="hps"/>
          <w:sz w:val="28"/>
          <w:szCs w:val="28"/>
        </w:rPr>
        <w:t>(або)</w:t>
      </w:r>
      <w:r w:rsidRPr="004A13B0">
        <w:rPr>
          <w:rFonts w:ascii="Times New Roman" w:hAnsi="Times New Roman"/>
          <w:sz w:val="28"/>
          <w:szCs w:val="28"/>
        </w:rPr>
        <w:t xml:space="preserve"> </w:t>
      </w:r>
      <w:r w:rsidRPr="004A13B0">
        <w:rPr>
          <w:rStyle w:val="hps"/>
          <w:sz w:val="28"/>
          <w:szCs w:val="28"/>
        </w:rPr>
        <w:t>аварійних</w:t>
      </w:r>
      <w:r w:rsidRPr="004A13B0">
        <w:rPr>
          <w:rFonts w:ascii="Times New Roman" w:hAnsi="Times New Roman"/>
          <w:sz w:val="28"/>
          <w:szCs w:val="28"/>
        </w:rPr>
        <w:t xml:space="preserve"> </w:t>
      </w:r>
      <w:r w:rsidRPr="004A13B0">
        <w:rPr>
          <w:rStyle w:val="hps"/>
          <w:sz w:val="28"/>
          <w:szCs w:val="28"/>
        </w:rPr>
        <w:t>зупинок</w:t>
      </w:r>
      <w:r w:rsidRPr="004A13B0">
        <w:rPr>
          <w:rFonts w:ascii="Times New Roman" w:hAnsi="Times New Roman"/>
          <w:sz w:val="28"/>
          <w:szCs w:val="28"/>
        </w:rPr>
        <w:t xml:space="preserve"> </w:t>
      </w:r>
      <w:r w:rsidRPr="004A13B0">
        <w:rPr>
          <w:rStyle w:val="hps"/>
          <w:sz w:val="28"/>
          <w:szCs w:val="28"/>
        </w:rPr>
        <w:t>системи;</w:t>
      </w:r>
    </w:p>
    <w:p w14:paraId="205FD1D0"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Style w:val="hps"/>
          <w:sz w:val="28"/>
          <w:szCs w:val="28"/>
        </w:rPr>
      </w:pPr>
      <w:r w:rsidRPr="004A13B0">
        <w:rPr>
          <w:rStyle w:val="hps"/>
          <w:sz w:val="28"/>
          <w:szCs w:val="28"/>
        </w:rPr>
        <w:t xml:space="preserve">збереження інформації протягом терміну, встановленого Уповноваженим органом, але в будь-якому разі не менше строку дії відповідної ліцензії організатора азартних ігор; </w:t>
      </w:r>
    </w:p>
    <w:p w14:paraId="1700CB71"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Style w:val="hps"/>
          <w:sz w:val="28"/>
          <w:szCs w:val="28"/>
        </w:rPr>
      </w:pPr>
      <w:r w:rsidRPr="004A13B0">
        <w:rPr>
          <w:rStyle w:val="hps"/>
          <w:sz w:val="28"/>
          <w:szCs w:val="28"/>
        </w:rPr>
        <w:t>можливість дистанційного відключення гральних автоматів;</w:t>
      </w:r>
    </w:p>
    <w:p w14:paraId="14896E58" w14:textId="77777777" w:rsidR="00D02840" w:rsidRPr="004A13B0" w:rsidRDefault="00D02840" w:rsidP="00491E19">
      <w:pPr>
        <w:widowControl w:val="0"/>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ind w:left="0" w:firstLine="709"/>
        <w:jc w:val="both"/>
        <w:rPr>
          <w:rStyle w:val="hps"/>
          <w:sz w:val="28"/>
          <w:szCs w:val="28"/>
        </w:rPr>
      </w:pPr>
      <w:r w:rsidRPr="004A13B0">
        <w:rPr>
          <w:rStyle w:val="hps"/>
          <w:sz w:val="28"/>
          <w:szCs w:val="28"/>
        </w:rPr>
        <w:t xml:space="preserve">доступ організаторів азартних ігор до переліку самообмежених осіб; </w:t>
      </w:r>
    </w:p>
    <w:p w14:paraId="775AD399" w14:textId="77777777" w:rsidR="00D02840" w:rsidRPr="004A13B0" w:rsidRDefault="00D02840" w:rsidP="00491E19">
      <w:pPr>
        <w:pStyle w:val="HTML"/>
        <w:widowControl w:val="0"/>
        <w:numPr>
          <w:ilvl w:val="0"/>
          <w:numId w:val="40"/>
        </w:numPr>
        <w:tabs>
          <w:tab w:val="clear" w:pos="1832"/>
          <w:tab w:val="clear" w:pos="2748"/>
          <w:tab w:val="left" w:pos="993"/>
          <w:tab w:val="left" w:pos="1134"/>
        </w:tabs>
        <w:spacing w:before="100"/>
        <w:ind w:left="0" w:firstLine="709"/>
        <w:jc w:val="both"/>
        <w:rPr>
          <w:rStyle w:val="hps"/>
          <w:rFonts w:cs="Times New Roman"/>
          <w:sz w:val="28"/>
          <w:szCs w:val="28"/>
          <w:lang w:val="uk-UA"/>
        </w:rPr>
      </w:pPr>
      <w:r w:rsidRPr="004A13B0">
        <w:rPr>
          <w:rStyle w:val="hps"/>
          <w:rFonts w:cs="Times New Roman"/>
          <w:sz w:val="28"/>
          <w:szCs w:val="28"/>
          <w:lang w:val="uk-UA"/>
        </w:rPr>
        <w:t>використання</w:t>
      </w:r>
      <w:r w:rsidRPr="004A13B0">
        <w:rPr>
          <w:rFonts w:ascii="Times New Roman" w:hAnsi="Times New Roman" w:cs="Times New Roman"/>
          <w:sz w:val="28"/>
          <w:szCs w:val="28"/>
          <w:lang w:val="uk-UA"/>
        </w:rPr>
        <w:t xml:space="preserve"> </w:t>
      </w:r>
      <w:r w:rsidRPr="004A13B0">
        <w:rPr>
          <w:rStyle w:val="hps"/>
          <w:rFonts w:cs="Times New Roman"/>
          <w:sz w:val="28"/>
          <w:szCs w:val="28"/>
          <w:lang w:val="uk-UA"/>
        </w:rPr>
        <w:t>засобів контролю</w:t>
      </w:r>
      <w:r w:rsidRPr="004A13B0">
        <w:rPr>
          <w:rFonts w:ascii="Times New Roman" w:hAnsi="Times New Roman" w:cs="Times New Roman"/>
          <w:sz w:val="28"/>
          <w:szCs w:val="28"/>
          <w:lang w:val="uk-UA"/>
        </w:rPr>
        <w:t xml:space="preserve"> </w:t>
      </w:r>
      <w:r w:rsidRPr="004A13B0">
        <w:rPr>
          <w:rStyle w:val="hps"/>
          <w:rFonts w:cs="Times New Roman"/>
          <w:sz w:val="28"/>
          <w:szCs w:val="28"/>
          <w:lang w:val="uk-UA"/>
        </w:rPr>
        <w:t>та захисту інформації</w:t>
      </w:r>
      <w:r w:rsidRPr="004A13B0">
        <w:rPr>
          <w:rFonts w:ascii="Times New Roman" w:hAnsi="Times New Roman" w:cs="Times New Roman"/>
          <w:sz w:val="28"/>
          <w:szCs w:val="28"/>
          <w:lang w:val="uk-UA"/>
        </w:rPr>
        <w:t xml:space="preserve"> системи онлайн моніторингу </w:t>
      </w:r>
      <w:r w:rsidRPr="004A13B0">
        <w:rPr>
          <w:rStyle w:val="hps"/>
          <w:rFonts w:cs="Times New Roman"/>
          <w:sz w:val="28"/>
          <w:szCs w:val="28"/>
          <w:lang w:val="uk-UA"/>
        </w:rPr>
        <w:t>відповідно до вимог</w:t>
      </w:r>
      <w:r w:rsidRPr="004A13B0">
        <w:rPr>
          <w:rFonts w:ascii="Times New Roman" w:hAnsi="Times New Roman" w:cs="Times New Roman"/>
          <w:sz w:val="28"/>
          <w:szCs w:val="28"/>
          <w:lang w:val="uk-UA"/>
        </w:rPr>
        <w:t xml:space="preserve"> </w:t>
      </w:r>
      <w:r w:rsidRPr="004A13B0">
        <w:rPr>
          <w:rStyle w:val="hps"/>
          <w:rFonts w:cs="Times New Roman"/>
          <w:sz w:val="28"/>
          <w:szCs w:val="28"/>
          <w:lang w:val="uk-UA"/>
        </w:rPr>
        <w:t>нормативн</w:t>
      </w:r>
      <w:r w:rsidR="00C44925" w:rsidRPr="004A13B0">
        <w:rPr>
          <w:rStyle w:val="hps"/>
          <w:rFonts w:cs="Times New Roman"/>
          <w:sz w:val="28"/>
          <w:szCs w:val="28"/>
          <w:lang w:val="uk-UA"/>
        </w:rPr>
        <w:t>о-правових актів</w:t>
      </w:r>
      <w:r w:rsidRPr="004A13B0">
        <w:rPr>
          <w:rStyle w:val="hps"/>
          <w:rFonts w:cs="Times New Roman"/>
          <w:sz w:val="28"/>
          <w:szCs w:val="28"/>
          <w:lang w:val="uk-UA"/>
        </w:rPr>
        <w:t>.</w:t>
      </w:r>
    </w:p>
    <w:p w14:paraId="7274862C" w14:textId="77777777" w:rsidR="00D03CC3" w:rsidRPr="004A13B0" w:rsidRDefault="00D03CC3" w:rsidP="00491E19">
      <w:pPr>
        <w:numPr>
          <w:ilvl w:val="0"/>
          <w:numId w:val="1"/>
        </w:numPr>
        <w:tabs>
          <w:tab w:val="left" w:pos="1985"/>
        </w:tabs>
        <w:spacing w:before="100"/>
        <w:ind w:left="1985" w:hanging="1418"/>
        <w:rPr>
          <w:rFonts w:ascii="Times New Roman" w:hAnsi="Times New Roman"/>
          <w:bCs/>
          <w:spacing w:val="-6"/>
          <w:sz w:val="28"/>
          <w:szCs w:val="28"/>
        </w:rPr>
      </w:pPr>
      <w:r w:rsidRPr="004A13B0">
        <w:rPr>
          <w:rFonts w:ascii="Times New Roman" w:hAnsi="Times New Roman"/>
          <w:bCs/>
          <w:spacing w:val="-6"/>
          <w:sz w:val="28"/>
          <w:szCs w:val="28"/>
        </w:rPr>
        <w:lastRenderedPageBreak/>
        <w:t>Фонд підтримки медицини, спорту та культури</w:t>
      </w:r>
    </w:p>
    <w:p w14:paraId="7B4C2DE8" w14:textId="77777777" w:rsidR="00D03CC3" w:rsidRPr="004A13B0" w:rsidRDefault="00D03CC3" w:rsidP="00491E19">
      <w:pPr>
        <w:pStyle w:val="rvps2"/>
      </w:pPr>
      <w:r w:rsidRPr="004A13B0">
        <w:t>У Державному бюджеті України щорічно передбачаються видатки на додаткове фінансування медицин</w:t>
      </w:r>
      <w:r w:rsidR="00281F73" w:rsidRPr="004A13B0">
        <w:t>и</w:t>
      </w:r>
      <w:r w:rsidRPr="004A13B0">
        <w:t>, спорту та культури.</w:t>
      </w:r>
    </w:p>
    <w:p w14:paraId="348A1B16" w14:textId="77777777" w:rsidR="00EC0973" w:rsidRPr="004A13B0" w:rsidRDefault="00D03CC3" w:rsidP="00491E19">
      <w:pPr>
        <w:pStyle w:val="rvps2"/>
      </w:pPr>
      <w:bookmarkStart w:id="72" w:name="n52"/>
      <w:bookmarkEnd w:id="72"/>
      <w:r w:rsidRPr="004A13B0">
        <w:t>Для цих цілей у складі спеціального фонду Державного бюджету України створюється Фонд підтримки медицини</w:t>
      </w:r>
      <w:r w:rsidR="00EC1CAA" w:rsidRPr="004A13B0">
        <w:t>,</w:t>
      </w:r>
      <w:r w:rsidRPr="004A13B0">
        <w:t xml:space="preserve"> спорту та культури.</w:t>
      </w:r>
    </w:p>
    <w:p w14:paraId="313DF3EF" w14:textId="77777777" w:rsidR="00EC1CAA" w:rsidRPr="004A13B0" w:rsidRDefault="00EC1CAA" w:rsidP="00491E19">
      <w:pPr>
        <w:numPr>
          <w:ilvl w:val="3"/>
          <w:numId w:val="1"/>
        </w:numPr>
        <w:tabs>
          <w:tab w:val="left" w:pos="993"/>
        </w:tabs>
        <w:spacing w:before="120"/>
        <w:ind w:left="0" w:firstLine="709"/>
        <w:jc w:val="both"/>
        <w:rPr>
          <w:rFonts w:ascii="Times New Roman" w:hAnsi="Times New Roman"/>
          <w:sz w:val="28"/>
          <w:szCs w:val="28"/>
          <w:lang w:eastAsia="uk-UA"/>
        </w:rPr>
      </w:pPr>
      <w:r w:rsidRPr="004A13B0">
        <w:rPr>
          <w:rFonts w:ascii="Times New Roman" w:hAnsi="Times New Roman"/>
          <w:sz w:val="28"/>
          <w:szCs w:val="28"/>
          <w:lang w:eastAsia="uk-UA"/>
        </w:rPr>
        <w:t xml:space="preserve">Дохідна частина Фонду підтримки медицини, спорту та культури формується за рахунок ліцензійних платежів в сфері азартних ігор. </w:t>
      </w:r>
    </w:p>
    <w:p w14:paraId="30C3E29B" w14:textId="77777777" w:rsidR="00EC1CAA" w:rsidRPr="004A13B0" w:rsidRDefault="00EC1CAA" w:rsidP="00491E19">
      <w:pPr>
        <w:numPr>
          <w:ilvl w:val="3"/>
          <w:numId w:val="1"/>
        </w:numPr>
        <w:tabs>
          <w:tab w:val="left" w:pos="993"/>
        </w:tabs>
        <w:spacing w:before="120"/>
        <w:ind w:left="0" w:firstLine="709"/>
        <w:jc w:val="both"/>
        <w:rPr>
          <w:rFonts w:ascii="Times New Roman" w:hAnsi="Times New Roman"/>
          <w:sz w:val="28"/>
          <w:szCs w:val="28"/>
          <w:lang w:eastAsia="uk-UA"/>
        </w:rPr>
      </w:pPr>
      <w:r w:rsidRPr="004A13B0">
        <w:rPr>
          <w:rFonts w:ascii="Times New Roman" w:hAnsi="Times New Roman"/>
          <w:bCs/>
          <w:color w:val="000000"/>
          <w:sz w:val="28"/>
          <w:szCs w:val="28"/>
        </w:rPr>
        <w:t xml:space="preserve">Кошти </w:t>
      </w:r>
      <w:r w:rsidR="00CF2F5A" w:rsidRPr="004A13B0">
        <w:rPr>
          <w:rFonts w:ascii="Times New Roman" w:hAnsi="Times New Roman"/>
          <w:sz w:val="28"/>
          <w:szCs w:val="28"/>
          <w:lang w:eastAsia="uk-UA"/>
        </w:rPr>
        <w:t>Фонду підтримки медицини, спорту та культури</w:t>
      </w:r>
      <w:r w:rsidR="00CF2F5A" w:rsidRPr="004A13B0">
        <w:rPr>
          <w:rFonts w:ascii="Times New Roman" w:hAnsi="Times New Roman"/>
          <w:bCs/>
          <w:color w:val="000000"/>
          <w:sz w:val="28"/>
          <w:szCs w:val="28"/>
        </w:rPr>
        <w:t xml:space="preserve"> </w:t>
      </w:r>
      <w:r w:rsidRPr="004A13B0">
        <w:rPr>
          <w:rFonts w:ascii="Times New Roman" w:hAnsi="Times New Roman"/>
          <w:bCs/>
          <w:color w:val="000000"/>
          <w:sz w:val="28"/>
          <w:szCs w:val="28"/>
        </w:rPr>
        <w:t>спрямовуються на:</w:t>
      </w:r>
    </w:p>
    <w:p w14:paraId="65D9126C" w14:textId="77777777" w:rsidR="00DA517A" w:rsidRPr="004A13B0" w:rsidRDefault="00DA517A" w:rsidP="00491E19">
      <w:pPr>
        <w:numPr>
          <w:ilvl w:val="0"/>
          <w:numId w:val="109"/>
        </w:numPr>
        <w:tabs>
          <w:tab w:val="left" w:pos="993"/>
        </w:tabs>
        <w:spacing w:before="120"/>
        <w:ind w:left="0" w:firstLine="710"/>
        <w:jc w:val="both"/>
        <w:rPr>
          <w:rFonts w:ascii="Times New Roman" w:hAnsi="Times New Roman"/>
          <w:sz w:val="28"/>
          <w:szCs w:val="28"/>
          <w:lang w:eastAsia="uk-UA"/>
        </w:rPr>
      </w:pPr>
      <w:r w:rsidRPr="004A13B0">
        <w:rPr>
          <w:rFonts w:ascii="Times New Roman" w:hAnsi="Times New Roman"/>
          <w:sz w:val="28"/>
          <w:szCs w:val="28"/>
          <w:lang w:eastAsia="uk-UA"/>
        </w:rPr>
        <w:t>розвиток системи надання медичної допомоги у тому числі і екстреної; поліпшення процесу забезпечення надання медичних послуг; забезпечення справедливого фінансування та підвищення зарплат медичного та адміністративного персоналу закладів охорони здоров’я; створення лікарень інтенсивного лікування, лікарень планового лікування, центрів реабілітації, хоспісів, спеціалізованих центрів з визначенням профілів надання медичної допомоги (медичних послуг) для кожного закладу охорони здоров’я; створення лікарень інтенсивного лікування, лікарень планового лікування, центрів реабілітації, хоспісів, спеціалізованих центрів з визначенням профілів надання медичної допомоги (медичних послуг) для кожного закладу охорони здоров’я; фінансування програм з охорони здоров’я;</w:t>
      </w:r>
      <w:r w:rsidR="00ED4170" w:rsidRPr="004A13B0">
        <w:rPr>
          <w:rFonts w:ascii="Times New Roman" w:hAnsi="Times New Roman"/>
          <w:sz w:val="28"/>
          <w:szCs w:val="28"/>
          <w:lang w:eastAsia="uk-UA"/>
        </w:rPr>
        <w:t xml:space="preserve"> </w:t>
      </w:r>
      <w:r w:rsidR="00ED4170" w:rsidRPr="004A13B0">
        <w:rPr>
          <w:rFonts w:ascii="Times New Roman" w:hAnsi="Times New Roman"/>
          <w:sz w:val="28"/>
          <w:szCs w:val="28"/>
        </w:rPr>
        <w:t>профілактику та надання медичної допомоги хворим на лудоманію;</w:t>
      </w:r>
      <w:r w:rsidRPr="004A13B0">
        <w:rPr>
          <w:rFonts w:ascii="Times New Roman" w:hAnsi="Times New Roman"/>
          <w:sz w:val="28"/>
          <w:szCs w:val="28"/>
          <w:lang w:eastAsia="uk-UA"/>
        </w:rPr>
        <w:t xml:space="preserve"> фінансування навчання, перепідготовки та підвищення кваліфікації медичного персоналу;</w:t>
      </w:r>
    </w:p>
    <w:p w14:paraId="53A4A954" w14:textId="77777777" w:rsidR="00DA517A" w:rsidRPr="004A13B0" w:rsidRDefault="00DA517A" w:rsidP="00491E19">
      <w:pPr>
        <w:numPr>
          <w:ilvl w:val="0"/>
          <w:numId w:val="109"/>
        </w:numPr>
        <w:tabs>
          <w:tab w:val="left" w:pos="993"/>
        </w:tabs>
        <w:spacing w:before="120"/>
        <w:ind w:left="0" w:firstLine="710"/>
        <w:jc w:val="both"/>
        <w:rPr>
          <w:rFonts w:ascii="Times New Roman" w:hAnsi="Times New Roman"/>
          <w:sz w:val="28"/>
          <w:szCs w:val="28"/>
          <w:lang w:eastAsia="uk-UA"/>
        </w:rPr>
      </w:pPr>
      <w:r w:rsidRPr="004A13B0">
        <w:rPr>
          <w:rFonts w:ascii="Times New Roman" w:hAnsi="Times New Roman"/>
          <w:sz w:val="28"/>
          <w:szCs w:val="28"/>
          <w:lang w:eastAsia="uk-UA"/>
        </w:rPr>
        <w:t>підтримку масового, дитячого, дитячо-юнацького, резервного спорту, спорту вищих досягнень, спорту інвалідів та ветеранів; фінансування заходів, спрямованих на популяризацію здорового способу життя, розвиток олімпійських, неолімпійських та видів спорту інвалідів; розбудову спортивної інфраструктури, у тому числі будівництва та модернізації спортивних споруд; забезпечення функціонування та удосконалення мережі закладів фізичної культури і спорту;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14:paraId="6F00CB29" w14:textId="77777777" w:rsidR="00DA517A" w:rsidRPr="004A13B0" w:rsidRDefault="00DA517A" w:rsidP="00491E19">
      <w:pPr>
        <w:numPr>
          <w:ilvl w:val="0"/>
          <w:numId w:val="109"/>
        </w:numPr>
        <w:tabs>
          <w:tab w:val="left" w:pos="993"/>
        </w:tabs>
        <w:spacing w:before="120"/>
        <w:ind w:left="0" w:firstLine="710"/>
        <w:jc w:val="both"/>
        <w:rPr>
          <w:rFonts w:ascii="Times New Roman" w:hAnsi="Times New Roman"/>
          <w:sz w:val="28"/>
          <w:szCs w:val="28"/>
          <w:lang w:eastAsia="uk-UA"/>
        </w:rPr>
      </w:pPr>
      <w:r w:rsidRPr="004A13B0">
        <w:rPr>
          <w:rFonts w:ascii="Times New Roman" w:hAnsi="Times New Roman"/>
          <w:sz w:val="28"/>
          <w:szCs w:val="28"/>
          <w:lang w:eastAsia="uk-UA"/>
        </w:rPr>
        <w:t xml:space="preserve">фінансування програм з підвищення культурного та духовного рівня населення України; оновлення матеріально-технічного та кадрового забезпечення системи надання культурних послуг населенню; будівництво нових та модернізація застарілих закладів освіти та культури (бібліотек, театрів, музеїв, центрів творчості тощо); фінансування культурних проектів; створення та популяризація закладів спільної творчості та спілкування </w:t>
      </w:r>
      <w:r w:rsidR="0092674E" w:rsidRPr="004A13B0">
        <w:rPr>
          <w:rFonts w:ascii="Times New Roman" w:hAnsi="Times New Roman"/>
          <w:sz w:val="28"/>
          <w:szCs w:val="28"/>
          <w:lang w:eastAsia="uk-UA"/>
        </w:rPr>
        <w:t xml:space="preserve">— </w:t>
      </w:r>
      <w:r w:rsidRPr="004A13B0">
        <w:rPr>
          <w:rFonts w:ascii="Times New Roman" w:hAnsi="Times New Roman"/>
          <w:sz w:val="28"/>
          <w:szCs w:val="28"/>
          <w:lang w:eastAsia="uk-UA"/>
        </w:rPr>
        <w:t>медіатеки, відкриті концерти виставкові простори, коворкінги та площадки для представників креативних індустрій</w:t>
      </w:r>
      <w:r w:rsidR="000A7464">
        <w:rPr>
          <w:rFonts w:ascii="Times New Roman" w:hAnsi="Times New Roman"/>
          <w:sz w:val="28"/>
          <w:szCs w:val="28"/>
          <w:lang w:eastAsia="uk-UA"/>
        </w:rPr>
        <w:t>;</w:t>
      </w:r>
    </w:p>
    <w:p w14:paraId="0C7EE752" w14:textId="77777777" w:rsidR="00EC1CAA" w:rsidRPr="004A13B0" w:rsidRDefault="00EC1CAA" w:rsidP="00491E19">
      <w:pPr>
        <w:numPr>
          <w:ilvl w:val="0"/>
          <w:numId w:val="109"/>
        </w:numPr>
        <w:tabs>
          <w:tab w:val="left" w:pos="993"/>
        </w:tabs>
        <w:spacing w:before="120"/>
        <w:ind w:left="0" w:firstLine="710"/>
        <w:jc w:val="both"/>
        <w:rPr>
          <w:rFonts w:ascii="Times New Roman" w:hAnsi="Times New Roman"/>
          <w:sz w:val="28"/>
          <w:szCs w:val="28"/>
          <w:lang w:eastAsia="uk-UA"/>
        </w:rPr>
      </w:pPr>
      <w:r w:rsidRPr="004A13B0">
        <w:rPr>
          <w:rFonts w:ascii="Times New Roman" w:hAnsi="Times New Roman"/>
          <w:sz w:val="28"/>
          <w:szCs w:val="28"/>
          <w:lang w:eastAsia="uk-UA"/>
        </w:rPr>
        <w:t xml:space="preserve">фінансування діяльності Уповноваженого органу. </w:t>
      </w:r>
    </w:p>
    <w:p w14:paraId="7B7CFF57" w14:textId="77777777" w:rsidR="00EC1CAA" w:rsidRPr="004A13B0" w:rsidRDefault="00EC1CAA" w:rsidP="00491E19">
      <w:pPr>
        <w:numPr>
          <w:ilvl w:val="3"/>
          <w:numId w:val="1"/>
        </w:numPr>
        <w:tabs>
          <w:tab w:val="left" w:pos="993"/>
        </w:tabs>
        <w:spacing w:before="120"/>
        <w:ind w:left="0" w:firstLine="709"/>
        <w:jc w:val="both"/>
        <w:rPr>
          <w:rFonts w:ascii="Times New Roman" w:hAnsi="Times New Roman"/>
          <w:sz w:val="28"/>
          <w:szCs w:val="28"/>
          <w:lang w:eastAsia="uk-UA"/>
        </w:rPr>
      </w:pPr>
      <w:r w:rsidRPr="004A13B0">
        <w:rPr>
          <w:rFonts w:ascii="Times New Roman" w:hAnsi="Times New Roman"/>
          <w:sz w:val="28"/>
          <w:szCs w:val="28"/>
          <w:lang w:eastAsia="uk-UA"/>
        </w:rPr>
        <w:lastRenderedPageBreak/>
        <w:t xml:space="preserve">Порядок спрямування коштів Фонду підтримки медицини, спорту та культури визначається Кабінетом Міністрів України. </w:t>
      </w:r>
    </w:p>
    <w:p w14:paraId="055CA28C" w14:textId="77777777" w:rsidR="00EC1CAA" w:rsidRPr="004A13B0" w:rsidRDefault="00EC1CAA" w:rsidP="00491E19">
      <w:pPr>
        <w:tabs>
          <w:tab w:val="left" w:pos="993"/>
        </w:tabs>
        <w:spacing w:before="120"/>
        <w:ind w:left="709"/>
        <w:rPr>
          <w:rFonts w:ascii="Times New Roman" w:hAnsi="Times New Roman"/>
          <w:sz w:val="28"/>
          <w:szCs w:val="28"/>
          <w:lang w:eastAsia="uk-UA"/>
        </w:rPr>
      </w:pPr>
    </w:p>
    <w:p w14:paraId="4DD484BD" w14:textId="77777777" w:rsidR="00EC0973" w:rsidRPr="004A13B0" w:rsidRDefault="00EC097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РОЗДІЛ IІІ</w:t>
      </w:r>
    </w:p>
    <w:p w14:paraId="6CF5231F" w14:textId="77777777" w:rsidR="00B878E8" w:rsidRPr="004A13B0" w:rsidRDefault="00B878E8"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ЗАГАЛЬНІ ВИМОГИ ОРГАНІЗАЦІЇ ТА ПРОВЕДЕННЯ АЗАРТНИХ ІГОР</w:t>
      </w:r>
    </w:p>
    <w:p w14:paraId="13513BA6" w14:textId="77777777" w:rsidR="00B878E8" w:rsidRPr="004A13B0" w:rsidRDefault="00B878E8"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Вимоги до організатора азартних ігор</w:t>
      </w:r>
    </w:p>
    <w:p w14:paraId="2E6A0BA0" w14:textId="77777777" w:rsidR="00B878E8" w:rsidRPr="004A13B0" w:rsidRDefault="00B878E8" w:rsidP="00491E19">
      <w:pPr>
        <w:pStyle w:val="a3"/>
        <w:numPr>
          <w:ilvl w:val="0"/>
          <w:numId w:val="10"/>
        </w:numPr>
        <w:tabs>
          <w:tab w:val="left" w:pos="993"/>
        </w:tabs>
        <w:ind w:left="0" w:firstLine="709"/>
        <w:rPr>
          <w:rFonts w:ascii="Times New Roman" w:hAnsi="Times New Roman"/>
          <w:sz w:val="28"/>
          <w:szCs w:val="28"/>
        </w:rPr>
      </w:pPr>
      <w:r w:rsidRPr="004A13B0">
        <w:rPr>
          <w:rFonts w:ascii="Times New Roman" w:hAnsi="Times New Roman"/>
          <w:sz w:val="28"/>
          <w:szCs w:val="28"/>
        </w:rPr>
        <w:t>Організатором азартних ігор може бути виключно юридична особа:</w:t>
      </w:r>
    </w:p>
    <w:p w14:paraId="354CB512"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створена у формі господарського товариства, яке засноване та провадить діяльність на території України в установленому законом порядку</w:t>
      </w:r>
      <w:r w:rsidR="004D4AF8" w:rsidRPr="004A13B0">
        <w:rPr>
          <w:rFonts w:ascii="Times New Roman" w:eastAsia="MS Mincho" w:hAnsi="Times New Roman"/>
          <w:spacing w:val="2"/>
          <w:sz w:val="28"/>
          <w:szCs w:val="28"/>
        </w:rPr>
        <w:t xml:space="preserve">, </w:t>
      </w:r>
      <w:r w:rsidR="00A067C6" w:rsidRPr="004A13B0">
        <w:rPr>
          <w:rFonts w:ascii="Times New Roman" w:eastAsia="MS Mincho" w:hAnsi="Times New Roman"/>
          <w:spacing w:val="2"/>
          <w:sz w:val="28"/>
          <w:szCs w:val="28"/>
        </w:rPr>
        <w:t>основним</w:t>
      </w:r>
      <w:r w:rsidR="004D4AF8" w:rsidRPr="004A13B0">
        <w:rPr>
          <w:rFonts w:ascii="Times New Roman" w:eastAsia="MS Mincho" w:hAnsi="Times New Roman"/>
          <w:spacing w:val="2"/>
          <w:sz w:val="28"/>
          <w:szCs w:val="28"/>
        </w:rPr>
        <w:t xml:space="preserve"> видом діяльності яких є організація та проведення азартних ігор</w:t>
      </w:r>
      <w:r w:rsidRPr="004A13B0">
        <w:rPr>
          <w:rFonts w:ascii="Times New Roman" w:eastAsia="MS Mincho" w:hAnsi="Times New Roman"/>
          <w:spacing w:val="2"/>
          <w:sz w:val="28"/>
          <w:szCs w:val="28"/>
        </w:rPr>
        <w:t>;</w:t>
      </w:r>
    </w:p>
    <w:p w14:paraId="5ACB3301"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розмір статутного (складеного) капіталу якої сформовано у повному розмірі та дорівнює або перевищує суму 30</w:t>
      </w:r>
      <w:r w:rsidR="00D579C5" w:rsidRPr="004A13B0">
        <w:rPr>
          <w:rFonts w:ascii="Times New Roman" w:eastAsia="MS Mincho" w:hAnsi="Times New Roman"/>
          <w:spacing w:val="2"/>
          <w:sz w:val="28"/>
          <w:szCs w:val="28"/>
        </w:rPr>
        <w:t xml:space="preserve"> </w:t>
      </w:r>
      <w:r w:rsidRPr="004A13B0">
        <w:rPr>
          <w:rFonts w:ascii="Times New Roman" w:eastAsia="MS Mincho" w:hAnsi="Times New Roman"/>
          <w:spacing w:val="2"/>
          <w:sz w:val="28"/>
          <w:szCs w:val="28"/>
        </w:rPr>
        <w:t>000 000 (тридцять мільйонів) гривень на момент подання заяви про отримання ліцензії;</w:t>
      </w:r>
    </w:p>
    <w:p w14:paraId="4070816F"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статутний (складений) капітал якої сформовано виключно грошовими коштами. Статутний (складений) капітал не може бути сформовано бюджетними коштами (окрім випадку формування статутного (складеного) капіталу державн</w:t>
      </w:r>
      <w:r w:rsidR="005975F0" w:rsidRPr="004A13B0">
        <w:rPr>
          <w:rFonts w:ascii="Times New Roman" w:eastAsia="MS Mincho" w:hAnsi="Times New Roman"/>
          <w:spacing w:val="2"/>
          <w:sz w:val="28"/>
          <w:szCs w:val="28"/>
        </w:rPr>
        <w:t>им</w:t>
      </w:r>
      <w:r w:rsidRPr="004A13B0">
        <w:rPr>
          <w:rFonts w:ascii="Times New Roman" w:eastAsia="MS Mincho" w:hAnsi="Times New Roman"/>
          <w:spacing w:val="2"/>
          <w:sz w:val="28"/>
          <w:szCs w:val="28"/>
        </w:rPr>
        <w:t xml:space="preserve"> організатор</w:t>
      </w:r>
      <w:r w:rsidR="005975F0" w:rsidRPr="004A13B0">
        <w:rPr>
          <w:rFonts w:ascii="Times New Roman" w:eastAsia="MS Mincho" w:hAnsi="Times New Roman"/>
          <w:spacing w:val="2"/>
          <w:sz w:val="28"/>
          <w:szCs w:val="28"/>
        </w:rPr>
        <w:t xml:space="preserve">ом азартних ігор) </w:t>
      </w:r>
      <w:r w:rsidRPr="004A13B0">
        <w:rPr>
          <w:rFonts w:ascii="Times New Roman" w:eastAsia="MS Mincho" w:hAnsi="Times New Roman"/>
          <w:spacing w:val="2"/>
          <w:sz w:val="28"/>
          <w:szCs w:val="28"/>
        </w:rPr>
        <w:t>або коштами, залученими у кредит (позику) чи під заставу. Не допускається формування статутного капіталу за рахунок коштів, джерела походження яких неможливо підтвердити відповідними документами;</w:t>
      </w:r>
    </w:p>
    <w:p w14:paraId="37225185"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керівники та головний бухгалтер якої не мають незнятої або непогашеної</w:t>
      </w:r>
      <w:r w:rsidR="00D579C5" w:rsidRPr="004A13B0">
        <w:rPr>
          <w:rFonts w:ascii="Times New Roman" w:eastAsia="MS Mincho" w:hAnsi="Times New Roman"/>
          <w:spacing w:val="2"/>
          <w:sz w:val="28"/>
          <w:szCs w:val="28"/>
        </w:rPr>
        <w:t xml:space="preserve"> </w:t>
      </w:r>
      <w:r w:rsidRPr="004A13B0">
        <w:rPr>
          <w:rFonts w:ascii="Times New Roman" w:eastAsia="MS Mincho" w:hAnsi="Times New Roman"/>
          <w:spacing w:val="2"/>
          <w:sz w:val="28"/>
          <w:szCs w:val="28"/>
        </w:rPr>
        <w:t>судимості за корисливі злочини і злочини у сфері господарської та службової діяльності, а також не позбавлені в установленому законодавством порядку права займати певні посади або займатися певною господарською діяльністю;</w:t>
      </w:r>
    </w:p>
    <w:p w14:paraId="3A9E3F1F"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головний бухгалтер якої або особа, на яку покладено ведення бухгалтерського обліку і звітності, має вищу економічну освіту не нижче ступеня бакалавра та стаж роботи на посаді бухгалтера не менше трьох років;</w:t>
      </w:r>
    </w:p>
    <w:p w14:paraId="63E86000" w14:textId="77777777" w:rsidR="001A3AFB" w:rsidRPr="004A13B0" w:rsidRDefault="001A3AFB"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не має у складі своїх учасників (акціонерів), органів місцевого самоврядування або юридичних осіб, що внесені до </w:t>
      </w:r>
      <w:r w:rsidR="00654E0B" w:rsidRPr="004A13B0">
        <w:rPr>
          <w:rFonts w:ascii="Times New Roman" w:eastAsia="MS Mincho" w:hAnsi="Times New Roman"/>
          <w:spacing w:val="2"/>
          <w:sz w:val="28"/>
          <w:szCs w:val="28"/>
        </w:rPr>
        <w:t>р</w:t>
      </w:r>
      <w:r w:rsidRPr="004A13B0">
        <w:rPr>
          <w:rFonts w:ascii="Times New Roman" w:eastAsia="MS Mincho" w:hAnsi="Times New Roman"/>
          <w:spacing w:val="2"/>
          <w:sz w:val="28"/>
          <w:szCs w:val="28"/>
        </w:rPr>
        <w:t>еєстру неприбуткових організацій та установ</w:t>
      </w:r>
      <w:r w:rsidR="008C399E" w:rsidRPr="004A13B0">
        <w:rPr>
          <w:rFonts w:ascii="Times New Roman" w:eastAsia="MS Mincho" w:hAnsi="Times New Roman"/>
          <w:spacing w:val="2"/>
          <w:sz w:val="28"/>
          <w:szCs w:val="28"/>
        </w:rPr>
        <w:t>;</w:t>
      </w:r>
    </w:p>
    <w:p w14:paraId="64B7D4BD" w14:textId="77777777" w:rsidR="008C399E" w:rsidRPr="004A13B0" w:rsidRDefault="008C399E" w:rsidP="00491E19">
      <w:pPr>
        <w:numPr>
          <w:ilvl w:val="2"/>
          <w:numId w:val="4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відповідає іншим встановленим цим Законом вимогам.</w:t>
      </w:r>
      <w:r w:rsidR="00D579C5" w:rsidRPr="004A13B0">
        <w:rPr>
          <w:rFonts w:ascii="Times New Roman" w:eastAsia="MS Mincho" w:hAnsi="Times New Roman"/>
          <w:spacing w:val="2"/>
          <w:sz w:val="28"/>
          <w:szCs w:val="28"/>
        </w:rPr>
        <w:t xml:space="preserve"> </w:t>
      </w:r>
    </w:p>
    <w:p w14:paraId="7B693059"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Обов’язки організатора азартних ігор</w:t>
      </w:r>
    </w:p>
    <w:p w14:paraId="0D70B06F" w14:textId="77777777" w:rsidR="00B878E8" w:rsidRPr="004A13B0" w:rsidRDefault="00B878E8" w:rsidP="00491E19">
      <w:pPr>
        <w:pStyle w:val="a3"/>
        <w:numPr>
          <w:ilvl w:val="0"/>
          <w:numId w:val="11"/>
        </w:numPr>
        <w:tabs>
          <w:tab w:val="left" w:pos="993"/>
        </w:tabs>
        <w:ind w:left="0" w:firstLine="709"/>
        <w:rPr>
          <w:rFonts w:ascii="Times New Roman" w:hAnsi="Times New Roman"/>
          <w:sz w:val="28"/>
          <w:szCs w:val="28"/>
        </w:rPr>
      </w:pPr>
      <w:r w:rsidRPr="004A13B0">
        <w:rPr>
          <w:rFonts w:ascii="Times New Roman" w:hAnsi="Times New Roman"/>
          <w:sz w:val="28"/>
          <w:szCs w:val="28"/>
        </w:rPr>
        <w:t>У своїй діяльності організатор азартних ігор зобов’язаний:</w:t>
      </w:r>
    </w:p>
    <w:p w14:paraId="372D4D98" w14:textId="77777777" w:rsidR="00CE3655" w:rsidRPr="004A13B0" w:rsidRDefault="00CE3655"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дотримуватис</w:t>
      </w:r>
      <w:r w:rsidR="002E600E" w:rsidRPr="004A13B0">
        <w:rPr>
          <w:rFonts w:ascii="Times New Roman" w:hAnsi="Times New Roman"/>
          <w:sz w:val="28"/>
          <w:szCs w:val="28"/>
        </w:rPr>
        <w:t>я</w:t>
      </w:r>
      <w:r w:rsidRPr="004A13B0">
        <w:rPr>
          <w:rFonts w:ascii="Times New Roman" w:hAnsi="Times New Roman"/>
          <w:sz w:val="28"/>
          <w:szCs w:val="28"/>
        </w:rPr>
        <w:t xml:space="preserve"> вимог цього Закону, правил організатора азартних ігор, вимог чинного законодавства України. </w:t>
      </w:r>
    </w:p>
    <w:p w14:paraId="60068DB1" w14:textId="77777777" w:rsidR="00CE3655" w:rsidRPr="004A13B0" w:rsidRDefault="00CE3655"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проводити виключно ті види азартних ігор, які дозволені цим Законом, та лише після отримання ліцензії на організацію та проведення відповідного виду азартних ігор;</w:t>
      </w:r>
    </w:p>
    <w:p w14:paraId="7676B875" w14:textId="77777777" w:rsidR="00CE3655" w:rsidRPr="004A13B0" w:rsidRDefault="00CE3655"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дотримуватис</w:t>
      </w:r>
      <w:r w:rsidR="002E600E" w:rsidRPr="004A13B0">
        <w:rPr>
          <w:rFonts w:ascii="Times New Roman" w:hAnsi="Times New Roman"/>
          <w:sz w:val="28"/>
          <w:szCs w:val="28"/>
        </w:rPr>
        <w:t>я</w:t>
      </w:r>
      <w:r w:rsidRPr="004A13B0">
        <w:rPr>
          <w:rFonts w:ascii="Times New Roman" w:hAnsi="Times New Roman"/>
          <w:sz w:val="28"/>
          <w:szCs w:val="28"/>
        </w:rPr>
        <w:t xml:space="preserve"> вимог Закону України “</w:t>
      </w:r>
      <w:r w:rsidRPr="004A13B0">
        <w:rPr>
          <w:rFonts w:ascii="Times New Roman" w:hAnsi="Times New Roman"/>
          <w:bCs/>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A13B0">
        <w:rPr>
          <w:rFonts w:ascii="Times New Roman" w:hAnsi="Times New Roman"/>
          <w:sz w:val="28"/>
          <w:szCs w:val="28"/>
        </w:rPr>
        <w:t xml:space="preserve"> та </w:t>
      </w:r>
      <w:r w:rsidR="002E600E" w:rsidRPr="004A13B0">
        <w:rPr>
          <w:rFonts w:ascii="Times New Roman" w:hAnsi="Times New Roman"/>
          <w:sz w:val="28"/>
          <w:szCs w:val="28"/>
        </w:rPr>
        <w:t xml:space="preserve">інших </w:t>
      </w:r>
      <w:r w:rsidRPr="004A13B0">
        <w:rPr>
          <w:rFonts w:ascii="Times New Roman" w:hAnsi="Times New Roman"/>
          <w:sz w:val="28"/>
          <w:szCs w:val="28"/>
        </w:rPr>
        <w:t>нормативно-правових актів, що регулюють діяльність у сфері запобігання та протидії легалізації (відмиванню) доходів, одержаних злочинним шляхом;</w:t>
      </w:r>
    </w:p>
    <w:p w14:paraId="438F55B1" w14:textId="77777777" w:rsidR="00CE3655" w:rsidRPr="004A13B0" w:rsidRDefault="004D4AF8"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 xml:space="preserve">не здійснювати </w:t>
      </w:r>
      <w:r w:rsidR="005975F0" w:rsidRPr="004A13B0">
        <w:rPr>
          <w:rFonts w:ascii="Times New Roman" w:eastAsia="MS Mincho" w:hAnsi="Times New Roman"/>
          <w:spacing w:val="2"/>
          <w:sz w:val="28"/>
          <w:szCs w:val="28"/>
        </w:rPr>
        <w:t xml:space="preserve">дій, які можуть мати вплив на результати азартних ігор </w:t>
      </w:r>
      <w:r w:rsidR="00CE3655" w:rsidRPr="004A13B0">
        <w:rPr>
          <w:rFonts w:ascii="Times New Roman" w:hAnsi="Times New Roman"/>
          <w:sz w:val="28"/>
          <w:szCs w:val="28"/>
        </w:rPr>
        <w:t>(</w:t>
      </w:r>
      <w:r w:rsidR="00CE3655" w:rsidRPr="004A13B0">
        <w:rPr>
          <w:rFonts w:ascii="Times New Roman" w:eastAsia="MS Mincho" w:hAnsi="Times New Roman"/>
          <w:spacing w:val="2"/>
          <w:sz w:val="28"/>
          <w:szCs w:val="28"/>
        </w:rPr>
        <w:t xml:space="preserve">зазначені обмеження не стосуються публічного оголошення та виплати додаткової грошової винагороди спортсменам, які </w:t>
      </w:r>
      <w:r w:rsidR="00C44925" w:rsidRPr="004A13B0">
        <w:rPr>
          <w:rFonts w:ascii="Times New Roman" w:eastAsia="MS Mincho" w:hAnsi="Times New Roman"/>
          <w:spacing w:val="2"/>
          <w:sz w:val="28"/>
          <w:szCs w:val="28"/>
        </w:rPr>
        <w:t xml:space="preserve">беруть </w:t>
      </w:r>
      <w:r w:rsidR="00CE3655" w:rsidRPr="004A13B0">
        <w:rPr>
          <w:rFonts w:ascii="Times New Roman" w:eastAsia="MS Mincho" w:hAnsi="Times New Roman"/>
          <w:spacing w:val="2"/>
          <w:sz w:val="28"/>
          <w:szCs w:val="28"/>
        </w:rPr>
        <w:t xml:space="preserve">участь у національних або міжнародних змаганнях; </w:t>
      </w:r>
      <w:r w:rsidRPr="004A13B0">
        <w:rPr>
          <w:rFonts w:ascii="Times New Roman" w:eastAsia="MS Mincho" w:hAnsi="Times New Roman"/>
          <w:spacing w:val="2"/>
          <w:sz w:val="28"/>
          <w:szCs w:val="28"/>
        </w:rPr>
        <w:t>О</w:t>
      </w:r>
      <w:r w:rsidR="00CE3655" w:rsidRPr="004A13B0">
        <w:rPr>
          <w:rFonts w:ascii="Times New Roman" w:eastAsia="MS Mincho" w:hAnsi="Times New Roman"/>
          <w:spacing w:val="2"/>
          <w:sz w:val="28"/>
          <w:szCs w:val="28"/>
        </w:rPr>
        <w:t xml:space="preserve">лімпійських або </w:t>
      </w:r>
      <w:r w:rsidR="00281F73" w:rsidRPr="004A13B0">
        <w:rPr>
          <w:rFonts w:ascii="Times New Roman" w:eastAsia="MS Mincho" w:hAnsi="Times New Roman"/>
          <w:spacing w:val="2"/>
          <w:sz w:val="28"/>
          <w:szCs w:val="28"/>
        </w:rPr>
        <w:t>Параолімпійських</w:t>
      </w:r>
      <w:r w:rsidR="00CE3655" w:rsidRPr="004A13B0">
        <w:rPr>
          <w:rFonts w:ascii="Times New Roman" w:eastAsia="MS Mincho" w:hAnsi="Times New Roman"/>
          <w:spacing w:val="2"/>
          <w:sz w:val="28"/>
          <w:szCs w:val="28"/>
        </w:rPr>
        <w:t xml:space="preserve"> іграх)</w:t>
      </w:r>
      <w:r w:rsidR="00CE3655" w:rsidRPr="004A13B0">
        <w:rPr>
          <w:rFonts w:ascii="Times New Roman" w:hAnsi="Times New Roman"/>
          <w:sz w:val="28"/>
          <w:szCs w:val="28"/>
        </w:rPr>
        <w:t>;</w:t>
      </w:r>
    </w:p>
    <w:p w14:paraId="6CD7446F" w14:textId="77777777" w:rsidR="00CE3655" w:rsidRPr="004A13B0" w:rsidRDefault="00CE3655"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вживати заход</w:t>
      </w:r>
      <w:r w:rsidR="0071767E" w:rsidRPr="004A13B0">
        <w:rPr>
          <w:rFonts w:ascii="Times New Roman" w:hAnsi="Times New Roman"/>
          <w:sz w:val="28"/>
          <w:szCs w:val="28"/>
        </w:rPr>
        <w:t>ів</w:t>
      </w:r>
      <w:r w:rsidRPr="004A13B0">
        <w:rPr>
          <w:rFonts w:ascii="Times New Roman" w:hAnsi="Times New Roman"/>
          <w:sz w:val="28"/>
          <w:szCs w:val="28"/>
        </w:rPr>
        <w:t xml:space="preserve"> для н</w:t>
      </w:r>
      <w:r w:rsidRPr="004A13B0">
        <w:rPr>
          <w:rFonts w:ascii="Times New Roman" w:hAnsi="Times New Roman"/>
          <w:sz w:val="28"/>
          <w:szCs w:val="28"/>
          <w:shd w:val="clear" w:color="auto" w:fill="FFFFFF"/>
        </w:rPr>
        <w:t xml:space="preserve">едопущення до гральних закладів та до участі в азартних іграх осіб, які не досягли </w:t>
      </w:r>
      <w:r w:rsidRPr="004A13B0">
        <w:rPr>
          <w:rFonts w:ascii="Times New Roman" w:hAnsi="Times New Roman"/>
          <w:sz w:val="28"/>
          <w:szCs w:val="28"/>
        </w:rPr>
        <w:t>18 років</w:t>
      </w:r>
      <w:r w:rsidR="007D0A91" w:rsidRPr="004A13B0">
        <w:rPr>
          <w:rFonts w:ascii="Times New Roman" w:hAnsi="Times New Roman"/>
          <w:sz w:val="28"/>
          <w:szCs w:val="28"/>
        </w:rPr>
        <w:t xml:space="preserve"> та самообмежених осіб</w:t>
      </w:r>
      <w:r w:rsidRPr="004A13B0">
        <w:rPr>
          <w:rFonts w:ascii="Times New Roman" w:hAnsi="Times New Roman"/>
          <w:sz w:val="28"/>
          <w:szCs w:val="28"/>
        </w:rPr>
        <w:t>;</w:t>
      </w:r>
    </w:p>
    <w:p w14:paraId="19694E10" w14:textId="77777777" w:rsidR="00CE3655" w:rsidRPr="004A13B0" w:rsidRDefault="00CE3655" w:rsidP="00491E19">
      <w:pPr>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своєчасно вносити плату за відповідну ліцензію або ліцензії, які отримав такий організатор азартних ігор;</w:t>
      </w:r>
    </w:p>
    <w:p w14:paraId="77E4797A" w14:textId="77777777" w:rsidR="00CE3655" w:rsidRPr="004A13B0" w:rsidRDefault="00CE3655" w:rsidP="00491E19">
      <w:pPr>
        <w:pStyle w:val="Level2"/>
        <w:numPr>
          <w:ilvl w:val="0"/>
          <w:numId w:val="42"/>
        </w:numPr>
        <w:tabs>
          <w:tab w:val="left" w:pos="993"/>
          <w:tab w:val="left" w:pos="1276"/>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 xml:space="preserve">використовувати </w:t>
      </w:r>
      <w:r w:rsidR="00401A80" w:rsidRPr="004A13B0">
        <w:rPr>
          <w:rFonts w:ascii="Times New Roman" w:hAnsi="Times New Roman"/>
          <w:sz w:val="28"/>
          <w:szCs w:val="28"/>
        </w:rPr>
        <w:t xml:space="preserve">під час організації та проведення азартних ігор </w:t>
      </w:r>
      <w:r w:rsidRPr="004A13B0">
        <w:rPr>
          <w:rFonts w:ascii="Times New Roman" w:hAnsi="Times New Roman"/>
          <w:sz w:val="28"/>
          <w:szCs w:val="28"/>
        </w:rPr>
        <w:t>офлайн та/або онлайн системи, які виключають можливість несанкціонованого втручання у його роботу або створення умов для заздалегідь визначеного результату парі;</w:t>
      </w:r>
    </w:p>
    <w:p w14:paraId="131529F8" w14:textId="77777777" w:rsidR="00CE3655" w:rsidRPr="004A13B0" w:rsidRDefault="00CE3655" w:rsidP="00491E19">
      <w:pPr>
        <w:pStyle w:val="Level2"/>
        <w:numPr>
          <w:ilvl w:val="0"/>
          <w:numId w:val="42"/>
        </w:numPr>
        <w:tabs>
          <w:tab w:val="left" w:pos="993"/>
          <w:tab w:val="left" w:pos="1276"/>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 xml:space="preserve">своєчасно </w:t>
      </w:r>
      <w:r w:rsidR="00913E89" w:rsidRPr="004A13B0">
        <w:rPr>
          <w:rFonts w:ascii="Times New Roman" w:hAnsi="Times New Roman"/>
          <w:sz w:val="28"/>
          <w:szCs w:val="28"/>
        </w:rPr>
        <w:t>та</w:t>
      </w:r>
      <w:r w:rsidRPr="004A13B0">
        <w:rPr>
          <w:rFonts w:ascii="Times New Roman" w:hAnsi="Times New Roman"/>
          <w:sz w:val="28"/>
          <w:szCs w:val="28"/>
        </w:rPr>
        <w:t xml:space="preserve"> в повному обсязі здійснювати виплати відповідно до правил </w:t>
      </w:r>
      <w:r w:rsidR="00401A80" w:rsidRPr="004A13B0">
        <w:rPr>
          <w:rFonts w:ascii="Times New Roman" w:hAnsi="Times New Roman"/>
          <w:sz w:val="28"/>
          <w:szCs w:val="28"/>
        </w:rPr>
        <w:t>проведення азартних ігор</w:t>
      </w:r>
      <w:r w:rsidRPr="004A13B0">
        <w:rPr>
          <w:rFonts w:ascii="Times New Roman" w:hAnsi="Times New Roman"/>
          <w:sz w:val="28"/>
          <w:szCs w:val="28"/>
        </w:rPr>
        <w:t>;</w:t>
      </w:r>
    </w:p>
    <w:p w14:paraId="2DF7D142" w14:textId="77777777" w:rsidR="004D4AF8" w:rsidRPr="004A13B0" w:rsidRDefault="00CE3655" w:rsidP="00491E19">
      <w:pPr>
        <w:widowControl w:val="0"/>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вживати заходи для боротьби з ігровою залежністю (лудоманією)</w:t>
      </w:r>
      <w:r w:rsidR="004D4AF8" w:rsidRPr="004A13B0">
        <w:rPr>
          <w:rFonts w:ascii="Times New Roman" w:hAnsi="Times New Roman"/>
          <w:sz w:val="28"/>
          <w:szCs w:val="28"/>
        </w:rPr>
        <w:t>;</w:t>
      </w:r>
    </w:p>
    <w:p w14:paraId="1723935E" w14:textId="77777777" w:rsidR="00F05090" w:rsidRPr="004A13B0" w:rsidRDefault="00F05090" w:rsidP="00491E19">
      <w:pPr>
        <w:widowControl w:val="0"/>
        <w:numPr>
          <w:ilvl w:val="0"/>
          <w:numId w:val="4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розглядати скарги гравців та надавати відповіді в строки визначені правилами проведення азартних ігор; </w:t>
      </w:r>
    </w:p>
    <w:p w14:paraId="4AD92E14" w14:textId="0304F9E3" w:rsidR="00CE3655" w:rsidRDefault="004D4AF8" w:rsidP="00491E19">
      <w:pPr>
        <w:widowControl w:val="0"/>
        <w:numPr>
          <w:ilvl w:val="0"/>
          <w:numId w:val="42"/>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повідомляти Уповноважений орган про будь-які зміни даних</w:t>
      </w:r>
      <w:r w:rsidR="00913E89" w:rsidRPr="004A13B0">
        <w:rPr>
          <w:rFonts w:ascii="Times New Roman" w:hAnsi="Times New Roman"/>
          <w:sz w:val="28"/>
          <w:szCs w:val="28"/>
        </w:rPr>
        <w:t>,</w:t>
      </w:r>
      <w:r w:rsidRPr="004A13B0">
        <w:rPr>
          <w:rFonts w:ascii="Times New Roman" w:hAnsi="Times New Roman"/>
          <w:sz w:val="28"/>
          <w:szCs w:val="28"/>
        </w:rPr>
        <w:t xml:space="preserve"> зазначених в документах організатора</w:t>
      </w:r>
      <w:r w:rsidR="00C931DD" w:rsidRPr="004A13B0">
        <w:rPr>
          <w:rFonts w:ascii="Times New Roman" w:hAnsi="Times New Roman"/>
          <w:sz w:val="28"/>
          <w:szCs w:val="28"/>
        </w:rPr>
        <w:t>, що зберігаються в ліцензійній справі</w:t>
      </w:r>
      <w:r w:rsidR="004B128F">
        <w:rPr>
          <w:rFonts w:ascii="Times New Roman" w:hAnsi="Times New Roman"/>
          <w:sz w:val="28"/>
          <w:szCs w:val="28"/>
          <w:lang w:val="ru-RU"/>
        </w:rPr>
        <w:t>;</w:t>
      </w:r>
    </w:p>
    <w:p w14:paraId="08C98033" w14:textId="77777777" w:rsidR="00BE1CDB" w:rsidRPr="004A13B0" w:rsidRDefault="00BE1CDB" w:rsidP="00491E19">
      <w:pPr>
        <w:widowControl w:val="0"/>
        <w:numPr>
          <w:ilvl w:val="0"/>
          <w:numId w:val="42"/>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B708B5">
        <w:rPr>
          <w:rFonts w:ascii="Times New Roman" w:hAnsi="Times New Roman"/>
          <w:sz w:val="28"/>
          <w:szCs w:val="28"/>
        </w:rPr>
        <w:t>не використовувати несертифіковане гральне обладнання.</w:t>
      </w:r>
    </w:p>
    <w:p w14:paraId="3547CA38" w14:textId="77777777" w:rsidR="0048288A" w:rsidRPr="004A13B0" w:rsidRDefault="0048288A" w:rsidP="00491E19">
      <w:pPr>
        <w:pStyle w:val="a3"/>
        <w:numPr>
          <w:ilvl w:val="0"/>
          <w:numId w:val="11"/>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Організатору азартних ігор забороняється примушувати відвідувачів до участі </w:t>
      </w:r>
      <w:r w:rsidR="0071767E" w:rsidRPr="004A13B0">
        <w:rPr>
          <w:rFonts w:ascii="Times New Roman" w:hAnsi="Times New Roman"/>
          <w:sz w:val="28"/>
          <w:szCs w:val="28"/>
        </w:rPr>
        <w:t>в</w:t>
      </w:r>
      <w:r w:rsidRPr="004A13B0">
        <w:rPr>
          <w:rFonts w:ascii="Times New Roman" w:hAnsi="Times New Roman"/>
          <w:sz w:val="28"/>
          <w:szCs w:val="28"/>
        </w:rPr>
        <w:t xml:space="preserve"> азартних іграх.</w:t>
      </w:r>
    </w:p>
    <w:p w14:paraId="1E2587D5" w14:textId="77777777" w:rsidR="00E970DC" w:rsidRDefault="0048288A" w:rsidP="00491E19">
      <w:pPr>
        <w:pStyle w:val="a3"/>
        <w:numPr>
          <w:ilvl w:val="0"/>
          <w:numId w:val="11"/>
        </w:numPr>
        <w:tabs>
          <w:tab w:val="left" w:pos="993"/>
        </w:tabs>
        <w:ind w:left="0" w:firstLine="709"/>
        <w:rPr>
          <w:rFonts w:ascii="Times New Roman" w:hAnsi="Times New Roman"/>
          <w:sz w:val="28"/>
          <w:szCs w:val="28"/>
        </w:rPr>
      </w:pPr>
      <w:r w:rsidRPr="004A13B0">
        <w:rPr>
          <w:rFonts w:ascii="Times New Roman" w:hAnsi="Times New Roman"/>
          <w:sz w:val="28"/>
          <w:szCs w:val="28"/>
        </w:rPr>
        <w:t>Організаторам азартних ігор забороняється пропонувати в якості винагороди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p w14:paraId="0C76D846" w14:textId="15C81852" w:rsidR="00567B03" w:rsidRPr="004A13B0" w:rsidRDefault="00567B03" w:rsidP="00491E19">
      <w:pPr>
        <w:pStyle w:val="a3"/>
        <w:numPr>
          <w:ilvl w:val="0"/>
          <w:numId w:val="11"/>
        </w:numPr>
        <w:tabs>
          <w:tab w:val="left" w:pos="993"/>
        </w:tabs>
        <w:ind w:left="0" w:firstLine="709"/>
        <w:rPr>
          <w:rFonts w:ascii="Times New Roman" w:hAnsi="Times New Roman"/>
          <w:sz w:val="28"/>
          <w:szCs w:val="28"/>
        </w:rPr>
      </w:pPr>
      <w:r w:rsidRPr="004A13B0">
        <w:rPr>
          <w:rFonts w:ascii="Times New Roman" w:hAnsi="Times New Roman"/>
          <w:bCs/>
          <w:kern w:val="32"/>
          <w:sz w:val="28"/>
          <w:szCs w:val="28"/>
        </w:rPr>
        <w:t>Не дозволяється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p w14:paraId="20D8C6C7" w14:textId="77777777" w:rsidR="00B878E8" w:rsidRPr="004A13B0" w:rsidRDefault="00B878E8"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lastRenderedPageBreak/>
        <w:t>Вимоги</w:t>
      </w:r>
      <w:r w:rsidRPr="004A13B0">
        <w:rPr>
          <w:rFonts w:ascii="Times New Roman" w:hAnsi="Times New Roman"/>
          <w:bCs/>
          <w:sz w:val="28"/>
          <w:szCs w:val="28"/>
        </w:rPr>
        <w:t xml:space="preserve"> щодо боротьби із </w:t>
      </w:r>
      <w:r w:rsidRPr="004A13B0">
        <w:rPr>
          <w:rFonts w:ascii="Times New Roman" w:hAnsi="Times New Roman"/>
          <w:sz w:val="28"/>
          <w:szCs w:val="28"/>
        </w:rPr>
        <w:t>ігровою залежністю (лудоманією)</w:t>
      </w:r>
      <w:r w:rsidR="00F53E8D">
        <w:rPr>
          <w:rFonts w:ascii="Times New Roman" w:hAnsi="Times New Roman"/>
          <w:sz w:val="28"/>
          <w:szCs w:val="28"/>
        </w:rPr>
        <w:t xml:space="preserve"> та громадський контроль</w:t>
      </w:r>
    </w:p>
    <w:p w14:paraId="374E9650" w14:textId="77777777" w:rsidR="0048288A" w:rsidRPr="004A13B0" w:rsidRDefault="0048288A" w:rsidP="00491E19">
      <w:pPr>
        <w:numPr>
          <w:ilvl w:val="3"/>
          <w:numId w:val="43"/>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З метою мін</w:t>
      </w:r>
      <w:r w:rsidR="000749D5" w:rsidRPr="004A13B0">
        <w:rPr>
          <w:rFonts w:ascii="Times New Roman" w:eastAsia="MS Mincho" w:hAnsi="Times New Roman"/>
          <w:spacing w:val="2"/>
          <w:sz w:val="28"/>
          <w:szCs w:val="28"/>
        </w:rPr>
        <w:t>імізації негативного впливу азартних ігор</w:t>
      </w:r>
      <w:r w:rsidRPr="004A13B0">
        <w:rPr>
          <w:rFonts w:ascii="Times New Roman" w:eastAsia="MS Mincho" w:hAnsi="Times New Roman"/>
          <w:spacing w:val="2"/>
          <w:sz w:val="28"/>
          <w:szCs w:val="28"/>
        </w:rPr>
        <w:t xml:space="preserve"> організатори азартних ігор зобов’язані дотримуватися принципів відповідальної гри, зокрема:</w:t>
      </w:r>
    </w:p>
    <w:p w14:paraId="5CE9429E" w14:textId="77777777" w:rsidR="0048288A" w:rsidRPr="004A13B0" w:rsidRDefault="0048288A" w:rsidP="00491E19">
      <w:pPr>
        <w:numPr>
          <w:ilvl w:val="0"/>
          <w:numId w:val="44"/>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забезпечувати ідентифікацію гравця (гравців);</w:t>
      </w:r>
    </w:p>
    <w:p w14:paraId="7BAD9324" w14:textId="77777777" w:rsidR="0048288A" w:rsidRPr="004A13B0" w:rsidRDefault="0048288A" w:rsidP="00491E19">
      <w:pPr>
        <w:numPr>
          <w:ilvl w:val="0"/>
          <w:numId w:val="44"/>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hAnsi="Times New Roman"/>
          <w:sz w:val="28"/>
          <w:szCs w:val="28"/>
        </w:rPr>
        <w:t xml:space="preserve">у випадках та </w:t>
      </w:r>
      <w:r w:rsidR="00C84FD2" w:rsidRPr="004A13B0">
        <w:rPr>
          <w:rFonts w:ascii="Times New Roman" w:hAnsi="Times New Roman"/>
          <w:sz w:val="28"/>
          <w:szCs w:val="28"/>
        </w:rPr>
        <w:t>в</w:t>
      </w:r>
      <w:r w:rsidRPr="004A13B0">
        <w:rPr>
          <w:rFonts w:ascii="Times New Roman" w:hAnsi="Times New Roman"/>
          <w:sz w:val="28"/>
          <w:szCs w:val="28"/>
        </w:rPr>
        <w:t xml:space="preserve"> порядку, встановлених Уповноваженим органом, забезпечувати неможливість участі в азартних іграх осіб, які самостійно подали заяву щодо обмеження їхньої участі в азартних іграх та осіб, у яких виражена ігрова залежність (лудоманія)</w:t>
      </w:r>
      <w:r w:rsidR="008568D3" w:rsidRPr="004A13B0">
        <w:rPr>
          <w:rFonts w:ascii="Times New Roman" w:hAnsi="Times New Roman"/>
          <w:sz w:val="28"/>
          <w:szCs w:val="28"/>
        </w:rPr>
        <w:t>.</w:t>
      </w:r>
    </w:p>
    <w:p w14:paraId="4CF2D3EC" w14:textId="77777777" w:rsidR="002845FF" w:rsidRPr="004A13B0" w:rsidRDefault="0071767E" w:rsidP="00491E19">
      <w:pPr>
        <w:pStyle w:val="a3"/>
        <w:numPr>
          <w:ilvl w:val="0"/>
          <w:numId w:val="43"/>
        </w:numPr>
        <w:tabs>
          <w:tab w:val="left" w:pos="993"/>
        </w:tabs>
        <w:ind w:left="0" w:firstLine="709"/>
        <w:rPr>
          <w:rFonts w:ascii="Times New Roman" w:hAnsi="Times New Roman"/>
          <w:sz w:val="28"/>
          <w:szCs w:val="28"/>
        </w:rPr>
      </w:pPr>
      <w:r w:rsidRPr="004A13B0">
        <w:rPr>
          <w:rFonts w:ascii="Times New Roman" w:hAnsi="Times New Roman"/>
          <w:sz w:val="28"/>
          <w:szCs w:val="28"/>
        </w:rPr>
        <w:t>У</w:t>
      </w:r>
      <w:r w:rsidR="00D579C5" w:rsidRPr="004A13B0">
        <w:rPr>
          <w:rFonts w:ascii="Times New Roman" w:hAnsi="Times New Roman"/>
          <w:sz w:val="28"/>
          <w:szCs w:val="28"/>
        </w:rPr>
        <w:t xml:space="preserve"> </w:t>
      </w:r>
      <w:r w:rsidR="008C399E" w:rsidRPr="004A13B0">
        <w:rPr>
          <w:rFonts w:ascii="Times New Roman" w:hAnsi="Times New Roman"/>
          <w:sz w:val="28"/>
          <w:szCs w:val="28"/>
        </w:rPr>
        <w:t>місцях провадження діяльності з організації азартних ігор</w:t>
      </w:r>
      <w:r w:rsidR="002845FF" w:rsidRPr="004A13B0">
        <w:rPr>
          <w:rFonts w:ascii="Times New Roman" w:hAnsi="Times New Roman"/>
          <w:sz w:val="28"/>
          <w:szCs w:val="28"/>
        </w:rPr>
        <w:t xml:space="preserve"> розміщуються інформаційні матеріали з питань гральної залежності та відповідальної гри, які </w:t>
      </w:r>
      <w:r w:rsidRPr="004A13B0">
        <w:rPr>
          <w:rFonts w:ascii="Times New Roman" w:hAnsi="Times New Roman"/>
          <w:sz w:val="28"/>
          <w:szCs w:val="28"/>
        </w:rPr>
        <w:t xml:space="preserve">мають </w:t>
      </w:r>
      <w:r w:rsidR="002845FF" w:rsidRPr="004A13B0">
        <w:rPr>
          <w:rFonts w:ascii="Times New Roman" w:hAnsi="Times New Roman"/>
          <w:sz w:val="28"/>
          <w:szCs w:val="28"/>
        </w:rPr>
        <w:t>містити інформацію щодо обмеження віку гравця, про шанси на виграш, принципи відповідальної гри та про місця, де можна отримати допомогу у разі гральної залежності</w:t>
      </w:r>
      <w:r w:rsidR="008568D3" w:rsidRPr="004A13B0">
        <w:rPr>
          <w:rFonts w:ascii="Times New Roman" w:hAnsi="Times New Roman"/>
          <w:sz w:val="28"/>
          <w:szCs w:val="28"/>
        </w:rPr>
        <w:t>.</w:t>
      </w:r>
      <w:r w:rsidR="002845FF" w:rsidRPr="004A13B0">
        <w:rPr>
          <w:rFonts w:ascii="Times New Roman" w:hAnsi="Times New Roman"/>
          <w:sz w:val="28"/>
          <w:szCs w:val="28"/>
        </w:rPr>
        <w:t xml:space="preserve"> </w:t>
      </w:r>
    </w:p>
    <w:p w14:paraId="1AB8EAB7" w14:textId="77777777" w:rsidR="002845FF" w:rsidRPr="004A13B0" w:rsidRDefault="002845FF" w:rsidP="00491E19">
      <w:pPr>
        <w:pStyle w:val="a3"/>
        <w:numPr>
          <w:ilvl w:val="0"/>
          <w:numId w:val="43"/>
        </w:numPr>
        <w:tabs>
          <w:tab w:val="left" w:pos="993"/>
        </w:tabs>
        <w:ind w:left="0" w:firstLine="709"/>
        <w:rPr>
          <w:rFonts w:ascii="Times New Roman" w:hAnsi="Times New Roman"/>
          <w:sz w:val="28"/>
          <w:szCs w:val="28"/>
        </w:rPr>
      </w:pPr>
      <w:r w:rsidRPr="004A13B0">
        <w:rPr>
          <w:rFonts w:ascii="Times New Roman" w:hAnsi="Times New Roman"/>
          <w:sz w:val="28"/>
          <w:szCs w:val="28"/>
        </w:rPr>
        <w:t>Організатори азартних ігор зобов’язані надавати гравцям інформацію про діяльність організацій, лікувальних закладів та/або медичних працівників, які борються з ігровою залежністю. Зазначена інформація (контакт</w:t>
      </w:r>
      <w:r w:rsidR="008568D3" w:rsidRPr="004A13B0">
        <w:rPr>
          <w:rFonts w:ascii="Times New Roman" w:hAnsi="Times New Roman"/>
          <w:sz w:val="28"/>
          <w:szCs w:val="28"/>
        </w:rPr>
        <w:t>н</w:t>
      </w:r>
      <w:r w:rsidRPr="004A13B0">
        <w:rPr>
          <w:rFonts w:ascii="Times New Roman" w:hAnsi="Times New Roman"/>
          <w:sz w:val="28"/>
          <w:szCs w:val="28"/>
        </w:rPr>
        <w:t xml:space="preserve">і дані/телефон служби підтримки) </w:t>
      </w:r>
      <w:r w:rsidR="0071767E" w:rsidRPr="004A13B0">
        <w:rPr>
          <w:rFonts w:ascii="Times New Roman" w:hAnsi="Times New Roman"/>
          <w:sz w:val="28"/>
          <w:szCs w:val="28"/>
        </w:rPr>
        <w:t xml:space="preserve">має </w:t>
      </w:r>
      <w:r w:rsidRPr="004A13B0">
        <w:rPr>
          <w:rFonts w:ascii="Times New Roman" w:hAnsi="Times New Roman"/>
          <w:sz w:val="28"/>
          <w:szCs w:val="28"/>
        </w:rPr>
        <w:t>бути доступн</w:t>
      </w:r>
      <w:r w:rsidR="0071767E" w:rsidRPr="004A13B0">
        <w:rPr>
          <w:rFonts w:ascii="Times New Roman" w:hAnsi="Times New Roman"/>
          <w:sz w:val="28"/>
          <w:szCs w:val="28"/>
        </w:rPr>
        <w:t>ою</w:t>
      </w:r>
      <w:r w:rsidRPr="004A13B0">
        <w:rPr>
          <w:rFonts w:ascii="Times New Roman" w:hAnsi="Times New Roman"/>
          <w:sz w:val="28"/>
          <w:szCs w:val="28"/>
        </w:rPr>
        <w:t xml:space="preserve"> в друкованому вигляді</w:t>
      </w:r>
      <w:r w:rsidR="00D579C5" w:rsidRPr="004A13B0">
        <w:rPr>
          <w:rFonts w:ascii="Times New Roman" w:hAnsi="Times New Roman"/>
          <w:sz w:val="28"/>
          <w:szCs w:val="28"/>
        </w:rPr>
        <w:t xml:space="preserve"> </w:t>
      </w:r>
      <w:r w:rsidR="008C399E" w:rsidRPr="004A13B0">
        <w:rPr>
          <w:rFonts w:ascii="Times New Roman" w:hAnsi="Times New Roman"/>
          <w:sz w:val="28"/>
          <w:szCs w:val="28"/>
        </w:rPr>
        <w:t>в</w:t>
      </w:r>
      <w:r w:rsidRPr="004A13B0">
        <w:rPr>
          <w:rFonts w:ascii="Times New Roman" w:hAnsi="Times New Roman"/>
          <w:sz w:val="28"/>
          <w:szCs w:val="28"/>
        </w:rPr>
        <w:t xml:space="preserve"> </w:t>
      </w:r>
      <w:r w:rsidR="008C399E" w:rsidRPr="004A13B0">
        <w:rPr>
          <w:rFonts w:ascii="Times New Roman" w:hAnsi="Times New Roman"/>
          <w:sz w:val="28"/>
          <w:szCs w:val="28"/>
        </w:rPr>
        <w:t xml:space="preserve">місцях провадження діяльності з організації азартних ігор </w:t>
      </w:r>
      <w:r w:rsidRPr="004A13B0">
        <w:rPr>
          <w:rFonts w:ascii="Times New Roman" w:hAnsi="Times New Roman"/>
          <w:sz w:val="28"/>
          <w:szCs w:val="28"/>
        </w:rPr>
        <w:t xml:space="preserve">або </w:t>
      </w:r>
      <w:r w:rsidR="00C95147" w:rsidRPr="004A13B0">
        <w:rPr>
          <w:rFonts w:ascii="Times New Roman" w:hAnsi="Times New Roman"/>
          <w:sz w:val="28"/>
          <w:szCs w:val="28"/>
        </w:rPr>
        <w:t xml:space="preserve">має </w:t>
      </w:r>
      <w:r w:rsidRPr="004A13B0">
        <w:rPr>
          <w:rFonts w:ascii="Times New Roman" w:hAnsi="Times New Roman"/>
          <w:sz w:val="28"/>
          <w:szCs w:val="28"/>
        </w:rPr>
        <w:t>бути доступн</w:t>
      </w:r>
      <w:r w:rsidR="00C95147" w:rsidRPr="004A13B0">
        <w:rPr>
          <w:rFonts w:ascii="Times New Roman" w:hAnsi="Times New Roman"/>
          <w:sz w:val="28"/>
          <w:szCs w:val="28"/>
        </w:rPr>
        <w:t>ою</w:t>
      </w:r>
      <w:r w:rsidRPr="004A13B0">
        <w:rPr>
          <w:rFonts w:ascii="Times New Roman" w:hAnsi="Times New Roman"/>
          <w:sz w:val="28"/>
          <w:szCs w:val="28"/>
        </w:rPr>
        <w:t xml:space="preserve"> на вебсайтах</w:t>
      </w:r>
      <w:r w:rsidR="008C399E" w:rsidRPr="004A13B0">
        <w:rPr>
          <w:rFonts w:ascii="Times New Roman" w:hAnsi="Times New Roman"/>
          <w:sz w:val="28"/>
          <w:szCs w:val="28"/>
        </w:rPr>
        <w:t xml:space="preserve"> у випадку провадження діяльності з організації азартних ігор через мережу </w:t>
      </w:r>
      <w:r w:rsidR="00804831" w:rsidRPr="004A13B0">
        <w:rPr>
          <w:rFonts w:ascii="Times New Roman" w:hAnsi="Times New Roman"/>
          <w:sz w:val="28"/>
          <w:szCs w:val="28"/>
        </w:rPr>
        <w:t>Інтернет</w:t>
      </w:r>
      <w:r w:rsidRPr="004A13B0">
        <w:rPr>
          <w:rFonts w:ascii="Times New Roman" w:hAnsi="Times New Roman"/>
          <w:sz w:val="28"/>
          <w:szCs w:val="28"/>
        </w:rPr>
        <w:t xml:space="preserve">. </w:t>
      </w:r>
    </w:p>
    <w:p w14:paraId="43112A20" w14:textId="68A14E6C" w:rsidR="00804831" w:rsidRPr="004A13B0" w:rsidRDefault="00804831"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Організатори азартних ігор зобов’язані забезпечити періодичне проведення інструктажів із  персоналом щодо принципів відповідального відношення до відповідних азартних ігор та заходів, які спрямовані на запобігання (попередження) виникненню ігрової залежності. </w:t>
      </w:r>
      <w:r w:rsidR="00586D4D" w:rsidRPr="004A13B0">
        <w:rPr>
          <w:rFonts w:ascii="Times New Roman" w:hAnsi="Times New Roman"/>
          <w:sz w:val="28"/>
          <w:szCs w:val="28"/>
        </w:rPr>
        <w:t>У</w:t>
      </w:r>
      <w:r w:rsidRPr="004A13B0">
        <w:rPr>
          <w:rFonts w:ascii="Times New Roman" w:hAnsi="Times New Roman"/>
          <w:sz w:val="28"/>
          <w:szCs w:val="28"/>
        </w:rPr>
        <w:t xml:space="preserve"> гральних залах розміщуються інформаційні матеріали з питань гральної залежності та відповідальної гри, яка, зокрема, </w:t>
      </w:r>
      <w:r w:rsidR="001B2A0D" w:rsidRPr="004A13B0">
        <w:rPr>
          <w:rFonts w:ascii="Times New Roman" w:hAnsi="Times New Roman"/>
          <w:sz w:val="28"/>
          <w:szCs w:val="28"/>
        </w:rPr>
        <w:t>має</w:t>
      </w:r>
      <w:r w:rsidRPr="004A13B0">
        <w:rPr>
          <w:rFonts w:ascii="Times New Roman" w:hAnsi="Times New Roman"/>
          <w:sz w:val="28"/>
          <w:szCs w:val="28"/>
        </w:rPr>
        <w:t xml:space="preserve"> включати інформацію щодо обмеження віку гравця, про шанси на виграш, принципи відповідальної гри та про місця, де можна отримати допомогу у разі гральної залежності. Якщо така інформація не доступна у друкованому вигляді, необхідно розмістити чіткі дані (адресу вебсайту), де гравці можуть отримати </w:t>
      </w:r>
      <w:r w:rsidR="009527FF" w:rsidRPr="004A13B0">
        <w:rPr>
          <w:rFonts w:ascii="Times New Roman" w:hAnsi="Times New Roman"/>
          <w:sz w:val="28"/>
          <w:szCs w:val="28"/>
        </w:rPr>
        <w:t xml:space="preserve">відповідну </w:t>
      </w:r>
      <w:r w:rsidRPr="004A13B0">
        <w:rPr>
          <w:rFonts w:ascii="Times New Roman" w:hAnsi="Times New Roman"/>
          <w:sz w:val="28"/>
          <w:szCs w:val="28"/>
        </w:rPr>
        <w:t>інформацію.</w:t>
      </w:r>
    </w:p>
    <w:p w14:paraId="0489D795" w14:textId="77777777" w:rsidR="00A067C6" w:rsidRPr="004A13B0" w:rsidRDefault="00406C10"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Фізична особа може самостійно обмежити себе </w:t>
      </w:r>
      <w:r w:rsidR="009527FF" w:rsidRPr="004A13B0">
        <w:rPr>
          <w:rFonts w:ascii="Times New Roman" w:hAnsi="Times New Roman"/>
          <w:sz w:val="28"/>
          <w:szCs w:val="28"/>
        </w:rPr>
        <w:t>в</w:t>
      </w:r>
      <w:r w:rsidR="00D579C5" w:rsidRPr="004A13B0">
        <w:rPr>
          <w:rFonts w:ascii="Times New Roman" w:hAnsi="Times New Roman"/>
          <w:sz w:val="28"/>
          <w:szCs w:val="28"/>
        </w:rPr>
        <w:t xml:space="preserve"> </w:t>
      </w:r>
      <w:r w:rsidRPr="004A13B0">
        <w:rPr>
          <w:rFonts w:ascii="Times New Roman" w:hAnsi="Times New Roman"/>
          <w:sz w:val="28"/>
          <w:szCs w:val="28"/>
        </w:rPr>
        <w:t>участі в азартних іграх на термін від шести місяців до трьох років шляхом особистої подачі організатору азартних ігор</w:t>
      </w:r>
      <w:r w:rsidR="00CF0BAA" w:rsidRPr="004A13B0">
        <w:rPr>
          <w:rFonts w:ascii="Times New Roman" w:hAnsi="Times New Roman"/>
          <w:sz w:val="28"/>
          <w:szCs w:val="28"/>
        </w:rPr>
        <w:t xml:space="preserve"> або</w:t>
      </w:r>
      <w:r w:rsidR="00826172" w:rsidRPr="004A13B0">
        <w:rPr>
          <w:rFonts w:ascii="Times New Roman" w:hAnsi="Times New Roman"/>
          <w:sz w:val="28"/>
          <w:szCs w:val="28"/>
        </w:rPr>
        <w:t xml:space="preserve"> Уповноваженому органу</w:t>
      </w:r>
      <w:r w:rsidR="00D579C5" w:rsidRPr="004A13B0">
        <w:rPr>
          <w:rFonts w:ascii="Times New Roman" w:hAnsi="Times New Roman"/>
          <w:sz w:val="28"/>
          <w:szCs w:val="28"/>
        </w:rPr>
        <w:t xml:space="preserve"> </w:t>
      </w:r>
      <w:r w:rsidRPr="004A13B0">
        <w:rPr>
          <w:rFonts w:ascii="Times New Roman" w:hAnsi="Times New Roman"/>
          <w:sz w:val="28"/>
          <w:szCs w:val="28"/>
        </w:rPr>
        <w:t>письмової заяви (заява про самообмеження) з одночасним пред'явленням документа, що посвідчує його особу.</w:t>
      </w:r>
    </w:p>
    <w:p w14:paraId="37202D52" w14:textId="77777777" w:rsidR="00406C10" w:rsidRPr="004A13B0" w:rsidRDefault="00A067C6"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З</w:t>
      </w:r>
      <w:r w:rsidR="00406C10" w:rsidRPr="004A13B0">
        <w:rPr>
          <w:rFonts w:ascii="Times New Roman" w:hAnsi="Times New Roman"/>
          <w:sz w:val="28"/>
          <w:szCs w:val="28"/>
        </w:rPr>
        <w:t xml:space="preserve">аява про самообмеження </w:t>
      </w:r>
      <w:r w:rsidR="00C95147" w:rsidRPr="004A13B0">
        <w:rPr>
          <w:rFonts w:ascii="Times New Roman" w:hAnsi="Times New Roman"/>
          <w:sz w:val="28"/>
          <w:szCs w:val="28"/>
        </w:rPr>
        <w:t xml:space="preserve">має </w:t>
      </w:r>
      <w:r w:rsidR="00406C10" w:rsidRPr="004A13B0">
        <w:rPr>
          <w:rFonts w:ascii="Times New Roman" w:hAnsi="Times New Roman"/>
          <w:sz w:val="28"/>
          <w:szCs w:val="28"/>
        </w:rPr>
        <w:t>містити:</w:t>
      </w:r>
    </w:p>
    <w:p w14:paraId="6877737C" w14:textId="77777777" w:rsidR="00406C10" w:rsidRPr="004A13B0" w:rsidRDefault="00406C10" w:rsidP="00491E19">
      <w:pPr>
        <w:pStyle w:val="a3"/>
        <w:numPr>
          <w:ilvl w:val="0"/>
          <w:numId w:val="8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відомості про найменування організатора азартних ігор, </w:t>
      </w:r>
      <w:r w:rsidR="006C66A3" w:rsidRPr="004A13B0">
        <w:rPr>
          <w:rFonts w:ascii="Times New Roman" w:hAnsi="Times New Roman"/>
          <w:sz w:val="28"/>
          <w:szCs w:val="28"/>
        </w:rPr>
        <w:t>якому</w:t>
      </w:r>
      <w:r w:rsidRPr="004A13B0">
        <w:rPr>
          <w:rFonts w:ascii="Times New Roman" w:hAnsi="Times New Roman"/>
          <w:sz w:val="28"/>
          <w:szCs w:val="28"/>
        </w:rPr>
        <w:t xml:space="preserve"> подається заява;</w:t>
      </w:r>
    </w:p>
    <w:p w14:paraId="49964DF0" w14:textId="77777777" w:rsidR="00406C10" w:rsidRPr="004A13B0" w:rsidRDefault="00406C10" w:rsidP="00491E19">
      <w:pPr>
        <w:pStyle w:val="a3"/>
        <w:numPr>
          <w:ilvl w:val="0"/>
          <w:numId w:val="8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lastRenderedPageBreak/>
        <w:t>відомості про прізвищ</w:t>
      </w:r>
      <w:r w:rsidR="00C95147" w:rsidRPr="004A13B0">
        <w:rPr>
          <w:rFonts w:ascii="Times New Roman" w:hAnsi="Times New Roman"/>
          <w:sz w:val="28"/>
          <w:szCs w:val="28"/>
        </w:rPr>
        <w:t>е</w:t>
      </w:r>
      <w:r w:rsidRPr="004A13B0">
        <w:rPr>
          <w:rFonts w:ascii="Times New Roman" w:hAnsi="Times New Roman"/>
          <w:sz w:val="28"/>
          <w:szCs w:val="28"/>
        </w:rPr>
        <w:t>, власне ім'я, по батькові (</w:t>
      </w:r>
      <w:r w:rsidR="006C66A3" w:rsidRPr="004A13B0">
        <w:rPr>
          <w:rFonts w:ascii="Times New Roman" w:hAnsi="Times New Roman"/>
          <w:sz w:val="28"/>
          <w:szCs w:val="28"/>
        </w:rPr>
        <w:t>за</w:t>
      </w:r>
      <w:r w:rsidRPr="004A13B0">
        <w:rPr>
          <w:rFonts w:ascii="Times New Roman" w:hAnsi="Times New Roman"/>
          <w:sz w:val="28"/>
          <w:szCs w:val="28"/>
        </w:rPr>
        <w:t xml:space="preserve"> наявності) фізичної особи;</w:t>
      </w:r>
    </w:p>
    <w:p w14:paraId="2638CDA0" w14:textId="77777777" w:rsidR="00406C10" w:rsidRPr="004A13B0" w:rsidRDefault="00406C10" w:rsidP="00491E19">
      <w:pPr>
        <w:pStyle w:val="a3"/>
        <w:numPr>
          <w:ilvl w:val="0"/>
          <w:numId w:val="8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дані документа, що посвідчує особу (найменування документа, серія (за наявності), номер, дата видачі, найменування державного органу, що видав документ, </w:t>
      </w:r>
      <w:r w:rsidR="00C95147" w:rsidRPr="004A13B0">
        <w:rPr>
          <w:rFonts w:ascii="Times New Roman" w:hAnsi="Times New Roman"/>
          <w:sz w:val="28"/>
          <w:szCs w:val="28"/>
        </w:rPr>
        <w:t xml:space="preserve">податковий номер (реєстраційний номер облікової картки платника податків з Державного реєстру фізичних осіб </w:t>
      </w:r>
      <w:r w:rsidR="0092674E" w:rsidRPr="004A13B0">
        <w:rPr>
          <w:rFonts w:ascii="Times New Roman" w:hAnsi="Times New Roman"/>
          <w:sz w:val="28"/>
          <w:szCs w:val="28"/>
        </w:rPr>
        <w:t xml:space="preserve">— </w:t>
      </w:r>
      <w:r w:rsidR="00C95147" w:rsidRPr="004A13B0">
        <w:rPr>
          <w:rFonts w:ascii="Times New Roman" w:hAnsi="Times New Roman"/>
          <w:sz w:val="28"/>
          <w:szCs w:val="28"/>
        </w:rPr>
        <w:t xml:space="preserve">платників податків) або повідомлення про відмову </w:t>
      </w:r>
      <w:r w:rsidR="00015D74" w:rsidRPr="004A13B0">
        <w:rPr>
          <w:rFonts w:ascii="Times New Roman" w:hAnsi="Times New Roman"/>
          <w:sz w:val="28"/>
          <w:szCs w:val="28"/>
        </w:rPr>
        <w:t>від</w:t>
      </w:r>
      <w:r w:rsidR="00C95147" w:rsidRPr="004A13B0">
        <w:rPr>
          <w:rFonts w:ascii="Times New Roman" w:hAnsi="Times New Roman"/>
          <w:sz w:val="28"/>
          <w:szCs w:val="28"/>
        </w:rPr>
        <w:t xml:space="preserve">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w:t>
      </w:r>
      <w:r w:rsidR="00841D57" w:rsidRPr="004A13B0">
        <w:rPr>
          <w:rFonts w:ascii="Times New Roman" w:hAnsi="Times New Roman"/>
          <w:sz w:val="28"/>
          <w:szCs w:val="28"/>
        </w:rPr>
        <w:t xml:space="preserve"> </w:t>
      </w:r>
      <w:r w:rsidRPr="004A13B0">
        <w:rPr>
          <w:rFonts w:ascii="Times New Roman" w:hAnsi="Times New Roman"/>
          <w:sz w:val="28"/>
          <w:szCs w:val="28"/>
        </w:rPr>
        <w:t>(</w:t>
      </w:r>
      <w:r w:rsidR="00826172" w:rsidRPr="004A13B0">
        <w:rPr>
          <w:rFonts w:ascii="Times New Roman" w:hAnsi="Times New Roman"/>
          <w:sz w:val="28"/>
          <w:szCs w:val="28"/>
        </w:rPr>
        <w:t>для резидентів</w:t>
      </w:r>
      <w:r w:rsidRPr="004A13B0">
        <w:rPr>
          <w:rFonts w:ascii="Times New Roman" w:hAnsi="Times New Roman"/>
          <w:sz w:val="28"/>
          <w:szCs w:val="28"/>
        </w:rPr>
        <w:t xml:space="preserve">), офіційна назва </w:t>
      </w:r>
      <w:r w:rsidR="00D67176" w:rsidRPr="004A13B0">
        <w:rPr>
          <w:rFonts w:ascii="Times New Roman" w:hAnsi="Times New Roman"/>
          <w:sz w:val="28"/>
          <w:szCs w:val="28"/>
        </w:rPr>
        <w:t xml:space="preserve">органу </w:t>
      </w:r>
      <w:r w:rsidRPr="004A13B0">
        <w:rPr>
          <w:rFonts w:ascii="Times New Roman" w:hAnsi="Times New Roman"/>
          <w:sz w:val="28"/>
          <w:szCs w:val="28"/>
        </w:rPr>
        <w:t>іноземної держави, в якому видано документ);</w:t>
      </w:r>
    </w:p>
    <w:p w14:paraId="6C353A01" w14:textId="77777777" w:rsidR="00C33408" w:rsidRPr="004A13B0" w:rsidRDefault="00406C10" w:rsidP="00491E19">
      <w:pPr>
        <w:pStyle w:val="a3"/>
        <w:numPr>
          <w:ilvl w:val="0"/>
          <w:numId w:val="8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термін відмови від відвідування гральних закладів </w:t>
      </w:r>
      <w:r w:rsidR="00A067C6" w:rsidRPr="004A13B0">
        <w:rPr>
          <w:rFonts w:ascii="Times New Roman" w:hAnsi="Times New Roman"/>
          <w:sz w:val="28"/>
          <w:szCs w:val="28"/>
        </w:rPr>
        <w:t>та</w:t>
      </w:r>
      <w:r w:rsidRPr="004A13B0">
        <w:rPr>
          <w:rFonts w:ascii="Times New Roman" w:hAnsi="Times New Roman"/>
          <w:sz w:val="28"/>
          <w:szCs w:val="28"/>
        </w:rPr>
        <w:t xml:space="preserve"> участі в </w:t>
      </w:r>
      <w:r w:rsidR="00A067C6" w:rsidRPr="004A13B0">
        <w:rPr>
          <w:rFonts w:ascii="Times New Roman" w:hAnsi="Times New Roman"/>
          <w:sz w:val="28"/>
          <w:szCs w:val="28"/>
        </w:rPr>
        <w:t xml:space="preserve">інших видах </w:t>
      </w:r>
      <w:r w:rsidRPr="004A13B0">
        <w:rPr>
          <w:rFonts w:ascii="Times New Roman" w:hAnsi="Times New Roman"/>
          <w:sz w:val="28"/>
          <w:szCs w:val="28"/>
        </w:rPr>
        <w:t>азартних іг</w:t>
      </w:r>
      <w:r w:rsidR="00A067C6" w:rsidRPr="004A13B0">
        <w:rPr>
          <w:rFonts w:ascii="Times New Roman" w:hAnsi="Times New Roman"/>
          <w:sz w:val="28"/>
          <w:szCs w:val="28"/>
        </w:rPr>
        <w:t>ор</w:t>
      </w:r>
      <w:r w:rsidRPr="004A13B0">
        <w:rPr>
          <w:rFonts w:ascii="Times New Roman" w:hAnsi="Times New Roman"/>
          <w:sz w:val="28"/>
          <w:szCs w:val="28"/>
        </w:rPr>
        <w:t xml:space="preserve">; </w:t>
      </w:r>
    </w:p>
    <w:p w14:paraId="50FF321F" w14:textId="77777777" w:rsidR="00406C10" w:rsidRPr="004A13B0" w:rsidRDefault="00406C10" w:rsidP="00491E19">
      <w:pPr>
        <w:pStyle w:val="a3"/>
        <w:numPr>
          <w:ilvl w:val="0"/>
          <w:numId w:val="8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дату заяви</w:t>
      </w:r>
      <w:r w:rsidR="00A067C6" w:rsidRPr="004A13B0">
        <w:rPr>
          <w:rFonts w:ascii="Times New Roman" w:hAnsi="Times New Roman"/>
          <w:sz w:val="28"/>
          <w:szCs w:val="28"/>
        </w:rPr>
        <w:t xml:space="preserve"> та </w:t>
      </w:r>
      <w:r w:rsidRPr="004A13B0">
        <w:rPr>
          <w:rFonts w:ascii="Times New Roman" w:hAnsi="Times New Roman"/>
          <w:sz w:val="28"/>
          <w:szCs w:val="28"/>
        </w:rPr>
        <w:t>особистий підпис</w:t>
      </w:r>
      <w:r w:rsidR="00A067C6" w:rsidRPr="004A13B0">
        <w:rPr>
          <w:rFonts w:ascii="Times New Roman" w:hAnsi="Times New Roman"/>
          <w:sz w:val="28"/>
          <w:szCs w:val="28"/>
        </w:rPr>
        <w:t xml:space="preserve"> заявника</w:t>
      </w:r>
      <w:r w:rsidRPr="004A13B0">
        <w:rPr>
          <w:rFonts w:ascii="Times New Roman" w:hAnsi="Times New Roman"/>
          <w:sz w:val="28"/>
          <w:szCs w:val="28"/>
        </w:rPr>
        <w:t>.</w:t>
      </w:r>
    </w:p>
    <w:p w14:paraId="6932AF8B" w14:textId="77777777" w:rsidR="00A067C6" w:rsidRPr="004A13B0" w:rsidRDefault="00A067C6"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w:t>
      </w:r>
      <w:r w:rsidR="00406C10" w:rsidRPr="004A13B0">
        <w:rPr>
          <w:rFonts w:ascii="Times New Roman" w:hAnsi="Times New Roman"/>
          <w:sz w:val="28"/>
          <w:szCs w:val="28"/>
        </w:rPr>
        <w:t>одача заяви будь-</w:t>
      </w:r>
      <w:r w:rsidR="00CF0BAA" w:rsidRPr="004A13B0">
        <w:rPr>
          <w:rFonts w:ascii="Times New Roman" w:hAnsi="Times New Roman"/>
          <w:sz w:val="28"/>
          <w:szCs w:val="28"/>
        </w:rPr>
        <w:t>якому</w:t>
      </w:r>
      <w:r w:rsidR="00406C10" w:rsidRPr="004A13B0">
        <w:rPr>
          <w:rFonts w:ascii="Times New Roman" w:hAnsi="Times New Roman"/>
          <w:sz w:val="28"/>
          <w:szCs w:val="28"/>
        </w:rPr>
        <w:t xml:space="preserve"> організатору азартних ігор </w:t>
      </w:r>
      <w:r w:rsidR="006F5B74" w:rsidRPr="004A13B0">
        <w:rPr>
          <w:rFonts w:ascii="Times New Roman" w:hAnsi="Times New Roman"/>
          <w:sz w:val="28"/>
          <w:szCs w:val="28"/>
        </w:rPr>
        <w:t xml:space="preserve">або Уповноваженому органу </w:t>
      </w:r>
      <w:r w:rsidR="00406C10" w:rsidRPr="004A13B0">
        <w:rPr>
          <w:rFonts w:ascii="Times New Roman" w:hAnsi="Times New Roman"/>
          <w:sz w:val="28"/>
          <w:szCs w:val="28"/>
        </w:rPr>
        <w:t xml:space="preserve">розглядається як подача заяви всім організаторам азартних ігор на території </w:t>
      </w:r>
      <w:r w:rsidR="006F5B74" w:rsidRPr="004A13B0">
        <w:rPr>
          <w:rFonts w:ascii="Times New Roman" w:hAnsi="Times New Roman"/>
          <w:sz w:val="28"/>
          <w:szCs w:val="28"/>
        </w:rPr>
        <w:t xml:space="preserve">України. </w:t>
      </w:r>
    </w:p>
    <w:p w14:paraId="588550FE" w14:textId="77777777" w:rsidR="00D06F2F" w:rsidRPr="004A13B0" w:rsidRDefault="00A067C6"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О</w:t>
      </w:r>
      <w:r w:rsidR="00406C10" w:rsidRPr="004A13B0">
        <w:rPr>
          <w:rFonts w:ascii="Times New Roman" w:hAnsi="Times New Roman"/>
          <w:sz w:val="28"/>
          <w:szCs w:val="28"/>
        </w:rPr>
        <w:t xml:space="preserve">рганізатор азартних ігор </w:t>
      </w:r>
      <w:r w:rsidR="006F5B74" w:rsidRPr="004A13B0">
        <w:rPr>
          <w:rFonts w:ascii="Times New Roman" w:hAnsi="Times New Roman"/>
          <w:sz w:val="28"/>
          <w:szCs w:val="28"/>
        </w:rPr>
        <w:t xml:space="preserve">або Уповноважений орган </w:t>
      </w:r>
      <w:r w:rsidR="007D0A91" w:rsidRPr="004A13B0">
        <w:rPr>
          <w:rFonts w:ascii="Times New Roman" w:hAnsi="Times New Roman"/>
          <w:sz w:val="28"/>
          <w:szCs w:val="28"/>
        </w:rPr>
        <w:t>повертає</w:t>
      </w:r>
      <w:r w:rsidR="00406C10" w:rsidRPr="004A13B0">
        <w:rPr>
          <w:rFonts w:ascii="Times New Roman" w:hAnsi="Times New Roman"/>
          <w:sz w:val="28"/>
          <w:szCs w:val="28"/>
        </w:rPr>
        <w:t xml:space="preserve"> заяву фізичній особі, якщо: </w:t>
      </w:r>
    </w:p>
    <w:p w14:paraId="0D8116E3" w14:textId="77777777" w:rsidR="00D06F2F" w:rsidRPr="004A13B0" w:rsidRDefault="00406C10" w:rsidP="00491E19">
      <w:pPr>
        <w:pStyle w:val="a3"/>
        <w:numPr>
          <w:ilvl w:val="0"/>
          <w:numId w:val="85"/>
        </w:numPr>
        <w:tabs>
          <w:tab w:val="left" w:pos="993"/>
        </w:tabs>
        <w:spacing w:before="100"/>
        <w:ind w:left="0" w:firstLine="698"/>
        <w:rPr>
          <w:rFonts w:ascii="Times New Roman" w:hAnsi="Times New Roman"/>
          <w:sz w:val="28"/>
          <w:szCs w:val="28"/>
        </w:rPr>
      </w:pPr>
      <w:r w:rsidRPr="004A13B0">
        <w:rPr>
          <w:rFonts w:ascii="Times New Roman" w:hAnsi="Times New Roman"/>
          <w:sz w:val="28"/>
          <w:szCs w:val="28"/>
        </w:rPr>
        <w:t xml:space="preserve">не дотримано вимог до змісту заяви, встановлені в частині </w:t>
      </w:r>
      <w:r w:rsidR="00263290" w:rsidRPr="004A13B0">
        <w:rPr>
          <w:rFonts w:ascii="Times New Roman" w:hAnsi="Times New Roman"/>
          <w:sz w:val="28"/>
          <w:szCs w:val="28"/>
        </w:rPr>
        <w:t>шостій</w:t>
      </w:r>
      <w:r w:rsidRPr="004A13B0">
        <w:rPr>
          <w:rFonts w:ascii="Times New Roman" w:hAnsi="Times New Roman"/>
          <w:sz w:val="28"/>
          <w:szCs w:val="28"/>
        </w:rPr>
        <w:t xml:space="preserve"> </w:t>
      </w:r>
      <w:r w:rsidR="00263290" w:rsidRPr="004A13B0">
        <w:rPr>
          <w:rFonts w:ascii="Times New Roman" w:hAnsi="Times New Roman"/>
          <w:sz w:val="28"/>
          <w:szCs w:val="28"/>
        </w:rPr>
        <w:t>цієї статті</w:t>
      </w:r>
      <w:r w:rsidRPr="004A13B0">
        <w:rPr>
          <w:rFonts w:ascii="Times New Roman" w:hAnsi="Times New Roman"/>
          <w:sz w:val="28"/>
          <w:szCs w:val="28"/>
        </w:rPr>
        <w:t xml:space="preserve">; </w:t>
      </w:r>
    </w:p>
    <w:p w14:paraId="2C57CA8C" w14:textId="77777777" w:rsidR="00B838B2" w:rsidRPr="004A13B0" w:rsidRDefault="00406C10" w:rsidP="00491E19">
      <w:pPr>
        <w:pStyle w:val="a3"/>
        <w:numPr>
          <w:ilvl w:val="0"/>
          <w:numId w:val="85"/>
        </w:numPr>
        <w:tabs>
          <w:tab w:val="left" w:pos="993"/>
        </w:tabs>
        <w:spacing w:before="100"/>
        <w:ind w:left="0" w:firstLine="698"/>
        <w:rPr>
          <w:rFonts w:ascii="Times New Roman" w:hAnsi="Times New Roman"/>
          <w:sz w:val="28"/>
          <w:szCs w:val="28"/>
        </w:rPr>
      </w:pPr>
      <w:r w:rsidRPr="004A13B0">
        <w:rPr>
          <w:rFonts w:ascii="Times New Roman" w:hAnsi="Times New Roman"/>
          <w:sz w:val="28"/>
          <w:szCs w:val="28"/>
        </w:rPr>
        <w:t xml:space="preserve">зазначені в заяві прізвище, власне ім'я, по батькові фізичної особи, дані документа, що посвідчує його особу, не відповідають даним пред'явленого фізичною особою документа, що засвідчує його особу; </w:t>
      </w:r>
    </w:p>
    <w:p w14:paraId="3F022CA9" w14:textId="77777777" w:rsidR="00406C10" w:rsidRPr="004A13B0" w:rsidRDefault="00406C10" w:rsidP="00491E19">
      <w:pPr>
        <w:pStyle w:val="a3"/>
        <w:numPr>
          <w:ilvl w:val="0"/>
          <w:numId w:val="85"/>
        </w:numPr>
        <w:tabs>
          <w:tab w:val="left" w:pos="993"/>
        </w:tabs>
        <w:spacing w:before="100"/>
        <w:ind w:left="0" w:firstLine="698"/>
        <w:rPr>
          <w:rFonts w:ascii="Times New Roman" w:hAnsi="Times New Roman"/>
          <w:sz w:val="28"/>
          <w:szCs w:val="28"/>
        </w:rPr>
      </w:pPr>
      <w:r w:rsidRPr="004A13B0">
        <w:rPr>
          <w:rFonts w:ascii="Times New Roman" w:hAnsi="Times New Roman"/>
          <w:sz w:val="28"/>
          <w:szCs w:val="28"/>
        </w:rPr>
        <w:t xml:space="preserve">термін відмови від відвідування гральних закладів, </w:t>
      </w:r>
      <w:r w:rsidR="00745154" w:rsidRPr="004A13B0">
        <w:rPr>
          <w:rFonts w:ascii="Times New Roman" w:hAnsi="Times New Roman"/>
          <w:sz w:val="28"/>
          <w:szCs w:val="28"/>
        </w:rPr>
        <w:t>онлайн</w:t>
      </w:r>
      <w:r w:rsidRPr="004A13B0">
        <w:rPr>
          <w:rFonts w:ascii="Times New Roman" w:hAnsi="Times New Roman"/>
          <w:sz w:val="28"/>
          <w:szCs w:val="28"/>
        </w:rPr>
        <w:t xml:space="preserve"> гральних закладів і участі в азартних іграх не відповідає терміну, вказаному в частині </w:t>
      </w:r>
      <w:r w:rsidR="00263290" w:rsidRPr="004A13B0">
        <w:rPr>
          <w:rFonts w:ascii="Times New Roman" w:hAnsi="Times New Roman"/>
          <w:sz w:val="28"/>
          <w:szCs w:val="28"/>
        </w:rPr>
        <w:t>п’ятій</w:t>
      </w:r>
      <w:r w:rsidRPr="004A13B0">
        <w:rPr>
          <w:rFonts w:ascii="Times New Roman" w:hAnsi="Times New Roman"/>
          <w:sz w:val="28"/>
          <w:szCs w:val="28"/>
        </w:rPr>
        <w:t xml:space="preserve"> цього пункту.</w:t>
      </w:r>
      <w:r w:rsidR="00CF0BAA" w:rsidRPr="004A13B0">
        <w:rPr>
          <w:rFonts w:ascii="Times New Roman" w:hAnsi="Times New Roman"/>
          <w:sz w:val="28"/>
          <w:szCs w:val="28"/>
        </w:rPr>
        <w:t xml:space="preserve"> </w:t>
      </w:r>
    </w:p>
    <w:p w14:paraId="51781407" w14:textId="77777777" w:rsidR="00261F3F" w:rsidRPr="004A13B0" w:rsidRDefault="00406C10" w:rsidP="00491E19">
      <w:pPr>
        <w:pStyle w:val="a3"/>
        <w:numPr>
          <w:ilvl w:val="0"/>
          <w:numId w:val="4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Організатор азартних ігор</w:t>
      </w:r>
      <w:r w:rsidR="006F5B74" w:rsidRPr="004A13B0">
        <w:rPr>
          <w:rFonts w:ascii="Times New Roman" w:hAnsi="Times New Roman"/>
          <w:sz w:val="28"/>
          <w:szCs w:val="28"/>
        </w:rPr>
        <w:t xml:space="preserve"> або Уповноважений орган</w:t>
      </w:r>
      <w:r w:rsidRPr="004A13B0">
        <w:rPr>
          <w:rFonts w:ascii="Times New Roman" w:hAnsi="Times New Roman"/>
          <w:sz w:val="28"/>
          <w:szCs w:val="28"/>
        </w:rPr>
        <w:t xml:space="preserve"> </w:t>
      </w:r>
      <w:r w:rsidR="00826172" w:rsidRPr="004A13B0">
        <w:rPr>
          <w:rFonts w:ascii="Times New Roman" w:hAnsi="Times New Roman"/>
          <w:sz w:val="28"/>
          <w:szCs w:val="28"/>
        </w:rPr>
        <w:t>не пізніше наступного робочого дня</w:t>
      </w:r>
      <w:r w:rsidRPr="004A13B0">
        <w:rPr>
          <w:rFonts w:ascii="Times New Roman" w:hAnsi="Times New Roman"/>
          <w:sz w:val="28"/>
          <w:szCs w:val="28"/>
        </w:rPr>
        <w:t xml:space="preserve"> </w:t>
      </w:r>
      <w:r w:rsidR="00826172" w:rsidRPr="004A13B0">
        <w:rPr>
          <w:rFonts w:ascii="Times New Roman" w:hAnsi="Times New Roman"/>
          <w:sz w:val="28"/>
          <w:szCs w:val="28"/>
        </w:rPr>
        <w:t xml:space="preserve">після </w:t>
      </w:r>
      <w:r w:rsidRPr="004A13B0">
        <w:rPr>
          <w:rFonts w:ascii="Times New Roman" w:hAnsi="Times New Roman"/>
          <w:sz w:val="28"/>
          <w:szCs w:val="28"/>
        </w:rPr>
        <w:t>подачі заяви вносить відомості про фізичну особу, як</w:t>
      </w:r>
      <w:r w:rsidR="005A1B05" w:rsidRPr="004A13B0">
        <w:rPr>
          <w:rFonts w:ascii="Times New Roman" w:hAnsi="Times New Roman"/>
          <w:sz w:val="28"/>
          <w:szCs w:val="28"/>
        </w:rPr>
        <w:t>а</w:t>
      </w:r>
      <w:r w:rsidRPr="004A13B0">
        <w:rPr>
          <w:rFonts w:ascii="Times New Roman" w:hAnsi="Times New Roman"/>
          <w:sz w:val="28"/>
          <w:szCs w:val="28"/>
        </w:rPr>
        <w:t xml:space="preserve"> прийн</w:t>
      </w:r>
      <w:r w:rsidR="005A1B05" w:rsidRPr="004A13B0">
        <w:rPr>
          <w:rFonts w:ascii="Times New Roman" w:hAnsi="Times New Roman"/>
          <w:sz w:val="28"/>
          <w:szCs w:val="28"/>
        </w:rPr>
        <w:t>яла</w:t>
      </w:r>
      <w:r w:rsidRPr="004A13B0">
        <w:rPr>
          <w:rFonts w:ascii="Times New Roman" w:hAnsi="Times New Roman"/>
          <w:sz w:val="28"/>
          <w:szCs w:val="28"/>
        </w:rPr>
        <w:t xml:space="preserve"> рішення про обмеження себе </w:t>
      </w:r>
      <w:r w:rsidR="006E4B93" w:rsidRPr="004A13B0">
        <w:rPr>
          <w:rFonts w:ascii="Times New Roman" w:hAnsi="Times New Roman"/>
          <w:sz w:val="28"/>
          <w:szCs w:val="28"/>
        </w:rPr>
        <w:t>в участі в азартних іграх</w:t>
      </w:r>
      <w:r w:rsidR="00B838B2" w:rsidRPr="004A13B0">
        <w:rPr>
          <w:rFonts w:ascii="Times New Roman" w:hAnsi="Times New Roman"/>
          <w:sz w:val="28"/>
          <w:szCs w:val="28"/>
        </w:rPr>
        <w:t>,</w:t>
      </w:r>
      <w:r w:rsidR="005A1B05" w:rsidRPr="004A13B0">
        <w:rPr>
          <w:rFonts w:ascii="Times New Roman" w:hAnsi="Times New Roman"/>
          <w:sz w:val="28"/>
          <w:szCs w:val="28"/>
        </w:rPr>
        <w:t xml:space="preserve"> до системи онлайн моніторингу.</w:t>
      </w:r>
    </w:p>
    <w:p w14:paraId="06A53912" w14:textId="77777777" w:rsidR="00C977AB" w:rsidRPr="004A13B0" w:rsidRDefault="00C977AB" w:rsidP="00491E19">
      <w:pPr>
        <w:pStyle w:val="a3"/>
        <w:numPr>
          <w:ilvl w:val="0"/>
          <w:numId w:val="43"/>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У випадку, якщо гравець шляхом участі в азартних іграх завдає шкоду самому собі і (або) своїй сім'ї шляхом приведення до тяжкого матеріального </w:t>
      </w:r>
      <w:r w:rsidR="0005281F" w:rsidRPr="004A13B0">
        <w:rPr>
          <w:rFonts w:ascii="Times New Roman" w:hAnsi="Times New Roman"/>
          <w:sz w:val="28"/>
          <w:szCs w:val="28"/>
        </w:rPr>
        <w:t>положення</w:t>
      </w:r>
      <w:r w:rsidRPr="004A13B0">
        <w:rPr>
          <w:rFonts w:ascii="Times New Roman" w:hAnsi="Times New Roman"/>
          <w:sz w:val="28"/>
          <w:szCs w:val="28"/>
        </w:rPr>
        <w:t>, такий гравець може бути обмежений в відвідуваннях гральних закладів та участі в азартних іграх на строк від шести місяців до третіх років за рішенням суду.</w:t>
      </w:r>
    </w:p>
    <w:p w14:paraId="0B8B29EE" w14:textId="77777777" w:rsidR="00F53E8D" w:rsidRDefault="00C977AB" w:rsidP="00491E19">
      <w:pPr>
        <w:pStyle w:val="a3"/>
        <w:numPr>
          <w:ilvl w:val="0"/>
          <w:numId w:val="43"/>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Позов про обмеження </w:t>
      </w:r>
      <w:r w:rsidR="0005281F" w:rsidRPr="004A13B0">
        <w:rPr>
          <w:rFonts w:ascii="Times New Roman" w:hAnsi="Times New Roman"/>
          <w:sz w:val="28"/>
          <w:szCs w:val="28"/>
        </w:rPr>
        <w:t xml:space="preserve">у </w:t>
      </w:r>
      <w:r w:rsidR="00B2627B" w:rsidRPr="004A13B0">
        <w:rPr>
          <w:rFonts w:ascii="Times New Roman" w:hAnsi="Times New Roman"/>
          <w:sz w:val="28"/>
          <w:szCs w:val="28"/>
        </w:rPr>
        <w:t>відвідування</w:t>
      </w:r>
      <w:r w:rsidR="0005281F" w:rsidRPr="004A13B0">
        <w:rPr>
          <w:rFonts w:ascii="Times New Roman" w:hAnsi="Times New Roman"/>
          <w:sz w:val="28"/>
          <w:szCs w:val="28"/>
        </w:rPr>
        <w:t>х</w:t>
      </w:r>
      <w:r w:rsidRPr="004A13B0">
        <w:rPr>
          <w:rFonts w:ascii="Times New Roman" w:hAnsi="Times New Roman"/>
          <w:sz w:val="28"/>
          <w:szCs w:val="28"/>
        </w:rPr>
        <w:t xml:space="preserve"> гральних закладів та участі в азартних іграх може бути </w:t>
      </w:r>
      <w:r w:rsidR="00183E79" w:rsidRPr="004A13B0">
        <w:rPr>
          <w:rFonts w:ascii="Times New Roman" w:hAnsi="Times New Roman"/>
          <w:sz w:val="28"/>
          <w:szCs w:val="28"/>
        </w:rPr>
        <w:t xml:space="preserve">поданий </w:t>
      </w:r>
      <w:r w:rsidR="00B2627B" w:rsidRPr="004A13B0">
        <w:rPr>
          <w:rFonts w:ascii="Times New Roman" w:hAnsi="Times New Roman"/>
          <w:sz w:val="28"/>
          <w:szCs w:val="28"/>
        </w:rPr>
        <w:t xml:space="preserve">близькими родичами </w:t>
      </w:r>
      <w:r w:rsidR="0005281F" w:rsidRPr="004A13B0">
        <w:rPr>
          <w:rFonts w:ascii="Times New Roman" w:hAnsi="Times New Roman"/>
          <w:sz w:val="28"/>
          <w:szCs w:val="28"/>
        </w:rPr>
        <w:t>першого ступеня споріднення</w:t>
      </w:r>
      <w:r w:rsidRPr="004A13B0">
        <w:rPr>
          <w:rFonts w:ascii="Times New Roman" w:hAnsi="Times New Roman"/>
          <w:sz w:val="28"/>
          <w:szCs w:val="28"/>
        </w:rPr>
        <w:t>. Рішення суду про обмеженн</w:t>
      </w:r>
      <w:r w:rsidR="00B2627B" w:rsidRPr="004A13B0">
        <w:rPr>
          <w:rFonts w:ascii="Times New Roman" w:hAnsi="Times New Roman"/>
          <w:sz w:val="28"/>
          <w:szCs w:val="28"/>
        </w:rPr>
        <w:t xml:space="preserve">я </w:t>
      </w:r>
      <w:r w:rsidR="001C69B5" w:rsidRPr="004A13B0">
        <w:rPr>
          <w:rFonts w:ascii="Times New Roman" w:hAnsi="Times New Roman"/>
          <w:sz w:val="28"/>
          <w:szCs w:val="28"/>
        </w:rPr>
        <w:t xml:space="preserve">у </w:t>
      </w:r>
      <w:r w:rsidR="00B2627B" w:rsidRPr="004A13B0">
        <w:rPr>
          <w:rFonts w:ascii="Times New Roman" w:hAnsi="Times New Roman"/>
          <w:sz w:val="28"/>
          <w:szCs w:val="28"/>
        </w:rPr>
        <w:t>відвідування</w:t>
      </w:r>
      <w:r w:rsidR="001C69B5" w:rsidRPr="004A13B0">
        <w:rPr>
          <w:rFonts w:ascii="Times New Roman" w:hAnsi="Times New Roman"/>
          <w:sz w:val="28"/>
          <w:szCs w:val="28"/>
        </w:rPr>
        <w:t>х</w:t>
      </w:r>
      <w:r w:rsidRPr="004A13B0">
        <w:rPr>
          <w:rFonts w:ascii="Times New Roman" w:hAnsi="Times New Roman"/>
          <w:sz w:val="28"/>
          <w:szCs w:val="28"/>
        </w:rPr>
        <w:t xml:space="preserve"> гральних </w:t>
      </w:r>
      <w:r w:rsidRPr="004A13B0">
        <w:rPr>
          <w:rFonts w:ascii="Times New Roman" w:hAnsi="Times New Roman"/>
          <w:sz w:val="28"/>
          <w:szCs w:val="28"/>
        </w:rPr>
        <w:lastRenderedPageBreak/>
        <w:t xml:space="preserve">закладів та участі в азартних іграх передається до Уповноваженого органу з метою внесення </w:t>
      </w:r>
      <w:r w:rsidR="00B2627B" w:rsidRPr="004A13B0">
        <w:rPr>
          <w:rFonts w:ascii="Times New Roman" w:hAnsi="Times New Roman"/>
          <w:sz w:val="28"/>
          <w:szCs w:val="28"/>
        </w:rPr>
        <w:t xml:space="preserve">до </w:t>
      </w:r>
      <w:r w:rsidRPr="004A13B0">
        <w:rPr>
          <w:rFonts w:ascii="Times New Roman" w:hAnsi="Times New Roman"/>
          <w:sz w:val="28"/>
          <w:szCs w:val="28"/>
        </w:rPr>
        <w:t>реєстру самообмежених осіб.</w:t>
      </w:r>
    </w:p>
    <w:p w14:paraId="74D44063" w14:textId="77777777" w:rsidR="00C977AB" w:rsidRDefault="00F53E8D" w:rsidP="00491E19">
      <w:pPr>
        <w:pStyle w:val="a3"/>
        <w:numPr>
          <w:ilvl w:val="0"/>
          <w:numId w:val="43"/>
        </w:numPr>
        <w:tabs>
          <w:tab w:val="left" w:pos="1134"/>
        </w:tabs>
        <w:spacing w:before="100"/>
        <w:ind w:left="0" w:firstLine="709"/>
        <w:rPr>
          <w:rFonts w:ascii="Times New Roman" w:hAnsi="Times New Roman"/>
          <w:sz w:val="28"/>
          <w:szCs w:val="28"/>
        </w:rPr>
      </w:pPr>
      <w:r>
        <w:rPr>
          <w:rFonts w:ascii="Times New Roman" w:hAnsi="Times New Roman"/>
          <w:sz w:val="28"/>
          <w:szCs w:val="28"/>
        </w:rPr>
        <w:t>Інформація про організаторів азартних ігор, гральні зали, використання онлайн систем та інформація про бренди організаторів азартних ігор та інша інформація визначена цим Законом розміщується у відповідних відкритих реєстрах на сайті Уповноваженого органу</w:t>
      </w:r>
      <w:r w:rsidR="00F66B2D">
        <w:rPr>
          <w:rFonts w:ascii="Times New Roman" w:hAnsi="Times New Roman"/>
          <w:sz w:val="28"/>
          <w:szCs w:val="28"/>
        </w:rPr>
        <w:t xml:space="preserve"> з метою безперешкодного доступу громадян України, в тому числі, з метою громадського контролю</w:t>
      </w:r>
      <w:r>
        <w:rPr>
          <w:rFonts w:ascii="Times New Roman" w:hAnsi="Times New Roman"/>
          <w:sz w:val="28"/>
          <w:szCs w:val="28"/>
        </w:rPr>
        <w:t xml:space="preserve">.  </w:t>
      </w:r>
    </w:p>
    <w:p w14:paraId="0DB70743" w14:textId="77777777" w:rsidR="00F53E8D" w:rsidRDefault="00F53E8D" w:rsidP="00491E19">
      <w:pPr>
        <w:pStyle w:val="a3"/>
        <w:numPr>
          <w:ilvl w:val="0"/>
          <w:numId w:val="43"/>
        </w:numPr>
        <w:tabs>
          <w:tab w:val="left" w:pos="1134"/>
        </w:tabs>
        <w:spacing w:before="100"/>
        <w:ind w:left="0" w:firstLine="709"/>
        <w:rPr>
          <w:rFonts w:ascii="Times New Roman" w:hAnsi="Times New Roman"/>
          <w:sz w:val="28"/>
          <w:szCs w:val="28"/>
        </w:rPr>
      </w:pPr>
      <w:r>
        <w:rPr>
          <w:rFonts w:ascii="Times New Roman" w:hAnsi="Times New Roman"/>
          <w:sz w:val="28"/>
          <w:szCs w:val="28"/>
        </w:rPr>
        <w:t xml:space="preserve">Уповноважений орган зобов’язаний створити безкоштовну гарячу лінію для громадян України та спеціальну форму на сайті Уповноваженого органу для </w:t>
      </w:r>
      <w:r w:rsidR="00F66B2D">
        <w:rPr>
          <w:rFonts w:ascii="Times New Roman" w:hAnsi="Times New Roman"/>
          <w:sz w:val="28"/>
          <w:szCs w:val="28"/>
        </w:rPr>
        <w:t xml:space="preserve">отримання повідомлень від громадян </w:t>
      </w:r>
      <w:r>
        <w:rPr>
          <w:rFonts w:ascii="Times New Roman" w:hAnsi="Times New Roman"/>
          <w:sz w:val="28"/>
          <w:szCs w:val="28"/>
        </w:rPr>
        <w:t xml:space="preserve">України про порушення цього Закону та інших нормативно правових актів </w:t>
      </w:r>
      <w:r w:rsidR="00F66B2D">
        <w:rPr>
          <w:rFonts w:ascii="Times New Roman" w:hAnsi="Times New Roman"/>
          <w:sz w:val="28"/>
          <w:szCs w:val="28"/>
        </w:rPr>
        <w:t xml:space="preserve">в сфері азартних ігор. </w:t>
      </w:r>
    </w:p>
    <w:p w14:paraId="419E3B07" w14:textId="77777777" w:rsidR="00F66B2D" w:rsidRPr="004A13B0" w:rsidRDefault="00F66B2D" w:rsidP="00491E19">
      <w:pPr>
        <w:pStyle w:val="a3"/>
        <w:numPr>
          <w:ilvl w:val="0"/>
          <w:numId w:val="43"/>
        </w:numPr>
        <w:tabs>
          <w:tab w:val="left" w:pos="1134"/>
        </w:tabs>
        <w:spacing w:before="100"/>
        <w:ind w:left="0" w:firstLine="709"/>
        <w:rPr>
          <w:rFonts w:ascii="Times New Roman" w:hAnsi="Times New Roman"/>
          <w:sz w:val="28"/>
          <w:szCs w:val="28"/>
        </w:rPr>
      </w:pPr>
      <w:r>
        <w:rPr>
          <w:rFonts w:ascii="Times New Roman" w:hAnsi="Times New Roman"/>
          <w:sz w:val="28"/>
          <w:szCs w:val="28"/>
        </w:rPr>
        <w:t xml:space="preserve">Уповноважений орган затверджує положення про обробку та реагування на повідомлення отримані від громадян України про порушення в сфері азартних ігор, в якому має бути зазначений порядок прийняття повідомлень, способи реагування на такі повідомлення, в тому числі, з залученням правоохоронних органів, та порядок надання відповідей на такі повідомлення. </w:t>
      </w:r>
    </w:p>
    <w:p w14:paraId="6E4B6364" w14:textId="77777777" w:rsidR="00B878E8" w:rsidRPr="004A13B0" w:rsidRDefault="005C0753"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 xml:space="preserve">Ідентифікація (верификація) </w:t>
      </w:r>
      <w:r w:rsidR="00B878E8" w:rsidRPr="004A13B0">
        <w:rPr>
          <w:rFonts w:ascii="Times New Roman" w:hAnsi="Times New Roman"/>
          <w:sz w:val="28"/>
          <w:szCs w:val="28"/>
        </w:rPr>
        <w:t>гравця та відвідувача</w:t>
      </w:r>
    </w:p>
    <w:p w14:paraId="5D30EA17" w14:textId="77777777" w:rsidR="002845FF" w:rsidRPr="004A13B0" w:rsidRDefault="002845FF" w:rsidP="00491E19">
      <w:pPr>
        <w:numPr>
          <w:ilvl w:val="1"/>
          <w:numId w:val="45"/>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Ідентифікація (верифікація) гравця здійснюється при п</w:t>
      </w:r>
      <w:r w:rsidR="008A2B4E" w:rsidRPr="004A13B0">
        <w:rPr>
          <w:rFonts w:ascii="Times New Roman" w:eastAsia="MS Mincho" w:hAnsi="Times New Roman"/>
          <w:spacing w:val="2"/>
          <w:sz w:val="28"/>
          <w:szCs w:val="28"/>
        </w:rPr>
        <w:t>ершому відвідуванні</w:t>
      </w:r>
      <w:r w:rsidR="00ED4170" w:rsidRPr="004A13B0">
        <w:rPr>
          <w:rFonts w:ascii="Times New Roman" w:eastAsia="MS Mincho" w:hAnsi="Times New Roman"/>
          <w:spacing w:val="2"/>
          <w:sz w:val="28"/>
          <w:szCs w:val="28"/>
        </w:rPr>
        <w:t xml:space="preserve"> гральних закладів</w:t>
      </w:r>
      <w:r w:rsidR="00BE1CDB" w:rsidRPr="00506411">
        <w:rPr>
          <w:rFonts w:ascii="Times New Roman" w:eastAsia="MS Mincho" w:hAnsi="Times New Roman"/>
          <w:spacing w:val="2"/>
          <w:sz w:val="28"/>
          <w:szCs w:val="28"/>
        </w:rPr>
        <w:t xml:space="preserve"> та</w:t>
      </w:r>
      <w:r w:rsidR="00BE1CDB" w:rsidRPr="00B708B5">
        <w:rPr>
          <w:rFonts w:ascii="Times New Roman" w:eastAsia="MS Mincho" w:hAnsi="Times New Roman"/>
          <w:spacing w:val="2"/>
          <w:sz w:val="28"/>
          <w:szCs w:val="28"/>
        </w:rPr>
        <w:t xml:space="preserve"> участі у азартній грі</w:t>
      </w:r>
      <w:r w:rsidRPr="004A13B0">
        <w:rPr>
          <w:rFonts w:ascii="Times New Roman" w:eastAsia="MS Mincho" w:hAnsi="Times New Roman"/>
          <w:spacing w:val="2"/>
          <w:sz w:val="28"/>
          <w:szCs w:val="28"/>
        </w:rPr>
        <w:t xml:space="preserve">, працівником організатора </w:t>
      </w:r>
      <w:r w:rsidR="008A2B4E" w:rsidRPr="004A13B0">
        <w:rPr>
          <w:rFonts w:ascii="Times New Roman" w:eastAsia="MS Mincho" w:hAnsi="Times New Roman"/>
          <w:spacing w:val="2"/>
          <w:sz w:val="28"/>
          <w:szCs w:val="28"/>
        </w:rPr>
        <w:t>азартних ігор</w:t>
      </w:r>
      <w:r w:rsidRPr="004A13B0">
        <w:rPr>
          <w:rFonts w:ascii="Times New Roman" w:eastAsia="MS Mincho" w:hAnsi="Times New Roman"/>
          <w:spacing w:val="2"/>
          <w:sz w:val="28"/>
          <w:szCs w:val="28"/>
        </w:rPr>
        <w:t xml:space="preserve"> на підставі оригіналу документа, що посвідчує особу</w:t>
      </w:r>
      <w:r w:rsidR="00B838B2" w:rsidRPr="004A13B0">
        <w:rPr>
          <w:rFonts w:ascii="Times New Roman" w:eastAsia="MS Mincho" w:hAnsi="Times New Roman"/>
          <w:spacing w:val="2"/>
          <w:sz w:val="28"/>
          <w:szCs w:val="28"/>
        </w:rPr>
        <w:t>,</w:t>
      </w:r>
      <w:r w:rsidRPr="004A13B0">
        <w:rPr>
          <w:rFonts w:ascii="Times New Roman" w:eastAsia="MS Mincho" w:hAnsi="Times New Roman"/>
          <w:spacing w:val="2"/>
          <w:sz w:val="28"/>
          <w:szCs w:val="28"/>
        </w:rPr>
        <w:t xml:space="preserve"> або інших методів верифікації, які будуть використовуватись відповідно до законодавства щодо зах</w:t>
      </w:r>
      <w:r w:rsidR="008A2B4E" w:rsidRPr="004A13B0">
        <w:rPr>
          <w:rFonts w:ascii="Times New Roman" w:eastAsia="MS Mincho" w:hAnsi="Times New Roman"/>
          <w:spacing w:val="2"/>
          <w:sz w:val="28"/>
          <w:szCs w:val="28"/>
        </w:rPr>
        <w:t>исту персональних даних осіб</w:t>
      </w:r>
      <w:r w:rsidRPr="004A13B0">
        <w:rPr>
          <w:rFonts w:ascii="Times New Roman" w:eastAsia="MS Mincho" w:hAnsi="Times New Roman"/>
          <w:spacing w:val="2"/>
          <w:sz w:val="28"/>
          <w:szCs w:val="28"/>
        </w:rPr>
        <w:t xml:space="preserve"> та </w:t>
      </w:r>
      <w:r w:rsidRPr="004A13B0">
        <w:rPr>
          <w:rFonts w:ascii="Times New Roman" w:hAnsi="Times New Roman"/>
          <w:sz w:val="28"/>
          <w:szCs w:val="28"/>
        </w:rPr>
        <w:t xml:space="preserve">правилами </w:t>
      </w:r>
      <w:r w:rsidR="008A2B4E" w:rsidRPr="004A13B0">
        <w:rPr>
          <w:rFonts w:ascii="Times New Roman" w:hAnsi="Times New Roman"/>
          <w:sz w:val="28"/>
          <w:szCs w:val="28"/>
        </w:rPr>
        <w:t xml:space="preserve">організатора азартних ігор. </w:t>
      </w:r>
    </w:p>
    <w:p w14:paraId="38914A73" w14:textId="3DBC37F5" w:rsidR="002845FF" w:rsidRPr="004A13B0" w:rsidRDefault="00ED4170" w:rsidP="00491E19">
      <w:pPr>
        <w:numPr>
          <w:ilvl w:val="1"/>
          <w:numId w:val="45"/>
        </w:numPr>
        <w:tabs>
          <w:tab w:val="left" w:pos="993"/>
          <w:tab w:val="left" w:pos="1276"/>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І</w:t>
      </w:r>
      <w:r w:rsidR="002845FF" w:rsidRPr="004A13B0">
        <w:rPr>
          <w:rFonts w:ascii="Times New Roman" w:eastAsia="MS Mincho" w:hAnsi="Times New Roman"/>
          <w:spacing w:val="2"/>
          <w:sz w:val="28"/>
          <w:szCs w:val="28"/>
        </w:rPr>
        <w:t xml:space="preserve">дентифікація (верифікація) </w:t>
      </w:r>
      <w:r w:rsidR="008A2B4E" w:rsidRPr="004A13B0">
        <w:rPr>
          <w:rFonts w:ascii="Times New Roman" w:eastAsia="MS Mincho" w:hAnsi="Times New Roman"/>
          <w:spacing w:val="2"/>
          <w:sz w:val="28"/>
          <w:szCs w:val="28"/>
        </w:rPr>
        <w:t xml:space="preserve">гравця </w:t>
      </w:r>
      <w:r w:rsidR="002845FF" w:rsidRPr="004A13B0">
        <w:rPr>
          <w:rFonts w:ascii="Times New Roman" w:eastAsia="MS Mincho" w:hAnsi="Times New Roman"/>
          <w:spacing w:val="2"/>
          <w:sz w:val="28"/>
          <w:szCs w:val="28"/>
        </w:rPr>
        <w:t>може здійснюватися на підставі ідентифікаційної картки</w:t>
      </w:r>
      <w:r w:rsidR="00267EC7" w:rsidRPr="004A13B0">
        <w:rPr>
          <w:rFonts w:ascii="Times New Roman" w:eastAsia="MS Mincho" w:hAnsi="Times New Roman"/>
          <w:spacing w:val="2"/>
          <w:sz w:val="28"/>
          <w:szCs w:val="28"/>
        </w:rPr>
        <w:t xml:space="preserve"> гравця</w:t>
      </w:r>
      <w:r w:rsidR="002845FF" w:rsidRPr="004A13B0">
        <w:rPr>
          <w:rFonts w:ascii="Times New Roman" w:eastAsia="MS Mincho" w:hAnsi="Times New Roman"/>
          <w:spacing w:val="2"/>
          <w:sz w:val="28"/>
          <w:szCs w:val="28"/>
        </w:rPr>
        <w:t xml:space="preserve"> (</w:t>
      </w:r>
      <w:r w:rsidR="00FC51DA" w:rsidRPr="004A13B0">
        <w:rPr>
          <w:rFonts w:ascii="Times New Roman" w:eastAsia="MS Mincho" w:hAnsi="Times New Roman"/>
          <w:spacing w:val="2"/>
          <w:sz w:val="28"/>
          <w:szCs w:val="28"/>
        </w:rPr>
        <w:t>зокрема</w:t>
      </w:r>
      <w:r w:rsidR="002845FF" w:rsidRPr="004A13B0">
        <w:rPr>
          <w:rFonts w:ascii="Times New Roman" w:eastAsia="MS Mincho" w:hAnsi="Times New Roman"/>
          <w:spacing w:val="2"/>
          <w:sz w:val="28"/>
          <w:szCs w:val="28"/>
        </w:rPr>
        <w:t xml:space="preserve"> в електронному вигляді)</w:t>
      </w:r>
      <w:r w:rsidR="008A2B4E" w:rsidRPr="004A13B0">
        <w:rPr>
          <w:rFonts w:ascii="Times New Roman" w:eastAsia="MS Mincho" w:hAnsi="Times New Roman"/>
          <w:spacing w:val="2"/>
          <w:sz w:val="28"/>
          <w:szCs w:val="28"/>
        </w:rPr>
        <w:t>, виданої гравцю</w:t>
      </w:r>
      <w:r w:rsidR="002845FF" w:rsidRPr="004A13B0">
        <w:rPr>
          <w:rFonts w:ascii="Times New Roman" w:eastAsia="MS Mincho" w:hAnsi="Times New Roman"/>
          <w:spacing w:val="2"/>
          <w:sz w:val="28"/>
          <w:szCs w:val="28"/>
        </w:rPr>
        <w:t xml:space="preserve"> або відвідувачу працівником </w:t>
      </w:r>
      <w:r w:rsidR="008A2B4E" w:rsidRPr="004A13B0">
        <w:rPr>
          <w:rFonts w:ascii="Times New Roman" w:eastAsia="MS Mincho" w:hAnsi="Times New Roman"/>
          <w:spacing w:val="2"/>
          <w:sz w:val="28"/>
          <w:szCs w:val="28"/>
        </w:rPr>
        <w:t>відповідного організатора азартних ігор</w:t>
      </w:r>
      <w:r w:rsidRPr="004A13B0">
        <w:rPr>
          <w:rFonts w:ascii="Times New Roman" w:hAnsi="Times New Roman"/>
          <w:sz w:val="28"/>
          <w:szCs w:val="28"/>
        </w:rPr>
        <w:t>, а у разі її відсутності - на підставі оригіналу документа, що посвідчує особу</w:t>
      </w:r>
      <w:r w:rsidR="008A2B4E" w:rsidRPr="004A13B0">
        <w:rPr>
          <w:rFonts w:ascii="Times New Roman" w:eastAsia="MS Mincho" w:hAnsi="Times New Roman"/>
          <w:spacing w:val="2"/>
          <w:sz w:val="28"/>
          <w:szCs w:val="28"/>
        </w:rPr>
        <w:t>. На картці гравця</w:t>
      </w:r>
      <w:r w:rsidR="002845FF" w:rsidRPr="004A13B0">
        <w:rPr>
          <w:rFonts w:ascii="Times New Roman" w:eastAsia="MS Mincho" w:hAnsi="Times New Roman"/>
          <w:spacing w:val="2"/>
          <w:sz w:val="28"/>
          <w:szCs w:val="28"/>
        </w:rPr>
        <w:t xml:space="preserve"> обов’язково </w:t>
      </w:r>
      <w:r w:rsidR="008A2B4E" w:rsidRPr="004A13B0">
        <w:rPr>
          <w:rFonts w:ascii="Times New Roman" w:eastAsia="MS Mincho" w:hAnsi="Times New Roman"/>
          <w:spacing w:val="2"/>
          <w:sz w:val="28"/>
          <w:szCs w:val="28"/>
        </w:rPr>
        <w:t>має бути зазначено</w:t>
      </w:r>
      <w:r w:rsidR="002845FF" w:rsidRPr="004A13B0">
        <w:rPr>
          <w:rFonts w:ascii="Times New Roman" w:eastAsia="MS Mincho" w:hAnsi="Times New Roman"/>
          <w:spacing w:val="2"/>
          <w:sz w:val="28"/>
          <w:szCs w:val="28"/>
        </w:rPr>
        <w:t xml:space="preserve"> прізвище, ім’я, відомості про його вік або дату народження та спеціальний (унікальний) номер цієї картки</w:t>
      </w:r>
      <w:r w:rsidR="008A2B4E" w:rsidRPr="004A13B0">
        <w:rPr>
          <w:rFonts w:ascii="Times New Roman" w:eastAsia="MS Mincho" w:hAnsi="Times New Roman"/>
          <w:spacing w:val="2"/>
          <w:sz w:val="28"/>
          <w:szCs w:val="28"/>
        </w:rPr>
        <w:t>, або відповідний штрих-код що дозволяє зчитування інформації відповідними технічними пристроями</w:t>
      </w:r>
      <w:r w:rsidR="002845FF" w:rsidRPr="004A13B0">
        <w:rPr>
          <w:rFonts w:ascii="Times New Roman" w:eastAsia="MS Mincho" w:hAnsi="Times New Roman"/>
          <w:spacing w:val="2"/>
          <w:sz w:val="28"/>
          <w:szCs w:val="28"/>
        </w:rPr>
        <w:t>.</w:t>
      </w:r>
    </w:p>
    <w:p w14:paraId="38E1EC4E" w14:textId="77777777" w:rsidR="002845FF" w:rsidRPr="004A13B0" w:rsidRDefault="002845FF" w:rsidP="00491E19">
      <w:pPr>
        <w:numPr>
          <w:ilvl w:val="1"/>
          <w:numId w:val="45"/>
        </w:numPr>
        <w:tabs>
          <w:tab w:val="left" w:pos="993"/>
          <w:tab w:val="left" w:pos="1276"/>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Ідентифікація (верифікація) </w:t>
      </w:r>
      <w:r w:rsidR="008A2B4E" w:rsidRPr="004A13B0">
        <w:rPr>
          <w:rFonts w:ascii="Times New Roman" w:eastAsia="MS Mincho" w:hAnsi="Times New Roman"/>
          <w:spacing w:val="2"/>
          <w:sz w:val="28"/>
          <w:szCs w:val="28"/>
        </w:rPr>
        <w:t xml:space="preserve">гравця </w:t>
      </w:r>
      <w:r w:rsidRPr="004A13B0">
        <w:rPr>
          <w:rFonts w:ascii="Times New Roman" w:eastAsia="MS Mincho" w:hAnsi="Times New Roman"/>
          <w:spacing w:val="2"/>
          <w:sz w:val="28"/>
          <w:szCs w:val="28"/>
        </w:rPr>
        <w:t xml:space="preserve">через мережу Інтернет </w:t>
      </w:r>
      <w:r w:rsidR="008C399E" w:rsidRPr="004A13B0">
        <w:rPr>
          <w:rFonts w:ascii="Times New Roman" w:eastAsia="MS Mincho" w:hAnsi="Times New Roman"/>
          <w:spacing w:val="2"/>
          <w:sz w:val="28"/>
          <w:szCs w:val="28"/>
        </w:rPr>
        <w:t>здійснюється</w:t>
      </w:r>
      <w:r w:rsidRPr="004A13B0">
        <w:rPr>
          <w:rFonts w:ascii="Times New Roman" w:eastAsia="MS Mincho" w:hAnsi="Times New Roman"/>
          <w:spacing w:val="2"/>
          <w:sz w:val="28"/>
          <w:szCs w:val="28"/>
        </w:rPr>
        <w:t xml:space="preserve"> </w:t>
      </w:r>
      <w:r w:rsidR="00573DC1" w:rsidRPr="004A13B0">
        <w:rPr>
          <w:rFonts w:ascii="Times New Roman" w:eastAsia="MS Mincho" w:hAnsi="Times New Roman"/>
          <w:spacing w:val="2"/>
          <w:sz w:val="28"/>
          <w:szCs w:val="28"/>
        </w:rPr>
        <w:t xml:space="preserve">організатором азартних ігор </w:t>
      </w:r>
      <w:r w:rsidRPr="004A13B0">
        <w:rPr>
          <w:rFonts w:ascii="Times New Roman" w:eastAsia="MS Mincho" w:hAnsi="Times New Roman"/>
          <w:spacing w:val="2"/>
          <w:sz w:val="28"/>
          <w:szCs w:val="28"/>
        </w:rPr>
        <w:t xml:space="preserve">на підставі скан-копії документа, що посвідчує особу або за допомогою електронно-цифрового підпису, sim-картки з підтримкою методу MobileID, методу BankID або інших методів верифікації, які будуть використовуватись відповідно до законодавства та правилами участі у </w:t>
      </w:r>
      <w:r w:rsidR="008A2B4E" w:rsidRPr="004A13B0">
        <w:rPr>
          <w:rFonts w:ascii="Times New Roman" w:eastAsia="MS Mincho" w:hAnsi="Times New Roman"/>
          <w:spacing w:val="2"/>
          <w:sz w:val="28"/>
          <w:szCs w:val="28"/>
        </w:rPr>
        <w:t>азартних іграх відповідно до чинного законодавства</w:t>
      </w:r>
      <w:r w:rsidRPr="004A13B0">
        <w:rPr>
          <w:rFonts w:ascii="Times New Roman" w:eastAsia="MS Mincho" w:hAnsi="Times New Roman"/>
          <w:spacing w:val="2"/>
          <w:sz w:val="28"/>
          <w:szCs w:val="28"/>
        </w:rPr>
        <w:t>.</w:t>
      </w:r>
    </w:p>
    <w:p w14:paraId="4E332D99" w14:textId="77777777" w:rsidR="002845FF" w:rsidRPr="004A13B0" w:rsidRDefault="00E32799" w:rsidP="00491E19">
      <w:pPr>
        <w:numPr>
          <w:ilvl w:val="1"/>
          <w:numId w:val="45"/>
        </w:numPr>
        <w:tabs>
          <w:tab w:val="left" w:pos="851"/>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 азартних ігор</w:t>
      </w:r>
      <w:r w:rsidRPr="004A13B0" w:rsidDel="00E32799">
        <w:rPr>
          <w:rFonts w:ascii="Times New Roman" w:eastAsia="MS Mincho" w:hAnsi="Times New Roman"/>
          <w:spacing w:val="2"/>
          <w:sz w:val="28"/>
          <w:szCs w:val="28"/>
        </w:rPr>
        <w:t xml:space="preserve"> </w:t>
      </w:r>
      <w:r w:rsidR="005A1B0F" w:rsidRPr="004A13B0">
        <w:rPr>
          <w:rFonts w:ascii="Times New Roman" w:eastAsia="MS Mincho" w:hAnsi="Times New Roman"/>
          <w:spacing w:val="2"/>
          <w:sz w:val="28"/>
          <w:szCs w:val="28"/>
        </w:rPr>
        <w:t xml:space="preserve">під час </w:t>
      </w:r>
      <w:r w:rsidR="002845FF" w:rsidRPr="004A13B0">
        <w:rPr>
          <w:rFonts w:ascii="Times New Roman" w:eastAsia="MS Mincho" w:hAnsi="Times New Roman"/>
          <w:spacing w:val="2"/>
          <w:sz w:val="28"/>
          <w:szCs w:val="28"/>
        </w:rPr>
        <w:t>проведенн</w:t>
      </w:r>
      <w:r w:rsidR="005A1B0F" w:rsidRPr="004A13B0">
        <w:rPr>
          <w:rFonts w:ascii="Times New Roman" w:eastAsia="MS Mincho" w:hAnsi="Times New Roman"/>
          <w:spacing w:val="2"/>
          <w:sz w:val="28"/>
          <w:szCs w:val="28"/>
        </w:rPr>
        <w:t>я</w:t>
      </w:r>
      <w:r w:rsidR="002845FF" w:rsidRPr="004A13B0">
        <w:rPr>
          <w:rFonts w:ascii="Times New Roman" w:eastAsia="MS Mincho" w:hAnsi="Times New Roman"/>
          <w:spacing w:val="2"/>
          <w:sz w:val="28"/>
          <w:szCs w:val="28"/>
        </w:rPr>
        <w:t xml:space="preserve"> ідентифікації</w:t>
      </w:r>
      <w:r w:rsidR="00FC51DA" w:rsidRPr="004A13B0">
        <w:rPr>
          <w:rFonts w:ascii="Times New Roman" w:eastAsia="MS Mincho" w:hAnsi="Times New Roman"/>
          <w:spacing w:val="2"/>
          <w:sz w:val="28"/>
          <w:szCs w:val="28"/>
        </w:rPr>
        <w:t xml:space="preserve"> </w:t>
      </w:r>
      <w:r w:rsidR="00A407D7" w:rsidRPr="004A13B0">
        <w:rPr>
          <w:rFonts w:ascii="Times New Roman" w:eastAsia="MS Mincho" w:hAnsi="Times New Roman"/>
          <w:spacing w:val="2"/>
          <w:sz w:val="28"/>
          <w:szCs w:val="28"/>
        </w:rPr>
        <w:t>(верифікаці</w:t>
      </w:r>
      <w:r w:rsidR="00FC51DA" w:rsidRPr="004A13B0">
        <w:rPr>
          <w:rFonts w:ascii="Times New Roman" w:eastAsia="MS Mincho" w:hAnsi="Times New Roman"/>
          <w:spacing w:val="2"/>
          <w:sz w:val="28"/>
          <w:szCs w:val="28"/>
        </w:rPr>
        <w:t>ї</w:t>
      </w:r>
      <w:r w:rsidR="00A407D7" w:rsidRPr="004A13B0">
        <w:rPr>
          <w:rFonts w:ascii="Times New Roman" w:eastAsia="MS Mincho" w:hAnsi="Times New Roman"/>
          <w:spacing w:val="2"/>
          <w:sz w:val="28"/>
          <w:szCs w:val="28"/>
        </w:rPr>
        <w:t>)</w:t>
      </w:r>
      <w:r w:rsidR="002845FF" w:rsidRPr="004A13B0">
        <w:rPr>
          <w:rFonts w:ascii="Times New Roman" w:eastAsia="MS Mincho" w:hAnsi="Times New Roman"/>
          <w:spacing w:val="2"/>
          <w:sz w:val="28"/>
          <w:szCs w:val="28"/>
        </w:rPr>
        <w:t xml:space="preserve"> </w:t>
      </w:r>
      <w:r w:rsidR="008A2B4E" w:rsidRPr="004A13B0">
        <w:rPr>
          <w:rFonts w:ascii="Times New Roman" w:eastAsia="MS Mincho" w:hAnsi="Times New Roman"/>
          <w:spacing w:val="2"/>
          <w:sz w:val="28"/>
          <w:szCs w:val="28"/>
        </w:rPr>
        <w:t>гравця</w:t>
      </w:r>
      <w:r w:rsidR="00D579C5" w:rsidRPr="004A13B0">
        <w:rPr>
          <w:rFonts w:ascii="Times New Roman" w:eastAsia="MS Mincho" w:hAnsi="Times New Roman"/>
          <w:spacing w:val="2"/>
          <w:sz w:val="28"/>
          <w:szCs w:val="28"/>
        </w:rPr>
        <w:t xml:space="preserve"> </w:t>
      </w:r>
      <w:r w:rsidR="002845FF" w:rsidRPr="004A13B0">
        <w:rPr>
          <w:rFonts w:ascii="Times New Roman" w:eastAsia="MS Mincho" w:hAnsi="Times New Roman"/>
          <w:spacing w:val="2"/>
          <w:sz w:val="28"/>
          <w:szCs w:val="28"/>
        </w:rPr>
        <w:t xml:space="preserve">через мережу Інтернет має право запросити додаткові </w:t>
      </w:r>
      <w:r w:rsidR="002845FF" w:rsidRPr="004A13B0">
        <w:rPr>
          <w:rFonts w:ascii="Times New Roman" w:eastAsia="MS Mincho" w:hAnsi="Times New Roman"/>
          <w:spacing w:val="2"/>
          <w:sz w:val="28"/>
          <w:szCs w:val="28"/>
        </w:rPr>
        <w:lastRenderedPageBreak/>
        <w:t>документи для проведення ідентифікації</w:t>
      </w:r>
      <w:r w:rsidR="00A407D7" w:rsidRPr="004A13B0">
        <w:rPr>
          <w:rFonts w:ascii="Times New Roman" w:eastAsia="MS Mincho" w:hAnsi="Times New Roman"/>
          <w:spacing w:val="2"/>
          <w:sz w:val="28"/>
          <w:szCs w:val="28"/>
        </w:rPr>
        <w:t xml:space="preserve"> </w:t>
      </w:r>
      <w:r w:rsidR="00F55141" w:rsidRPr="004A13B0">
        <w:rPr>
          <w:rFonts w:ascii="Times New Roman" w:eastAsia="MS Mincho" w:hAnsi="Times New Roman"/>
          <w:spacing w:val="2"/>
          <w:sz w:val="28"/>
          <w:szCs w:val="28"/>
        </w:rPr>
        <w:t>(верифікації)</w:t>
      </w:r>
      <w:r w:rsidR="002845FF" w:rsidRPr="004A13B0">
        <w:rPr>
          <w:rFonts w:ascii="Times New Roman" w:eastAsia="MS Mincho" w:hAnsi="Times New Roman"/>
          <w:spacing w:val="2"/>
          <w:sz w:val="28"/>
          <w:szCs w:val="28"/>
        </w:rPr>
        <w:t xml:space="preserve"> </w:t>
      </w:r>
      <w:r w:rsidR="008A2B4E" w:rsidRPr="004A13B0">
        <w:rPr>
          <w:rFonts w:ascii="Times New Roman" w:eastAsia="MS Mincho" w:hAnsi="Times New Roman"/>
          <w:spacing w:val="2"/>
          <w:sz w:val="28"/>
          <w:szCs w:val="28"/>
        </w:rPr>
        <w:t>гравця</w:t>
      </w:r>
      <w:r w:rsidR="002845FF" w:rsidRPr="004A13B0">
        <w:rPr>
          <w:rFonts w:ascii="Times New Roman" w:eastAsia="MS Mincho" w:hAnsi="Times New Roman"/>
          <w:spacing w:val="2"/>
          <w:sz w:val="28"/>
          <w:szCs w:val="28"/>
        </w:rPr>
        <w:t>,</w:t>
      </w:r>
      <w:r w:rsidR="000D7D9C" w:rsidRPr="004A13B0">
        <w:rPr>
          <w:rFonts w:ascii="Times New Roman" w:eastAsia="MS Mincho" w:hAnsi="Times New Roman"/>
          <w:spacing w:val="2"/>
          <w:sz w:val="28"/>
          <w:szCs w:val="28"/>
        </w:rPr>
        <w:t xml:space="preserve"> відповідно до правил організатора азартних ігор,</w:t>
      </w:r>
      <w:r w:rsidR="002845FF" w:rsidRPr="004A13B0">
        <w:rPr>
          <w:rFonts w:ascii="Times New Roman" w:eastAsia="MS Mincho" w:hAnsi="Times New Roman"/>
          <w:spacing w:val="2"/>
          <w:sz w:val="28"/>
          <w:szCs w:val="28"/>
        </w:rPr>
        <w:t xml:space="preserve"> </w:t>
      </w:r>
      <w:r w:rsidR="00FC51DA" w:rsidRPr="004A13B0">
        <w:rPr>
          <w:rFonts w:ascii="Times New Roman" w:eastAsia="MS Mincho" w:hAnsi="Times New Roman"/>
          <w:spacing w:val="2"/>
          <w:sz w:val="28"/>
          <w:szCs w:val="28"/>
        </w:rPr>
        <w:t>зокрема</w:t>
      </w:r>
      <w:r w:rsidR="002845FF" w:rsidRPr="004A13B0">
        <w:rPr>
          <w:rFonts w:ascii="Times New Roman" w:eastAsia="MS Mincho" w:hAnsi="Times New Roman"/>
          <w:spacing w:val="2"/>
          <w:sz w:val="28"/>
          <w:szCs w:val="28"/>
        </w:rPr>
        <w:t xml:space="preserve"> власне зображення </w:t>
      </w:r>
      <w:r w:rsidR="00267EC7" w:rsidRPr="004A13B0">
        <w:rPr>
          <w:rFonts w:ascii="Times New Roman" w:eastAsia="MS Mincho" w:hAnsi="Times New Roman"/>
          <w:spacing w:val="2"/>
          <w:sz w:val="28"/>
          <w:szCs w:val="28"/>
        </w:rPr>
        <w:t>гравця</w:t>
      </w:r>
      <w:r w:rsidR="002845FF" w:rsidRPr="004A13B0">
        <w:rPr>
          <w:rFonts w:ascii="Times New Roman" w:eastAsia="MS Mincho" w:hAnsi="Times New Roman"/>
          <w:spacing w:val="2"/>
          <w:sz w:val="28"/>
          <w:szCs w:val="28"/>
        </w:rPr>
        <w:t xml:space="preserve"> із необхідним документом або відеозв’язок для проведення ідентифікації (верифікації) .</w:t>
      </w:r>
    </w:p>
    <w:p w14:paraId="1C692871" w14:textId="77777777" w:rsidR="002845FF" w:rsidRPr="004A13B0" w:rsidRDefault="00A407D7" w:rsidP="00491E19">
      <w:pPr>
        <w:numPr>
          <w:ilvl w:val="1"/>
          <w:numId w:val="45"/>
        </w:numPr>
        <w:tabs>
          <w:tab w:val="left" w:pos="993"/>
          <w:tab w:val="left" w:pos="1276"/>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Ідентифікація (верифікація) в</w:t>
      </w:r>
      <w:r w:rsidR="002845FF" w:rsidRPr="004A13B0">
        <w:rPr>
          <w:rFonts w:ascii="Times New Roman" w:eastAsia="MS Mincho" w:hAnsi="Times New Roman"/>
          <w:spacing w:val="2"/>
          <w:sz w:val="28"/>
          <w:szCs w:val="28"/>
        </w:rPr>
        <w:t>ік</w:t>
      </w:r>
      <w:r w:rsidRPr="004A13B0">
        <w:rPr>
          <w:rFonts w:ascii="Times New Roman" w:eastAsia="MS Mincho" w:hAnsi="Times New Roman"/>
          <w:spacing w:val="2"/>
          <w:sz w:val="28"/>
          <w:szCs w:val="28"/>
        </w:rPr>
        <w:t>у</w:t>
      </w:r>
      <w:r w:rsidR="002845FF" w:rsidRPr="004A13B0">
        <w:rPr>
          <w:rFonts w:ascii="Times New Roman" w:eastAsia="MS Mincho" w:hAnsi="Times New Roman"/>
          <w:spacing w:val="2"/>
          <w:sz w:val="28"/>
          <w:szCs w:val="28"/>
        </w:rPr>
        <w:t xml:space="preserve"> </w:t>
      </w:r>
      <w:r w:rsidR="008A2B4E" w:rsidRPr="004A13B0">
        <w:rPr>
          <w:rFonts w:ascii="Times New Roman" w:eastAsia="MS Mincho" w:hAnsi="Times New Roman"/>
          <w:spacing w:val="2"/>
          <w:sz w:val="28"/>
          <w:szCs w:val="28"/>
        </w:rPr>
        <w:t>гравця</w:t>
      </w:r>
      <w:r w:rsidR="002845FF" w:rsidRPr="004A13B0">
        <w:rPr>
          <w:rFonts w:ascii="Times New Roman" w:eastAsia="MS Mincho" w:hAnsi="Times New Roman"/>
          <w:spacing w:val="2"/>
          <w:sz w:val="28"/>
          <w:szCs w:val="28"/>
        </w:rPr>
        <w:t xml:space="preserve"> через мережу Інтернет встановлюється </w:t>
      </w:r>
      <w:r w:rsidR="00E32799" w:rsidRPr="004A13B0">
        <w:rPr>
          <w:rFonts w:ascii="Times New Roman" w:eastAsia="MS Mincho" w:hAnsi="Times New Roman"/>
          <w:spacing w:val="2"/>
          <w:sz w:val="28"/>
          <w:szCs w:val="28"/>
        </w:rPr>
        <w:t xml:space="preserve">організатором азартних ігор </w:t>
      </w:r>
      <w:r w:rsidR="002845FF" w:rsidRPr="004A13B0">
        <w:rPr>
          <w:rFonts w:ascii="Times New Roman" w:eastAsia="MS Mincho" w:hAnsi="Times New Roman"/>
          <w:spacing w:val="2"/>
          <w:sz w:val="28"/>
          <w:szCs w:val="28"/>
        </w:rPr>
        <w:t xml:space="preserve">до моменту здійснення першої виплати </w:t>
      </w:r>
      <w:r w:rsidR="008A2B4E" w:rsidRPr="004A13B0">
        <w:rPr>
          <w:rFonts w:ascii="Times New Roman" w:eastAsia="MS Mincho" w:hAnsi="Times New Roman"/>
          <w:spacing w:val="2"/>
          <w:sz w:val="28"/>
          <w:szCs w:val="28"/>
        </w:rPr>
        <w:t>гравцю</w:t>
      </w:r>
      <w:r w:rsidR="002845FF" w:rsidRPr="004A13B0">
        <w:rPr>
          <w:rFonts w:ascii="Times New Roman" w:eastAsia="MS Mincho" w:hAnsi="Times New Roman"/>
          <w:spacing w:val="2"/>
          <w:sz w:val="28"/>
          <w:szCs w:val="28"/>
        </w:rPr>
        <w:t>.</w:t>
      </w:r>
    </w:p>
    <w:p w14:paraId="09413312" w14:textId="77777777" w:rsidR="002845FF" w:rsidRPr="004A13B0" w:rsidRDefault="00E32799" w:rsidP="00491E19">
      <w:pPr>
        <w:numPr>
          <w:ilvl w:val="1"/>
          <w:numId w:val="45"/>
        </w:numPr>
        <w:tabs>
          <w:tab w:val="left" w:pos="993"/>
          <w:tab w:val="left" w:pos="1276"/>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 азартних ігор</w:t>
      </w:r>
      <w:r w:rsidR="00325A0F" w:rsidRPr="004A13B0">
        <w:rPr>
          <w:rFonts w:ascii="Times New Roman" w:eastAsia="MS Mincho" w:hAnsi="Times New Roman"/>
          <w:spacing w:val="2"/>
          <w:sz w:val="28"/>
          <w:szCs w:val="28"/>
        </w:rPr>
        <w:t xml:space="preserve"> </w:t>
      </w:r>
      <w:r w:rsidR="002845FF" w:rsidRPr="004A13B0">
        <w:rPr>
          <w:rFonts w:ascii="Times New Roman" w:eastAsia="MS Mincho" w:hAnsi="Times New Roman"/>
          <w:spacing w:val="2"/>
          <w:sz w:val="28"/>
          <w:szCs w:val="28"/>
        </w:rPr>
        <w:t>зобов’язаний запровадити процедури (політики), які дають можливість достовірно ідентифікувати</w:t>
      </w:r>
      <w:r w:rsidR="008A2B4E" w:rsidRPr="004A13B0">
        <w:rPr>
          <w:rFonts w:ascii="Times New Roman" w:eastAsia="MS Mincho" w:hAnsi="Times New Roman"/>
          <w:spacing w:val="2"/>
          <w:sz w:val="28"/>
          <w:szCs w:val="28"/>
        </w:rPr>
        <w:t xml:space="preserve"> </w:t>
      </w:r>
      <w:r w:rsidR="002845FF" w:rsidRPr="004A13B0">
        <w:rPr>
          <w:rFonts w:ascii="Times New Roman" w:eastAsia="MS Mincho" w:hAnsi="Times New Roman"/>
          <w:spacing w:val="2"/>
          <w:sz w:val="28"/>
          <w:szCs w:val="28"/>
        </w:rPr>
        <w:t xml:space="preserve">(верифікувати) вік </w:t>
      </w:r>
      <w:r w:rsidR="008A2B4E" w:rsidRPr="004A13B0">
        <w:rPr>
          <w:rFonts w:ascii="Times New Roman" w:eastAsia="MS Mincho" w:hAnsi="Times New Roman"/>
          <w:spacing w:val="2"/>
          <w:sz w:val="28"/>
          <w:szCs w:val="28"/>
        </w:rPr>
        <w:t>гравця</w:t>
      </w:r>
      <w:r w:rsidR="002845FF" w:rsidRPr="004A13B0">
        <w:rPr>
          <w:rFonts w:ascii="Times New Roman" w:eastAsia="MS Mincho" w:hAnsi="Times New Roman"/>
          <w:spacing w:val="2"/>
          <w:sz w:val="28"/>
          <w:szCs w:val="28"/>
        </w:rPr>
        <w:t xml:space="preserve">. </w:t>
      </w:r>
    </w:p>
    <w:p w14:paraId="2550FFF9" w14:textId="77777777" w:rsidR="00DE40E2" w:rsidRPr="004A13B0" w:rsidRDefault="00E32799" w:rsidP="00491E19">
      <w:pPr>
        <w:numPr>
          <w:ilvl w:val="1"/>
          <w:numId w:val="45"/>
        </w:numPr>
        <w:tabs>
          <w:tab w:val="left" w:pos="993"/>
          <w:tab w:val="left" w:pos="1276"/>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Організатор азартних ігор</w:t>
      </w:r>
      <w:r w:rsidRPr="004A13B0" w:rsidDel="00E32799">
        <w:rPr>
          <w:rFonts w:ascii="Times New Roman" w:eastAsia="MS Mincho" w:hAnsi="Times New Roman"/>
          <w:spacing w:val="2"/>
          <w:sz w:val="28"/>
          <w:szCs w:val="28"/>
        </w:rPr>
        <w:t xml:space="preserve"> </w:t>
      </w:r>
      <w:r w:rsidR="002845FF" w:rsidRPr="004A13B0">
        <w:rPr>
          <w:rFonts w:ascii="Times New Roman" w:eastAsia="MS Mincho" w:hAnsi="Times New Roman"/>
          <w:spacing w:val="2"/>
          <w:sz w:val="28"/>
          <w:szCs w:val="28"/>
        </w:rPr>
        <w:t xml:space="preserve">під час проведення </w:t>
      </w:r>
      <w:r w:rsidR="00837DD1" w:rsidRPr="004A13B0">
        <w:rPr>
          <w:rFonts w:ascii="Times New Roman" w:eastAsia="MS Mincho" w:hAnsi="Times New Roman"/>
          <w:spacing w:val="2"/>
          <w:sz w:val="28"/>
          <w:szCs w:val="28"/>
        </w:rPr>
        <w:t>ідентифікації</w:t>
      </w:r>
      <w:r w:rsidR="002845FF" w:rsidRPr="004A13B0">
        <w:rPr>
          <w:rFonts w:ascii="Times New Roman" w:eastAsia="MS Mincho" w:hAnsi="Times New Roman"/>
          <w:spacing w:val="2"/>
          <w:sz w:val="28"/>
          <w:szCs w:val="28"/>
        </w:rPr>
        <w:t xml:space="preserve"> (верифікації) </w:t>
      </w:r>
      <w:r w:rsidR="008A2B4E" w:rsidRPr="004A13B0">
        <w:rPr>
          <w:rFonts w:ascii="Times New Roman" w:eastAsia="MS Mincho" w:hAnsi="Times New Roman"/>
          <w:spacing w:val="2"/>
          <w:sz w:val="28"/>
          <w:szCs w:val="28"/>
        </w:rPr>
        <w:t>гравця</w:t>
      </w:r>
      <w:r w:rsidR="002845FF" w:rsidRPr="004A13B0">
        <w:rPr>
          <w:rFonts w:ascii="Times New Roman" w:eastAsia="MS Mincho" w:hAnsi="Times New Roman"/>
          <w:spacing w:val="2"/>
          <w:sz w:val="28"/>
          <w:szCs w:val="28"/>
        </w:rPr>
        <w:t xml:space="preserve"> за допомогою електронно-цифрового підпису, sim-картки з підтримкою методу MobileID, методу BankID або інших методів верифікації </w:t>
      </w:r>
      <w:r w:rsidR="00F061C3" w:rsidRPr="004A13B0">
        <w:rPr>
          <w:rFonts w:ascii="Times New Roman" w:eastAsia="MS Mincho" w:hAnsi="Times New Roman"/>
          <w:spacing w:val="2"/>
          <w:sz w:val="28"/>
          <w:szCs w:val="28"/>
        </w:rPr>
        <w:t xml:space="preserve">має </w:t>
      </w:r>
      <w:r w:rsidR="002845FF" w:rsidRPr="004A13B0">
        <w:rPr>
          <w:rFonts w:ascii="Times New Roman" w:eastAsia="MS Mincho" w:hAnsi="Times New Roman"/>
          <w:spacing w:val="2"/>
          <w:sz w:val="28"/>
          <w:szCs w:val="28"/>
        </w:rPr>
        <w:t>дотримуватись законодавства щодо захисту персональних даних</w:t>
      </w:r>
      <w:r w:rsidR="002845FF" w:rsidRPr="004A13B0">
        <w:rPr>
          <w:rFonts w:ascii="Times New Roman" w:hAnsi="Times New Roman"/>
          <w:sz w:val="28"/>
          <w:szCs w:val="28"/>
        </w:rPr>
        <w:t>.</w:t>
      </w:r>
    </w:p>
    <w:p w14:paraId="2F78C368" w14:textId="77777777" w:rsidR="005C0753" w:rsidRPr="004A13B0" w:rsidRDefault="00DA517A" w:rsidP="00491E19">
      <w:pPr>
        <w:numPr>
          <w:ilvl w:val="1"/>
          <w:numId w:val="45"/>
        </w:numPr>
        <w:tabs>
          <w:tab w:val="left" w:pos="993"/>
          <w:tab w:val="left" w:pos="1276"/>
        </w:tabs>
        <w:spacing w:before="100"/>
        <w:ind w:left="0" w:firstLine="709"/>
        <w:jc w:val="both"/>
        <w:rPr>
          <w:rFonts w:ascii="Times New Roman" w:hAnsi="Times New Roman"/>
          <w:sz w:val="28"/>
          <w:szCs w:val="28"/>
        </w:rPr>
      </w:pPr>
      <w:r w:rsidRPr="004A13B0">
        <w:rPr>
          <w:rFonts w:ascii="Times New Roman" w:hAnsi="Times New Roman"/>
          <w:sz w:val="28"/>
          <w:szCs w:val="28"/>
        </w:rPr>
        <w:t>Гравець несе відповідальність</w:t>
      </w:r>
      <w:r w:rsidR="00F55141" w:rsidRPr="004A13B0">
        <w:rPr>
          <w:rFonts w:ascii="Times New Roman" w:hAnsi="Times New Roman"/>
          <w:sz w:val="28"/>
          <w:szCs w:val="28"/>
        </w:rPr>
        <w:t xml:space="preserve"> за достовірність наданих документів та інформації відповідно до чинного законодавства України. </w:t>
      </w:r>
    </w:p>
    <w:p w14:paraId="46ED3F5A"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Вимоги до гравця</w:t>
      </w:r>
    </w:p>
    <w:p w14:paraId="16A43FFB" w14:textId="77777777" w:rsidR="00B878E8" w:rsidRPr="004A13B0" w:rsidRDefault="00B878E8" w:rsidP="00491E19">
      <w:pPr>
        <w:pStyle w:val="a3"/>
        <w:numPr>
          <w:ilvl w:val="0"/>
          <w:numId w:val="12"/>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Гравцями не можуть бути:</w:t>
      </w:r>
    </w:p>
    <w:p w14:paraId="36374352" w14:textId="77777777" w:rsidR="00860750" w:rsidRPr="004A13B0" w:rsidRDefault="00860750" w:rsidP="00491E1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sz w:val="28"/>
          <w:szCs w:val="28"/>
        </w:rPr>
      </w:pPr>
      <w:r w:rsidRPr="004A13B0">
        <w:rPr>
          <w:rFonts w:ascii="Times New Roman" w:hAnsi="Times New Roman"/>
          <w:sz w:val="28"/>
          <w:szCs w:val="28"/>
        </w:rPr>
        <w:t>1) недієздатні та обмежено дієздатні особи;</w:t>
      </w:r>
    </w:p>
    <w:p w14:paraId="011E710B" w14:textId="77777777" w:rsidR="00860750" w:rsidRPr="004A13B0" w:rsidRDefault="00860750" w:rsidP="00491E1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sz w:val="28"/>
          <w:szCs w:val="28"/>
        </w:rPr>
      </w:pPr>
      <w:r w:rsidRPr="004A13B0">
        <w:rPr>
          <w:rFonts w:ascii="Times New Roman" w:hAnsi="Times New Roman"/>
          <w:sz w:val="28"/>
          <w:szCs w:val="28"/>
        </w:rPr>
        <w:t>2) особи, які не досягли 18 років;</w:t>
      </w:r>
    </w:p>
    <w:p w14:paraId="07E354B8" w14:textId="77777777" w:rsidR="00860750" w:rsidRPr="004A13B0" w:rsidRDefault="00860750" w:rsidP="00491E1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sz w:val="28"/>
          <w:szCs w:val="28"/>
        </w:rPr>
      </w:pPr>
      <w:r w:rsidRPr="004A13B0">
        <w:rPr>
          <w:rFonts w:ascii="Times New Roman" w:hAnsi="Times New Roman"/>
          <w:sz w:val="28"/>
          <w:szCs w:val="28"/>
        </w:rPr>
        <w:t xml:space="preserve">3) інші особи, що відповідно до законодавства мають відповідні обмеження. </w:t>
      </w:r>
    </w:p>
    <w:p w14:paraId="3735C048" w14:textId="77777777" w:rsidR="00B878E8" w:rsidRPr="004A13B0" w:rsidRDefault="00B878E8" w:rsidP="00491E19">
      <w:pPr>
        <w:numPr>
          <w:ilvl w:val="0"/>
          <w:numId w:val="1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Гравець зобов’язаний:</w:t>
      </w:r>
    </w:p>
    <w:p w14:paraId="241E5A4B" w14:textId="77777777" w:rsidR="00860750" w:rsidRPr="004A13B0" w:rsidRDefault="00860750" w:rsidP="00491E19">
      <w:pPr>
        <w:numPr>
          <w:ilvl w:val="1"/>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дотримуватися вимог та обов’язків, передбачених цим Законом, законодавством України про азартні ігри, а також правилами організатора азартних ігор та правилами провадження азартної гри;</w:t>
      </w:r>
    </w:p>
    <w:p w14:paraId="3B7AC005" w14:textId="77777777" w:rsidR="00860750" w:rsidRPr="004A13B0" w:rsidRDefault="00860750" w:rsidP="00491E19">
      <w:pPr>
        <w:numPr>
          <w:ilvl w:val="1"/>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до початку участі в азартній грі впевнитися, що організатор азартної гри має діючу ліцензію на організацію та проведення відповідного виду азартної гри;</w:t>
      </w:r>
    </w:p>
    <w:p w14:paraId="6F25524F" w14:textId="77777777" w:rsidR="00860750" w:rsidRPr="004A13B0" w:rsidRDefault="00860750" w:rsidP="00491E19">
      <w:pPr>
        <w:numPr>
          <w:ilvl w:val="1"/>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на вимогу працівника організатора азартних ігор надати для ознайомлення документ, що посвідчує особу та містить відомості про вік особи;</w:t>
      </w:r>
    </w:p>
    <w:p w14:paraId="05D3A062" w14:textId="77777777" w:rsidR="00860750" w:rsidRPr="004A13B0" w:rsidRDefault="00860750" w:rsidP="00491E19">
      <w:pPr>
        <w:numPr>
          <w:ilvl w:val="1"/>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на вимогу працівника організатора азартних ігор негайно покинути гральний заклад у разі вчинення ним однієї з таких дій:</w:t>
      </w:r>
    </w:p>
    <w:p w14:paraId="22BC707F" w14:textId="77777777" w:rsidR="00860750" w:rsidRPr="004A13B0" w:rsidRDefault="00860750" w:rsidP="00491E19">
      <w:pPr>
        <w:pStyle w:val="af"/>
      </w:pPr>
      <w:r w:rsidRPr="004A13B0">
        <w:t>а) відмова від пред’явлення документа, який дає можливість встановити особу та її вік;</w:t>
      </w:r>
    </w:p>
    <w:p w14:paraId="32348803" w14:textId="77777777" w:rsidR="00860750" w:rsidRPr="004A13B0" w:rsidRDefault="00860750" w:rsidP="00491E19">
      <w:pPr>
        <w:pStyle w:val="af"/>
      </w:pPr>
      <w:r w:rsidRPr="004A13B0">
        <w:t>б) порушення правил громадського порядку, застосування фізичної сили або погрози її застосування з посяганням на життя, здоров’я чи майно осіб, які перебувають в гральному закладі;</w:t>
      </w:r>
    </w:p>
    <w:p w14:paraId="2452A6B2" w14:textId="77777777" w:rsidR="00860750" w:rsidRPr="004A13B0" w:rsidRDefault="00860750" w:rsidP="00491E19">
      <w:pPr>
        <w:pStyle w:val="af"/>
      </w:pPr>
      <w:r w:rsidRPr="004A13B0">
        <w:lastRenderedPageBreak/>
        <w:t>в) перешкоджання діяльності щодо проведення азартних ігор;</w:t>
      </w:r>
    </w:p>
    <w:p w14:paraId="11D1B8B5" w14:textId="77777777" w:rsidR="00860750" w:rsidRPr="004A13B0" w:rsidRDefault="00860750" w:rsidP="00491E19">
      <w:pPr>
        <w:pStyle w:val="af"/>
      </w:pPr>
      <w:r w:rsidRPr="004A13B0">
        <w:t>ґ) порушення правил провадження азартної ігри.</w:t>
      </w:r>
    </w:p>
    <w:p w14:paraId="35A7BA84" w14:textId="77777777" w:rsidR="00860750" w:rsidRPr="004A13B0" w:rsidRDefault="00860750" w:rsidP="00491E19">
      <w:pPr>
        <w:pStyle w:val="-11"/>
        <w:numPr>
          <w:ilvl w:val="0"/>
          <w:numId w:val="12"/>
        </w:numPr>
        <w:tabs>
          <w:tab w:val="left" w:pos="993"/>
        </w:tabs>
        <w:spacing w:before="100"/>
        <w:ind w:left="0" w:firstLine="709"/>
        <w:contextualSpacing w:val="0"/>
        <w:jc w:val="both"/>
        <w:rPr>
          <w:rFonts w:eastAsia="MS Mincho"/>
          <w:spacing w:val="2"/>
          <w:sz w:val="28"/>
          <w:szCs w:val="28"/>
        </w:rPr>
      </w:pPr>
      <w:r w:rsidRPr="004A13B0">
        <w:rPr>
          <w:rFonts w:eastAsia="MS Mincho"/>
          <w:spacing w:val="2"/>
          <w:sz w:val="28"/>
          <w:szCs w:val="28"/>
        </w:rPr>
        <w:t xml:space="preserve">Забороняється </w:t>
      </w:r>
      <w:r w:rsidR="00F061C3" w:rsidRPr="004A13B0">
        <w:rPr>
          <w:rFonts w:eastAsia="MS Mincho"/>
          <w:spacing w:val="2"/>
          <w:sz w:val="28"/>
          <w:szCs w:val="28"/>
        </w:rPr>
        <w:t xml:space="preserve">брати </w:t>
      </w:r>
      <w:r w:rsidRPr="004A13B0">
        <w:rPr>
          <w:rFonts w:eastAsia="MS Mincho"/>
          <w:spacing w:val="2"/>
          <w:sz w:val="28"/>
          <w:szCs w:val="28"/>
        </w:rPr>
        <w:t>участь в азартній грі:</w:t>
      </w:r>
    </w:p>
    <w:p w14:paraId="7EAB2DB8" w14:textId="77777777" w:rsidR="00860750" w:rsidRPr="004A13B0" w:rsidRDefault="00860750" w:rsidP="00491E19">
      <w:pPr>
        <w:numPr>
          <w:ilvl w:val="0"/>
          <w:numId w:val="46"/>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засновникам (учасникам, акціонерам), керівникам орган</w:t>
      </w:r>
      <w:r w:rsidR="004B49F6" w:rsidRPr="004A13B0">
        <w:rPr>
          <w:rFonts w:ascii="Times New Roman" w:eastAsia="MS Mincho" w:hAnsi="Times New Roman"/>
          <w:spacing w:val="2"/>
          <w:sz w:val="28"/>
          <w:szCs w:val="28"/>
        </w:rPr>
        <w:t>ізатора азартних ігор</w:t>
      </w:r>
      <w:r w:rsidRPr="004A13B0">
        <w:rPr>
          <w:rFonts w:ascii="Times New Roman" w:eastAsia="MS Mincho" w:hAnsi="Times New Roman"/>
          <w:spacing w:val="2"/>
          <w:sz w:val="28"/>
          <w:szCs w:val="28"/>
        </w:rPr>
        <w:t>, у яких вони є засновниками та / або займають керівні посади;</w:t>
      </w:r>
    </w:p>
    <w:p w14:paraId="0805EEE6" w14:textId="77777777" w:rsidR="00860750" w:rsidRPr="004A13B0" w:rsidRDefault="00860750" w:rsidP="00491E19">
      <w:pPr>
        <w:numPr>
          <w:ilvl w:val="0"/>
          <w:numId w:val="46"/>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представникам засновників (учасників, акціонерів), керівників організатора </w:t>
      </w:r>
      <w:r w:rsidR="004D4AF8" w:rsidRPr="004A13B0">
        <w:rPr>
          <w:rFonts w:ascii="Times New Roman" w:eastAsia="MS Mincho" w:hAnsi="Times New Roman"/>
          <w:spacing w:val="2"/>
          <w:sz w:val="28"/>
          <w:szCs w:val="28"/>
        </w:rPr>
        <w:t>азартних ігор</w:t>
      </w:r>
      <w:r w:rsidR="00383B18" w:rsidRPr="004A13B0">
        <w:rPr>
          <w:rFonts w:ascii="Times New Roman" w:eastAsia="MS Mincho" w:hAnsi="Times New Roman"/>
          <w:spacing w:val="2"/>
          <w:sz w:val="28"/>
          <w:szCs w:val="28"/>
        </w:rPr>
        <w:t>,</w:t>
      </w:r>
      <w:r w:rsidR="004B49F6" w:rsidRPr="004A13B0">
        <w:rPr>
          <w:rFonts w:ascii="Times New Roman" w:eastAsia="MS Mincho" w:hAnsi="Times New Roman"/>
          <w:spacing w:val="2"/>
          <w:sz w:val="28"/>
          <w:szCs w:val="28"/>
        </w:rPr>
        <w:t xml:space="preserve"> у яких вони є</w:t>
      </w:r>
      <w:r w:rsidR="00D579C5" w:rsidRPr="004A13B0">
        <w:rPr>
          <w:rFonts w:ascii="Times New Roman" w:eastAsia="MS Mincho" w:hAnsi="Times New Roman"/>
          <w:spacing w:val="2"/>
          <w:sz w:val="28"/>
          <w:szCs w:val="28"/>
        </w:rPr>
        <w:t xml:space="preserve"> </w:t>
      </w:r>
      <w:r w:rsidR="004B49F6" w:rsidRPr="004A13B0">
        <w:rPr>
          <w:rFonts w:ascii="Times New Roman" w:eastAsia="MS Mincho" w:hAnsi="Times New Roman"/>
          <w:spacing w:val="2"/>
          <w:sz w:val="28"/>
          <w:szCs w:val="28"/>
        </w:rPr>
        <w:t>представниками засновника та / або займають керівні посади;</w:t>
      </w:r>
    </w:p>
    <w:p w14:paraId="66AA9531" w14:textId="77777777" w:rsidR="00860750" w:rsidRPr="004A13B0" w:rsidRDefault="00860750" w:rsidP="00491E19">
      <w:pPr>
        <w:numPr>
          <w:ilvl w:val="0"/>
          <w:numId w:val="46"/>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особам, які можуть мат</w:t>
      </w:r>
      <w:r w:rsidR="004B49F6" w:rsidRPr="004A13B0">
        <w:rPr>
          <w:rFonts w:ascii="Times New Roman" w:eastAsia="MS Mincho" w:hAnsi="Times New Roman"/>
          <w:spacing w:val="2"/>
          <w:sz w:val="28"/>
          <w:szCs w:val="28"/>
        </w:rPr>
        <w:t>и інформацію про результат азартної гри</w:t>
      </w:r>
      <w:r w:rsidRPr="004A13B0">
        <w:rPr>
          <w:rFonts w:ascii="Times New Roman" w:eastAsia="MS Mincho" w:hAnsi="Times New Roman"/>
          <w:spacing w:val="2"/>
          <w:sz w:val="28"/>
          <w:szCs w:val="28"/>
        </w:rPr>
        <w:t xml:space="preserve">; </w:t>
      </w:r>
    </w:p>
    <w:p w14:paraId="392A5603" w14:textId="77777777" w:rsidR="00860750" w:rsidRPr="004A13B0" w:rsidRDefault="00860750" w:rsidP="00491E19">
      <w:pPr>
        <w:numPr>
          <w:ilvl w:val="0"/>
          <w:numId w:val="46"/>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особам, які мають можливість вплинути на результат</w:t>
      </w:r>
      <w:r w:rsidR="00383B18" w:rsidRPr="004A13B0">
        <w:rPr>
          <w:rFonts w:ascii="Times New Roman" w:eastAsia="MS Mincho" w:hAnsi="Times New Roman"/>
          <w:spacing w:val="2"/>
          <w:sz w:val="28"/>
          <w:szCs w:val="28"/>
        </w:rPr>
        <w:t xml:space="preserve"> </w:t>
      </w:r>
      <w:r w:rsidR="004B49F6" w:rsidRPr="004A13B0">
        <w:rPr>
          <w:rFonts w:ascii="Times New Roman" w:eastAsia="MS Mincho" w:hAnsi="Times New Roman"/>
          <w:spacing w:val="2"/>
          <w:sz w:val="28"/>
          <w:szCs w:val="28"/>
        </w:rPr>
        <w:t>азартної гри</w:t>
      </w:r>
      <w:r w:rsidRPr="004A13B0">
        <w:rPr>
          <w:rFonts w:ascii="Times New Roman" w:eastAsia="MS Mincho" w:hAnsi="Times New Roman"/>
          <w:spacing w:val="2"/>
          <w:sz w:val="28"/>
          <w:szCs w:val="28"/>
        </w:rPr>
        <w:t xml:space="preserve"> або розмір виплати;</w:t>
      </w:r>
      <w:r w:rsidR="004B509E" w:rsidRPr="004A13B0">
        <w:rPr>
          <w:rFonts w:ascii="Times New Roman" w:eastAsia="MS Mincho" w:hAnsi="Times New Roman"/>
          <w:spacing w:val="2"/>
          <w:sz w:val="28"/>
          <w:szCs w:val="28"/>
        </w:rPr>
        <w:t xml:space="preserve"> </w:t>
      </w:r>
    </w:p>
    <w:p w14:paraId="2832896F" w14:textId="77777777" w:rsidR="00860750" w:rsidRPr="004A13B0" w:rsidRDefault="00860750" w:rsidP="00491E19">
      <w:pPr>
        <w:numPr>
          <w:ilvl w:val="0"/>
          <w:numId w:val="46"/>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спортсменам, особам допоміжного спортивного персоналу, які беруть участь у спортивному змаганні, посадовим особам у сфері спорту забороняється розміщувати ставки на спорт щодо результатів офіційного спортивного змагання, в якому вони або їхня команда беруть участь.</w:t>
      </w:r>
    </w:p>
    <w:p w14:paraId="35CF20B8" w14:textId="77777777" w:rsidR="00F95EB0" w:rsidRPr="004A13B0" w:rsidRDefault="004B49F6" w:rsidP="00491E19">
      <w:pPr>
        <w:numPr>
          <w:ilvl w:val="0"/>
          <w:numId w:val="1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 азартних ігор має право передати суб’єктам протидії корупційним правопорушенням аналітичні відомості про нетипову поведінку гравців і про свою підозру стосовно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p w14:paraId="662711ED" w14:textId="77777777" w:rsidR="004B49F6" w:rsidRPr="004A13B0" w:rsidRDefault="004B49F6" w:rsidP="00491E19">
      <w:pPr>
        <w:numPr>
          <w:ilvl w:val="0"/>
          <w:numId w:val="1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До участі в азартній грі не допускаються особи:</w:t>
      </w:r>
    </w:p>
    <w:p w14:paraId="03E79E32" w14:textId="77777777" w:rsidR="00281F73" w:rsidRPr="004A13B0" w:rsidRDefault="004B49F6" w:rsidP="00491E19">
      <w:pPr>
        <w:numPr>
          <w:ilvl w:val="1"/>
          <w:numId w:val="44"/>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які, у випадку вимоги, якщо у працівника організатора азартних ігор виникли сумніви щодо досягнення особою 18-річного віку, не надали працівнику організатора азартних ігор для ознайомлення документ, що посвідчує особу та містить відомості про вік особи;</w:t>
      </w:r>
    </w:p>
    <w:p w14:paraId="67ACA99F" w14:textId="77777777" w:rsidR="004B49F6" w:rsidRPr="004A13B0" w:rsidRDefault="004B49F6" w:rsidP="00491E19">
      <w:pPr>
        <w:numPr>
          <w:ilvl w:val="1"/>
          <w:numId w:val="44"/>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які надали на вимогу представника організатора азартних ігор неправдиві відомості про себе (прізвище, ім’я, по батькові, відомості про свій вік, адресу реєстрації свого місця проживання або місцезнаходження (у випадку </w:t>
      </w:r>
      <w:r w:rsidR="002164A7" w:rsidRPr="004A13B0">
        <w:rPr>
          <w:rFonts w:ascii="Times New Roman" w:eastAsia="MS Mincho" w:hAnsi="Times New Roman"/>
          <w:spacing w:val="2"/>
          <w:sz w:val="28"/>
          <w:szCs w:val="28"/>
        </w:rPr>
        <w:t>участі в азартній грі ч</w:t>
      </w:r>
      <w:r w:rsidRPr="004A13B0">
        <w:rPr>
          <w:rFonts w:ascii="Times New Roman" w:eastAsia="MS Mincho" w:hAnsi="Times New Roman"/>
          <w:spacing w:val="2"/>
          <w:sz w:val="28"/>
          <w:szCs w:val="28"/>
        </w:rPr>
        <w:t>ерез онлайн систему), реєстраційний номер облікової картки платника податків (для резидентів України)).</w:t>
      </w:r>
    </w:p>
    <w:p w14:paraId="65F42136" w14:textId="77777777" w:rsidR="004B49F6" w:rsidRPr="004A13B0" w:rsidRDefault="004B49F6" w:rsidP="00491E19">
      <w:pPr>
        <w:numPr>
          <w:ilvl w:val="0"/>
          <w:numId w:val="1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Якщо особа, незважаючи на встановлену цим Законом, </w:t>
      </w:r>
      <w:r w:rsidRPr="004A13B0">
        <w:rPr>
          <w:rFonts w:ascii="Times New Roman" w:hAnsi="Times New Roman"/>
          <w:sz w:val="28"/>
          <w:szCs w:val="28"/>
        </w:rPr>
        <w:t xml:space="preserve">правилами участі у азартній грі </w:t>
      </w:r>
      <w:r w:rsidRPr="004A13B0">
        <w:rPr>
          <w:rFonts w:ascii="Times New Roman" w:eastAsia="MS Mincho" w:hAnsi="Times New Roman"/>
          <w:spacing w:val="2"/>
          <w:sz w:val="28"/>
          <w:szCs w:val="28"/>
        </w:rPr>
        <w:t xml:space="preserve">заборону, </w:t>
      </w:r>
      <w:r w:rsidR="00F061C3" w:rsidRPr="004A13B0">
        <w:rPr>
          <w:rFonts w:ascii="Times New Roman" w:eastAsia="MS Mincho" w:hAnsi="Times New Roman"/>
          <w:spacing w:val="2"/>
          <w:sz w:val="28"/>
          <w:szCs w:val="28"/>
        </w:rPr>
        <w:t xml:space="preserve">взяла </w:t>
      </w:r>
      <w:r w:rsidRPr="004A13B0">
        <w:rPr>
          <w:rFonts w:ascii="Times New Roman" w:eastAsia="MS Mincho" w:hAnsi="Times New Roman"/>
          <w:spacing w:val="2"/>
          <w:sz w:val="28"/>
          <w:szCs w:val="28"/>
        </w:rPr>
        <w:t xml:space="preserve">участь в азартній грі, така азартна гра по відношенню до такої особи є нікчемною. </w:t>
      </w:r>
    </w:p>
    <w:p w14:paraId="61AAF666" w14:textId="77777777" w:rsidR="004B49F6" w:rsidRPr="004A13B0" w:rsidRDefault="004B49F6" w:rsidP="00491E19">
      <w:pPr>
        <w:spacing w:before="100"/>
        <w:ind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Виплати цим особам організатором азартних ігор не здійснюються. </w:t>
      </w:r>
    </w:p>
    <w:p w14:paraId="76BB8277" w14:textId="77777777" w:rsidR="004B49F6" w:rsidRPr="004A13B0" w:rsidRDefault="004B49F6" w:rsidP="00491E19">
      <w:pPr>
        <w:spacing w:before="100"/>
        <w:ind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У разі якщо організатором азартних ігор була здійснена виплата цій особі, така виплата підлягає поверненню організатору азартних ігор у повному обсязі у строки, повідомлені такій особі організатором азартних ігор. Організатор азартних ігор зобов’язаний повернути цій особі прийняту </w:t>
      </w:r>
      <w:r w:rsidRPr="004A13B0">
        <w:rPr>
          <w:rFonts w:ascii="Times New Roman" w:eastAsia="MS Mincho" w:hAnsi="Times New Roman"/>
          <w:spacing w:val="2"/>
          <w:sz w:val="28"/>
          <w:szCs w:val="28"/>
        </w:rPr>
        <w:lastRenderedPageBreak/>
        <w:t>ставку за вирахуванням витрат, пов’язаних з поверненням виплати організатору азартних ігор.</w:t>
      </w:r>
    </w:p>
    <w:p w14:paraId="12890027" w14:textId="77777777" w:rsidR="00F95EB0" w:rsidRPr="004A13B0" w:rsidRDefault="004B49F6" w:rsidP="00491E19">
      <w:pPr>
        <w:numPr>
          <w:ilvl w:val="0"/>
          <w:numId w:val="1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Якщо ставка підлягає поверненню особі, яка є недієздатною, обмежено дієздатною або такою, що не досягла </w:t>
      </w:r>
      <w:r w:rsidR="00B308E3" w:rsidRPr="004A13B0">
        <w:rPr>
          <w:rFonts w:ascii="Times New Roman" w:eastAsia="MS Mincho" w:hAnsi="Times New Roman"/>
          <w:spacing w:val="2"/>
          <w:sz w:val="28"/>
          <w:szCs w:val="28"/>
        </w:rPr>
        <w:t xml:space="preserve">18 </w:t>
      </w:r>
      <w:r w:rsidRPr="004A13B0">
        <w:rPr>
          <w:rFonts w:ascii="Times New Roman" w:eastAsia="MS Mincho" w:hAnsi="Times New Roman"/>
          <w:spacing w:val="2"/>
          <w:sz w:val="28"/>
          <w:szCs w:val="28"/>
        </w:rPr>
        <w:t>років, ставка підлягає поверненню виключно її представнику за законом.</w:t>
      </w:r>
    </w:p>
    <w:p w14:paraId="2CD78174" w14:textId="77777777" w:rsidR="004D4AF8" w:rsidRPr="004A13B0" w:rsidRDefault="004D4AF8" w:rsidP="00491E19">
      <w:pPr>
        <w:numPr>
          <w:ilvl w:val="0"/>
          <w:numId w:val="1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Особа має право обмежити свою участь у азартних іграх</w:t>
      </w:r>
      <w:r w:rsidR="00C977AB" w:rsidRPr="004A13B0">
        <w:rPr>
          <w:rFonts w:ascii="Times New Roman" w:eastAsia="MS Mincho" w:hAnsi="Times New Roman"/>
          <w:spacing w:val="2"/>
          <w:sz w:val="28"/>
          <w:szCs w:val="28"/>
        </w:rPr>
        <w:t xml:space="preserve"> в мережі Інтернет</w:t>
      </w:r>
      <w:r w:rsidRPr="004A13B0">
        <w:rPr>
          <w:rFonts w:ascii="Times New Roman" w:eastAsia="MS Mincho" w:hAnsi="Times New Roman"/>
          <w:spacing w:val="2"/>
          <w:sz w:val="28"/>
          <w:szCs w:val="28"/>
        </w:rPr>
        <w:t xml:space="preserve"> шляхом встановлення особистих обмежень щодо ліміту коштів, які особа бажає витратити на азартну гру. </w:t>
      </w:r>
    </w:p>
    <w:p w14:paraId="628E1C33"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lang w:eastAsia="en-US"/>
        </w:rPr>
      </w:pPr>
      <w:r w:rsidRPr="004A13B0">
        <w:rPr>
          <w:rFonts w:ascii="Times New Roman" w:hAnsi="Times New Roman"/>
          <w:sz w:val="28"/>
          <w:szCs w:val="28"/>
        </w:rPr>
        <w:t>Вимоги до відвідувачів та працівників організатора азартних ігор</w:t>
      </w:r>
    </w:p>
    <w:p w14:paraId="00DCC14C" w14:textId="77777777" w:rsidR="004B49F6" w:rsidRPr="004A13B0" w:rsidRDefault="004B49F6"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Відвідувачами не можуть бути особи, які на момент відвідування не досягли 18 років.</w:t>
      </w:r>
    </w:p>
    <w:p w14:paraId="2FF0423F" w14:textId="77777777" w:rsidR="004B49F6" w:rsidRPr="004A13B0" w:rsidRDefault="004B49F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Працівниками організатора азартних ігор не можуть бути особи, які на момент початку роботи не досягли 18 років.</w:t>
      </w:r>
    </w:p>
    <w:p w14:paraId="2F2A4939" w14:textId="77777777" w:rsidR="004B49F6" w:rsidRPr="004A13B0" w:rsidRDefault="004B49F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Відвідувач зобов’язаний:</w:t>
      </w:r>
    </w:p>
    <w:p w14:paraId="0447E8FD" w14:textId="77777777" w:rsidR="004B49F6" w:rsidRPr="004A13B0" w:rsidRDefault="004B49F6" w:rsidP="00491E19">
      <w:pPr>
        <w:numPr>
          <w:ilvl w:val="1"/>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дотримуватися вимог та обов’язків, передбачених цим Законом, законодавством України про азартні ігри та правилами організатора азартних ігор;</w:t>
      </w:r>
    </w:p>
    <w:p w14:paraId="55C1E280" w14:textId="77777777" w:rsidR="004B49F6" w:rsidRPr="004A13B0" w:rsidRDefault="004B49F6" w:rsidP="00491E19">
      <w:pPr>
        <w:numPr>
          <w:ilvl w:val="1"/>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на вимогу працівника організатора азартних ігор надати для ознайомлення документ, що посвідчує особу та містить відомості про вік особи;</w:t>
      </w:r>
    </w:p>
    <w:p w14:paraId="0A1B2D9F" w14:textId="77777777" w:rsidR="004B49F6" w:rsidRPr="004A13B0" w:rsidRDefault="004B49F6" w:rsidP="00491E19">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на вимогу працівника організатора азартних ігор негайно покинути гральний заклад у разі вчинення ним однієї з таких дій:</w:t>
      </w:r>
    </w:p>
    <w:p w14:paraId="4FB1D1C7" w14:textId="77777777" w:rsidR="004B49F6" w:rsidRPr="004A13B0" w:rsidRDefault="004B49F6" w:rsidP="00491E19">
      <w:pPr>
        <w:numPr>
          <w:ilvl w:val="0"/>
          <w:numId w:val="10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відмова від пред’явлення документа, який дає можливість встановити особу та її вік;</w:t>
      </w:r>
    </w:p>
    <w:p w14:paraId="73C98ECA" w14:textId="77777777" w:rsidR="004B49F6" w:rsidRPr="004A13B0" w:rsidRDefault="004B49F6" w:rsidP="00491E19">
      <w:pPr>
        <w:numPr>
          <w:ilvl w:val="0"/>
          <w:numId w:val="10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порушення правил громадського порядку, застосування фізичної сили або погрози її застосування з посяганням на життя, здоров’я чи майно осіб, які перебувають в гральному закладі;</w:t>
      </w:r>
    </w:p>
    <w:p w14:paraId="1677D0E0" w14:textId="77777777" w:rsidR="005C0753" w:rsidRPr="004A13B0" w:rsidRDefault="004B49F6" w:rsidP="00491E19">
      <w:pPr>
        <w:numPr>
          <w:ilvl w:val="0"/>
          <w:numId w:val="10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jc w:val="both"/>
        <w:rPr>
          <w:rFonts w:ascii="Times New Roman" w:hAnsi="Times New Roman"/>
          <w:sz w:val="28"/>
          <w:szCs w:val="28"/>
        </w:rPr>
      </w:pPr>
      <w:r w:rsidRPr="004A13B0">
        <w:rPr>
          <w:rFonts w:ascii="Times New Roman" w:hAnsi="Times New Roman"/>
          <w:sz w:val="28"/>
          <w:szCs w:val="28"/>
        </w:rPr>
        <w:t>перешкоджання діяльності щодо проведення азартних ігор.</w:t>
      </w:r>
    </w:p>
    <w:p w14:paraId="0D94CDA9" w14:textId="77777777" w:rsidR="007708E4" w:rsidRPr="004A13B0" w:rsidRDefault="007708E4"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 xml:space="preserve">Вимоги до грального обладнання </w:t>
      </w:r>
    </w:p>
    <w:p w14:paraId="20A28D49" w14:textId="5854AB6D" w:rsidR="007708E4" w:rsidRPr="004A13B0" w:rsidRDefault="003161DA"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Уповноважений орган</w:t>
      </w:r>
      <w:r w:rsidR="007708E4" w:rsidRPr="004A13B0">
        <w:rPr>
          <w:rFonts w:ascii="Times New Roman" w:hAnsi="Times New Roman"/>
          <w:sz w:val="28"/>
          <w:szCs w:val="28"/>
        </w:rPr>
        <w:t xml:space="preserve"> </w:t>
      </w:r>
      <w:r w:rsidR="00F061C3" w:rsidRPr="004A13B0">
        <w:rPr>
          <w:rFonts w:ascii="Times New Roman" w:hAnsi="Times New Roman"/>
          <w:sz w:val="28"/>
          <w:szCs w:val="28"/>
        </w:rPr>
        <w:t xml:space="preserve">веде </w:t>
      </w:r>
      <w:r w:rsidR="002A335D" w:rsidRPr="00B708B5">
        <w:rPr>
          <w:rFonts w:ascii="Times New Roman" w:hAnsi="Times New Roman"/>
          <w:sz w:val="28"/>
          <w:szCs w:val="28"/>
        </w:rPr>
        <w:t>встановлює виключни</w:t>
      </w:r>
      <w:r w:rsidR="002A335D">
        <w:rPr>
          <w:rFonts w:ascii="Times New Roman" w:hAnsi="Times New Roman"/>
          <w:sz w:val="28"/>
          <w:szCs w:val="28"/>
        </w:rPr>
        <w:t xml:space="preserve">й перелік грального обладнання </w:t>
      </w:r>
      <w:r w:rsidR="002A335D" w:rsidRPr="00B708B5">
        <w:rPr>
          <w:rFonts w:ascii="Times New Roman" w:hAnsi="Times New Roman"/>
          <w:sz w:val="28"/>
          <w:szCs w:val="28"/>
        </w:rPr>
        <w:t xml:space="preserve"> які підлягають обов’язковій сертифікації</w:t>
      </w:r>
      <w:r w:rsidR="002A335D">
        <w:rPr>
          <w:rFonts w:ascii="Times New Roman" w:hAnsi="Times New Roman"/>
          <w:sz w:val="28"/>
          <w:szCs w:val="28"/>
        </w:rPr>
        <w:t xml:space="preserve">, </w:t>
      </w:r>
      <w:r w:rsidR="002A335D" w:rsidRPr="004A13B0">
        <w:rPr>
          <w:rFonts w:ascii="Times New Roman" w:hAnsi="Times New Roman"/>
          <w:sz w:val="28"/>
          <w:szCs w:val="28"/>
        </w:rPr>
        <w:t xml:space="preserve"> </w:t>
      </w:r>
      <w:r w:rsidR="007708E4" w:rsidRPr="004A13B0">
        <w:rPr>
          <w:rFonts w:ascii="Times New Roman" w:hAnsi="Times New Roman"/>
          <w:sz w:val="28"/>
          <w:szCs w:val="28"/>
        </w:rPr>
        <w:t xml:space="preserve">перелік </w:t>
      </w:r>
      <w:r w:rsidR="00A407D7" w:rsidRPr="004A13B0">
        <w:rPr>
          <w:rFonts w:ascii="Times New Roman" w:hAnsi="Times New Roman"/>
          <w:sz w:val="28"/>
          <w:szCs w:val="28"/>
        </w:rPr>
        <w:t xml:space="preserve">суб’єктів </w:t>
      </w:r>
      <w:r w:rsidR="00841BFC" w:rsidRPr="004A13B0">
        <w:rPr>
          <w:rFonts w:ascii="Times New Roman" w:hAnsi="Times New Roman"/>
          <w:sz w:val="28"/>
          <w:szCs w:val="28"/>
        </w:rPr>
        <w:t xml:space="preserve">для сертифікації </w:t>
      </w:r>
      <w:r w:rsidR="007708E4" w:rsidRPr="004A13B0">
        <w:rPr>
          <w:rFonts w:ascii="Times New Roman" w:hAnsi="Times New Roman"/>
          <w:sz w:val="28"/>
          <w:szCs w:val="28"/>
        </w:rPr>
        <w:t>грального обладнання</w:t>
      </w:r>
      <w:r w:rsidR="002A335D">
        <w:rPr>
          <w:rFonts w:ascii="Times New Roman" w:hAnsi="Times New Roman"/>
          <w:sz w:val="28"/>
          <w:szCs w:val="28"/>
        </w:rPr>
        <w:t xml:space="preserve"> </w:t>
      </w:r>
      <w:r w:rsidR="007708E4" w:rsidRPr="004A13B0">
        <w:rPr>
          <w:rFonts w:ascii="Times New Roman" w:hAnsi="Times New Roman"/>
          <w:sz w:val="28"/>
          <w:szCs w:val="28"/>
        </w:rPr>
        <w:t>, яке підлягає сертифікації. Забороняється використання несертифікованого грального обладнання, щодо як</w:t>
      </w:r>
      <w:r w:rsidRPr="004A13B0">
        <w:rPr>
          <w:rFonts w:ascii="Times New Roman" w:hAnsi="Times New Roman"/>
          <w:sz w:val="28"/>
          <w:szCs w:val="28"/>
        </w:rPr>
        <w:t>ого встановлена вимога Уповноваженого органу</w:t>
      </w:r>
      <w:r w:rsidR="007708E4" w:rsidRPr="004A13B0">
        <w:rPr>
          <w:rFonts w:ascii="Times New Roman" w:hAnsi="Times New Roman"/>
          <w:sz w:val="28"/>
          <w:szCs w:val="28"/>
        </w:rPr>
        <w:t xml:space="preserve"> про сертифікацію.</w:t>
      </w:r>
    </w:p>
    <w:p w14:paraId="1712E889" w14:textId="77777777" w:rsidR="007708E4" w:rsidRPr="004A13B0" w:rsidRDefault="009A09C9"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Сертифікація грального обладнання, щодо якого встановлена вимога Уповноваженого органу про сертифікацію, проводиться відповідно до міжнародних стандартів українськими та/або іноземними суб’єктами сертифікації, перелік яких встановлюється Уповноваженим органом</w:t>
      </w:r>
      <w:r w:rsidR="007708E4" w:rsidRPr="004A13B0">
        <w:rPr>
          <w:rFonts w:ascii="Times New Roman" w:hAnsi="Times New Roman"/>
          <w:sz w:val="28"/>
          <w:szCs w:val="28"/>
        </w:rPr>
        <w:t>.</w:t>
      </w:r>
    </w:p>
    <w:p w14:paraId="4B6FA064" w14:textId="77777777" w:rsidR="00F84975" w:rsidRPr="004A13B0" w:rsidRDefault="004D4AF8"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lastRenderedPageBreak/>
        <w:t>Забороняється використання грального обладнання</w:t>
      </w:r>
      <w:r w:rsidR="00BC552A" w:rsidRPr="004A13B0">
        <w:rPr>
          <w:rFonts w:ascii="Times New Roman" w:hAnsi="Times New Roman"/>
          <w:sz w:val="28"/>
          <w:szCs w:val="28"/>
        </w:rPr>
        <w:t>,</w:t>
      </w:r>
      <w:r w:rsidRPr="004A13B0">
        <w:rPr>
          <w:rFonts w:ascii="Times New Roman" w:hAnsi="Times New Roman"/>
          <w:sz w:val="28"/>
          <w:szCs w:val="28"/>
        </w:rPr>
        <w:t xml:space="preserve"> що не підключен</w:t>
      </w:r>
      <w:r w:rsidR="00BC552A" w:rsidRPr="004A13B0">
        <w:rPr>
          <w:rFonts w:ascii="Times New Roman" w:hAnsi="Times New Roman"/>
          <w:sz w:val="28"/>
          <w:szCs w:val="28"/>
        </w:rPr>
        <w:t>е</w:t>
      </w:r>
      <w:r w:rsidRPr="004A13B0">
        <w:rPr>
          <w:rFonts w:ascii="Times New Roman" w:hAnsi="Times New Roman"/>
          <w:sz w:val="28"/>
          <w:szCs w:val="28"/>
        </w:rPr>
        <w:t xml:space="preserve"> до </w:t>
      </w:r>
      <w:r w:rsidR="00925608" w:rsidRPr="004A13B0">
        <w:rPr>
          <w:rFonts w:ascii="Times New Roman" w:hAnsi="Times New Roman"/>
          <w:sz w:val="28"/>
          <w:szCs w:val="28"/>
        </w:rPr>
        <w:t>системи онлайн моніторингу</w:t>
      </w:r>
      <w:r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правил, встановлених Уповноваженим органом</w:t>
      </w:r>
      <w:r w:rsidR="00F84975" w:rsidRPr="004A13B0">
        <w:rPr>
          <w:rFonts w:ascii="Times New Roman" w:hAnsi="Times New Roman"/>
          <w:sz w:val="28"/>
          <w:szCs w:val="28"/>
        </w:rPr>
        <w:t xml:space="preserve">, але в будь-якому разі гральне обладнання має бути підключене до </w:t>
      </w:r>
      <w:r w:rsidR="00925608" w:rsidRPr="004A13B0">
        <w:rPr>
          <w:rFonts w:ascii="Times New Roman" w:hAnsi="Times New Roman"/>
          <w:sz w:val="28"/>
          <w:szCs w:val="28"/>
        </w:rPr>
        <w:t>системи онлайн моніторингу</w:t>
      </w:r>
      <w:r w:rsidR="00F84975" w:rsidRPr="004A13B0">
        <w:rPr>
          <w:rFonts w:ascii="Times New Roman" w:hAnsi="Times New Roman"/>
          <w:sz w:val="28"/>
          <w:szCs w:val="28"/>
        </w:rPr>
        <w:t xml:space="preserve"> не пізніше: </w:t>
      </w:r>
    </w:p>
    <w:p w14:paraId="14690741" w14:textId="77777777" w:rsidR="00F84975" w:rsidRPr="004A13B0" w:rsidRDefault="00F84975" w:rsidP="00491E19">
      <w:pPr>
        <w:pStyle w:val="a3"/>
        <w:tabs>
          <w:tab w:val="left" w:pos="993"/>
        </w:tabs>
        <w:spacing w:before="100"/>
        <w:ind w:firstLine="709"/>
        <w:rPr>
          <w:rFonts w:ascii="Times New Roman" w:hAnsi="Times New Roman"/>
          <w:sz w:val="28"/>
          <w:szCs w:val="28"/>
        </w:rPr>
      </w:pPr>
      <w:r w:rsidRPr="004A13B0">
        <w:rPr>
          <w:rFonts w:ascii="Times New Roman" w:hAnsi="Times New Roman"/>
          <w:sz w:val="28"/>
          <w:szCs w:val="28"/>
        </w:rPr>
        <w:t>1) 90 (дев’яноста) днів з моменту отримання ліцензії, у випадку першого підключення до системи онлайн моніторингу нового організатора азартних ігор</w:t>
      </w:r>
      <w:r w:rsidR="00E2778D" w:rsidRPr="004A13B0">
        <w:rPr>
          <w:rFonts w:ascii="Times New Roman" w:hAnsi="Times New Roman"/>
          <w:sz w:val="28"/>
          <w:szCs w:val="28"/>
        </w:rPr>
        <w:t xml:space="preserve"> (для онлайн та офлайн систем організаторів азартних ігор)</w:t>
      </w:r>
      <w:r w:rsidRPr="004A13B0">
        <w:rPr>
          <w:rFonts w:ascii="Times New Roman" w:hAnsi="Times New Roman"/>
          <w:sz w:val="28"/>
          <w:szCs w:val="28"/>
        </w:rPr>
        <w:t xml:space="preserve">; </w:t>
      </w:r>
    </w:p>
    <w:p w14:paraId="1C4803CF" w14:textId="77777777" w:rsidR="004D4AF8" w:rsidRPr="004A13B0" w:rsidRDefault="00F84975" w:rsidP="00491E19">
      <w:pPr>
        <w:pStyle w:val="a3"/>
        <w:tabs>
          <w:tab w:val="left" w:pos="993"/>
        </w:tabs>
        <w:spacing w:before="100"/>
        <w:ind w:firstLine="709"/>
        <w:rPr>
          <w:rFonts w:ascii="Times New Roman" w:hAnsi="Times New Roman"/>
          <w:sz w:val="28"/>
          <w:szCs w:val="28"/>
        </w:rPr>
      </w:pPr>
      <w:r w:rsidRPr="004A13B0">
        <w:rPr>
          <w:rFonts w:ascii="Times New Roman" w:hAnsi="Times New Roman"/>
          <w:sz w:val="28"/>
          <w:szCs w:val="28"/>
        </w:rPr>
        <w:t xml:space="preserve">2) моменту </w:t>
      </w:r>
      <w:r w:rsidR="00587FB3" w:rsidRPr="004A13B0">
        <w:rPr>
          <w:rFonts w:ascii="Times New Roman" w:hAnsi="Times New Roman"/>
          <w:sz w:val="28"/>
          <w:szCs w:val="28"/>
        </w:rPr>
        <w:t>отримання ліцензії на гральне обладнання</w:t>
      </w:r>
      <w:r w:rsidR="005C71EA" w:rsidRPr="004A13B0">
        <w:rPr>
          <w:rFonts w:ascii="Times New Roman" w:hAnsi="Times New Roman"/>
          <w:sz w:val="28"/>
          <w:szCs w:val="28"/>
        </w:rPr>
        <w:t xml:space="preserve"> </w:t>
      </w:r>
      <w:r w:rsidR="00587FB3" w:rsidRPr="004A13B0">
        <w:rPr>
          <w:rFonts w:ascii="Times New Roman" w:hAnsi="Times New Roman"/>
          <w:sz w:val="28"/>
          <w:szCs w:val="28"/>
        </w:rPr>
        <w:t>(гральний автомат, ставкомати та беттінг машини).</w:t>
      </w:r>
      <w:r w:rsidR="005C71EA" w:rsidRPr="004A13B0">
        <w:rPr>
          <w:rFonts w:ascii="Times New Roman" w:hAnsi="Times New Roman"/>
          <w:sz w:val="28"/>
          <w:szCs w:val="28"/>
        </w:rPr>
        <w:t xml:space="preserve"> </w:t>
      </w:r>
    </w:p>
    <w:p w14:paraId="11C6E2B6" w14:textId="0F4A6A64" w:rsidR="00A407D7" w:rsidRPr="004A13B0" w:rsidRDefault="007708E4"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Сертифікат відповідності міжнародним стандартам, видається </w:t>
      </w:r>
      <w:r w:rsidR="00A407D7" w:rsidRPr="004A13B0">
        <w:rPr>
          <w:rFonts w:ascii="Times New Roman" w:hAnsi="Times New Roman"/>
          <w:sz w:val="28"/>
          <w:szCs w:val="28"/>
        </w:rPr>
        <w:t>суб’єктом</w:t>
      </w:r>
      <w:r w:rsidRPr="004A13B0">
        <w:rPr>
          <w:rFonts w:ascii="Times New Roman" w:hAnsi="Times New Roman"/>
          <w:sz w:val="28"/>
          <w:szCs w:val="28"/>
        </w:rPr>
        <w:t>, що надає послуги із сертифікації грального обладнання</w:t>
      </w:r>
      <w:r w:rsidR="00A407D7" w:rsidRPr="004A13B0">
        <w:rPr>
          <w:rFonts w:ascii="Times New Roman" w:hAnsi="Times New Roman"/>
          <w:sz w:val="28"/>
          <w:szCs w:val="28"/>
        </w:rPr>
        <w:t>.</w:t>
      </w:r>
    </w:p>
    <w:p w14:paraId="15F410AC" w14:textId="77777777" w:rsidR="007708E4" w:rsidRPr="004A13B0" w:rsidRDefault="007708E4"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На корпусі кожного грального автомат</w:t>
      </w:r>
      <w:r w:rsidR="00F061C3" w:rsidRPr="004A13B0">
        <w:rPr>
          <w:rFonts w:ascii="Times New Roman" w:hAnsi="Times New Roman"/>
          <w:sz w:val="28"/>
          <w:szCs w:val="28"/>
        </w:rPr>
        <w:t>а</w:t>
      </w:r>
      <w:r w:rsidRPr="004A13B0">
        <w:rPr>
          <w:rFonts w:ascii="Times New Roman" w:hAnsi="Times New Roman"/>
          <w:sz w:val="28"/>
          <w:szCs w:val="28"/>
        </w:rPr>
        <w:t xml:space="preserve"> зазначається виробничий номер, рік виробництва, дані про модифікацію та ремонт (за наявності), назва виробника.</w:t>
      </w:r>
    </w:p>
    <w:p w14:paraId="4F3064EF" w14:textId="34E03A0C" w:rsidR="00F66B2D" w:rsidRPr="00F66B2D" w:rsidRDefault="00F66B2D" w:rsidP="00491E19">
      <w:pPr>
        <w:pStyle w:val="rvps2"/>
      </w:pPr>
      <w:r w:rsidRPr="00F66B2D">
        <w:rPr>
          <w:rFonts w:hint="eastAsia"/>
          <w:color w:val="auto"/>
          <w:lang w:eastAsia="ru-RU"/>
        </w:rPr>
        <w:t>На</w:t>
      </w:r>
      <w:r w:rsidRPr="00F66B2D">
        <w:rPr>
          <w:color w:val="auto"/>
          <w:lang w:eastAsia="ru-RU"/>
        </w:rPr>
        <w:t xml:space="preserve"> </w:t>
      </w:r>
      <w:r w:rsidRPr="00F66B2D">
        <w:rPr>
          <w:rFonts w:hint="eastAsia"/>
          <w:color w:val="auto"/>
          <w:lang w:eastAsia="ru-RU"/>
        </w:rPr>
        <w:t>території</w:t>
      </w:r>
      <w:r w:rsidRPr="00F66B2D">
        <w:rPr>
          <w:color w:val="auto"/>
          <w:lang w:eastAsia="ru-RU"/>
        </w:rPr>
        <w:t xml:space="preserve"> </w:t>
      </w:r>
      <w:r w:rsidRPr="00F66B2D">
        <w:rPr>
          <w:rFonts w:hint="eastAsia"/>
          <w:color w:val="auto"/>
          <w:lang w:eastAsia="ru-RU"/>
        </w:rPr>
        <w:t>України</w:t>
      </w:r>
      <w:r w:rsidRPr="00F66B2D">
        <w:rPr>
          <w:color w:val="auto"/>
          <w:lang w:eastAsia="ru-RU"/>
        </w:rPr>
        <w:t xml:space="preserve"> </w:t>
      </w:r>
      <w:r w:rsidRPr="00F66B2D">
        <w:rPr>
          <w:rFonts w:hint="eastAsia"/>
          <w:color w:val="auto"/>
          <w:lang w:eastAsia="ru-RU"/>
        </w:rPr>
        <w:t>в</w:t>
      </w:r>
      <w:r w:rsidRPr="00F66B2D">
        <w:rPr>
          <w:color w:val="auto"/>
          <w:lang w:eastAsia="ru-RU"/>
        </w:rPr>
        <w:t xml:space="preserve"> </w:t>
      </w:r>
      <w:r w:rsidRPr="00F66B2D">
        <w:rPr>
          <w:rFonts w:hint="eastAsia"/>
          <w:color w:val="auto"/>
          <w:lang w:eastAsia="ru-RU"/>
        </w:rPr>
        <w:t>залах</w:t>
      </w:r>
      <w:r w:rsidRPr="00F66B2D">
        <w:rPr>
          <w:color w:val="auto"/>
          <w:lang w:eastAsia="ru-RU"/>
        </w:rPr>
        <w:t xml:space="preserve"> </w:t>
      </w:r>
      <w:r w:rsidRPr="00F66B2D">
        <w:rPr>
          <w:rFonts w:hint="eastAsia"/>
          <w:color w:val="auto"/>
          <w:lang w:eastAsia="ru-RU"/>
        </w:rPr>
        <w:t>гральних</w:t>
      </w:r>
      <w:r w:rsidRPr="00F66B2D">
        <w:rPr>
          <w:color w:val="auto"/>
          <w:lang w:eastAsia="ru-RU"/>
        </w:rPr>
        <w:t xml:space="preserve"> </w:t>
      </w:r>
      <w:r w:rsidRPr="00F66B2D">
        <w:rPr>
          <w:rFonts w:hint="eastAsia"/>
          <w:color w:val="auto"/>
          <w:lang w:eastAsia="ru-RU"/>
        </w:rPr>
        <w:t>автоматів</w:t>
      </w:r>
      <w:r w:rsidRPr="00F66B2D">
        <w:rPr>
          <w:color w:val="auto"/>
          <w:lang w:eastAsia="ru-RU"/>
        </w:rPr>
        <w:t xml:space="preserve"> </w:t>
      </w:r>
      <w:r w:rsidRPr="00F66B2D">
        <w:rPr>
          <w:rFonts w:hint="eastAsia"/>
          <w:color w:val="auto"/>
          <w:lang w:eastAsia="ru-RU"/>
        </w:rPr>
        <w:t>дозволяється</w:t>
      </w:r>
      <w:r w:rsidRPr="00F66B2D">
        <w:rPr>
          <w:color w:val="auto"/>
          <w:lang w:eastAsia="ru-RU"/>
        </w:rPr>
        <w:t xml:space="preserve"> </w:t>
      </w:r>
      <w:r w:rsidRPr="00F66B2D">
        <w:rPr>
          <w:rFonts w:hint="eastAsia"/>
          <w:color w:val="auto"/>
          <w:lang w:eastAsia="ru-RU"/>
        </w:rPr>
        <w:t>використання</w:t>
      </w:r>
      <w:r w:rsidRPr="00F66B2D">
        <w:rPr>
          <w:color w:val="auto"/>
          <w:lang w:eastAsia="ru-RU"/>
        </w:rPr>
        <w:t xml:space="preserve"> </w:t>
      </w:r>
      <w:r w:rsidRPr="00F66B2D">
        <w:rPr>
          <w:rFonts w:hint="eastAsia"/>
          <w:color w:val="auto"/>
          <w:lang w:eastAsia="ru-RU"/>
        </w:rPr>
        <w:t>гральних</w:t>
      </w:r>
      <w:r w:rsidRPr="00F66B2D">
        <w:rPr>
          <w:color w:val="auto"/>
          <w:lang w:eastAsia="ru-RU"/>
        </w:rPr>
        <w:t xml:space="preserve"> </w:t>
      </w:r>
      <w:r w:rsidRPr="00F66B2D">
        <w:rPr>
          <w:rFonts w:hint="eastAsia"/>
          <w:color w:val="auto"/>
          <w:lang w:eastAsia="ru-RU"/>
        </w:rPr>
        <w:t>автоматів</w:t>
      </w:r>
      <w:r w:rsidRPr="00F66B2D">
        <w:rPr>
          <w:color w:val="auto"/>
          <w:lang w:eastAsia="ru-RU"/>
        </w:rPr>
        <w:t xml:space="preserve"> </w:t>
      </w:r>
      <w:r w:rsidRPr="00F66B2D">
        <w:rPr>
          <w:rFonts w:hint="eastAsia"/>
          <w:color w:val="auto"/>
          <w:lang w:eastAsia="ru-RU"/>
        </w:rPr>
        <w:t>та</w:t>
      </w:r>
      <w:r w:rsidRPr="00F66B2D">
        <w:rPr>
          <w:color w:val="auto"/>
          <w:lang w:eastAsia="ru-RU"/>
        </w:rPr>
        <w:t xml:space="preserve"> </w:t>
      </w:r>
      <w:r w:rsidRPr="00F66B2D">
        <w:rPr>
          <w:rFonts w:hint="eastAsia"/>
          <w:color w:val="auto"/>
          <w:lang w:eastAsia="ru-RU"/>
        </w:rPr>
        <w:t>систем</w:t>
      </w:r>
      <w:r w:rsidRPr="00F66B2D">
        <w:rPr>
          <w:color w:val="auto"/>
          <w:lang w:eastAsia="ru-RU"/>
        </w:rPr>
        <w:t xml:space="preserve"> </w:t>
      </w:r>
      <w:r w:rsidRPr="00F66B2D">
        <w:rPr>
          <w:rFonts w:hint="eastAsia"/>
          <w:color w:val="auto"/>
          <w:lang w:eastAsia="ru-RU"/>
        </w:rPr>
        <w:t>моніторингу</w:t>
      </w:r>
      <w:r w:rsidRPr="00F66B2D">
        <w:rPr>
          <w:color w:val="auto"/>
          <w:lang w:eastAsia="ru-RU"/>
        </w:rPr>
        <w:t xml:space="preserve"> </w:t>
      </w:r>
      <w:r w:rsidRPr="00F66B2D">
        <w:rPr>
          <w:rFonts w:hint="eastAsia"/>
          <w:color w:val="auto"/>
          <w:lang w:eastAsia="ru-RU"/>
        </w:rPr>
        <w:t>гральних</w:t>
      </w:r>
      <w:r w:rsidRPr="00F66B2D">
        <w:rPr>
          <w:color w:val="auto"/>
          <w:lang w:eastAsia="ru-RU"/>
        </w:rPr>
        <w:t xml:space="preserve"> </w:t>
      </w:r>
      <w:r w:rsidRPr="00F66B2D">
        <w:rPr>
          <w:rFonts w:hint="eastAsia"/>
          <w:color w:val="auto"/>
          <w:lang w:eastAsia="ru-RU"/>
        </w:rPr>
        <w:t>автоматів</w:t>
      </w:r>
      <w:r w:rsidRPr="00F66B2D">
        <w:rPr>
          <w:color w:val="auto"/>
          <w:lang w:eastAsia="ru-RU"/>
        </w:rPr>
        <w:t xml:space="preserve"> </w:t>
      </w:r>
      <w:r w:rsidRPr="00F66B2D">
        <w:rPr>
          <w:rFonts w:hint="eastAsia"/>
          <w:color w:val="auto"/>
          <w:lang w:eastAsia="ru-RU"/>
        </w:rPr>
        <w:t>що</w:t>
      </w:r>
      <w:r w:rsidRPr="00F66B2D">
        <w:rPr>
          <w:color w:val="auto"/>
          <w:lang w:eastAsia="ru-RU"/>
        </w:rPr>
        <w:t xml:space="preserve"> </w:t>
      </w:r>
      <w:r w:rsidRPr="00F66B2D">
        <w:rPr>
          <w:rFonts w:hint="eastAsia"/>
          <w:color w:val="auto"/>
          <w:lang w:eastAsia="ru-RU"/>
        </w:rPr>
        <w:t>вироблені</w:t>
      </w:r>
      <w:r w:rsidRPr="00F66B2D">
        <w:rPr>
          <w:color w:val="auto"/>
          <w:lang w:eastAsia="ru-RU"/>
        </w:rPr>
        <w:t xml:space="preserve"> </w:t>
      </w:r>
      <w:r w:rsidRPr="00F66B2D">
        <w:rPr>
          <w:rFonts w:hint="eastAsia"/>
          <w:color w:val="auto"/>
          <w:lang w:eastAsia="ru-RU"/>
        </w:rPr>
        <w:t>виключно</w:t>
      </w:r>
      <w:r w:rsidRPr="00F66B2D">
        <w:rPr>
          <w:color w:val="auto"/>
          <w:lang w:eastAsia="ru-RU"/>
        </w:rPr>
        <w:t xml:space="preserve"> </w:t>
      </w:r>
      <w:r w:rsidRPr="00F66B2D">
        <w:rPr>
          <w:rFonts w:hint="eastAsia"/>
          <w:color w:val="auto"/>
          <w:lang w:eastAsia="ru-RU"/>
        </w:rPr>
        <w:t>на</w:t>
      </w:r>
      <w:r w:rsidRPr="00F66B2D">
        <w:rPr>
          <w:color w:val="auto"/>
          <w:lang w:eastAsia="ru-RU"/>
        </w:rPr>
        <w:t xml:space="preserve"> </w:t>
      </w:r>
      <w:r w:rsidRPr="00F66B2D">
        <w:rPr>
          <w:rFonts w:hint="eastAsia"/>
          <w:color w:val="auto"/>
          <w:lang w:eastAsia="ru-RU"/>
        </w:rPr>
        <w:t>території</w:t>
      </w:r>
      <w:r w:rsidRPr="00F66B2D">
        <w:rPr>
          <w:color w:val="auto"/>
          <w:lang w:eastAsia="ru-RU"/>
        </w:rPr>
        <w:t xml:space="preserve"> </w:t>
      </w:r>
      <w:r w:rsidRPr="00F66B2D">
        <w:rPr>
          <w:rFonts w:hint="eastAsia"/>
          <w:color w:val="auto"/>
          <w:lang w:eastAsia="ru-RU"/>
        </w:rPr>
        <w:t>Україні</w:t>
      </w:r>
      <w:r w:rsidRPr="00F66B2D">
        <w:rPr>
          <w:color w:val="auto"/>
          <w:lang w:eastAsia="ru-RU"/>
        </w:rPr>
        <w:t>.</w:t>
      </w:r>
    </w:p>
    <w:p w14:paraId="0E9D057C" w14:textId="77777777" w:rsidR="007708E4" w:rsidRPr="004A13B0" w:rsidRDefault="007708E4" w:rsidP="00491E19">
      <w:pPr>
        <w:pStyle w:val="rvps2"/>
      </w:pPr>
      <w:r w:rsidRPr="004A13B0">
        <w:t>Забороняється підключення до грального обладнання елементів (обладнання), використання яких не передбачено документацією по експлуатації.</w:t>
      </w:r>
    </w:p>
    <w:p w14:paraId="38E825A9" w14:textId="77777777" w:rsidR="00B878E8" w:rsidRPr="004A13B0" w:rsidRDefault="007708E4" w:rsidP="00491E19">
      <w:pPr>
        <w:pStyle w:val="a3"/>
        <w:numPr>
          <w:ilvl w:val="3"/>
          <w:numId w:val="1"/>
        </w:numPr>
        <w:tabs>
          <w:tab w:val="left" w:pos="993"/>
          <w:tab w:val="left" w:pos="1560"/>
          <w:tab w:val="left" w:pos="2127"/>
        </w:tabs>
        <w:spacing w:before="100"/>
        <w:ind w:left="0" w:firstLine="709"/>
        <w:rPr>
          <w:rFonts w:ascii="Times New Roman" w:hAnsi="Times New Roman"/>
          <w:sz w:val="28"/>
          <w:szCs w:val="28"/>
        </w:rPr>
      </w:pPr>
      <w:r w:rsidRPr="004A13B0">
        <w:rPr>
          <w:rFonts w:ascii="Times New Roman" w:hAnsi="Times New Roman"/>
          <w:sz w:val="28"/>
          <w:szCs w:val="28"/>
        </w:rPr>
        <w:t xml:space="preserve">Забороняється внесення змін (модифікацій) до </w:t>
      </w:r>
      <w:r w:rsidR="00072DCF" w:rsidRPr="004A13B0">
        <w:rPr>
          <w:rFonts w:ascii="Times New Roman" w:hAnsi="Times New Roman"/>
          <w:sz w:val="28"/>
          <w:szCs w:val="28"/>
        </w:rPr>
        <w:t>грального обладнання</w:t>
      </w:r>
      <w:r w:rsidRPr="004A13B0">
        <w:rPr>
          <w:rFonts w:ascii="Times New Roman" w:hAnsi="Times New Roman"/>
          <w:sz w:val="28"/>
          <w:szCs w:val="28"/>
        </w:rPr>
        <w:t xml:space="preserve">, здійснення яких не погоджено розробником такого </w:t>
      </w:r>
      <w:r w:rsidR="00072DCF" w:rsidRPr="004A13B0">
        <w:rPr>
          <w:rFonts w:ascii="Times New Roman" w:hAnsi="Times New Roman"/>
          <w:sz w:val="28"/>
          <w:szCs w:val="28"/>
        </w:rPr>
        <w:t xml:space="preserve">грального обладнання </w:t>
      </w:r>
      <w:r w:rsidR="005011B3" w:rsidRPr="004A13B0">
        <w:rPr>
          <w:rFonts w:ascii="Times New Roman" w:hAnsi="Times New Roman"/>
          <w:sz w:val="28"/>
          <w:szCs w:val="28"/>
        </w:rPr>
        <w:t>або, якщо це</w:t>
      </w:r>
      <w:r w:rsidRPr="004A13B0">
        <w:rPr>
          <w:rFonts w:ascii="Times New Roman" w:hAnsi="Times New Roman"/>
          <w:sz w:val="28"/>
          <w:szCs w:val="28"/>
        </w:rPr>
        <w:t xml:space="preserve"> не передбачен</w:t>
      </w:r>
      <w:r w:rsidR="005011B3" w:rsidRPr="004A13B0">
        <w:rPr>
          <w:rFonts w:ascii="Times New Roman" w:hAnsi="Times New Roman"/>
          <w:sz w:val="28"/>
          <w:szCs w:val="28"/>
        </w:rPr>
        <w:t>о</w:t>
      </w:r>
      <w:r w:rsidRPr="004A13B0">
        <w:rPr>
          <w:rFonts w:ascii="Times New Roman" w:hAnsi="Times New Roman"/>
          <w:sz w:val="28"/>
          <w:szCs w:val="28"/>
        </w:rPr>
        <w:t xml:space="preserve"> техн</w:t>
      </w:r>
      <w:r w:rsidR="00C15089" w:rsidRPr="004A13B0">
        <w:rPr>
          <w:rFonts w:ascii="Times New Roman" w:hAnsi="Times New Roman"/>
          <w:sz w:val="28"/>
          <w:szCs w:val="28"/>
        </w:rPr>
        <w:t>ічною</w:t>
      </w:r>
      <w:r w:rsidRPr="004A13B0">
        <w:rPr>
          <w:rFonts w:ascii="Times New Roman" w:hAnsi="Times New Roman"/>
          <w:sz w:val="28"/>
          <w:szCs w:val="28"/>
        </w:rPr>
        <w:t xml:space="preserve"> та програмною документацією грального обладнання. </w:t>
      </w:r>
    </w:p>
    <w:p w14:paraId="3CF9A667" w14:textId="77777777" w:rsidR="004D4AF8" w:rsidRPr="004A13B0" w:rsidRDefault="004D4AF8" w:rsidP="00491E19">
      <w:pPr>
        <w:pStyle w:val="a3"/>
        <w:numPr>
          <w:ilvl w:val="3"/>
          <w:numId w:val="1"/>
        </w:numPr>
        <w:tabs>
          <w:tab w:val="left" w:pos="993"/>
          <w:tab w:val="left" w:pos="1560"/>
          <w:tab w:val="left" w:pos="2127"/>
        </w:tabs>
        <w:spacing w:before="100"/>
        <w:ind w:left="0" w:firstLine="709"/>
        <w:rPr>
          <w:rFonts w:ascii="Times New Roman" w:hAnsi="Times New Roman"/>
          <w:sz w:val="28"/>
          <w:szCs w:val="28"/>
        </w:rPr>
      </w:pPr>
      <w:r w:rsidRPr="004A13B0">
        <w:rPr>
          <w:rFonts w:ascii="Times New Roman" w:hAnsi="Times New Roman"/>
          <w:sz w:val="28"/>
          <w:szCs w:val="28"/>
        </w:rPr>
        <w:t>Забороняється використання</w:t>
      </w:r>
      <w:r w:rsidR="00821111" w:rsidRPr="004A13B0">
        <w:rPr>
          <w:rFonts w:ascii="Times New Roman" w:hAnsi="Times New Roman"/>
          <w:sz w:val="28"/>
          <w:szCs w:val="28"/>
        </w:rPr>
        <w:t xml:space="preserve"> грального обладнання в залах</w:t>
      </w:r>
      <w:r w:rsidRPr="004A13B0">
        <w:rPr>
          <w:rFonts w:ascii="Times New Roman" w:hAnsi="Times New Roman"/>
          <w:sz w:val="28"/>
          <w:szCs w:val="28"/>
        </w:rPr>
        <w:t xml:space="preserve"> граль</w:t>
      </w:r>
      <w:r w:rsidR="00ED4170" w:rsidRPr="004A13B0">
        <w:rPr>
          <w:rFonts w:ascii="Times New Roman" w:hAnsi="Times New Roman"/>
          <w:sz w:val="28"/>
          <w:szCs w:val="28"/>
        </w:rPr>
        <w:t>них автоматів</w:t>
      </w:r>
      <w:r w:rsidR="0094322F" w:rsidRPr="004A13B0">
        <w:rPr>
          <w:rFonts w:ascii="Times New Roman" w:hAnsi="Times New Roman"/>
          <w:sz w:val="28"/>
          <w:szCs w:val="28"/>
        </w:rPr>
        <w:t>,</w:t>
      </w:r>
      <w:r w:rsidRPr="004A13B0">
        <w:rPr>
          <w:rFonts w:ascii="Times New Roman" w:hAnsi="Times New Roman"/>
          <w:sz w:val="28"/>
          <w:szCs w:val="28"/>
        </w:rPr>
        <w:t xml:space="preserve"> </w:t>
      </w:r>
      <w:r w:rsidR="00BD0956" w:rsidRPr="004A13B0">
        <w:rPr>
          <w:rFonts w:ascii="Times New Roman" w:hAnsi="Times New Roman"/>
          <w:sz w:val="28"/>
          <w:szCs w:val="28"/>
        </w:rPr>
        <w:t xml:space="preserve">загальний </w:t>
      </w:r>
      <w:r w:rsidRPr="004A13B0">
        <w:rPr>
          <w:rFonts w:ascii="Times New Roman" w:hAnsi="Times New Roman"/>
          <w:sz w:val="28"/>
          <w:szCs w:val="28"/>
        </w:rPr>
        <w:t xml:space="preserve">відсоток виграшу </w:t>
      </w:r>
      <w:r w:rsidR="00BD0956" w:rsidRPr="004A13B0">
        <w:rPr>
          <w:rFonts w:ascii="Times New Roman" w:hAnsi="Times New Roman"/>
          <w:sz w:val="28"/>
          <w:szCs w:val="28"/>
        </w:rPr>
        <w:t>в якому</w:t>
      </w:r>
      <w:r w:rsidRPr="004A13B0">
        <w:rPr>
          <w:rFonts w:ascii="Times New Roman" w:hAnsi="Times New Roman"/>
          <w:sz w:val="28"/>
          <w:szCs w:val="28"/>
        </w:rPr>
        <w:t xml:space="preserve"> встановлений </w:t>
      </w:r>
      <w:r w:rsidR="00AF0BDB" w:rsidRPr="004A13B0">
        <w:rPr>
          <w:rFonts w:ascii="Times New Roman" w:hAnsi="Times New Roman"/>
          <w:sz w:val="28"/>
          <w:szCs w:val="28"/>
        </w:rPr>
        <w:t>менше</w:t>
      </w:r>
      <w:r w:rsidRPr="004A13B0">
        <w:rPr>
          <w:rFonts w:ascii="Times New Roman" w:hAnsi="Times New Roman"/>
          <w:sz w:val="28"/>
          <w:szCs w:val="28"/>
        </w:rPr>
        <w:t xml:space="preserve"> ніж 90 </w:t>
      </w:r>
      <w:r w:rsidR="00AF0BDB" w:rsidRPr="004A13B0">
        <w:rPr>
          <w:rFonts w:ascii="Times New Roman" w:hAnsi="Times New Roman"/>
          <w:sz w:val="28"/>
          <w:szCs w:val="28"/>
        </w:rPr>
        <w:t xml:space="preserve">(дев’яносто) </w:t>
      </w:r>
      <w:r w:rsidRPr="004A13B0">
        <w:rPr>
          <w:rFonts w:ascii="Times New Roman" w:hAnsi="Times New Roman"/>
          <w:sz w:val="28"/>
          <w:szCs w:val="28"/>
        </w:rPr>
        <w:t>відсотків.</w:t>
      </w:r>
      <w:r w:rsidR="00D579C5" w:rsidRPr="004A13B0">
        <w:rPr>
          <w:rFonts w:ascii="Times New Roman" w:hAnsi="Times New Roman"/>
          <w:sz w:val="28"/>
          <w:szCs w:val="28"/>
        </w:rPr>
        <w:t xml:space="preserve"> </w:t>
      </w:r>
    </w:p>
    <w:p w14:paraId="5071875F" w14:textId="77777777" w:rsidR="004D4AF8" w:rsidRPr="004A13B0" w:rsidRDefault="004D4AF8" w:rsidP="00491E19">
      <w:pPr>
        <w:pStyle w:val="a3"/>
        <w:numPr>
          <w:ilvl w:val="3"/>
          <w:numId w:val="1"/>
        </w:numPr>
        <w:tabs>
          <w:tab w:val="left" w:pos="1134"/>
          <w:tab w:val="left" w:pos="2127"/>
        </w:tabs>
        <w:spacing w:before="100"/>
        <w:ind w:left="0" w:firstLine="709"/>
        <w:rPr>
          <w:rFonts w:ascii="Times New Roman" w:hAnsi="Times New Roman"/>
          <w:sz w:val="28"/>
          <w:szCs w:val="28"/>
        </w:rPr>
      </w:pPr>
      <w:r w:rsidRPr="004A13B0">
        <w:rPr>
          <w:rFonts w:ascii="Times New Roman" w:hAnsi="Times New Roman"/>
          <w:sz w:val="28"/>
          <w:szCs w:val="28"/>
        </w:rPr>
        <w:t xml:space="preserve">Заборонено використання грального обладнання, яке передбачає встановлення відсотку виграшу механічним способом. </w:t>
      </w:r>
    </w:p>
    <w:p w14:paraId="2E632C11" w14:textId="77777777" w:rsidR="007708E4" w:rsidRPr="004A13B0" w:rsidRDefault="007708E4"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Спеціальні вимоги до організації та проведення азартних ігор через мережу Інтернет</w:t>
      </w:r>
    </w:p>
    <w:p w14:paraId="2D9E58E0" w14:textId="77777777" w:rsidR="007708E4" w:rsidRPr="004A13B0" w:rsidRDefault="007708E4"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hAnsi="Times New Roman"/>
          <w:sz w:val="28"/>
          <w:szCs w:val="28"/>
        </w:rPr>
        <w:t>Організація та проведення азартних ігор через мережу Інтернет здійснюється організатором азартних ігор</w:t>
      </w:r>
      <w:r w:rsidR="00841BFC" w:rsidRPr="004A13B0">
        <w:rPr>
          <w:rFonts w:ascii="Times New Roman" w:hAnsi="Times New Roman"/>
          <w:sz w:val="28"/>
          <w:szCs w:val="28"/>
        </w:rPr>
        <w:t xml:space="preserve"> під брендом організатора азартних ігор на підставі відповідної ліцензії</w:t>
      </w:r>
      <w:r w:rsidRPr="004A13B0">
        <w:rPr>
          <w:rFonts w:ascii="Times New Roman" w:hAnsi="Times New Roman"/>
          <w:sz w:val="28"/>
          <w:szCs w:val="28"/>
        </w:rPr>
        <w:t xml:space="preserve"> відповідно до вимог цього Закону та іншого законодавства України про азартні ігри виключно через онлайн системи організації азартних ігор, які відповідають вимогам цього Закону.</w:t>
      </w:r>
    </w:p>
    <w:p w14:paraId="2EC454E7" w14:textId="77777777" w:rsidR="007708E4" w:rsidRPr="004A13B0" w:rsidRDefault="007708E4"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eastAsia="MS Mincho" w:hAnsi="Times New Roman"/>
          <w:spacing w:val="2"/>
          <w:sz w:val="28"/>
          <w:szCs w:val="28"/>
        </w:rPr>
        <w:t xml:space="preserve">Організатор </w:t>
      </w:r>
      <w:r w:rsidR="004B509E" w:rsidRPr="004A13B0">
        <w:rPr>
          <w:rFonts w:ascii="Times New Roman" w:eastAsia="MS Mincho" w:hAnsi="Times New Roman"/>
          <w:spacing w:val="2"/>
          <w:sz w:val="28"/>
          <w:szCs w:val="28"/>
        </w:rPr>
        <w:t xml:space="preserve">азартних ігор </w:t>
      </w:r>
      <w:r w:rsidRPr="004A13B0">
        <w:rPr>
          <w:rFonts w:ascii="Times New Roman" w:eastAsia="MS Mincho" w:hAnsi="Times New Roman"/>
          <w:spacing w:val="2"/>
          <w:sz w:val="28"/>
          <w:szCs w:val="28"/>
        </w:rPr>
        <w:t xml:space="preserve">може здійснювати свою діяльність в мережі Інтернет через вебсайт, через мобільні (програмні) додатки на різних операційних системах, що відповідають вимогам цього Закону. </w:t>
      </w:r>
    </w:p>
    <w:p w14:paraId="3CF9FF5B" w14:textId="77777777" w:rsidR="007708E4" w:rsidRPr="004A13B0" w:rsidRDefault="007708E4"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hAnsi="Times New Roman"/>
          <w:sz w:val="28"/>
          <w:szCs w:val="28"/>
        </w:rPr>
        <w:lastRenderedPageBreak/>
        <w:t xml:space="preserve">Онлайн система організації азартних ігор </w:t>
      </w:r>
      <w:r w:rsidR="00821111" w:rsidRPr="004A13B0">
        <w:rPr>
          <w:rFonts w:ascii="Times New Roman" w:hAnsi="Times New Roman"/>
          <w:sz w:val="28"/>
          <w:szCs w:val="28"/>
        </w:rPr>
        <w:t xml:space="preserve">має </w:t>
      </w:r>
      <w:r w:rsidRPr="004A13B0">
        <w:rPr>
          <w:rFonts w:ascii="Times New Roman" w:hAnsi="Times New Roman"/>
          <w:sz w:val="28"/>
          <w:szCs w:val="28"/>
        </w:rPr>
        <w:t>забезпечити</w:t>
      </w:r>
      <w:r w:rsidR="00D579C5" w:rsidRPr="004A13B0">
        <w:rPr>
          <w:rFonts w:ascii="Times New Roman" w:hAnsi="Times New Roman"/>
          <w:sz w:val="28"/>
          <w:szCs w:val="28"/>
        </w:rPr>
        <w:t xml:space="preserve"> </w:t>
      </w:r>
      <w:r w:rsidRPr="004A13B0">
        <w:rPr>
          <w:rFonts w:ascii="Times New Roman" w:hAnsi="Times New Roman"/>
          <w:sz w:val="28"/>
          <w:szCs w:val="28"/>
        </w:rPr>
        <w:t>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 системи організації азартних ігор.</w:t>
      </w:r>
    </w:p>
    <w:p w14:paraId="5DC60CF0" w14:textId="77777777" w:rsidR="007708E4" w:rsidRPr="004A13B0" w:rsidRDefault="007708E4"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Онлайн система організації азартних ігор </w:t>
      </w:r>
      <w:r w:rsidR="00821111" w:rsidRPr="004A13B0">
        <w:rPr>
          <w:rFonts w:ascii="Times New Roman" w:hAnsi="Times New Roman"/>
          <w:sz w:val="28"/>
          <w:szCs w:val="28"/>
        </w:rPr>
        <w:t xml:space="preserve">має </w:t>
      </w:r>
      <w:r w:rsidRPr="004A13B0">
        <w:rPr>
          <w:rFonts w:ascii="Times New Roman" w:hAnsi="Times New Roman"/>
          <w:sz w:val="28"/>
          <w:szCs w:val="28"/>
        </w:rPr>
        <w:t>використовуватись організатором відповідної азартної гри на праві власності або праві користування.</w:t>
      </w:r>
    </w:p>
    <w:p w14:paraId="11EB4CF3" w14:textId="77777777" w:rsidR="001647CC" w:rsidRPr="004A13B0" w:rsidRDefault="004B509E"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 </w:t>
      </w:r>
      <w:r w:rsidR="001647CC" w:rsidRPr="004A13B0">
        <w:rPr>
          <w:rFonts w:ascii="Times New Roman" w:eastAsia="MS Mincho" w:hAnsi="Times New Roman"/>
          <w:spacing w:val="2"/>
          <w:sz w:val="28"/>
          <w:szCs w:val="28"/>
        </w:rPr>
        <w:t>Організатор азартних ігор, що отримав ліцензію на провадження діяльності через мережу Інтернет, може приймати ставки від осіб, що перебувають на території України або за її межами, відповідно до вимог цього Закону та інших нормативно-правових актів.</w:t>
      </w:r>
    </w:p>
    <w:p w14:paraId="0AF3C020" w14:textId="77777777" w:rsidR="001647CC" w:rsidRPr="004A13B0" w:rsidRDefault="001647CC"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eastAsia="MS Mincho" w:hAnsi="Times New Roman"/>
          <w:spacing w:val="2"/>
          <w:sz w:val="28"/>
          <w:szCs w:val="28"/>
        </w:rPr>
        <w:t>Організатор азартних ігор</w:t>
      </w:r>
      <w:r w:rsidR="00F41C2D" w:rsidRPr="004A13B0">
        <w:rPr>
          <w:rFonts w:ascii="Times New Roman" w:eastAsia="MS Mincho" w:hAnsi="Times New Roman"/>
          <w:spacing w:val="2"/>
          <w:sz w:val="28"/>
          <w:szCs w:val="28"/>
        </w:rPr>
        <w:t xml:space="preserve"> у мережі Інтернет</w:t>
      </w:r>
      <w:r w:rsidRPr="004A13B0">
        <w:rPr>
          <w:rFonts w:ascii="Times New Roman" w:eastAsia="MS Mincho" w:hAnsi="Times New Roman"/>
          <w:spacing w:val="2"/>
          <w:sz w:val="28"/>
          <w:szCs w:val="28"/>
        </w:rPr>
        <w:t xml:space="preserve"> може здійснювати діяльність в мережі Інтернет через вебсайт після повідомлення </w:t>
      </w:r>
      <w:r w:rsidR="003161DA" w:rsidRPr="004A13B0">
        <w:rPr>
          <w:rFonts w:ascii="Times New Roman" w:eastAsia="MS Mincho" w:hAnsi="Times New Roman"/>
          <w:spacing w:val="2"/>
          <w:sz w:val="28"/>
          <w:szCs w:val="28"/>
        </w:rPr>
        <w:t>Уповноваженого органу</w:t>
      </w:r>
      <w:r w:rsidRPr="004A13B0">
        <w:rPr>
          <w:rFonts w:ascii="Times New Roman" w:eastAsia="MS Mincho" w:hAnsi="Times New Roman"/>
          <w:spacing w:val="2"/>
          <w:sz w:val="28"/>
          <w:szCs w:val="28"/>
        </w:rPr>
        <w:t xml:space="preserve"> про домен</w:t>
      </w:r>
      <w:r w:rsidR="00F05090" w:rsidRPr="004A13B0">
        <w:rPr>
          <w:rFonts w:ascii="Times New Roman" w:eastAsia="MS Mincho" w:hAnsi="Times New Roman"/>
          <w:spacing w:val="2"/>
          <w:sz w:val="28"/>
          <w:szCs w:val="28"/>
        </w:rPr>
        <w:t>не</w:t>
      </w:r>
      <w:r w:rsidRPr="004A13B0">
        <w:rPr>
          <w:rFonts w:ascii="Times New Roman" w:eastAsia="MS Mincho" w:hAnsi="Times New Roman"/>
          <w:spacing w:val="2"/>
          <w:sz w:val="28"/>
          <w:szCs w:val="28"/>
        </w:rPr>
        <w:t xml:space="preserve"> </w:t>
      </w:r>
      <w:r w:rsidR="00F05090" w:rsidRPr="004A13B0">
        <w:rPr>
          <w:rFonts w:ascii="Times New Roman" w:eastAsia="MS Mincho" w:hAnsi="Times New Roman"/>
          <w:spacing w:val="2"/>
          <w:sz w:val="28"/>
          <w:szCs w:val="28"/>
        </w:rPr>
        <w:t>ім’я</w:t>
      </w:r>
      <w:r w:rsidRPr="004A13B0">
        <w:rPr>
          <w:rFonts w:ascii="Times New Roman" w:eastAsia="MS Mincho" w:hAnsi="Times New Roman"/>
          <w:spacing w:val="2"/>
          <w:sz w:val="28"/>
          <w:szCs w:val="28"/>
        </w:rPr>
        <w:t xml:space="preserve"> в доменній зоні.UA, які він збирається використовувати </w:t>
      </w:r>
      <w:r w:rsidR="00330CF2" w:rsidRPr="004A13B0">
        <w:rPr>
          <w:rFonts w:ascii="Times New Roman" w:eastAsia="MS Mincho" w:hAnsi="Times New Roman"/>
          <w:spacing w:val="2"/>
          <w:sz w:val="28"/>
          <w:szCs w:val="28"/>
        </w:rPr>
        <w:t xml:space="preserve">під час </w:t>
      </w:r>
      <w:r w:rsidRPr="004A13B0">
        <w:rPr>
          <w:rFonts w:ascii="Times New Roman" w:eastAsia="MS Mincho" w:hAnsi="Times New Roman"/>
          <w:spacing w:val="2"/>
          <w:sz w:val="28"/>
          <w:szCs w:val="28"/>
        </w:rPr>
        <w:t>проведенн</w:t>
      </w:r>
      <w:r w:rsidR="00330CF2" w:rsidRPr="004A13B0">
        <w:rPr>
          <w:rFonts w:ascii="Times New Roman" w:eastAsia="MS Mincho" w:hAnsi="Times New Roman"/>
          <w:spacing w:val="2"/>
          <w:sz w:val="28"/>
          <w:szCs w:val="28"/>
        </w:rPr>
        <w:t>я</w:t>
      </w:r>
      <w:r w:rsidRPr="004A13B0">
        <w:rPr>
          <w:rFonts w:ascii="Times New Roman" w:eastAsia="MS Mincho" w:hAnsi="Times New Roman"/>
          <w:spacing w:val="2"/>
          <w:sz w:val="28"/>
          <w:szCs w:val="28"/>
        </w:rPr>
        <w:t xml:space="preserve"> та організації азартних ігор. </w:t>
      </w:r>
    </w:p>
    <w:p w14:paraId="441E47CB" w14:textId="77777777" w:rsidR="001647CC" w:rsidRPr="004A13B0" w:rsidRDefault="001647CC"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eastAsia="MS Mincho" w:hAnsi="Times New Roman"/>
          <w:spacing w:val="2"/>
          <w:sz w:val="28"/>
          <w:szCs w:val="28"/>
        </w:rPr>
        <w:t>Вебсайт та відповідне доменне ім’я доменної зони.UA</w:t>
      </w:r>
      <w:r w:rsidRPr="004A13B0">
        <w:rPr>
          <w:rFonts w:ascii="Times New Roman" w:hAnsi="Times New Roman"/>
          <w:sz w:val="28"/>
          <w:szCs w:val="28"/>
        </w:rPr>
        <w:t xml:space="preserve"> організатор </w:t>
      </w:r>
      <w:r w:rsidR="00841BFC" w:rsidRPr="004A13B0">
        <w:rPr>
          <w:rFonts w:ascii="Times New Roman" w:hAnsi="Times New Roman"/>
          <w:sz w:val="28"/>
          <w:szCs w:val="28"/>
        </w:rPr>
        <w:t>азартних ігор</w:t>
      </w:r>
      <w:r w:rsidRPr="004A13B0">
        <w:rPr>
          <w:rFonts w:ascii="Times New Roman" w:hAnsi="Times New Roman"/>
          <w:sz w:val="28"/>
          <w:szCs w:val="28"/>
        </w:rPr>
        <w:t xml:space="preserve"> у мережі Інтернет </w:t>
      </w:r>
      <w:r w:rsidR="00356917" w:rsidRPr="004A13B0">
        <w:rPr>
          <w:rFonts w:ascii="Times New Roman" w:hAnsi="Times New Roman"/>
          <w:sz w:val="28"/>
          <w:szCs w:val="28"/>
        </w:rPr>
        <w:t>має</w:t>
      </w:r>
      <w:r w:rsidRPr="004A13B0">
        <w:rPr>
          <w:rFonts w:ascii="Times New Roman" w:hAnsi="Times New Roman"/>
          <w:sz w:val="28"/>
          <w:szCs w:val="28"/>
        </w:rPr>
        <w:t xml:space="preserve"> мати на підставі власності або користування</w:t>
      </w:r>
      <w:r w:rsidRPr="004A13B0">
        <w:rPr>
          <w:rFonts w:ascii="Times New Roman" w:eastAsia="MS Mincho" w:hAnsi="Times New Roman"/>
          <w:spacing w:val="2"/>
          <w:sz w:val="28"/>
          <w:szCs w:val="28"/>
        </w:rPr>
        <w:t>.</w:t>
      </w:r>
    </w:p>
    <w:p w14:paraId="58B50B1D" w14:textId="77777777" w:rsidR="001647CC" w:rsidRPr="004A13B0" w:rsidRDefault="001647CC" w:rsidP="00491E19">
      <w:pPr>
        <w:pStyle w:val="a3"/>
        <w:numPr>
          <w:ilvl w:val="0"/>
          <w:numId w:val="13"/>
        </w:numPr>
        <w:tabs>
          <w:tab w:val="left" w:pos="993"/>
        </w:tabs>
        <w:ind w:left="0" w:firstLine="709"/>
        <w:rPr>
          <w:rFonts w:ascii="Times New Roman" w:hAnsi="Times New Roman"/>
          <w:sz w:val="28"/>
          <w:szCs w:val="28"/>
        </w:rPr>
      </w:pPr>
      <w:r w:rsidRPr="004A13B0">
        <w:rPr>
          <w:rFonts w:ascii="Times New Roman" w:eastAsia="MS Mincho" w:hAnsi="Times New Roman"/>
          <w:spacing w:val="2"/>
          <w:sz w:val="28"/>
          <w:szCs w:val="28"/>
        </w:rPr>
        <w:t>Організатор азартних ігор</w:t>
      </w:r>
      <w:r w:rsidR="00F41C2D" w:rsidRPr="004A13B0">
        <w:rPr>
          <w:rFonts w:ascii="Times New Roman" w:eastAsia="MS Mincho" w:hAnsi="Times New Roman"/>
          <w:spacing w:val="2"/>
          <w:sz w:val="28"/>
          <w:szCs w:val="28"/>
        </w:rPr>
        <w:t xml:space="preserve"> у мережі Інтернет</w:t>
      </w:r>
      <w:r w:rsidRPr="004A13B0">
        <w:rPr>
          <w:rFonts w:ascii="Times New Roman" w:eastAsia="MS Mincho" w:hAnsi="Times New Roman"/>
          <w:spacing w:val="2"/>
          <w:sz w:val="28"/>
          <w:szCs w:val="28"/>
        </w:rPr>
        <w:t>,</w:t>
      </w:r>
      <w:r w:rsidR="00EC0973" w:rsidRPr="004A13B0">
        <w:rPr>
          <w:rFonts w:ascii="Times New Roman" w:eastAsia="MS Mincho" w:hAnsi="Times New Roman"/>
          <w:spacing w:val="2"/>
          <w:sz w:val="28"/>
          <w:szCs w:val="28"/>
        </w:rPr>
        <w:t xml:space="preserve"> </w:t>
      </w:r>
      <w:r w:rsidR="00356917" w:rsidRPr="004A13B0">
        <w:rPr>
          <w:rFonts w:ascii="Times New Roman" w:eastAsia="MS Mincho" w:hAnsi="Times New Roman"/>
          <w:spacing w:val="2"/>
          <w:sz w:val="28"/>
          <w:szCs w:val="28"/>
        </w:rPr>
        <w:t>має</w:t>
      </w:r>
      <w:r w:rsidRPr="004A13B0">
        <w:rPr>
          <w:rFonts w:ascii="Times New Roman" w:eastAsia="MS Mincho" w:hAnsi="Times New Roman"/>
          <w:spacing w:val="2"/>
          <w:sz w:val="28"/>
          <w:szCs w:val="28"/>
        </w:rPr>
        <w:t xml:space="preserve"> забезпечити наявність на вебсайті наступної достовірної інформації державною мовою та, за бажанням організатора азартних ігор</w:t>
      </w:r>
      <w:r w:rsidR="00F41C2D" w:rsidRPr="004A13B0">
        <w:rPr>
          <w:rFonts w:ascii="Times New Roman" w:eastAsia="MS Mincho" w:hAnsi="Times New Roman"/>
          <w:spacing w:val="2"/>
          <w:sz w:val="28"/>
          <w:szCs w:val="28"/>
        </w:rPr>
        <w:t xml:space="preserve"> </w:t>
      </w:r>
      <w:r w:rsidR="00263290" w:rsidRPr="004A13B0">
        <w:rPr>
          <w:rFonts w:ascii="Times New Roman" w:eastAsia="MS Mincho" w:hAnsi="Times New Roman"/>
          <w:spacing w:val="2"/>
          <w:sz w:val="28"/>
          <w:szCs w:val="28"/>
        </w:rPr>
        <w:t>в</w:t>
      </w:r>
      <w:r w:rsidR="00F41C2D" w:rsidRPr="004A13B0">
        <w:rPr>
          <w:rFonts w:ascii="Times New Roman" w:eastAsia="MS Mincho" w:hAnsi="Times New Roman"/>
          <w:spacing w:val="2"/>
          <w:sz w:val="28"/>
          <w:szCs w:val="28"/>
        </w:rPr>
        <w:t xml:space="preserve"> мережі Інтернет</w:t>
      </w:r>
      <w:r w:rsidRPr="004A13B0">
        <w:rPr>
          <w:rFonts w:ascii="Times New Roman" w:eastAsia="MS Mincho" w:hAnsi="Times New Roman"/>
          <w:spacing w:val="2"/>
          <w:sz w:val="28"/>
          <w:szCs w:val="28"/>
        </w:rPr>
        <w:t>, іншими мовами:</w:t>
      </w:r>
    </w:p>
    <w:p w14:paraId="3478459B" w14:textId="77777777" w:rsidR="007708E4" w:rsidRPr="004A13B0" w:rsidRDefault="007708E4" w:rsidP="00491E19">
      <w:pPr>
        <w:pStyle w:val="a3"/>
        <w:numPr>
          <w:ilvl w:val="1"/>
          <w:numId w:val="101"/>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повне найменування організатора азартних ігор згідно </w:t>
      </w:r>
      <w:r w:rsidR="0094264B" w:rsidRPr="004A13B0">
        <w:rPr>
          <w:rFonts w:ascii="Times New Roman" w:hAnsi="Times New Roman"/>
          <w:sz w:val="28"/>
          <w:szCs w:val="28"/>
        </w:rPr>
        <w:t xml:space="preserve">з установчими </w:t>
      </w:r>
      <w:r w:rsidRPr="004A13B0">
        <w:rPr>
          <w:rFonts w:ascii="Times New Roman" w:hAnsi="Times New Roman"/>
          <w:sz w:val="28"/>
          <w:szCs w:val="28"/>
        </w:rPr>
        <w:t>документ</w:t>
      </w:r>
      <w:r w:rsidR="0094264B" w:rsidRPr="004A13B0">
        <w:rPr>
          <w:rFonts w:ascii="Times New Roman" w:hAnsi="Times New Roman"/>
          <w:sz w:val="28"/>
          <w:szCs w:val="28"/>
        </w:rPr>
        <w:t>ами</w:t>
      </w:r>
      <w:r w:rsidRPr="004A13B0">
        <w:rPr>
          <w:rFonts w:ascii="Times New Roman" w:hAnsi="Times New Roman"/>
          <w:sz w:val="28"/>
          <w:szCs w:val="28"/>
        </w:rPr>
        <w:t>;</w:t>
      </w:r>
    </w:p>
    <w:p w14:paraId="05131EA2"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місцезнаходження організатора азартних ігор;</w:t>
      </w:r>
    </w:p>
    <w:p w14:paraId="498ADFBA"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ідентифікаційний код організатора азартних ігор;</w:t>
      </w:r>
    </w:p>
    <w:p w14:paraId="6FB5C938"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відомості про</w:t>
      </w:r>
      <w:r w:rsidR="007078C7" w:rsidRPr="004A13B0">
        <w:rPr>
          <w:rFonts w:ascii="Times New Roman" w:hAnsi="Times New Roman"/>
          <w:sz w:val="28"/>
          <w:szCs w:val="28"/>
        </w:rPr>
        <w:t xml:space="preserve"> рішення про видачу</w:t>
      </w:r>
      <w:r w:rsidRPr="004A13B0">
        <w:rPr>
          <w:rFonts w:ascii="Times New Roman" w:hAnsi="Times New Roman"/>
          <w:sz w:val="28"/>
          <w:szCs w:val="28"/>
        </w:rPr>
        <w:t xml:space="preserve"> ліцензі</w:t>
      </w:r>
      <w:r w:rsidR="007078C7" w:rsidRPr="004A13B0">
        <w:rPr>
          <w:rFonts w:ascii="Times New Roman" w:hAnsi="Times New Roman"/>
          <w:sz w:val="28"/>
          <w:szCs w:val="28"/>
        </w:rPr>
        <w:t>ї</w:t>
      </w:r>
      <w:r w:rsidRPr="004A13B0">
        <w:rPr>
          <w:rFonts w:ascii="Times New Roman" w:hAnsi="Times New Roman"/>
          <w:sz w:val="28"/>
          <w:szCs w:val="28"/>
        </w:rPr>
        <w:t xml:space="preserve"> (</w:t>
      </w:r>
      <w:r w:rsidR="007078C7" w:rsidRPr="004A13B0">
        <w:rPr>
          <w:rFonts w:ascii="Times New Roman" w:hAnsi="Times New Roman"/>
          <w:sz w:val="28"/>
          <w:szCs w:val="28"/>
        </w:rPr>
        <w:t xml:space="preserve">дата та номер рішення, </w:t>
      </w:r>
      <w:r w:rsidRPr="004A13B0">
        <w:rPr>
          <w:rFonts w:ascii="Times New Roman" w:hAnsi="Times New Roman"/>
          <w:sz w:val="28"/>
          <w:szCs w:val="28"/>
        </w:rPr>
        <w:t xml:space="preserve">строк дії </w:t>
      </w:r>
      <w:r w:rsidR="00C56243" w:rsidRPr="004A13B0">
        <w:rPr>
          <w:rFonts w:ascii="Times New Roman" w:hAnsi="Times New Roman"/>
          <w:sz w:val="28"/>
          <w:szCs w:val="28"/>
        </w:rPr>
        <w:t>ліцензії</w:t>
      </w:r>
      <w:r w:rsidRPr="004A13B0">
        <w:rPr>
          <w:rFonts w:ascii="Times New Roman" w:hAnsi="Times New Roman"/>
          <w:sz w:val="28"/>
          <w:szCs w:val="28"/>
        </w:rPr>
        <w:t>);</w:t>
      </w:r>
    </w:p>
    <w:p w14:paraId="2BF563B4"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правила організатора азартних ігор;</w:t>
      </w:r>
    </w:p>
    <w:p w14:paraId="7FFEBBB1"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порядок і строки виплати виграшів (призів);</w:t>
      </w:r>
    </w:p>
    <w:p w14:paraId="6A736431"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інформація про мобільні додатки та інше </w:t>
      </w:r>
      <w:r w:rsidR="00072DCF" w:rsidRPr="004A13B0">
        <w:rPr>
          <w:rFonts w:ascii="Times New Roman" w:hAnsi="Times New Roman"/>
          <w:sz w:val="28"/>
          <w:szCs w:val="28"/>
        </w:rPr>
        <w:t>гральне обладнання</w:t>
      </w:r>
      <w:r w:rsidRPr="004A13B0">
        <w:rPr>
          <w:rFonts w:ascii="Times New Roman" w:hAnsi="Times New Roman"/>
          <w:sz w:val="28"/>
          <w:szCs w:val="28"/>
        </w:rPr>
        <w:t>,</w:t>
      </w:r>
      <w:r w:rsidR="001647CC" w:rsidRPr="004A13B0">
        <w:rPr>
          <w:rFonts w:ascii="Times New Roman" w:hAnsi="Times New Roman"/>
          <w:sz w:val="28"/>
          <w:szCs w:val="28"/>
        </w:rPr>
        <w:t xml:space="preserve"> яке використовується організатором азартних ігор</w:t>
      </w:r>
      <w:r w:rsidRPr="004A13B0">
        <w:rPr>
          <w:rFonts w:ascii="Times New Roman" w:hAnsi="Times New Roman"/>
          <w:sz w:val="28"/>
          <w:szCs w:val="28"/>
        </w:rPr>
        <w:t>;</w:t>
      </w:r>
    </w:p>
    <w:p w14:paraId="67D7A568"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інформація про сервісну та технічну службу підтримки організатора азартних ігор;</w:t>
      </w:r>
    </w:p>
    <w:p w14:paraId="56F17F6A" w14:textId="77777777" w:rsidR="007708E4" w:rsidRPr="004A13B0" w:rsidRDefault="007708E4" w:rsidP="00491E19">
      <w:pPr>
        <w:numPr>
          <w:ilvl w:val="1"/>
          <w:numId w:val="10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інформаці</w:t>
      </w:r>
      <w:r w:rsidR="001647CC" w:rsidRPr="004A13B0">
        <w:rPr>
          <w:rFonts w:ascii="Times New Roman" w:hAnsi="Times New Roman"/>
          <w:sz w:val="28"/>
          <w:szCs w:val="28"/>
        </w:rPr>
        <w:t xml:space="preserve">йні матеріали </w:t>
      </w:r>
      <w:r w:rsidR="006D3363" w:rsidRPr="004A13B0">
        <w:rPr>
          <w:rFonts w:ascii="Times New Roman" w:hAnsi="Times New Roman"/>
          <w:sz w:val="28"/>
          <w:szCs w:val="28"/>
        </w:rPr>
        <w:t>з питань ігрової залежності та відповідальної гри</w:t>
      </w:r>
      <w:r w:rsidRPr="004A13B0">
        <w:rPr>
          <w:rFonts w:ascii="Times New Roman" w:hAnsi="Times New Roman"/>
          <w:sz w:val="28"/>
          <w:szCs w:val="28"/>
        </w:rPr>
        <w:t>;</w:t>
      </w:r>
    </w:p>
    <w:p w14:paraId="09B1F049" w14:textId="77777777" w:rsidR="007708E4" w:rsidRPr="004A13B0" w:rsidRDefault="007708E4" w:rsidP="00491E19">
      <w:pPr>
        <w:numPr>
          <w:ilvl w:val="1"/>
          <w:numId w:val="101"/>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lastRenderedPageBreak/>
        <w:t xml:space="preserve">попередження про заборону участі </w:t>
      </w:r>
      <w:r w:rsidR="00C56243" w:rsidRPr="004A13B0">
        <w:rPr>
          <w:rFonts w:ascii="Times New Roman" w:hAnsi="Times New Roman"/>
          <w:sz w:val="28"/>
          <w:szCs w:val="28"/>
        </w:rPr>
        <w:t>в</w:t>
      </w:r>
      <w:r w:rsidRPr="004A13B0">
        <w:rPr>
          <w:rFonts w:ascii="Times New Roman" w:hAnsi="Times New Roman"/>
          <w:sz w:val="28"/>
          <w:szCs w:val="28"/>
        </w:rPr>
        <w:t xml:space="preserve"> азартних</w:t>
      </w:r>
      <w:r w:rsidR="006D3363" w:rsidRPr="004A13B0">
        <w:rPr>
          <w:rFonts w:ascii="Times New Roman" w:hAnsi="Times New Roman"/>
          <w:sz w:val="28"/>
          <w:szCs w:val="28"/>
        </w:rPr>
        <w:t xml:space="preserve"> іграх особам, які не досягли 18 років</w:t>
      </w:r>
      <w:r w:rsidRPr="004A13B0">
        <w:rPr>
          <w:rFonts w:ascii="Times New Roman" w:hAnsi="Times New Roman"/>
          <w:sz w:val="28"/>
          <w:szCs w:val="28"/>
        </w:rPr>
        <w:t>.</w:t>
      </w:r>
    </w:p>
    <w:p w14:paraId="0A5BCDC8" w14:textId="77777777" w:rsidR="007708E4" w:rsidRPr="004A13B0" w:rsidRDefault="006D3363" w:rsidP="00491E19">
      <w:pPr>
        <w:pStyle w:val="a3"/>
        <w:tabs>
          <w:tab w:val="left" w:pos="1134"/>
        </w:tabs>
        <w:ind w:firstLine="708"/>
        <w:rPr>
          <w:rFonts w:ascii="Times New Roman" w:hAnsi="Times New Roman"/>
          <w:sz w:val="28"/>
          <w:szCs w:val="28"/>
        </w:rPr>
      </w:pPr>
      <w:r w:rsidRPr="004A13B0">
        <w:rPr>
          <w:rFonts w:ascii="Times New Roman" w:hAnsi="Times New Roman"/>
          <w:sz w:val="28"/>
          <w:szCs w:val="28"/>
        </w:rPr>
        <w:t>11.</w:t>
      </w:r>
      <w:r w:rsidR="004A4E8F" w:rsidRPr="004A13B0">
        <w:rPr>
          <w:rFonts w:ascii="Times New Roman" w:hAnsi="Times New Roman"/>
          <w:sz w:val="28"/>
          <w:szCs w:val="28"/>
        </w:rPr>
        <w:t xml:space="preserve"> </w:t>
      </w:r>
      <w:r w:rsidR="007708E4" w:rsidRPr="004A13B0">
        <w:rPr>
          <w:rFonts w:ascii="Times New Roman" w:hAnsi="Times New Roman"/>
          <w:sz w:val="28"/>
          <w:szCs w:val="28"/>
        </w:rPr>
        <w:t xml:space="preserve">Мобільні додатки чи інше </w:t>
      </w:r>
      <w:r w:rsidR="00072DCF" w:rsidRPr="004A13B0">
        <w:rPr>
          <w:rFonts w:ascii="Times New Roman" w:hAnsi="Times New Roman"/>
          <w:sz w:val="28"/>
          <w:szCs w:val="28"/>
        </w:rPr>
        <w:t xml:space="preserve">гральне </w:t>
      </w:r>
      <w:r w:rsidR="00837DD1" w:rsidRPr="004A13B0">
        <w:rPr>
          <w:rFonts w:ascii="Times New Roman" w:hAnsi="Times New Roman"/>
          <w:sz w:val="28"/>
          <w:szCs w:val="28"/>
        </w:rPr>
        <w:t>обладнання</w:t>
      </w:r>
      <w:r w:rsidR="007708E4" w:rsidRPr="004A13B0">
        <w:rPr>
          <w:rFonts w:ascii="Times New Roman" w:hAnsi="Times New Roman"/>
          <w:sz w:val="28"/>
          <w:szCs w:val="28"/>
        </w:rPr>
        <w:t>, призначене для участі в азартних іграх, має надавати гравцям доступ до інформ</w:t>
      </w:r>
      <w:r w:rsidRPr="004A13B0">
        <w:rPr>
          <w:rFonts w:ascii="Times New Roman" w:hAnsi="Times New Roman"/>
          <w:sz w:val="28"/>
          <w:szCs w:val="28"/>
        </w:rPr>
        <w:t>ації, визначеної в частині десятій</w:t>
      </w:r>
      <w:r w:rsidR="007708E4" w:rsidRPr="004A13B0">
        <w:rPr>
          <w:rFonts w:ascii="Times New Roman" w:hAnsi="Times New Roman"/>
          <w:sz w:val="28"/>
          <w:szCs w:val="28"/>
        </w:rPr>
        <w:t xml:space="preserve"> цієї статті.</w:t>
      </w:r>
    </w:p>
    <w:p w14:paraId="7EF21A0A" w14:textId="77777777" w:rsidR="007708E4" w:rsidRPr="004A13B0" w:rsidRDefault="007708E4" w:rsidP="00491E19">
      <w:pPr>
        <w:pStyle w:val="a3"/>
        <w:numPr>
          <w:ilvl w:val="0"/>
          <w:numId w:val="4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Забороняється розповсюджувати, давати доступ, пропонувати до завантаження або іншим чином поширювати в Україні мобільні додатки та/або інше </w:t>
      </w:r>
      <w:r w:rsidR="00072DCF" w:rsidRPr="004A13B0">
        <w:rPr>
          <w:rFonts w:ascii="Times New Roman" w:hAnsi="Times New Roman"/>
          <w:sz w:val="28"/>
          <w:szCs w:val="28"/>
        </w:rPr>
        <w:t>гральне обладнання</w:t>
      </w:r>
      <w:r w:rsidRPr="004A13B0">
        <w:rPr>
          <w:rFonts w:ascii="Times New Roman" w:hAnsi="Times New Roman"/>
          <w:sz w:val="28"/>
          <w:szCs w:val="28"/>
        </w:rPr>
        <w:t xml:space="preserve"> для участі в азартних іграх, якщо такі мобільні додатки та/або інше </w:t>
      </w:r>
      <w:r w:rsidR="00072DCF" w:rsidRPr="004A13B0">
        <w:rPr>
          <w:rFonts w:ascii="Times New Roman" w:hAnsi="Times New Roman"/>
          <w:sz w:val="28"/>
          <w:szCs w:val="28"/>
        </w:rPr>
        <w:t>гральне обладнання</w:t>
      </w:r>
      <w:r w:rsidRPr="004A13B0">
        <w:rPr>
          <w:rFonts w:ascii="Times New Roman" w:hAnsi="Times New Roman"/>
          <w:sz w:val="28"/>
          <w:szCs w:val="28"/>
        </w:rPr>
        <w:t xml:space="preserve"> дають доступ до серверів або баз </w:t>
      </w:r>
      <w:r w:rsidR="009F0584" w:rsidRPr="004A13B0">
        <w:rPr>
          <w:rFonts w:ascii="Times New Roman" w:hAnsi="Times New Roman"/>
          <w:sz w:val="28"/>
          <w:szCs w:val="28"/>
        </w:rPr>
        <w:t>даних осіб, які не є організаторами</w:t>
      </w:r>
      <w:r w:rsidRPr="004A13B0">
        <w:rPr>
          <w:rFonts w:ascii="Times New Roman" w:hAnsi="Times New Roman"/>
          <w:sz w:val="28"/>
          <w:szCs w:val="28"/>
        </w:rPr>
        <w:t xml:space="preserve"> азартних ігор</w:t>
      </w:r>
      <w:r w:rsidR="00D806AC" w:rsidRPr="004A13B0">
        <w:rPr>
          <w:rFonts w:ascii="Times New Roman" w:hAnsi="Times New Roman"/>
          <w:sz w:val="28"/>
          <w:szCs w:val="28"/>
        </w:rPr>
        <w:t xml:space="preserve"> відповідно до цього Закону</w:t>
      </w:r>
      <w:r w:rsidRPr="004A13B0">
        <w:rPr>
          <w:rFonts w:ascii="Times New Roman" w:hAnsi="Times New Roman"/>
          <w:sz w:val="28"/>
          <w:szCs w:val="28"/>
        </w:rPr>
        <w:t>.</w:t>
      </w:r>
    </w:p>
    <w:p w14:paraId="28DDEE2A" w14:textId="77777777" w:rsidR="00D806AC" w:rsidRPr="004A13B0" w:rsidRDefault="007B3E93" w:rsidP="00491E19">
      <w:pPr>
        <w:pStyle w:val="a3"/>
        <w:numPr>
          <w:ilvl w:val="0"/>
          <w:numId w:val="4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shd w:val="clear" w:color="auto" w:fill="FFFFFF"/>
        </w:rPr>
        <w:t xml:space="preserve">Поповнення клієнтського рахунку гравця </w:t>
      </w:r>
      <w:r w:rsidR="00D806AC" w:rsidRPr="004A13B0">
        <w:rPr>
          <w:rFonts w:ascii="Times New Roman" w:hAnsi="Times New Roman"/>
          <w:sz w:val="28"/>
          <w:szCs w:val="28"/>
          <w:shd w:val="clear" w:color="auto" w:fill="FFFFFF"/>
        </w:rPr>
        <w:t xml:space="preserve">може здійснюватися </w:t>
      </w:r>
      <w:r w:rsidR="004D4AF8" w:rsidRPr="004A13B0">
        <w:rPr>
          <w:rFonts w:ascii="Times New Roman" w:hAnsi="Times New Roman"/>
          <w:sz w:val="28"/>
          <w:szCs w:val="28"/>
          <w:shd w:val="clear" w:color="auto" w:fill="FFFFFF"/>
        </w:rPr>
        <w:t>за допомогою</w:t>
      </w:r>
      <w:r w:rsidR="00446DAD" w:rsidRPr="004A13B0">
        <w:rPr>
          <w:rFonts w:ascii="Times New Roman" w:hAnsi="Times New Roman"/>
          <w:sz w:val="28"/>
          <w:szCs w:val="28"/>
          <w:shd w:val="clear" w:color="auto" w:fill="FFFFFF"/>
        </w:rPr>
        <w:t xml:space="preserve"> </w:t>
      </w:r>
      <w:r w:rsidR="00446DAD" w:rsidRPr="004A13B0">
        <w:rPr>
          <w:rFonts w:ascii="Times New Roman" w:hAnsi="Times New Roman"/>
          <w:sz w:val="28"/>
          <w:szCs w:val="28"/>
        </w:rPr>
        <w:t xml:space="preserve">безготівкових коштів, коштів, </w:t>
      </w:r>
      <w:r w:rsidR="00837DD1" w:rsidRPr="004A13B0">
        <w:rPr>
          <w:rFonts w:ascii="Times New Roman" w:hAnsi="Times New Roman"/>
          <w:sz w:val="28"/>
          <w:szCs w:val="28"/>
        </w:rPr>
        <w:t>електронних</w:t>
      </w:r>
      <w:r w:rsidR="00446DAD" w:rsidRPr="004A13B0">
        <w:rPr>
          <w:rFonts w:ascii="Times New Roman" w:hAnsi="Times New Roman"/>
          <w:sz w:val="28"/>
          <w:szCs w:val="28"/>
        </w:rPr>
        <w:t xml:space="preserve"> грошей, майнових прав на електронні грошові замінники</w:t>
      </w:r>
      <w:r w:rsidR="00263290" w:rsidRPr="004A13B0">
        <w:rPr>
          <w:rFonts w:ascii="Times New Roman" w:hAnsi="Times New Roman"/>
          <w:sz w:val="28"/>
          <w:szCs w:val="28"/>
        </w:rPr>
        <w:t xml:space="preserve"> відповідно до цього Закону та інших нормативно-правових актів</w:t>
      </w:r>
      <w:r w:rsidR="00446DAD" w:rsidRPr="004A13B0">
        <w:rPr>
          <w:rFonts w:ascii="Times New Roman" w:hAnsi="Times New Roman"/>
          <w:sz w:val="28"/>
          <w:szCs w:val="28"/>
        </w:rPr>
        <w:t>.</w:t>
      </w:r>
    </w:p>
    <w:p w14:paraId="650696E6" w14:textId="77777777" w:rsidR="009F0584" w:rsidRPr="004A13B0" w:rsidRDefault="009F0584" w:rsidP="00491E19">
      <w:pPr>
        <w:pStyle w:val="a3"/>
        <w:numPr>
          <w:ilvl w:val="0"/>
          <w:numId w:val="47"/>
        </w:numPr>
        <w:tabs>
          <w:tab w:val="left" w:pos="1134"/>
        </w:tabs>
        <w:spacing w:before="100"/>
        <w:ind w:left="0" w:firstLine="709"/>
        <w:rPr>
          <w:rFonts w:ascii="Times New Roman" w:hAnsi="Times New Roman"/>
          <w:sz w:val="28"/>
          <w:szCs w:val="28"/>
        </w:rPr>
      </w:pPr>
      <w:r w:rsidRPr="004A13B0">
        <w:rPr>
          <w:rFonts w:ascii="Times New Roman" w:hAnsi="Times New Roman"/>
          <w:sz w:val="28"/>
          <w:szCs w:val="28"/>
        </w:rPr>
        <w:t>Внесення гравцем ставки вважається його згодою з відповідними правилами провадження азартної гри.</w:t>
      </w:r>
    </w:p>
    <w:p w14:paraId="48D7E6FF" w14:textId="77777777" w:rsidR="004B49F6" w:rsidRPr="004A13B0" w:rsidRDefault="007C52F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 xml:space="preserve"> Обмеження</w:t>
      </w:r>
      <w:r w:rsidRPr="004A13B0">
        <w:rPr>
          <w:rFonts w:ascii="Times New Roman" w:hAnsi="Times New Roman"/>
          <w:bCs/>
          <w:sz w:val="28"/>
          <w:szCs w:val="28"/>
        </w:rPr>
        <w:t xml:space="preserve"> щодо осіб, які провадять діяльність з організації та проведення азартних ігор через мережу Інтернет </w:t>
      </w:r>
      <w:r w:rsidRPr="004A13B0">
        <w:rPr>
          <w:rFonts w:ascii="Times New Roman" w:hAnsi="Times New Roman"/>
          <w:sz w:val="28"/>
          <w:szCs w:val="28"/>
        </w:rPr>
        <w:t>з порушенням вимог цього Закону</w:t>
      </w:r>
    </w:p>
    <w:p w14:paraId="1DC59EA1" w14:textId="77777777" w:rsidR="007C52F6" w:rsidRPr="004A13B0" w:rsidRDefault="007C52F6" w:rsidP="00491E19">
      <w:pPr>
        <w:pStyle w:val="a3"/>
        <w:numPr>
          <w:ilvl w:val="3"/>
          <w:numId w:val="1"/>
        </w:numPr>
        <w:tabs>
          <w:tab w:val="left" w:pos="993"/>
        </w:tabs>
        <w:spacing w:before="100"/>
        <w:ind w:left="0" w:firstLine="709"/>
        <w:rPr>
          <w:rFonts w:ascii="Times New Roman" w:hAnsi="Times New Roman"/>
          <w:bCs/>
          <w:sz w:val="28"/>
          <w:szCs w:val="28"/>
        </w:rPr>
      </w:pPr>
      <w:r w:rsidRPr="004A13B0">
        <w:rPr>
          <w:rFonts w:ascii="Times New Roman" w:hAnsi="Times New Roman"/>
          <w:sz w:val="28"/>
          <w:szCs w:val="28"/>
        </w:rPr>
        <w:t xml:space="preserve">Особа, яка за допомогою онлайн системи надає доступ до азартних ігор </w:t>
      </w:r>
      <w:r w:rsidR="00BD0956" w:rsidRPr="004A13B0">
        <w:rPr>
          <w:rFonts w:ascii="Times New Roman" w:hAnsi="Times New Roman"/>
          <w:sz w:val="28"/>
          <w:szCs w:val="28"/>
        </w:rPr>
        <w:t>без наявної ліцензії</w:t>
      </w:r>
      <w:r w:rsidRPr="004A13B0">
        <w:rPr>
          <w:rFonts w:ascii="Times New Roman" w:hAnsi="Times New Roman"/>
          <w:sz w:val="28"/>
          <w:szCs w:val="28"/>
        </w:rPr>
        <w:t xml:space="preserve">, зобов’язана на вимогу </w:t>
      </w:r>
      <w:r w:rsidR="003161DA" w:rsidRPr="004A13B0">
        <w:rPr>
          <w:rFonts w:ascii="Times New Roman" w:hAnsi="Times New Roman"/>
          <w:sz w:val="28"/>
          <w:szCs w:val="28"/>
        </w:rPr>
        <w:t>Уповноваженого органу</w:t>
      </w:r>
      <w:r w:rsidRPr="004A13B0">
        <w:rPr>
          <w:rFonts w:ascii="Times New Roman" w:hAnsi="Times New Roman"/>
          <w:sz w:val="28"/>
          <w:szCs w:val="28"/>
        </w:rPr>
        <w:t xml:space="preserve"> обмежити доступ з території України до такої онлайн системи азартних ігор.</w:t>
      </w:r>
    </w:p>
    <w:p w14:paraId="41633FBC" w14:textId="77777777" w:rsidR="004D4AF8" w:rsidRPr="004A13B0" w:rsidRDefault="004D4AF8" w:rsidP="00491E19">
      <w:pPr>
        <w:pStyle w:val="a3"/>
        <w:numPr>
          <w:ilvl w:val="3"/>
          <w:numId w:val="1"/>
        </w:numPr>
        <w:tabs>
          <w:tab w:val="left" w:pos="993"/>
        </w:tabs>
        <w:ind w:left="0" w:firstLine="709"/>
        <w:rPr>
          <w:rFonts w:ascii="Times New Roman" w:hAnsi="Times New Roman"/>
          <w:bCs/>
          <w:sz w:val="28"/>
          <w:szCs w:val="28"/>
        </w:rPr>
      </w:pPr>
      <w:r w:rsidRPr="004A13B0">
        <w:rPr>
          <w:rFonts w:ascii="Times New Roman" w:hAnsi="Times New Roman"/>
          <w:sz w:val="28"/>
          <w:szCs w:val="28"/>
        </w:rPr>
        <w:t xml:space="preserve">Постачальник послуг хостингу (зберігання інформації), на технічних засобах якого розміщена онлайн система, що надає доступ до азартних ігор </w:t>
      </w:r>
      <w:r w:rsidR="00BD0956" w:rsidRPr="004A13B0">
        <w:rPr>
          <w:rFonts w:ascii="Times New Roman" w:hAnsi="Times New Roman"/>
          <w:sz w:val="28"/>
          <w:szCs w:val="28"/>
        </w:rPr>
        <w:t>без наявної ліцензії</w:t>
      </w:r>
      <w:r w:rsidRPr="004A13B0">
        <w:rPr>
          <w:rFonts w:ascii="Times New Roman" w:hAnsi="Times New Roman"/>
          <w:sz w:val="28"/>
          <w:szCs w:val="28"/>
        </w:rPr>
        <w:t>, зобов’язаний на вимогу Уповноваженого органу обмежити доступ з території України до такої онлайн системи азартних ігор.</w:t>
      </w:r>
    </w:p>
    <w:p w14:paraId="1790E072" w14:textId="77777777" w:rsidR="004D4AF8" w:rsidRPr="004A13B0" w:rsidRDefault="004D4AF8" w:rsidP="00491E19">
      <w:pPr>
        <w:pStyle w:val="a3"/>
        <w:numPr>
          <w:ilvl w:val="3"/>
          <w:numId w:val="1"/>
        </w:numPr>
        <w:tabs>
          <w:tab w:val="left" w:pos="993"/>
        </w:tabs>
        <w:ind w:left="0" w:firstLine="709"/>
        <w:rPr>
          <w:rFonts w:ascii="Times New Roman" w:hAnsi="Times New Roman"/>
          <w:bCs/>
          <w:sz w:val="28"/>
          <w:szCs w:val="28"/>
        </w:rPr>
      </w:pPr>
      <w:r w:rsidRPr="004A13B0">
        <w:rPr>
          <w:rFonts w:ascii="Times New Roman" w:hAnsi="Times New Roman"/>
          <w:sz w:val="28"/>
          <w:szCs w:val="28"/>
        </w:rPr>
        <w:t xml:space="preserve">Оператор телекомунікацій зобов’язаний на вимогу Уповноваженого органу обмежити доступ своїх абонентів з території України до ресурсів, через які проводяться азартні ігри </w:t>
      </w:r>
      <w:r w:rsidR="00BD0956" w:rsidRPr="004A13B0">
        <w:rPr>
          <w:rFonts w:ascii="Times New Roman" w:hAnsi="Times New Roman"/>
          <w:sz w:val="28"/>
          <w:szCs w:val="28"/>
        </w:rPr>
        <w:t>без наявності ліцензії</w:t>
      </w:r>
      <w:r w:rsidRPr="004A13B0">
        <w:rPr>
          <w:rFonts w:ascii="Times New Roman" w:hAnsi="Times New Roman"/>
          <w:sz w:val="28"/>
          <w:szCs w:val="28"/>
        </w:rPr>
        <w:t xml:space="preserve"> або через які надається доступ до них.</w:t>
      </w:r>
    </w:p>
    <w:p w14:paraId="2BFF4464" w14:textId="77777777" w:rsidR="004D4AF8" w:rsidRPr="004A13B0" w:rsidRDefault="004D4AF8" w:rsidP="00491E19">
      <w:pPr>
        <w:pStyle w:val="a3"/>
        <w:numPr>
          <w:ilvl w:val="3"/>
          <w:numId w:val="1"/>
        </w:numPr>
        <w:tabs>
          <w:tab w:val="left" w:pos="993"/>
        </w:tabs>
        <w:ind w:left="0" w:firstLine="709"/>
        <w:rPr>
          <w:rFonts w:ascii="Times New Roman" w:hAnsi="Times New Roman"/>
          <w:bCs/>
          <w:sz w:val="28"/>
          <w:szCs w:val="28"/>
        </w:rPr>
      </w:pPr>
      <w:r w:rsidRPr="004A13B0">
        <w:rPr>
          <w:rFonts w:ascii="Times New Roman" w:hAnsi="Times New Roman"/>
          <w:sz w:val="28"/>
          <w:szCs w:val="28"/>
        </w:rPr>
        <w:t xml:space="preserve">Банк, що здійснює банківську діяльність в Україні, </w:t>
      </w:r>
      <w:r w:rsidR="00BD0956" w:rsidRPr="004A13B0">
        <w:rPr>
          <w:rFonts w:ascii="Times New Roman" w:hAnsi="Times New Roman"/>
          <w:sz w:val="28"/>
          <w:szCs w:val="28"/>
        </w:rPr>
        <w:t>або платіжні системи</w:t>
      </w:r>
      <w:r w:rsidR="00203DD4" w:rsidRPr="004A13B0">
        <w:rPr>
          <w:rFonts w:ascii="Times New Roman" w:hAnsi="Times New Roman"/>
          <w:sz w:val="28"/>
          <w:szCs w:val="28"/>
        </w:rPr>
        <w:t>,</w:t>
      </w:r>
      <w:r w:rsidR="00BD0956" w:rsidRPr="004A13B0">
        <w:rPr>
          <w:rFonts w:ascii="Times New Roman" w:hAnsi="Times New Roman"/>
          <w:sz w:val="28"/>
          <w:szCs w:val="28"/>
        </w:rPr>
        <w:t xml:space="preserve"> що діють на території України</w:t>
      </w:r>
      <w:r w:rsidR="00203DD4" w:rsidRPr="004A13B0">
        <w:rPr>
          <w:rFonts w:ascii="Times New Roman" w:hAnsi="Times New Roman"/>
          <w:sz w:val="28"/>
          <w:szCs w:val="28"/>
        </w:rPr>
        <w:t>,</w:t>
      </w:r>
      <w:r w:rsidR="00BD0956" w:rsidRPr="004A13B0">
        <w:rPr>
          <w:rFonts w:ascii="Times New Roman" w:hAnsi="Times New Roman"/>
          <w:sz w:val="28"/>
          <w:szCs w:val="28"/>
        </w:rPr>
        <w:t xml:space="preserve"> </w:t>
      </w:r>
      <w:r w:rsidRPr="004A13B0">
        <w:rPr>
          <w:rFonts w:ascii="Times New Roman" w:hAnsi="Times New Roman"/>
          <w:sz w:val="28"/>
          <w:szCs w:val="28"/>
        </w:rPr>
        <w:t>зобов’язан</w:t>
      </w:r>
      <w:r w:rsidR="00203DD4" w:rsidRPr="004A13B0">
        <w:rPr>
          <w:rFonts w:ascii="Times New Roman" w:hAnsi="Times New Roman"/>
          <w:sz w:val="28"/>
          <w:szCs w:val="28"/>
        </w:rPr>
        <w:t>і</w:t>
      </w:r>
      <w:r w:rsidRPr="004A13B0">
        <w:rPr>
          <w:rFonts w:ascii="Times New Roman" w:hAnsi="Times New Roman"/>
          <w:sz w:val="28"/>
          <w:szCs w:val="28"/>
        </w:rPr>
        <w:t xml:space="preserve"> на вимогу Уповноваженого органу відмовляти у виконанні платежів на користь осіб, які за допомогою онлайн систем нада</w:t>
      </w:r>
      <w:r w:rsidR="00203DD4" w:rsidRPr="004A13B0">
        <w:rPr>
          <w:rFonts w:ascii="Times New Roman" w:hAnsi="Times New Roman"/>
          <w:sz w:val="28"/>
          <w:szCs w:val="28"/>
        </w:rPr>
        <w:t>ють</w:t>
      </w:r>
      <w:r w:rsidRPr="004A13B0">
        <w:rPr>
          <w:rFonts w:ascii="Times New Roman" w:hAnsi="Times New Roman"/>
          <w:sz w:val="28"/>
          <w:szCs w:val="28"/>
        </w:rPr>
        <w:t xml:space="preserve"> доступ до азартних ігор</w:t>
      </w:r>
      <w:r w:rsidR="00F05090" w:rsidRPr="004A13B0">
        <w:rPr>
          <w:rFonts w:ascii="Times New Roman" w:hAnsi="Times New Roman"/>
          <w:sz w:val="28"/>
          <w:szCs w:val="28"/>
        </w:rPr>
        <w:t xml:space="preserve"> на території України</w:t>
      </w:r>
      <w:r w:rsidRPr="004A13B0">
        <w:rPr>
          <w:rFonts w:ascii="Times New Roman" w:hAnsi="Times New Roman"/>
          <w:sz w:val="28"/>
          <w:szCs w:val="28"/>
        </w:rPr>
        <w:t xml:space="preserve"> </w:t>
      </w:r>
      <w:r w:rsidR="00BD0956" w:rsidRPr="004A13B0">
        <w:rPr>
          <w:rFonts w:ascii="Times New Roman" w:hAnsi="Times New Roman"/>
          <w:sz w:val="28"/>
          <w:szCs w:val="28"/>
        </w:rPr>
        <w:t>без наявності відповідної ліцензії</w:t>
      </w:r>
      <w:r w:rsidRPr="004A13B0">
        <w:rPr>
          <w:rFonts w:ascii="Times New Roman" w:hAnsi="Times New Roman"/>
          <w:sz w:val="28"/>
          <w:szCs w:val="28"/>
        </w:rPr>
        <w:t>.</w:t>
      </w:r>
    </w:p>
    <w:p w14:paraId="7AEF7509" w14:textId="77777777" w:rsidR="004D4AF8" w:rsidRPr="004A13B0" w:rsidRDefault="004D4AF8" w:rsidP="00491E19">
      <w:pPr>
        <w:pStyle w:val="a3"/>
        <w:numPr>
          <w:ilvl w:val="3"/>
          <w:numId w:val="1"/>
        </w:numPr>
        <w:tabs>
          <w:tab w:val="left" w:pos="993"/>
        </w:tabs>
        <w:ind w:left="0" w:firstLine="709"/>
        <w:rPr>
          <w:rFonts w:ascii="Times New Roman" w:hAnsi="Times New Roman"/>
          <w:bCs/>
          <w:sz w:val="28"/>
          <w:szCs w:val="28"/>
        </w:rPr>
      </w:pPr>
      <w:r w:rsidRPr="004A13B0">
        <w:rPr>
          <w:rFonts w:ascii="Times New Roman" w:hAnsi="Times New Roman"/>
          <w:sz w:val="28"/>
          <w:szCs w:val="28"/>
        </w:rPr>
        <w:t>Порядок направлення та виконання вимог, визначених в</w:t>
      </w:r>
      <w:r w:rsidR="002824C3" w:rsidRPr="004A13B0">
        <w:rPr>
          <w:rFonts w:ascii="Times New Roman" w:hAnsi="Times New Roman"/>
          <w:sz w:val="28"/>
          <w:szCs w:val="28"/>
        </w:rPr>
        <w:t xml:space="preserve"> частинах </w:t>
      </w:r>
      <w:r w:rsidR="006454F2" w:rsidRPr="004A13B0">
        <w:rPr>
          <w:rFonts w:ascii="Times New Roman" w:hAnsi="Times New Roman"/>
          <w:sz w:val="28"/>
          <w:szCs w:val="28"/>
        </w:rPr>
        <w:t>другій та</w:t>
      </w:r>
      <w:r w:rsidR="002824C3" w:rsidRPr="004A13B0">
        <w:rPr>
          <w:rFonts w:ascii="Times New Roman" w:hAnsi="Times New Roman"/>
          <w:sz w:val="28"/>
          <w:szCs w:val="28"/>
        </w:rPr>
        <w:t xml:space="preserve"> </w:t>
      </w:r>
      <w:r w:rsidR="00CD3141" w:rsidRPr="004A13B0">
        <w:rPr>
          <w:rFonts w:ascii="Times New Roman" w:hAnsi="Times New Roman"/>
          <w:sz w:val="28"/>
          <w:szCs w:val="28"/>
        </w:rPr>
        <w:t>третій</w:t>
      </w:r>
      <w:r w:rsidRPr="004A13B0">
        <w:rPr>
          <w:rFonts w:ascii="Times New Roman" w:hAnsi="Times New Roman"/>
          <w:sz w:val="28"/>
          <w:szCs w:val="28"/>
        </w:rPr>
        <w:t xml:space="preserve"> ці</w:t>
      </w:r>
      <w:r w:rsidR="00CD3141" w:rsidRPr="004A13B0">
        <w:rPr>
          <w:rFonts w:ascii="Times New Roman" w:hAnsi="Times New Roman"/>
          <w:sz w:val="28"/>
          <w:szCs w:val="28"/>
        </w:rPr>
        <w:t>єї</w:t>
      </w:r>
      <w:r w:rsidRPr="004A13B0">
        <w:rPr>
          <w:rFonts w:ascii="Times New Roman" w:hAnsi="Times New Roman"/>
          <w:sz w:val="28"/>
          <w:szCs w:val="28"/>
        </w:rPr>
        <w:t xml:space="preserve"> статті, встановлюється Уповноваженим органом.</w:t>
      </w:r>
    </w:p>
    <w:p w14:paraId="4F69C9C3" w14:textId="77777777" w:rsidR="00CD3141" w:rsidRPr="004A13B0" w:rsidRDefault="00CD3141" w:rsidP="00491E19">
      <w:pPr>
        <w:pStyle w:val="a3"/>
        <w:tabs>
          <w:tab w:val="left" w:pos="993"/>
        </w:tabs>
        <w:ind w:firstLine="993"/>
        <w:rPr>
          <w:rFonts w:ascii="Times New Roman" w:hAnsi="Times New Roman"/>
          <w:bCs/>
          <w:sz w:val="28"/>
          <w:szCs w:val="28"/>
        </w:rPr>
      </w:pPr>
      <w:r w:rsidRPr="004A13B0">
        <w:rPr>
          <w:rFonts w:ascii="Times New Roman" w:hAnsi="Times New Roman"/>
          <w:sz w:val="28"/>
          <w:szCs w:val="28"/>
        </w:rPr>
        <w:lastRenderedPageBreak/>
        <w:t>Порядок направлення та виконання вимог, зазначених в частині четвертій цієї статті, встановлюється Національним банком України за погодженням з Уповноваженим органом.</w:t>
      </w:r>
    </w:p>
    <w:p w14:paraId="286E2278" w14:textId="77777777" w:rsidR="004B49F6" w:rsidRPr="004A13B0" w:rsidRDefault="004B49F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Вимоги до реклами азартних ігор</w:t>
      </w:r>
    </w:p>
    <w:p w14:paraId="242D2D43" w14:textId="77777777" w:rsidR="00B878E8" w:rsidRPr="004A13B0" w:rsidRDefault="00B878E8" w:rsidP="00491E19">
      <w:pPr>
        <w:pStyle w:val="a3"/>
        <w:numPr>
          <w:ilvl w:val="0"/>
          <w:numId w:val="1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Реклама азартних ігор відбувається відповідно до вимог Закону України “Про рекламу</w:t>
      </w:r>
      <w:r w:rsidRPr="004A13B0">
        <w:rPr>
          <w:rFonts w:ascii="Times New Roman" w:hAnsi="Times New Roman"/>
          <w:bCs/>
          <w:kern w:val="32"/>
          <w:sz w:val="28"/>
          <w:szCs w:val="28"/>
        </w:rPr>
        <w:t>”</w:t>
      </w:r>
      <w:r w:rsidRPr="004A13B0">
        <w:rPr>
          <w:rFonts w:ascii="Times New Roman" w:hAnsi="Times New Roman"/>
          <w:sz w:val="28"/>
          <w:szCs w:val="28"/>
        </w:rPr>
        <w:t>.</w:t>
      </w:r>
    </w:p>
    <w:p w14:paraId="742E2ABE" w14:textId="77777777" w:rsidR="003C6EF6" w:rsidRPr="004A13B0" w:rsidRDefault="00B878E8" w:rsidP="00491E19">
      <w:pPr>
        <w:pStyle w:val="a3"/>
        <w:numPr>
          <w:ilvl w:val="0"/>
          <w:numId w:val="14"/>
        </w:numPr>
        <w:tabs>
          <w:tab w:val="left" w:pos="993"/>
        </w:tabs>
        <w:ind w:left="0" w:firstLine="709"/>
        <w:rPr>
          <w:rFonts w:ascii="Times New Roman" w:hAnsi="Times New Roman"/>
          <w:sz w:val="28"/>
          <w:szCs w:val="28"/>
        </w:rPr>
      </w:pPr>
      <w:r w:rsidRPr="004A13B0">
        <w:rPr>
          <w:rFonts w:ascii="Times New Roman" w:hAnsi="Times New Roman"/>
          <w:sz w:val="28"/>
          <w:szCs w:val="28"/>
        </w:rPr>
        <w:t>Замовником виготовлення, розміщення, розповсюдження реклами азартних ігор може бути виключно організатор азартних ігор.</w:t>
      </w:r>
    </w:p>
    <w:p w14:paraId="2A2ABF33" w14:textId="77777777" w:rsidR="007C52F6" w:rsidRPr="004A13B0" w:rsidRDefault="003C6EF6" w:rsidP="00491E19">
      <w:pPr>
        <w:pStyle w:val="a3"/>
        <w:numPr>
          <w:ilvl w:val="0"/>
          <w:numId w:val="14"/>
        </w:numPr>
        <w:tabs>
          <w:tab w:val="left" w:pos="993"/>
        </w:tabs>
        <w:ind w:left="0" w:firstLine="709"/>
        <w:rPr>
          <w:rFonts w:ascii="Times New Roman" w:hAnsi="Times New Roman"/>
          <w:sz w:val="28"/>
          <w:szCs w:val="28"/>
        </w:rPr>
      </w:pPr>
      <w:r w:rsidRPr="004A13B0">
        <w:rPr>
          <w:rFonts w:ascii="Times New Roman" w:hAnsi="Times New Roman"/>
          <w:sz w:val="28"/>
          <w:szCs w:val="28"/>
        </w:rPr>
        <w:t>Забороняється замовлення, виготовлення, розміщення, розповсюдження будь-якої реклами азартних ігор та/або організаторів азартних ігор, будь-яка інша діяльність з рекламування азартних ігор та/або організаторів азартних ігор, знаків для товарів і послуг, інших об’єктів права інтелектуальної власності, під якими провадиться азартні ігри, без наявності у рекламодавця діючої ліцензії.</w:t>
      </w:r>
    </w:p>
    <w:p w14:paraId="44F5CAE3" w14:textId="77777777" w:rsidR="007C52F6" w:rsidRPr="004A13B0" w:rsidRDefault="007C52F6" w:rsidP="00491E19">
      <w:pPr>
        <w:pStyle w:val="a3"/>
        <w:numPr>
          <w:ilvl w:val="0"/>
          <w:numId w:val="14"/>
        </w:numPr>
        <w:tabs>
          <w:tab w:val="left" w:pos="993"/>
        </w:tabs>
        <w:ind w:left="0" w:firstLine="709"/>
        <w:rPr>
          <w:rFonts w:ascii="Times New Roman" w:eastAsia="MS Mincho" w:hAnsi="Times New Roman"/>
          <w:spacing w:val="2"/>
          <w:sz w:val="28"/>
          <w:szCs w:val="28"/>
        </w:rPr>
      </w:pPr>
      <w:r w:rsidRPr="004A13B0">
        <w:rPr>
          <w:rFonts w:ascii="Times New Roman" w:eastAsia="MS Mincho" w:hAnsi="Times New Roman"/>
          <w:spacing w:val="2"/>
          <w:sz w:val="28"/>
          <w:szCs w:val="28"/>
        </w:rPr>
        <w:t>Рекл</w:t>
      </w:r>
      <w:r w:rsidR="003C6EF6" w:rsidRPr="004A13B0">
        <w:rPr>
          <w:rFonts w:ascii="Times New Roman" w:eastAsia="MS Mincho" w:hAnsi="Times New Roman"/>
          <w:spacing w:val="2"/>
          <w:sz w:val="28"/>
          <w:szCs w:val="28"/>
        </w:rPr>
        <w:t xml:space="preserve">ама азартних ігор </w:t>
      </w:r>
      <w:r w:rsidR="001B2A0D" w:rsidRPr="004A13B0">
        <w:rPr>
          <w:rFonts w:ascii="Times New Roman" w:eastAsia="MS Mincho" w:hAnsi="Times New Roman"/>
          <w:spacing w:val="2"/>
          <w:sz w:val="28"/>
          <w:szCs w:val="28"/>
        </w:rPr>
        <w:t>має</w:t>
      </w:r>
      <w:r w:rsidRPr="004A13B0">
        <w:rPr>
          <w:rFonts w:ascii="Times New Roman" w:eastAsia="MS Mincho" w:hAnsi="Times New Roman"/>
          <w:spacing w:val="2"/>
          <w:sz w:val="28"/>
          <w:szCs w:val="28"/>
        </w:rPr>
        <w:t xml:space="preserve"> містити фактичну, достовірну інформацію, не бути хибною, неправдивою або удаваною.</w:t>
      </w:r>
    </w:p>
    <w:p w14:paraId="24754B9F" w14:textId="7F29972D" w:rsidR="007C52F6" w:rsidRPr="0017785D" w:rsidRDefault="003C6EF6" w:rsidP="00491E19">
      <w:pPr>
        <w:pStyle w:val="a3"/>
        <w:numPr>
          <w:ilvl w:val="0"/>
          <w:numId w:val="14"/>
        </w:numPr>
        <w:tabs>
          <w:tab w:val="left" w:pos="993"/>
        </w:tabs>
        <w:ind w:left="0" w:firstLine="709"/>
        <w:rPr>
          <w:rFonts w:ascii="Times New Roman" w:eastAsia="MS Mincho" w:hAnsi="Times New Roman"/>
          <w:spacing w:val="2"/>
          <w:sz w:val="28"/>
          <w:szCs w:val="28"/>
        </w:rPr>
      </w:pPr>
      <w:r w:rsidRPr="0017785D">
        <w:rPr>
          <w:rFonts w:ascii="Times New Roman" w:eastAsia="MS Mincho" w:hAnsi="Times New Roman"/>
          <w:spacing w:val="2"/>
          <w:sz w:val="28"/>
          <w:szCs w:val="28"/>
        </w:rPr>
        <w:t>Реклама азартних ігор</w:t>
      </w:r>
      <w:r w:rsidR="007C52F6" w:rsidRPr="0017785D">
        <w:rPr>
          <w:rFonts w:ascii="Times New Roman" w:eastAsia="MS Mincho" w:hAnsi="Times New Roman"/>
          <w:spacing w:val="2"/>
          <w:sz w:val="28"/>
          <w:szCs w:val="28"/>
        </w:rPr>
        <w:t xml:space="preserve"> </w:t>
      </w:r>
      <w:r w:rsidR="001B2A0D" w:rsidRPr="0017785D">
        <w:rPr>
          <w:rFonts w:ascii="Times New Roman" w:eastAsia="MS Mincho" w:hAnsi="Times New Roman"/>
          <w:spacing w:val="2"/>
          <w:sz w:val="28"/>
          <w:szCs w:val="28"/>
        </w:rPr>
        <w:t>має</w:t>
      </w:r>
      <w:r w:rsidR="007C52F6" w:rsidRPr="0017785D">
        <w:rPr>
          <w:rFonts w:ascii="Times New Roman" w:eastAsia="MS Mincho" w:hAnsi="Times New Roman"/>
          <w:spacing w:val="2"/>
          <w:sz w:val="28"/>
          <w:szCs w:val="28"/>
        </w:rPr>
        <w:t xml:space="preserve"> містити </w:t>
      </w:r>
      <w:r w:rsidR="001B2A0D" w:rsidRPr="0017785D">
        <w:rPr>
          <w:rFonts w:ascii="Times New Roman" w:eastAsia="MS Mincho" w:hAnsi="Times New Roman"/>
          <w:spacing w:val="2"/>
          <w:sz w:val="28"/>
          <w:szCs w:val="28"/>
        </w:rPr>
        <w:t xml:space="preserve">відомості про </w:t>
      </w:r>
      <w:r w:rsidR="0017785D" w:rsidRPr="0017785D">
        <w:rPr>
          <w:rFonts w:ascii="Times New Roman" w:eastAsia="MS Mincho" w:hAnsi="Times New Roman"/>
          <w:spacing w:val="2"/>
          <w:sz w:val="28"/>
          <w:szCs w:val="28"/>
        </w:rPr>
        <w:t xml:space="preserve">ліцензію, </w:t>
      </w:r>
      <w:r w:rsidR="0017785D" w:rsidRPr="00D215C1">
        <w:rPr>
          <w:rFonts w:ascii="Times New Roman" w:hAnsi="Times New Roman" w:hint="eastAsia"/>
          <w:sz w:val="28"/>
          <w:szCs w:val="28"/>
          <w:shd w:val="clear" w:color="auto" w:fill="FFFFFF"/>
        </w:rPr>
        <w:t>номер</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дату</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її</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видачі</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та</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найменування</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органу</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який</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видав</w:t>
      </w:r>
      <w:r w:rsidR="0017785D" w:rsidRPr="00D215C1">
        <w:rPr>
          <w:rFonts w:ascii="Times New Roman" w:hAnsi="Times New Roman"/>
          <w:sz w:val="28"/>
          <w:szCs w:val="28"/>
          <w:shd w:val="clear" w:color="auto" w:fill="FFFFFF"/>
        </w:rPr>
        <w:t xml:space="preserve"> </w:t>
      </w:r>
      <w:r w:rsidR="0017785D" w:rsidRPr="00D215C1">
        <w:rPr>
          <w:rFonts w:ascii="Times New Roman" w:hAnsi="Times New Roman" w:hint="eastAsia"/>
          <w:sz w:val="28"/>
          <w:szCs w:val="28"/>
          <w:shd w:val="clear" w:color="auto" w:fill="FFFFFF"/>
        </w:rPr>
        <w:t>ліцензію</w:t>
      </w:r>
      <w:r w:rsidR="001B2A0D" w:rsidRPr="0017785D">
        <w:rPr>
          <w:rFonts w:ascii="Times New Roman" w:eastAsia="MS Mincho" w:hAnsi="Times New Roman"/>
          <w:spacing w:val="2"/>
          <w:sz w:val="28"/>
          <w:szCs w:val="28"/>
        </w:rPr>
        <w:t xml:space="preserve"> </w:t>
      </w:r>
      <w:r w:rsidR="000F6470" w:rsidRPr="0017785D">
        <w:rPr>
          <w:rFonts w:ascii="Times New Roman" w:eastAsia="MS Mincho" w:hAnsi="Times New Roman"/>
          <w:spacing w:val="2"/>
          <w:sz w:val="28"/>
          <w:szCs w:val="28"/>
        </w:rPr>
        <w:t>організатор</w:t>
      </w:r>
      <w:r w:rsidR="0017785D" w:rsidRPr="0017785D">
        <w:rPr>
          <w:rFonts w:ascii="Times New Roman" w:eastAsia="MS Mincho" w:hAnsi="Times New Roman"/>
          <w:spacing w:val="2"/>
          <w:sz w:val="28"/>
          <w:szCs w:val="28"/>
        </w:rPr>
        <w:t>у</w:t>
      </w:r>
      <w:r w:rsidR="000F6470" w:rsidRPr="0017785D">
        <w:rPr>
          <w:rFonts w:ascii="Times New Roman" w:eastAsia="MS Mincho" w:hAnsi="Times New Roman"/>
          <w:spacing w:val="2"/>
          <w:sz w:val="28"/>
          <w:szCs w:val="28"/>
        </w:rPr>
        <w:t xml:space="preserve"> азартних ігор </w:t>
      </w:r>
      <w:r w:rsidR="007C52F6" w:rsidRPr="0017785D">
        <w:rPr>
          <w:rFonts w:ascii="Times New Roman" w:eastAsia="MS Mincho" w:hAnsi="Times New Roman"/>
          <w:spacing w:val="2"/>
          <w:sz w:val="28"/>
          <w:szCs w:val="28"/>
        </w:rPr>
        <w:t>-</w:t>
      </w:r>
      <w:r w:rsidR="000F6470" w:rsidRPr="0017785D">
        <w:rPr>
          <w:rFonts w:ascii="Times New Roman" w:eastAsia="MS Mincho" w:hAnsi="Times New Roman"/>
          <w:spacing w:val="2"/>
          <w:sz w:val="28"/>
          <w:szCs w:val="28"/>
        </w:rPr>
        <w:t xml:space="preserve"> </w:t>
      </w:r>
      <w:r w:rsidR="007C52F6" w:rsidRPr="0017785D">
        <w:rPr>
          <w:rFonts w:ascii="Times New Roman" w:eastAsia="MS Mincho" w:hAnsi="Times New Roman"/>
          <w:spacing w:val="2"/>
          <w:sz w:val="28"/>
          <w:szCs w:val="28"/>
        </w:rPr>
        <w:t>замовник</w:t>
      </w:r>
      <w:r w:rsidR="0017785D" w:rsidRPr="0017785D">
        <w:rPr>
          <w:rFonts w:ascii="Times New Roman" w:eastAsia="MS Mincho" w:hAnsi="Times New Roman"/>
          <w:spacing w:val="2"/>
          <w:sz w:val="28"/>
          <w:szCs w:val="28"/>
        </w:rPr>
        <w:t>у</w:t>
      </w:r>
      <w:r w:rsidR="007C52F6" w:rsidRPr="0017785D">
        <w:rPr>
          <w:rFonts w:ascii="Times New Roman" w:eastAsia="MS Mincho" w:hAnsi="Times New Roman"/>
          <w:spacing w:val="2"/>
          <w:sz w:val="28"/>
          <w:szCs w:val="28"/>
        </w:rPr>
        <w:t xml:space="preserve"> реклами.</w:t>
      </w:r>
    </w:p>
    <w:p w14:paraId="42E2CE7B" w14:textId="77777777" w:rsidR="000D02F0" w:rsidRPr="004A13B0" w:rsidRDefault="007C52F6" w:rsidP="00491E19">
      <w:pPr>
        <w:pStyle w:val="a3"/>
        <w:numPr>
          <w:ilvl w:val="0"/>
          <w:numId w:val="14"/>
        </w:numPr>
        <w:tabs>
          <w:tab w:val="left" w:pos="993"/>
        </w:tabs>
        <w:ind w:left="0" w:firstLine="709"/>
        <w:rPr>
          <w:rFonts w:ascii="Times New Roman" w:eastAsia="MS Mincho" w:hAnsi="Times New Roman"/>
          <w:spacing w:val="2"/>
          <w:sz w:val="28"/>
          <w:szCs w:val="28"/>
        </w:rPr>
      </w:pPr>
      <w:r w:rsidRPr="004A13B0">
        <w:rPr>
          <w:rFonts w:ascii="Times New Roman" w:eastAsia="MS Mincho" w:hAnsi="Times New Roman"/>
          <w:spacing w:val="2"/>
          <w:sz w:val="28"/>
          <w:szCs w:val="28"/>
        </w:rPr>
        <w:t>Орга</w:t>
      </w:r>
      <w:r w:rsidR="003C6EF6" w:rsidRPr="004A13B0">
        <w:rPr>
          <w:rFonts w:ascii="Times New Roman" w:eastAsia="MS Mincho" w:hAnsi="Times New Roman"/>
          <w:spacing w:val="2"/>
          <w:sz w:val="28"/>
          <w:szCs w:val="28"/>
        </w:rPr>
        <w:t>нізатор азартних ігор</w:t>
      </w:r>
      <w:r w:rsidRPr="004A13B0">
        <w:rPr>
          <w:rFonts w:ascii="Times New Roman" w:eastAsia="MS Mincho" w:hAnsi="Times New Roman"/>
          <w:spacing w:val="2"/>
          <w:sz w:val="28"/>
          <w:szCs w:val="28"/>
        </w:rPr>
        <w:t xml:space="preserve"> </w:t>
      </w:r>
      <w:r w:rsidR="000D02F0" w:rsidRPr="004A13B0">
        <w:rPr>
          <w:rFonts w:ascii="Times New Roman" w:eastAsia="MS Mincho" w:hAnsi="Times New Roman"/>
          <w:spacing w:val="2"/>
          <w:sz w:val="28"/>
          <w:szCs w:val="28"/>
        </w:rPr>
        <w:t xml:space="preserve">не </w:t>
      </w:r>
      <w:r w:rsidRPr="004A13B0">
        <w:rPr>
          <w:rFonts w:ascii="Times New Roman" w:eastAsia="MS Mincho" w:hAnsi="Times New Roman"/>
          <w:spacing w:val="2"/>
          <w:sz w:val="28"/>
          <w:szCs w:val="28"/>
        </w:rPr>
        <w:t>має прав</w:t>
      </w:r>
      <w:r w:rsidR="00F820F6" w:rsidRPr="004A13B0">
        <w:rPr>
          <w:rFonts w:ascii="Times New Roman" w:eastAsia="MS Mincho" w:hAnsi="Times New Roman"/>
          <w:spacing w:val="2"/>
          <w:sz w:val="28"/>
          <w:szCs w:val="28"/>
        </w:rPr>
        <w:t>а</w:t>
      </w:r>
      <w:r w:rsidRPr="004A13B0">
        <w:rPr>
          <w:rFonts w:ascii="Times New Roman" w:eastAsia="MS Mincho" w:hAnsi="Times New Roman"/>
          <w:spacing w:val="2"/>
          <w:sz w:val="28"/>
          <w:szCs w:val="28"/>
        </w:rPr>
        <w:t xml:space="preserve"> виступати рекламодавцем </w:t>
      </w:r>
      <w:r w:rsidR="000D02F0" w:rsidRPr="004A13B0">
        <w:rPr>
          <w:rFonts w:ascii="Times New Roman" w:eastAsia="MS Mincho" w:hAnsi="Times New Roman"/>
          <w:spacing w:val="2"/>
          <w:sz w:val="28"/>
          <w:szCs w:val="28"/>
        </w:rPr>
        <w:t>іншого</w:t>
      </w:r>
      <w:r w:rsidR="005E26EF" w:rsidRPr="004A13B0">
        <w:rPr>
          <w:rFonts w:ascii="Times New Roman" w:eastAsia="MS Mincho" w:hAnsi="Times New Roman"/>
          <w:spacing w:val="2"/>
          <w:sz w:val="28"/>
          <w:szCs w:val="28"/>
        </w:rPr>
        <w:t xml:space="preserve"> бренду</w:t>
      </w:r>
      <w:r w:rsidR="000D02F0" w:rsidRPr="004A13B0">
        <w:rPr>
          <w:rFonts w:ascii="Times New Roman" w:eastAsia="MS Mincho" w:hAnsi="Times New Roman"/>
          <w:spacing w:val="2"/>
          <w:sz w:val="28"/>
          <w:szCs w:val="28"/>
        </w:rPr>
        <w:t xml:space="preserve"> </w:t>
      </w:r>
      <w:r w:rsidR="005E26EF" w:rsidRPr="004A13B0">
        <w:rPr>
          <w:rFonts w:ascii="Times New Roman" w:eastAsia="MS Mincho" w:hAnsi="Times New Roman"/>
          <w:spacing w:val="2"/>
          <w:sz w:val="28"/>
          <w:szCs w:val="28"/>
        </w:rPr>
        <w:t>організатора азартних ігор.</w:t>
      </w:r>
    </w:p>
    <w:p w14:paraId="1218159C" w14:textId="77777777" w:rsidR="005D5898" w:rsidRPr="004A13B0" w:rsidRDefault="007C52F6" w:rsidP="00491E19">
      <w:pPr>
        <w:pStyle w:val="a3"/>
        <w:numPr>
          <w:ilvl w:val="0"/>
          <w:numId w:val="14"/>
        </w:numPr>
        <w:tabs>
          <w:tab w:val="left" w:pos="993"/>
        </w:tabs>
        <w:ind w:left="0" w:firstLine="709"/>
        <w:rPr>
          <w:rFonts w:ascii="Times New Roman" w:hAnsi="Times New Roman"/>
          <w:sz w:val="28"/>
          <w:szCs w:val="28"/>
        </w:rPr>
      </w:pPr>
      <w:r w:rsidRPr="004A13B0">
        <w:rPr>
          <w:rFonts w:ascii="Times New Roman" w:eastAsia="MS Mincho" w:hAnsi="Times New Roman"/>
          <w:spacing w:val="2"/>
          <w:sz w:val="28"/>
          <w:szCs w:val="28"/>
        </w:rPr>
        <w:t>Органі</w:t>
      </w:r>
      <w:r w:rsidR="003C6EF6" w:rsidRPr="004A13B0">
        <w:rPr>
          <w:rFonts w:ascii="Times New Roman" w:eastAsia="MS Mincho" w:hAnsi="Times New Roman"/>
          <w:spacing w:val="2"/>
          <w:sz w:val="28"/>
          <w:szCs w:val="28"/>
        </w:rPr>
        <w:t>заторам азартних ігор</w:t>
      </w:r>
      <w:r w:rsidRPr="004A13B0">
        <w:rPr>
          <w:rFonts w:ascii="Times New Roman" w:eastAsia="MS Mincho" w:hAnsi="Times New Roman"/>
          <w:spacing w:val="2"/>
          <w:sz w:val="28"/>
          <w:szCs w:val="28"/>
        </w:rPr>
        <w:t xml:space="preserve"> забороняється спрямовувати рекламу на вразливі групи населення (неповнолітні, малозабезпечені, хворі на психічні захворювання)</w:t>
      </w:r>
      <w:r w:rsidR="005D5898" w:rsidRPr="004A13B0">
        <w:rPr>
          <w:rFonts w:ascii="Times New Roman" w:hAnsi="Times New Roman"/>
          <w:sz w:val="28"/>
          <w:szCs w:val="28"/>
        </w:rPr>
        <w:t>.</w:t>
      </w:r>
    </w:p>
    <w:p w14:paraId="4101BBBE" w14:textId="77777777" w:rsidR="00D806AC" w:rsidRPr="004A13B0" w:rsidRDefault="00D806AC" w:rsidP="00491E19">
      <w:pPr>
        <w:pStyle w:val="a3"/>
        <w:tabs>
          <w:tab w:val="left" w:pos="1134"/>
        </w:tabs>
        <w:ind w:left="709" w:firstLine="0"/>
        <w:rPr>
          <w:rFonts w:ascii="Times New Roman" w:hAnsi="Times New Roman"/>
          <w:sz w:val="28"/>
          <w:szCs w:val="28"/>
        </w:rPr>
      </w:pPr>
    </w:p>
    <w:p w14:paraId="7A8C3918" w14:textId="77777777" w:rsidR="00B878E8" w:rsidRPr="004A13B0" w:rsidRDefault="00E44C6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A13B0">
        <w:rPr>
          <w:rFonts w:ascii="Times New Roman" w:hAnsi="Times New Roman"/>
          <w:sz w:val="28"/>
          <w:szCs w:val="28"/>
        </w:rPr>
        <w:t xml:space="preserve">РОЗДІЛ </w:t>
      </w:r>
      <w:r w:rsidR="00C81C25" w:rsidRPr="004A13B0">
        <w:rPr>
          <w:rFonts w:ascii="Times New Roman" w:hAnsi="Times New Roman"/>
          <w:sz w:val="28"/>
          <w:szCs w:val="28"/>
        </w:rPr>
        <w:t>І</w:t>
      </w:r>
      <w:r w:rsidRPr="004A13B0">
        <w:rPr>
          <w:rFonts w:ascii="Times New Roman" w:hAnsi="Times New Roman"/>
          <w:sz w:val="28"/>
          <w:szCs w:val="28"/>
        </w:rPr>
        <w:t>V</w:t>
      </w:r>
      <w:r w:rsidR="00B878E8" w:rsidRPr="004A13B0">
        <w:rPr>
          <w:rFonts w:ascii="Times New Roman" w:hAnsi="Times New Roman"/>
          <w:sz w:val="28"/>
          <w:szCs w:val="28"/>
        </w:rPr>
        <w:t xml:space="preserve"> </w:t>
      </w:r>
      <w:r w:rsidR="004E2DCD" w:rsidRPr="004A13B0">
        <w:rPr>
          <w:rFonts w:ascii="Times New Roman" w:hAnsi="Times New Roman"/>
          <w:sz w:val="28"/>
          <w:szCs w:val="28"/>
        </w:rPr>
        <w:br/>
      </w:r>
      <w:r w:rsidR="00B878E8" w:rsidRPr="004A13B0">
        <w:rPr>
          <w:rFonts w:ascii="Times New Roman" w:hAnsi="Times New Roman"/>
          <w:sz w:val="28"/>
          <w:szCs w:val="28"/>
        </w:rPr>
        <w:t>ПОРЯДОК ОРГАНІЗАЦІЇ ТА ПРОВЕДЕННЯ</w:t>
      </w:r>
    </w:p>
    <w:p w14:paraId="70773C16" w14:textId="77777777" w:rsidR="00B878E8" w:rsidRPr="004A13B0" w:rsidRDefault="00B878E8"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sz w:val="28"/>
          <w:szCs w:val="28"/>
        </w:rPr>
      </w:pPr>
      <w:r w:rsidRPr="004A13B0">
        <w:rPr>
          <w:rFonts w:ascii="Times New Roman" w:hAnsi="Times New Roman"/>
          <w:sz w:val="28"/>
          <w:szCs w:val="28"/>
        </w:rPr>
        <w:t>АЗАРТНИХ ІГОР КАЗИНО</w:t>
      </w:r>
    </w:p>
    <w:p w14:paraId="29490743" w14:textId="77777777" w:rsidR="00B878E8" w:rsidRPr="004A13B0" w:rsidRDefault="00B878E8"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kern w:val="32"/>
          <w:sz w:val="28"/>
          <w:szCs w:val="28"/>
        </w:rPr>
        <w:t>Спеціальні</w:t>
      </w:r>
      <w:r w:rsidRPr="004A13B0">
        <w:rPr>
          <w:rFonts w:ascii="Times New Roman" w:hAnsi="Times New Roman"/>
          <w:sz w:val="28"/>
          <w:szCs w:val="28"/>
        </w:rPr>
        <w:t xml:space="preserve"> гральні зони для організації та проведення азартних ігор </w:t>
      </w:r>
      <w:r w:rsidR="00F820F6" w:rsidRPr="004A13B0">
        <w:rPr>
          <w:rFonts w:ascii="Times New Roman" w:hAnsi="Times New Roman"/>
          <w:sz w:val="28"/>
          <w:szCs w:val="28"/>
        </w:rPr>
        <w:t>у</w:t>
      </w:r>
      <w:r w:rsidRPr="004A13B0">
        <w:rPr>
          <w:rFonts w:ascii="Times New Roman" w:hAnsi="Times New Roman"/>
          <w:sz w:val="28"/>
          <w:szCs w:val="28"/>
        </w:rPr>
        <w:t xml:space="preserve"> гральних закладах казино</w:t>
      </w:r>
    </w:p>
    <w:p w14:paraId="71A86523" w14:textId="77777777" w:rsidR="00B878E8" w:rsidRPr="004A13B0" w:rsidRDefault="00B878E8"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Організація та проведення азартних ігор</w:t>
      </w:r>
      <w:r w:rsidR="005D5898" w:rsidRPr="004A13B0">
        <w:rPr>
          <w:rFonts w:ascii="Times New Roman" w:hAnsi="Times New Roman"/>
          <w:sz w:val="28"/>
          <w:szCs w:val="28"/>
        </w:rPr>
        <w:t xml:space="preserve"> </w:t>
      </w:r>
      <w:r w:rsidR="00F820F6" w:rsidRPr="004A13B0">
        <w:rPr>
          <w:rFonts w:ascii="Times New Roman" w:hAnsi="Times New Roman"/>
          <w:sz w:val="28"/>
          <w:szCs w:val="28"/>
        </w:rPr>
        <w:t>у</w:t>
      </w:r>
      <w:r w:rsidR="005D5898" w:rsidRPr="004A13B0">
        <w:rPr>
          <w:rFonts w:ascii="Times New Roman" w:hAnsi="Times New Roman"/>
          <w:sz w:val="28"/>
          <w:szCs w:val="28"/>
        </w:rPr>
        <w:t xml:space="preserve"> гральних закладах</w:t>
      </w:r>
      <w:r w:rsidRPr="004A13B0">
        <w:rPr>
          <w:rFonts w:ascii="Times New Roman" w:hAnsi="Times New Roman"/>
          <w:sz w:val="28"/>
          <w:szCs w:val="28"/>
        </w:rPr>
        <w:t xml:space="preserve"> казино дозволяється виключно </w:t>
      </w:r>
      <w:r w:rsidR="005D5898" w:rsidRPr="004A13B0">
        <w:rPr>
          <w:rFonts w:ascii="Times New Roman" w:hAnsi="Times New Roman"/>
          <w:sz w:val="28"/>
          <w:szCs w:val="28"/>
        </w:rPr>
        <w:t xml:space="preserve">на підставі ліцензії на проведення азартних ігор </w:t>
      </w:r>
      <w:r w:rsidR="003E217F" w:rsidRPr="004A13B0">
        <w:rPr>
          <w:rFonts w:ascii="Times New Roman" w:hAnsi="Times New Roman"/>
          <w:sz w:val="28"/>
          <w:szCs w:val="28"/>
        </w:rPr>
        <w:t>у гральних закладах</w:t>
      </w:r>
      <w:r w:rsidR="005D5898" w:rsidRPr="004A13B0">
        <w:rPr>
          <w:rFonts w:ascii="Times New Roman" w:hAnsi="Times New Roman"/>
          <w:sz w:val="28"/>
          <w:szCs w:val="28"/>
        </w:rPr>
        <w:t xml:space="preserve"> казино </w:t>
      </w:r>
      <w:r w:rsidRPr="004A13B0">
        <w:rPr>
          <w:rFonts w:ascii="Times New Roman" w:hAnsi="Times New Roman"/>
          <w:sz w:val="28"/>
          <w:szCs w:val="28"/>
        </w:rPr>
        <w:t>у спеціальних гральних зонах</w:t>
      </w:r>
      <w:r w:rsidR="00762857"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00762857" w:rsidRPr="004A13B0">
        <w:rPr>
          <w:rFonts w:ascii="Times New Roman" w:hAnsi="Times New Roman"/>
          <w:sz w:val="28"/>
          <w:szCs w:val="28"/>
        </w:rPr>
        <w:t xml:space="preserve"> цього Закону.</w:t>
      </w:r>
    </w:p>
    <w:p w14:paraId="643CDAB6" w14:textId="77777777" w:rsidR="00F95EB0" w:rsidRPr="004A13B0" w:rsidRDefault="00241842"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bCs/>
          <w:kern w:val="32"/>
          <w:sz w:val="28"/>
          <w:szCs w:val="28"/>
        </w:rPr>
        <w:t>На підставі однієї ліцензії</w:t>
      </w:r>
      <w:r w:rsidR="00F366C1" w:rsidRPr="004A13B0">
        <w:rPr>
          <w:rFonts w:ascii="Times New Roman" w:hAnsi="Times New Roman"/>
          <w:bCs/>
          <w:kern w:val="32"/>
          <w:sz w:val="28"/>
          <w:szCs w:val="28"/>
        </w:rPr>
        <w:t xml:space="preserve"> </w:t>
      </w:r>
      <w:r w:rsidR="00F366C1" w:rsidRPr="004A13B0">
        <w:rPr>
          <w:rFonts w:ascii="Times New Roman" w:hAnsi="Times New Roman"/>
          <w:sz w:val="28"/>
          <w:szCs w:val="28"/>
        </w:rPr>
        <w:t xml:space="preserve">на проведення азартних ігор </w:t>
      </w:r>
      <w:r w:rsidR="003E217F" w:rsidRPr="004A13B0">
        <w:rPr>
          <w:rFonts w:ascii="Times New Roman" w:hAnsi="Times New Roman"/>
          <w:sz w:val="28"/>
          <w:szCs w:val="28"/>
        </w:rPr>
        <w:t>у гральних закладах</w:t>
      </w:r>
      <w:r w:rsidR="00F366C1" w:rsidRPr="004A13B0">
        <w:rPr>
          <w:rFonts w:ascii="Times New Roman" w:hAnsi="Times New Roman"/>
          <w:sz w:val="28"/>
          <w:szCs w:val="28"/>
        </w:rPr>
        <w:t xml:space="preserve"> казино</w:t>
      </w:r>
      <w:r w:rsidRPr="004A13B0">
        <w:rPr>
          <w:rFonts w:ascii="Times New Roman" w:hAnsi="Times New Roman"/>
          <w:bCs/>
          <w:kern w:val="32"/>
          <w:sz w:val="28"/>
          <w:szCs w:val="28"/>
        </w:rPr>
        <w:t xml:space="preserve"> може здійснюватися д</w:t>
      </w:r>
      <w:r w:rsidR="00831415" w:rsidRPr="004A13B0">
        <w:rPr>
          <w:rFonts w:ascii="Times New Roman" w:hAnsi="Times New Roman"/>
          <w:bCs/>
          <w:kern w:val="32"/>
          <w:sz w:val="28"/>
          <w:szCs w:val="28"/>
        </w:rPr>
        <w:t>іяльність одного закладу казино.</w:t>
      </w:r>
      <w:r w:rsidR="00D579C5" w:rsidRPr="004A13B0">
        <w:rPr>
          <w:rFonts w:ascii="Times New Roman" w:hAnsi="Times New Roman"/>
          <w:bCs/>
          <w:kern w:val="32"/>
          <w:sz w:val="28"/>
          <w:szCs w:val="28"/>
        </w:rPr>
        <w:t xml:space="preserve"> </w:t>
      </w:r>
    </w:p>
    <w:p w14:paraId="0D9F60A5" w14:textId="77777777" w:rsidR="00B878E8" w:rsidRPr="004A13B0" w:rsidRDefault="00B878E8"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Територією спеціальної гральної зони</w:t>
      </w:r>
      <w:r w:rsidR="008C2683" w:rsidRPr="004A13B0">
        <w:rPr>
          <w:rFonts w:ascii="Times New Roman" w:hAnsi="Times New Roman"/>
          <w:sz w:val="28"/>
          <w:szCs w:val="28"/>
        </w:rPr>
        <w:t xml:space="preserve"> для гральних закладів казино</w:t>
      </w:r>
      <w:r w:rsidRPr="004A13B0">
        <w:rPr>
          <w:rFonts w:ascii="Times New Roman" w:hAnsi="Times New Roman"/>
          <w:sz w:val="28"/>
          <w:szCs w:val="28"/>
        </w:rPr>
        <w:t xml:space="preserve"> вважаються:</w:t>
      </w:r>
    </w:p>
    <w:p w14:paraId="364B5C54" w14:textId="77777777" w:rsidR="00EC0973" w:rsidRPr="004A13B0" w:rsidRDefault="003C6EF6" w:rsidP="00491E19">
      <w:pPr>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 територія будівель, в яких розташовані готелі категорії “п’ять зірок”, з номерним фондом не менше </w:t>
      </w:r>
      <w:r w:rsidR="00F366C1" w:rsidRPr="004A13B0">
        <w:rPr>
          <w:rFonts w:ascii="Times New Roman" w:hAnsi="Times New Roman"/>
          <w:sz w:val="28"/>
          <w:szCs w:val="28"/>
        </w:rPr>
        <w:t>20</w:t>
      </w:r>
      <w:r w:rsidR="000D7D9C" w:rsidRPr="004A13B0">
        <w:rPr>
          <w:rFonts w:ascii="Times New Roman" w:hAnsi="Times New Roman"/>
          <w:sz w:val="28"/>
          <w:szCs w:val="28"/>
        </w:rPr>
        <w:t>0</w:t>
      </w:r>
      <w:r w:rsidRPr="004A13B0">
        <w:rPr>
          <w:rFonts w:ascii="Times New Roman" w:hAnsi="Times New Roman"/>
          <w:sz w:val="28"/>
          <w:szCs w:val="28"/>
        </w:rPr>
        <w:t xml:space="preserve"> (</w:t>
      </w:r>
      <w:r w:rsidR="00F366C1" w:rsidRPr="004A13B0">
        <w:rPr>
          <w:rFonts w:ascii="Times New Roman" w:hAnsi="Times New Roman"/>
          <w:sz w:val="28"/>
          <w:szCs w:val="28"/>
        </w:rPr>
        <w:t>двохсот</w:t>
      </w:r>
      <w:r w:rsidRPr="004A13B0">
        <w:rPr>
          <w:rFonts w:ascii="Times New Roman" w:hAnsi="Times New Roman"/>
          <w:sz w:val="28"/>
          <w:szCs w:val="28"/>
        </w:rPr>
        <w:t>)</w:t>
      </w:r>
      <w:r w:rsidR="00F366C1" w:rsidRPr="004A13B0">
        <w:rPr>
          <w:rFonts w:ascii="Times New Roman" w:hAnsi="Times New Roman"/>
          <w:sz w:val="28"/>
          <w:szCs w:val="28"/>
        </w:rPr>
        <w:t xml:space="preserve"> номерів для міста Києва</w:t>
      </w:r>
      <w:r w:rsidR="001E24EE" w:rsidRPr="004A13B0">
        <w:rPr>
          <w:rFonts w:ascii="Times New Roman" w:hAnsi="Times New Roman"/>
          <w:sz w:val="28"/>
          <w:szCs w:val="28"/>
        </w:rPr>
        <w:t>;</w:t>
      </w:r>
      <w:r w:rsidR="00EC0973" w:rsidRPr="004A13B0">
        <w:rPr>
          <w:rFonts w:ascii="Times New Roman" w:hAnsi="Times New Roman"/>
          <w:sz w:val="28"/>
          <w:szCs w:val="28"/>
        </w:rPr>
        <w:t xml:space="preserve"> </w:t>
      </w:r>
    </w:p>
    <w:p w14:paraId="0421D9D0" w14:textId="77777777" w:rsidR="00EC0973" w:rsidRPr="004A13B0" w:rsidRDefault="00EC0973" w:rsidP="00491E19">
      <w:pPr>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 xml:space="preserve">територія будівель, в яких розташовані готелі категорії “п’ять зірок”, з номерним фондом не менше </w:t>
      </w:r>
      <w:r w:rsidR="00F366C1" w:rsidRPr="004A13B0">
        <w:rPr>
          <w:rFonts w:ascii="Times New Roman" w:hAnsi="Times New Roman"/>
          <w:sz w:val="28"/>
          <w:szCs w:val="28"/>
        </w:rPr>
        <w:t>1</w:t>
      </w:r>
      <w:r w:rsidR="00B32108" w:rsidRPr="004A13B0">
        <w:rPr>
          <w:rFonts w:ascii="Times New Roman" w:hAnsi="Times New Roman"/>
          <w:sz w:val="28"/>
          <w:szCs w:val="28"/>
        </w:rPr>
        <w:t>5</w:t>
      </w:r>
      <w:r w:rsidR="00F366C1" w:rsidRPr="004A13B0">
        <w:rPr>
          <w:rFonts w:ascii="Times New Roman" w:hAnsi="Times New Roman"/>
          <w:sz w:val="28"/>
          <w:szCs w:val="28"/>
        </w:rPr>
        <w:t>0</w:t>
      </w:r>
      <w:r w:rsidRPr="004A13B0">
        <w:rPr>
          <w:rFonts w:ascii="Times New Roman" w:hAnsi="Times New Roman"/>
          <w:sz w:val="28"/>
          <w:szCs w:val="28"/>
        </w:rPr>
        <w:t xml:space="preserve"> (ста</w:t>
      </w:r>
      <w:r w:rsidR="00F366C1" w:rsidRPr="004A13B0">
        <w:rPr>
          <w:rFonts w:ascii="Times New Roman" w:hAnsi="Times New Roman"/>
          <w:sz w:val="28"/>
          <w:szCs w:val="28"/>
        </w:rPr>
        <w:t xml:space="preserve"> </w:t>
      </w:r>
      <w:r w:rsidR="00B32108" w:rsidRPr="004A13B0">
        <w:rPr>
          <w:rFonts w:ascii="Times New Roman" w:hAnsi="Times New Roman"/>
          <w:sz w:val="28"/>
          <w:szCs w:val="28"/>
        </w:rPr>
        <w:t>п’ятдесяти</w:t>
      </w:r>
      <w:r w:rsidRPr="004A13B0">
        <w:rPr>
          <w:rFonts w:ascii="Times New Roman" w:hAnsi="Times New Roman"/>
          <w:sz w:val="28"/>
          <w:szCs w:val="28"/>
        </w:rPr>
        <w:t>)</w:t>
      </w:r>
      <w:r w:rsidR="00F366C1" w:rsidRPr="004A13B0">
        <w:rPr>
          <w:rFonts w:ascii="Times New Roman" w:hAnsi="Times New Roman"/>
          <w:sz w:val="28"/>
          <w:szCs w:val="28"/>
        </w:rPr>
        <w:t xml:space="preserve"> номерів для міст Одеси, Харкова, Дніпра та Львова</w:t>
      </w:r>
      <w:r w:rsidR="001E24EE" w:rsidRPr="004A13B0">
        <w:rPr>
          <w:rFonts w:ascii="Times New Roman" w:hAnsi="Times New Roman"/>
          <w:sz w:val="28"/>
          <w:szCs w:val="28"/>
        </w:rPr>
        <w:t>;</w:t>
      </w:r>
      <w:r w:rsidRPr="004A13B0">
        <w:rPr>
          <w:rFonts w:ascii="Times New Roman" w:hAnsi="Times New Roman"/>
          <w:sz w:val="28"/>
          <w:szCs w:val="28"/>
        </w:rPr>
        <w:t xml:space="preserve"> </w:t>
      </w:r>
    </w:p>
    <w:p w14:paraId="21ADA521" w14:textId="367CB595" w:rsidR="001E24EE" w:rsidRPr="004A13B0" w:rsidRDefault="00F366C1" w:rsidP="00491E19">
      <w:pPr>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територія будівель, в яких розташовані готелі категорії “п’ять зірок”</w:t>
      </w:r>
      <w:r w:rsidR="005845E2">
        <w:rPr>
          <w:rFonts w:ascii="Times New Roman" w:hAnsi="Times New Roman"/>
          <w:sz w:val="28"/>
          <w:szCs w:val="28"/>
        </w:rPr>
        <w:t>, з номерним фондом не менше 50 (п’ятдесяти</w:t>
      </w:r>
      <w:r w:rsidRPr="004A13B0">
        <w:rPr>
          <w:rFonts w:ascii="Times New Roman" w:hAnsi="Times New Roman"/>
          <w:sz w:val="28"/>
          <w:szCs w:val="28"/>
        </w:rPr>
        <w:t>) номерів для інших населених пунктів</w:t>
      </w:r>
      <w:r w:rsidR="001E24EE" w:rsidRPr="004A13B0">
        <w:rPr>
          <w:rFonts w:ascii="Times New Roman" w:hAnsi="Times New Roman"/>
          <w:sz w:val="28"/>
          <w:szCs w:val="28"/>
        </w:rPr>
        <w:t>;</w:t>
      </w:r>
    </w:p>
    <w:p w14:paraId="51DBFA7C" w14:textId="77777777" w:rsidR="00B878E8" w:rsidRPr="004A13B0" w:rsidRDefault="000D6131" w:rsidP="00491E19">
      <w:pPr>
        <w:pStyle w:val="af"/>
      </w:pPr>
      <w:r w:rsidRPr="004A13B0">
        <w:t>4</w:t>
      </w:r>
      <w:r w:rsidR="00852EE3" w:rsidRPr="004A13B0">
        <w:t xml:space="preserve">. </w:t>
      </w:r>
      <w:r w:rsidR="00B878E8" w:rsidRPr="004A13B0">
        <w:t>Забороняється розміщувати казино:</w:t>
      </w:r>
    </w:p>
    <w:p w14:paraId="7F253771"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безпосередньо в будівлях, в яких розміщено органи державної влади, інші державні органи, органи місцевого самоврядування;</w:t>
      </w:r>
    </w:p>
    <w:p w14:paraId="51CCE66E"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jc w:val="both"/>
        <w:rPr>
          <w:rFonts w:ascii="Times New Roman" w:hAnsi="Times New Roman"/>
          <w:sz w:val="28"/>
          <w:szCs w:val="28"/>
        </w:rPr>
      </w:pPr>
      <w:r w:rsidRPr="004A13B0">
        <w:rPr>
          <w:rFonts w:ascii="Times New Roman" w:hAnsi="Times New Roman"/>
          <w:sz w:val="28"/>
          <w:szCs w:val="28"/>
        </w:rPr>
        <w:t>у державних наукових установах, закладах охорони здоров’я, установах пошти та зв’язку;</w:t>
      </w:r>
    </w:p>
    <w:p w14:paraId="3CB0F7E2" w14:textId="77777777" w:rsidR="00006BCF" w:rsidRPr="004A13B0" w:rsidRDefault="00006BCF"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у приміщеннях дошкільних закладів освіти, закладів загальної середньої освіти, позашкільної, спеціалізованої, професійної (професійно-технічної) та фахової передвищоï освіти;</w:t>
      </w:r>
    </w:p>
    <w:p w14:paraId="6C225E7C"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у</w:t>
      </w:r>
      <w:r w:rsidR="00D579C5" w:rsidRPr="004A13B0">
        <w:rPr>
          <w:rFonts w:ascii="Times New Roman" w:hAnsi="Times New Roman"/>
          <w:sz w:val="28"/>
          <w:szCs w:val="28"/>
        </w:rPr>
        <w:t xml:space="preserve"> </w:t>
      </w:r>
      <w:r w:rsidRPr="004A13B0">
        <w:rPr>
          <w:rFonts w:ascii="Times New Roman" w:hAnsi="Times New Roman"/>
          <w:sz w:val="28"/>
          <w:szCs w:val="28"/>
        </w:rPr>
        <w:t>закладах культури (в тому числі бібліотеках, музеях, театрах, виставкових галереях);</w:t>
      </w:r>
    </w:p>
    <w:p w14:paraId="7D8F9C86"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у приміщеннях спеціалізованих дитячих розважальних центрів;</w:t>
      </w:r>
    </w:p>
    <w:p w14:paraId="0974CD06"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у приміщеннях культових будівель та споруд, а також приміщеннях, які належать релігійним організаціям;</w:t>
      </w:r>
    </w:p>
    <w:p w14:paraId="60EA1AE5" w14:textId="77777777" w:rsidR="003C6EF6"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у приміщеннях, що належать до житлового фонду;</w:t>
      </w:r>
    </w:p>
    <w:p w14:paraId="1016BA7B" w14:textId="77777777" w:rsidR="00CD685B" w:rsidRPr="004A13B0" w:rsidRDefault="003C6EF6" w:rsidP="00491E19">
      <w:pPr>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 об’єктах незавершеного будівництва, кіосках, навісах і пересувних малих архітектурних формах</w:t>
      </w:r>
      <w:r w:rsidR="004A4E8F" w:rsidRPr="004A13B0">
        <w:rPr>
          <w:rFonts w:ascii="Times New Roman" w:hAnsi="Times New Roman"/>
          <w:sz w:val="28"/>
          <w:szCs w:val="28"/>
        </w:rPr>
        <w:t>.</w:t>
      </w:r>
    </w:p>
    <w:p w14:paraId="52FCBAC1" w14:textId="77777777" w:rsidR="006D63FB" w:rsidRDefault="00F366C1" w:rsidP="00491E19">
      <w:pPr>
        <w:pStyle w:val="rvps2"/>
      </w:pPr>
      <w:r w:rsidRPr="004A13B0">
        <w:t xml:space="preserve">У випадку реалізації окремих інвестиційних проектів за рішенням Кабінету Міністрів України положення частини третьої цієї статті </w:t>
      </w:r>
      <w:r w:rsidR="00AE09B4" w:rsidRPr="004A13B0">
        <w:t>не застосовуються.</w:t>
      </w:r>
      <w:r w:rsidR="005C71EA" w:rsidRPr="004A13B0">
        <w:t xml:space="preserve"> </w:t>
      </w:r>
    </w:p>
    <w:p w14:paraId="44954F30" w14:textId="77777777" w:rsidR="006D63FB" w:rsidRPr="006D63FB" w:rsidRDefault="006D63FB" w:rsidP="00491E19">
      <w:pPr>
        <w:pStyle w:val="rvps2"/>
      </w:pPr>
      <w:r w:rsidRPr="006D63FB">
        <w:t xml:space="preserve">Кабінет Міністрів України за погодженням з профільним комітетом Верховної Ради України може прийняти рішення про створення спеціальної гральної зони на території населених пунктів, що потребують додаткового фінансування та інвестицій. Для організаторів азартних ігор на території таких спеціальних гральних зон застосовуються спеціальні вимоги щодо вартості ліцензій, розміщення гральних закладів казино та інші вимоги, що можуть бути встановленні Кабінетом Міністрів України.   </w:t>
      </w:r>
    </w:p>
    <w:p w14:paraId="2F0BAC72" w14:textId="77777777" w:rsidR="00B878E8" w:rsidRPr="004A13B0" w:rsidRDefault="00B878E8" w:rsidP="00491E19">
      <w:pPr>
        <w:numPr>
          <w:ilvl w:val="0"/>
          <w:numId w:val="1"/>
        </w:numPr>
        <w:tabs>
          <w:tab w:val="left" w:pos="1985"/>
        </w:tabs>
        <w:spacing w:before="100"/>
        <w:ind w:left="1985" w:hanging="1418"/>
        <w:rPr>
          <w:rFonts w:ascii="Times New Roman" w:hAnsi="Times New Roman"/>
          <w:bCs/>
          <w:sz w:val="28"/>
          <w:szCs w:val="28"/>
        </w:rPr>
      </w:pPr>
      <w:r w:rsidRPr="004A13B0">
        <w:rPr>
          <w:rFonts w:ascii="Times New Roman" w:hAnsi="Times New Roman"/>
          <w:bCs/>
          <w:kern w:val="32"/>
          <w:sz w:val="28"/>
          <w:szCs w:val="28"/>
        </w:rPr>
        <w:t>Обов’язки</w:t>
      </w:r>
      <w:r w:rsidRPr="004A13B0">
        <w:rPr>
          <w:rFonts w:ascii="Times New Roman" w:hAnsi="Times New Roman"/>
          <w:bCs/>
          <w:sz w:val="28"/>
          <w:szCs w:val="28"/>
        </w:rPr>
        <w:t xml:space="preserve"> організатора </w:t>
      </w:r>
      <w:r w:rsidR="005862CF" w:rsidRPr="004A13B0">
        <w:rPr>
          <w:rFonts w:ascii="Times New Roman" w:hAnsi="Times New Roman"/>
          <w:bCs/>
          <w:sz w:val="28"/>
          <w:szCs w:val="28"/>
        </w:rPr>
        <w:t xml:space="preserve">азартних ігор </w:t>
      </w:r>
      <w:r w:rsidR="003E217F" w:rsidRPr="004A13B0">
        <w:rPr>
          <w:rFonts w:ascii="Times New Roman" w:hAnsi="Times New Roman"/>
          <w:bCs/>
          <w:sz w:val="28"/>
          <w:szCs w:val="28"/>
        </w:rPr>
        <w:t>у гральних закладах</w:t>
      </w:r>
      <w:r w:rsidR="005862CF" w:rsidRPr="004A13B0">
        <w:rPr>
          <w:rFonts w:ascii="Times New Roman" w:hAnsi="Times New Roman"/>
          <w:bCs/>
          <w:sz w:val="28"/>
          <w:szCs w:val="28"/>
        </w:rPr>
        <w:t xml:space="preserve"> </w:t>
      </w:r>
      <w:r w:rsidRPr="004A13B0">
        <w:rPr>
          <w:rFonts w:ascii="Times New Roman" w:hAnsi="Times New Roman"/>
          <w:bCs/>
          <w:sz w:val="28"/>
          <w:szCs w:val="28"/>
        </w:rPr>
        <w:t>казино</w:t>
      </w:r>
    </w:p>
    <w:p w14:paraId="6DE35A3E" w14:textId="77777777" w:rsidR="00B878E8" w:rsidRPr="004A13B0" w:rsidRDefault="00B878E8" w:rsidP="00491E19">
      <w:pPr>
        <w:pStyle w:val="a3"/>
        <w:numPr>
          <w:ilvl w:val="0"/>
          <w:numId w:val="15"/>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У своїй діяльності організатор</w:t>
      </w:r>
      <w:r w:rsidR="005862CF" w:rsidRPr="004A13B0">
        <w:rPr>
          <w:rFonts w:ascii="Times New Roman" w:hAnsi="Times New Roman"/>
          <w:sz w:val="28"/>
          <w:szCs w:val="28"/>
        </w:rPr>
        <w:t xml:space="preserve">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w:t>
      </w:r>
      <w:r w:rsidR="00D579C5" w:rsidRPr="004A13B0">
        <w:rPr>
          <w:rFonts w:ascii="Times New Roman" w:hAnsi="Times New Roman"/>
          <w:sz w:val="28"/>
          <w:szCs w:val="28"/>
        </w:rPr>
        <w:t xml:space="preserve"> </w:t>
      </w:r>
      <w:r w:rsidRPr="004A13B0">
        <w:rPr>
          <w:rFonts w:ascii="Times New Roman" w:hAnsi="Times New Roman"/>
          <w:sz w:val="28"/>
          <w:szCs w:val="28"/>
        </w:rPr>
        <w:t>зобов’язаний:</w:t>
      </w:r>
    </w:p>
    <w:p w14:paraId="4609EBA4" w14:textId="77777777" w:rsidR="004D4AF8" w:rsidRPr="004A13B0" w:rsidRDefault="003C6EF6"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забезпечити зберігання у гральному закладі казино </w:t>
      </w:r>
      <w:r w:rsidR="003E217F" w:rsidRPr="004A13B0">
        <w:rPr>
          <w:rFonts w:ascii="Times New Roman" w:hAnsi="Times New Roman"/>
          <w:sz w:val="28"/>
          <w:szCs w:val="28"/>
        </w:rPr>
        <w:t xml:space="preserve">таких </w:t>
      </w:r>
      <w:r w:rsidRPr="004A13B0">
        <w:rPr>
          <w:rFonts w:ascii="Times New Roman" w:hAnsi="Times New Roman"/>
          <w:sz w:val="28"/>
          <w:szCs w:val="28"/>
        </w:rPr>
        <w:t xml:space="preserve">документів (або копій): документи про право власності або користування приміщенням (свідоцтво про право власності, договір купівлі-продажу, договір оренди тощо), де здійснюються організація та проведення азартних </w:t>
      </w:r>
      <w:r w:rsidRPr="004A13B0">
        <w:rPr>
          <w:rFonts w:ascii="Times New Roman" w:hAnsi="Times New Roman"/>
          <w:sz w:val="28"/>
          <w:szCs w:val="28"/>
        </w:rPr>
        <w:lastRenderedPageBreak/>
        <w:t xml:space="preserve">ігор у гральному закладі казино, документи про право власності або користування гральними столами та гральними автоматами (договір купівлі-продажу, договір оренди, видаткова накладна тощо), документи на </w:t>
      </w:r>
      <w:r w:rsidR="00072DCF" w:rsidRPr="004A13B0">
        <w:rPr>
          <w:rFonts w:ascii="Times New Roman" w:hAnsi="Times New Roman"/>
          <w:sz w:val="28"/>
          <w:szCs w:val="28"/>
        </w:rPr>
        <w:t xml:space="preserve">гральне </w:t>
      </w:r>
      <w:r w:rsidR="002164A7" w:rsidRPr="004A13B0">
        <w:rPr>
          <w:rFonts w:ascii="Times New Roman" w:hAnsi="Times New Roman"/>
          <w:sz w:val="28"/>
          <w:szCs w:val="28"/>
        </w:rPr>
        <w:t>обладнання</w:t>
      </w:r>
      <w:r w:rsidRPr="004A13B0">
        <w:rPr>
          <w:rFonts w:ascii="Times New Roman" w:hAnsi="Times New Roman"/>
          <w:sz w:val="28"/>
          <w:szCs w:val="28"/>
        </w:rPr>
        <w:t xml:space="preserve"> та відповідні сертифікати (для організаторів казино у гральних закладах казино);</w:t>
      </w:r>
    </w:p>
    <w:p w14:paraId="05A1DACF" w14:textId="77777777" w:rsidR="004D4AF8" w:rsidRPr="004A13B0" w:rsidRDefault="004D4AF8"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нормативно-правових актів, що регулюють діяльність у сфері запобігання та протидії легалізації (відмиванню) доходів, одержаних злочинним шляхом;</w:t>
      </w:r>
    </w:p>
    <w:p w14:paraId="2D53DDB7" w14:textId="77777777" w:rsidR="003C6EF6" w:rsidRPr="004A13B0" w:rsidRDefault="003C6EF6"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розробляти правила організатора казино;</w:t>
      </w:r>
    </w:p>
    <w:p w14:paraId="056D76E6" w14:textId="77777777" w:rsidR="004D4AF8" w:rsidRPr="004A13B0" w:rsidRDefault="004D4AF8"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своєчасно вносити платежі за ліцензію;</w:t>
      </w:r>
    </w:p>
    <w:p w14:paraId="5376F89F" w14:textId="77777777" w:rsidR="004D4AF8" w:rsidRPr="004A13B0" w:rsidRDefault="004D4AF8"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вживати заход</w:t>
      </w:r>
      <w:r w:rsidR="00175414" w:rsidRPr="004A13B0">
        <w:rPr>
          <w:rFonts w:ascii="Times New Roman" w:eastAsia="MS Mincho" w:hAnsi="Times New Roman"/>
          <w:spacing w:val="2"/>
          <w:sz w:val="28"/>
          <w:szCs w:val="28"/>
        </w:rPr>
        <w:t>ів</w:t>
      </w:r>
      <w:r w:rsidRPr="004A13B0">
        <w:rPr>
          <w:rFonts w:ascii="Times New Roman" w:eastAsia="MS Mincho" w:hAnsi="Times New Roman"/>
          <w:spacing w:val="2"/>
          <w:sz w:val="28"/>
          <w:szCs w:val="28"/>
        </w:rPr>
        <w:t xml:space="preserve"> для недопущення до участі в азартних іграх казино, які не досягли 18 років;</w:t>
      </w:r>
    </w:p>
    <w:p w14:paraId="162CC5E7" w14:textId="77777777" w:rsidR="003C6EF6" w:rsidRPr="004A13B0" w:rsidRDefault="003C6EF6"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встановлювати та використовувати у гральних закладах казино гральне обладнання, гральні столи та гральні автомати, які виключають можливість несанкціонованого втручання у його діяльність або створення умов для заздалегідь визначеного результату азартної гри;</w:t>
      </w:r>
    </w:p>
    <w:p w14:paraId="4EB0F619" w14:textId="77777777" w:rsidR="003C6EF6" w:rsidRPr="004A13B0" w:rsidRDefault="003C6EF6"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видавати виграші (призи) відповідно до правил проведення азартних ігор казино впродовж строку, встановленого цим Законом;</w:t>
      </w:r>
    </w:p>
    <w:p w14:paraId="75DE0C59" w14:textId="77777777" w:rsidR="003C6EF6" w:rsidRPr="004A13B0" w:rsidRDefault="003C6EF6" w:rsidP="00491E19">
      <w:pPr>
        <w:numPr>
          <w:ilvl w:val="1"/>
          <w:numId w:val="4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у разі використання ігрових замінників гривні провадити їх облік;</w:t>
      </w:r>
    </w:p>
    <w:p w14:paraId="628CA86B" w14:textId="77777777" w:rsidR="003C6EF6" w:rsidRPr="004A13B0" w:rsidRDefault="003C6EF6" w:rsidP="00491E19">
      <w:pPr>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обладнати приміщення грального закладу казино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відеоспостереження, а також строки зберігання відеозаписів ви</w:t>
      </w:r>
      <w:r w:rsidR="00772A12" w:rsidRPr="004A13B0">
        <w:rPr>
          <w:rFonts w:ascii="Times New Roman" w:hAnsi="Times New Roman"/>
          <w:sz w:val="28"/>
          <w:szCs w:val="28"/>
        </w:rPr>
        <w:t>значаються</w:t>
      </w:r>
      <w:r w:rsidR="003161DA" w:rsidRPr="004A13B0">
        <w:rPr>
          <w:rFonts w:ascii="Times New Roman" w:hAnsi="Times New Roman"/>
          <w:sz w:val="28"/>
          <w:szCs w:val="28"/>
        </w:rPr>
        <w:t xml:space="preserve"> Уповноваженим органом</w:t>
      </w:r>
      <w:r w:rsidRPr="004A13B0">
        <w:rPr>
          <w:rFonts w:ascii="Times New Roman" w:hAnsi="Times New Roman"/>
          <w:sz w:val="28"/>
          <w:szCs w:val="28"/>
        </w:rPr>
        <w:t>;</w:t>
      </w:r>
    </w:p>
    <w:p w14:paraId="4925F4E6" w14:textId="77777777" w:rsidR="003C6EF6" w:rsidRPr="004A13B0" w:rsidRDefault="003C6EF6" w:rsidP="00491E19">
      <w:pPr>
        <w:numPr>
          <w:ilvl w:val="1"/>
          <w:numId w:val="4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вести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r w:rsidR="00B4411A" w:rsidRPr="004A13B0">
        <w:rPr>
          <w:rFonts w:ascii="Times New Roman" w:hAnsi="Times New Roman"/>
          <w:sz w:val="28"/>
          <w:szCs w:val="28"/>
        </w:rPr>
        <w:t>)</w:t>
      </w:r>
      <w:r w:rsidRPr="004A13B0">
        <w:rPr>
          <w:rFonts w:ascii="Times New Roman" w:hAnsi="Times New Roman"/>
          <w:sz w:val="28"/>
          <w:szCs w:val="28"/>
        </w:rPr>
        <w:t>;</w:t>
      </w:r>
    </w:p>
    <w:p w14:paraId="50310833" w14:textId="77777777" w:rsidR="003C6EF6" w:rsidRPr="004A13B0" w:rsidRDefault="003C6EF6" w:rsidP="00491E19">
      <w:pPr>
        <w:numPr>
          <w:ilvl w:val="1"/>
          <w:numId w:val="4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у доступному для гравців та відвідувачів місці розмістити </w:t>
      </w:r>
      <w:r w:rsidR="000F5CDB" w:rsidRPr="004A13B0">
        <w:rPr>
          <w:rFonts w:ascii="Times New Roman" w:hAnsi="Times New Roman"/>
          <w:sz w:val="28"/>
          <w:szCs w:val="28"/>
        </w:rPr>
        <w:t xml:space="preserve">відомості про рішення про видачу ліцензії (дата та номер рішення, строк дії ліцензії) </w:t>
      </w:r>
      <w:r w:rsidRPr="004A13B0">
        <w:rPr>
          <w:rFonts w:ascii="Times New Roman" w:hAnsi="Times New Roman"/>
          <w:sz w:val="28"/>
          <w:szCs w:val="28"/>
        </w:rPr>
        <w:t xml:space="preserve">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 правила </w:t>
      </w:r>
      <w:r w:rsidR="005862CF" w:rsidRPr="004A13B0">
        <w:rPr>
          <w:rFonts w:ascii="Times New Roman" w:hAnsi="Times New Roman"/>
          <w:sz w:val="28"/>
          <w:szCs w:val="28"/>
        </w:rPr>
        <w:t xml:space="preserve">організатора </w:t>
      </w:r>
      <w:r w:rsidRPr="004A13B0">
        <w:rPr>
          <w:rFonts w:ascii="Times New Roman" w:hAnsi="Times New Roman"/>
          <w:sz w:val="28"/>
          <w:szCs w:val="28"/>
        </w:rPr>
        <w:t>казино;</w:t>
      </w:r>
    </w:p>
    <w:p w14:paraId="041474E8" w14:textId="77777777" w:rsidR="004D4AF8" w:rsidRPr="004A13B0" w:rsidRDefault="004D4AF8" w:rsidP="00491E19">
      <w:pPr>
        <w:numPr>
          <w:ilvl w:val="1"/>
          <w:numId w:val="4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вживати заходів для боротьби з ігровою залежністю (лудоманією)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w:t>
      </w:r>
      <w:r w:rsidR="00BD0956" w:rsidRPr="004A13B0">
        <w:rPr>
          <w:rFonts w:ascii="Times New Roman" w:hAnsi="Times New Roman"/>
          <w:sz w:val="28"/>
          <w:szCs w:val="28"/>
        </w:rPr>
        <w:t>;</w:t>
      </w:r>
    </w:p>
    <w:p w14:paraId="1FD59CBC" w14:textId="77777777" w:rsidR="003C6EF6" w:rsidRPr="004A13B0" w:rsidRDefault="003C6EF6" w:rsidP="00491E19">
      <w:pPr>
        <w:numPr>
          <w:ilvl w:val="1"/>
          <w:numId w:val="4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виконувати інші обов’язки</w:t>
      </w:r>
      <w:r w:rsidR="00B4411A" w:rsidRPr="004A13B0">
        <w:rPr>
          <w:rFonts w:ascii="Times New Roman" w:hAnsi="Times New Roman"/>
          <w:sz w:val="28"/>
          <w:szCs w:val="28"/>
        </w:rPr>
        <w:t>,</w:t>
      </w:r>
      <w:r w:rsidRPr="004A13B0">
        <w:rPr>
          <w:rFonts w:ascii="Times New Roman" w:hAnsi="Times New Roman"/>
          <w:sz w:val="28"/>
          <w:szCs w:val="28"/>
        </w:rPr>
        <w:t xml:space="preserve"> передбачені цим Законом та законодавством України про азартні ігри.</w:t>
      </w:r>
    </w:p>
    <w:p w14:paraId="24557A32" w14:textId="77777777" w:rsidR="00A10239" w:rsidRPr="004A13B0" w:rsidRDefault="003C6EF6" w:rsidP="00491E19">
      <w:pPr>
        <w:pStyle w:val="a3"/>
        <w:numPr>
          <w:ilvl w:val="0"/>
          <w:numId w:val="15"/>
        </w:numPr>
        <w:tabs>
          <w:tab w:val="left" w:pos="993"/>
          <w:tab w:val="left" w:pos="1985"/>
        </w:tabs>
        <w:spacing w:before="100"/>
        <w:ind w:left="0" w:firstLine="709"/>
        <w:rPr>
          <w:rFonts w:ascii="Times New Roman" w:hAnsi="Times New Roman"/>
          <w:bCs/>
          <w:kern w:val="32"/>
          <w:sz w:val="28"/>
          <w:szCs w:val="28"/>
        </w:rPr>
      </w:pPr>
      <w:r w:rsidRPr="004A13B0">
        <w:rPr>
          <w:rFonts w:ascii="Times New Roman" w:hAnsi="Times New Roman"/>
          <w:sz w:val="28"/>
          <w:szCs w:val="28"/>
        </w:rPr>
        <w:t>П</w:t>
      </w:r>
      <w:r w:rsidR="000F5CDB" w:rsidRPr="004A13B0">
        <w:rPr>
          <w:rFonts w:ascii="Times New Roman" w:hAnsi="Times New Roman"/>
          <w:sz w:val="28"/>
          <w:szCs w:val="28"/>
        </w:rPr>
        <w:t>ід час</w:t>
      </w:r>
      <w:r w:rsidRPr="004A13B0">
        <w:rPr>
          <w:rFonts w:ascii="Times New Roman" w:hAnsi="Times New Roman"/>
          <w:sz w:val="28"/>
          <w:szCs w:val="28"/>
        </w:rPr>
        <w:t xml:space="preserve"> здійсненн</w:t>
      </w:r>
      <w:r w:rsidR="000F5CDB" w:rsidRPr="004A13B0">
        <w:rPr>
          <w:rFonts w:ascii="Times New Roman" w:hAnsi="Times New Roman"/>
          <w:sz w:val="28"/>
          <w:szCs w:val="28"/>
        </w:rPr>
        <w:t>я</w:t>
      </w:r>
      <w:r w:rsidRPr="004A13B0">
        <w:rPr>
          <w:rFonts w:ascii="Times New Roman" w:hAnsi="Times New Roman"/>
          <w:sz w:val="28"/>
          <w:szCs w:val="28"/>
        </w:rPr>
        <w:t xml:space="preserve"> діяльності з організації та проведення азартних ігор в казино організатор азартних ігор </w:t>
      </w:r>
      <w:r w:rsidR="00356917" w:rsidRPr="004A13B0">
        <w:rPr>
          <w:rFonts w:ascii="Times New Roman" w:hAnsi="Times New Roman"/>
          <w:sz w:val="28"/>
          <w:szCs w:val="28"/>
        </w:rPr>
        <w:t>має</w:t>
      </w:r>
      <w:r w:rsidRPr="004A13B0">
        <w:rPr>
          <w:rFonts w:ascii="Times New Roman" w:hAnsi="Times New Roman"/>
          <w:sz w:val="28"/>
          <w:szCs w:val="28"/>
        </w:rPr>
        <w:t xml:space="preserve"> мати діючу банківську гарантію здійснення виплати державного банку України або банку з переліку, </w:t>
      </w:r>
      <w:r w:rsidRPr="004A13B0">
        <w:rPr>
          <w:rFonts w:ascii="Times New Roman" w:hAnsi="Times New Roman"/>
          <w:sz w:val="28"/>
          <w:szCs w:val="28"/>
        </w:rPr>
        <w:lastRenderedPageBreak/>
        <w:t>в</w:t>
      </w:r>
      <w:r w:rsidR="003161DA" w:rsidRPr="004A13B0">
        <w:rPr>
          <w:rFonts w:ascii="Times New Roman" w:hAnsi="Times New Roman"/>
          <w:sz w:val="28"/>
          <w:szCs w:val="28"/>
        </w:rPr>
        <w:t>изначеного Уповноваженим органом</w:t>
      </w:r>
      <w:r w:rsidRPr="004A13B0">
        <w:rPr>
          <w:rFonts w:ascii="Times New Roman" w:hAnsi="Times New Roman"/>
          <w:sz w:val="28"/>
          <w:szCs w:val="28"/>
        </w:rPr>
        <w:t xml:space="preserve">, на суму еквівалентну не менше </w:t>
      </w:r>
      <w:r w:rsidR="004D4AF8" w:rsidRPr="004A13B0">
        <w:rPr>
          <w:rFonts w:ascii="Times New Roman" w:hAnsi="Times New Roman"/>
          <w:sz w:val="28"/>
          <w:szCs w:val="28"/>
        </w:rPr>
        <w:t>7 200</w:t>
      </w:r>
      <w:r w:rsidRPr="004A13B0">
        <w:rPr>
          <w:rFonts w:ascii="Times New Roman" w:hAnsi="Times New Roman"/>
          <w:sz w:val="28"/>
          <w:szCs w:val="28"/>
        </w:rPr>
        <w:t xml:space="preserve"> (</w:t>
      </w:r>
      <w:r w:rsidR="004D4AF8" w:rsidRPr="004A13B0">
        <w:rPr>
          <w:rFonts w:ascii="Times New Roman" w:hAnsi="Times New Roman"/>
          <w:sz w:val="28"/>
          <w:szCs w:val="28"/>
        </w:rPr>
        <w:t>с</w:t>
      </w:r>
      <w:r w:rsidR="00E14DEB" w:rsidRPr="004A13B0">
        <w:rPr>
          <w:rFonts w:ascii="Times New Roman" w:hAnsi="Times New Roman"/>
          <w:sz w:val="28"/>
          <w:szCs w:val="28"/>
        </w:rPr>
        <w:t>еми</w:t>
      </w:r>
      <w:r w:rsidR="004D4AF8" w:rsidRPr="004A13B0">
        <w:rPr>
          <w:rFonts w:ascii="Times New Roman" w:hAnsi="Times New Roman"/>
          <w:sz w:val="28"/>
          <w:szCs w:val="28"/>
        </w:rPr>
        <w:t xml:space="preserve"> тисяч </w:t>
      </w:r>
      <w:r w:rsidR="00E14DEB" w:rsidRPr="004A13B0">
        <w:rPr>
          <w:rFonts w:ascii="Times New Roman" w:hAnsi="Times New Roman"/>
          <w:sz w:val="28"/>
          <w:szCs w:val="28"/>
        </w:rPr>
        <w:t>двохсот</w:t>
      </w:r>
      <w:r w:rsidRPr="004A13B0">
        <w:rPr>
          <w:rFonts w:ascii="Times New Roman" w:hAnsi="Times New Roman"/>
          <w:sz w:val="28"/>
          <w:szCs w:val="28"/>
        </w:rPr>
        <w:t xml:space="preserve">) мінімальних заробітних плат або цільовий банківський депозит у державному банку України або банку з переліку </w:t>
      </w:r>
      <w:r w:rsidR="002651FD" w:rsidRPr="004A13B0">
        <w:rPr>
          <w:rFonts w:ascii="Times New Roman" w:hAnsi="Times New Roman"/>
          <w:sz w:val="28"/>
          <w:szCs w:val="28"/>
        </w:rPr>
        <w:t>банків, визначеного Уповноваженим органом</w:t>
      </w:r>
      <w:r w:rsidRPr="004A13B0">
        <w:rPr>
          <w:rFonts w:ascii="Times New Roman" w:hAnsi="Times New Roman"/>
          <w:sz w:val="28"/>
          <w:szCs w:val="28"/>
        </w:rPr>
        <w:t xml:space="preserve">, на суму еквівалентну не менше </w:t>
      </w:r>
      <w:r w:rsidR="004D4AF8" w:rsidRPr="004A13B0">
        <w:rPr>
          <w:rFonts w:ascii="Times New Roman" w:hAnsi="Times New Roman"/>
          <w:sz w:val="28"/>
          <w:szCs w:val="28"/>
        </w:rPr>
        <w:t>7 200</w:t>
      </w:r>
      <w:r w:rsidR="00D579C5" w:rsidRPr="004A13B0">
        <w:rPr>
          <w:rFonts w:ascii="Times New Roman" w:hAnsi="Times New Roman"/>
          <w:sz w:val="28"/>
          <w:szCs w:val="28"/>
        </w:rPr>
        <w:t xml:space="preserve"> </w:t>
      </w:r>
      <w:r w:rsidR="003161DA" w:rsidRPr="004A13B0">
        <w:rPr>
          <w:rFonts w:ascii="Times New Roman" w:hAnsi="Times New Roman"/>
          <w:sz w:val="28"/>
          <w:szCs w:val="28"/>
        </w:rPr>
        <w:t>(</w:t>
      </w:r>
      <w:r w:rsidR="004D4AF8" w:rsidRPr="004A13B0">
        <w:rPr>
          <w:rFonts w:ascii="Times New Roman" w:hAnsi="Times New Roman"/>
          <w:sz w:val="28"/>
          <w:szCs w:val="28"/>
        </w:rPr>
        <w:t>с</w:t>
      </w:r>
      <w:r w:rsidR="00E14DEB" w:rsidRPr="004A13B0">
        <w:rPr>
          <w:rFonts w:ascii="Times New Roman" w:hAnsi="Times New Roman"/>
          <w:sz w:val="28"/>
          <w:szCs w:val="28"/>
        </w:rPr>
        <w:t>еми</w:t>
      </w:r>
      <w:r w:rsidR="004D4AF8" w:rsidRPr="004A13B0">
        <w:rPr>
          <w:rFonts w:ascii="Times New Roman" w:hAnsi="Times New Roman"/>
          <w:sz w:val="28"/>
          <w:szCs w:val="28"/>
        </w:rPr>
        <w:t xml:space="preserve"> тисяч </w:t>
      </w:r>
      <w:r w:rsidR="00E14DEB" w:rsidRPr="004A13B0">
        <w:rPr>
          <w:rFonts w:ascii="Times New Roman" w:hAnsi="Times New Roman"/>
          <w:sz w:val="28"/>
          <w:szCs w:val="28"/>
        </w:rPr>
        <w:t>двохсот</w:t>
      </w:r>
      <w:r w:rsidR="003161DA" w:rsidRPr="004A13B0">
        <w:rPr>
          <w:rFonts w:ascii="Times New Roman" w:hAnsi="Times New Roman"/>
          <w:sz w:val="28"/>
          <w:szCs w:val="28"/>
        </w:rPr>
        <w:t>)</w:t>
      </w:r>
      <w:r w:rsidR="00D579C5" w:rsidRPr="004A13B0">
        <w:rPr>
          <w:rFonts w:ascii="Times New Roman" w:hAnsi="Times New Roman"/>
          <w:sz w:val="28"/>
          <w:szCs w:val="28"/>
        </w:rPr>
        <w:t xml:space="preserve"> </w:t>
      </w:r>
      <w:r w:rsidRPr="004A13B0">
        <w:rPr>
          <w:rFonts w:ascii="Times New Roman" w:hAnsi="Times New Roman"/>
          <w:sz w:val="28"/>
          <w:szCs w:val="28"/>
        </w:rPr>
        <w:t>мінімальних заробітних плат.</w:t>
      </w:r>
      <w:r w:rsidRPr="004A13B0" w:rsidDel="003C6EF6">
        <w:rPr>
          <w:rFonts w:ascii="Times New Roman" w:hAnsi="Times New Roman"/>
          <w:sz w:val="28"/>
          <w:szCs w:val="28"/>
        </w:rPr>
        <w:t xml:space="preserve"> </w:t>
      </w:r>
    </w:p>
    <w:p w14:paraId="23E91C55" w14:textId="77777777" w:rsidR="00B878E8" w:rsidRPr="004A13B0" w:rsidRDefault="00B878E8" w:rsidP="00491E19">
      <w:pPr>
        <w:numPr>
          <w:ilvl w:val="0"/>
          <w:numId w:val="1"/>
        </w:numPr>
        <w:tabs>
          <w:tab w:val="left" w:pos="1985"/>
        </w:tabs>
        <w:spacing w:before="100"/>
        <w:ind w:left="1985" w:hanging="1418"/>
        <w:rPr>
          <w:rFonts w:ascii="Times New Roman" w:hAnsi="Times New Roman"/>
          <w:bCs/>
          <w:kern w:val="32"/>
          <w:sz w:val="28"/>
          <w:szCs w:val="28"/>
        </w:rPr>
      </w:pPr>
      <w:r w:rsidRPr="004A13B0">
        <w:rPr>
          <w:rFonts w:ascii="Times New Roman" w:hAnsi="Times New Roman"/>
          <w:bCs/>
          <w:kern w:val="32"/>
          <w:sz w:val="28"/>
          <w:szCs w:val="28"/>
        </w:rPr>
        <w:t>Загальні вимоги до грального закладу казино</w:t>
      </w:r>
    </w:p>
    <w:p w14:paraId="40F0BBFA" w14:textId="77777777" w:rsidR="00772A12" w:rsidRPr="004A13B0" w:rsidRDefault="00772A12" w:rsidP="00491E19">
      <w:pPr>
        <w:pStyle w:val="a3"/>
        <w:numPr>
          <w:ilvl w:val="0"/>
          <w:numId w:val="16"/>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Організатор </w:t>
      </w:r>
      <w:r w:rsidR="005862CF" w:rsidRPr="004A13B0">
        <w:rPr>
          <w:rFonts w:ascii="Times New Roman" w:hAnsi="Times New Roman"/>
          <w:sz w:val="28"/>
          <w:szCs w:val="28"/>
        </w:rPr>
        <w:t xml:space="preserve">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 xml:space="preserve">казино розпочинає свою діяльність з організації та проведення азартних 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 xml:space="preserve">казино після отримання ліцензії на організацію та проведення азартних 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казино.</w:t>
      </w:r>
    </w:p>
    <w:p w14:paraId="6E682A27" w14:textId="77777777" w:rsidR="00772A12" w:rsidRPr="004A13B0" w:rsidRDefault="00772A12" w:rsidP="00491E19">
      <w:pPr>
        <w:pStyle w:val="a3"/>
        <w:numPr>
          <w:ilvl w:val="0"/>
          <w:numId w:val="16"/>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Організатор </w:t>
      </w:r>
      <w:r w:rsidR="005862CF" w:rsidRPr="004A13B0">
        <w:rPr>
          <w:rFonts w:ascii="Times New Roman" w:hAnsi="Times New Roman"/>
          <w:sz w:val="28"/>
          <w:szCs w:val="28"/>
        </w:rPr>
        <w:t xml:space="preserve">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казино забезпечує розміщення грального обладнання у кількості не менше:</w:t>
      </w:r>
    </w:p>
    <w:p w14:paraId="2D260D2F" w14:textId="77777777" w:rsidR="00772A12" w:rsidRPr="004A13B0" w:rsidRDefault="00772A12" w:rsidP="00491E19">
      <w:pPr>
        <w:pStyle w:val="a3"/>
        <w:tabs>
          <w:tab w:val="left" w:pos="993"/>
          <w:tab w:val="left" w:pos="1134"/>
        </w:tabs>
        <w:spacing w:before="100"/>
        <w:ind w:firstLine="709"/>
        <w:rPr>
          <w:rFonts w:ascii="Times New Roman" w:hAnsi="Times New Roman"/>
          <w:sz w:val="28"/>
          <w:szCs w:val="28"/>
        </w:rPr>
      </w:pPr>
      <w:r w:rsidRPr="004A13B0">
        <w:rPr>
          <w:rFonts w:ascii="Times New Roman" w:hAnsi="Times New Roman"/>
          <w:sz w:val="28"/>
          <w:szCs w:val="28"/>
        </w:rPr>
        <w:t>1) 1</w:t>
      </w:r>
      <w:r w:rsidR="004B6078" w:rsidRPr="004A13B0">
        <w:rPr>
          <w:rFonts w:ascii="Times New Roman" w:hAnsi="Times New Roman"/>
          <w:sz w:val="28"/>
          <w:szCs w:val="28"/>
        </w:rPr>
        <w:t>0</w:t>
      </w:r>
      <w:r w:rsidRPr="004A13B0">
        <w:rPr>
          <w:rFonts w:ascii="Times New Roman" w:hAnsi="Times New Roman"/>
          <w:sz w:val="28"/>
          <w:szCs w:val="28"/>
        </w:rPr>
        <w:t xml:space="preserve"> гральних столів, у тому числі не менше 2 гральних столів з кільцем рулетки, та </w:t>
      </w:r>
      <w:r w:rsidR="000E6716" w:rsidRPr="004A13B0">
        <w:rPr>
          <w:rFonts w:ascii="Times New Roman" w:hAnsi="Times New Roman"/>
          <w:sz w:val="28"/>
          <w:szCs w:val="28"/>
        </w:rPr>
        <w:t xml:space="preserve">не менше </w:t>
      </w:r>
      <w:r w:rsidR="004D4AF8" w:rsidRPr="004A13B0">
        <w:rPr>
          <w:rFonts w:ascii="Times New Roman" w:hAnsi="Times New Roman"/>
          <w:sz w:val="28"/>
          <w:szCs w:val="28"/>
        </w:rPr>
        <w:t>50</w:t>
      </w:r>
      <w:r w:rsidR="000E6716" w:rsidRPr="004A13B0">
        <w:rPr>
          <w:rFonts w:ascii="Times New Roman" w:hAnsi="Times New Roman"/>
          <w:sz w:val="28"/>
          <w:szCs w:val="28"/>
        </w:rPr>
        <w:t xml:space="preserve"> гральних автоматів, </w:t>
      </w:r>
      <w:r w:rsidR="008D0B7B" w:rsidRPr="004A13B0">
        <w:rPr>
          <w:rFonts w:ascii="Times New Roman" w:hAnsi="Times New Roman"/>
          <w:sz w:val="28"/>
          <w:szCs w:val="28"/>
        </w:rPr>
        <w:t xml:space="preserve">у </w:t>
      </w:r>
      <w:r w:rsidR="00185481" w:rsidRPr="004A13B0">
        <w:rPr>
          <w:rFonts w:ascii="Times New Roman" w:hAnsi="Times New Roman"/>
          <w:sz w:val="28"/>
          <w:szCs w:val="28"/>
        </w:rPr>
        <w:t xml:space="preserve">разі </w:t>
      </w:r>
      <w:r w:rsidR="008D0B7B" w:rsidRPr="004A13B0">
        <w:rPr>
          <w:rFonts w:ascii="Times New Roman" w:hAnsi="Times New Roman"/>
          <w:sz w:val="28"/>
          <w:szCs w:val="28"/>
        </w:rPr>
        <w:t xml:space="preserve">розташування грального закладу казино на території </w:t>
      </w:r>
      <w:r w:rsidR="00185481" w:rsidRPr="004A13B0">
        <w:rPr>
          <w:rFonts w:ascii="Times New Roman" w:hAnsi="Times New Roman"/>
          <w:sz w:val="28"/>
          <w:szCs w:val="28"/>
        </w:rPr>
        <w:t xml:space="preserve">спеціальної гральної зони </w:t>
      </w:r>
      <w:r w:rsidR="000E6716" w:rsidRPr="004A13B0">
        <w:rPr>
          <w:rFonts w:ascii="Times New Roman" w:hAnsi="Times New Roman"/>
          <w:sz w:val="28"/>
          <w:szCs w:val="28"/>
        </w:rPr>
        <w:t>у населених пунктах з чисельністю населення більше 500 тисяч осіб</w:t>
      </w:r>
      <w:r w:rsidR="00BD0956" w:rsidRPr="004A13B0">
        <w:rPr>
          <w:rFonts w:ascii="Times New Roman" w:hAnsi="Times New Roman"/>
          <w:sz w:val="28"/>
          <w:szCs w:val="28"/>
        </w:rPr>
        <w:t>;</w:t>
      </w:r>
    </w:p>
    <w:p w14:paraId="27D49706" w14:textId="77777777" w:rsidR="00772A12" w:rsidRPr="004A13B0" w:rsidRDefault="00772A12" w:rsidP="00491E19">
      <w:pPr>
        <w:pStyle w:val="a3"/>
        <w:tabs>
          <w:tab w:val="left" w:pos="993"/>
          <w:tab w:val="left" w:pos="1134"/>
        </w:tabs>
        <w:spacing w:before="100"/>
        <w:ind w:firstLine="709"/>
        <w:rPr>
          <w:rFonts w:ascii="Times New Roman" w:hAnsi="Times New Roman"/>
          <w:sz w:val="28"/>
          <w:szCs w:val="28"/>
        </w:rPr>
      </w:pPr>
      <w:r w:rsidRPr="004A13B0">
        <w:rPr>
          <w:rFonts w:ascii="Times New Roman" w:hAnsi="Times New Roman"/>
          <w:sz w:val="28"/>
          <w:szCs w:val="28"/>
        </w:rPr>
        <w:t xml:space="preserve">2) </w:t>
      </w:r>
      <w:r w:rsidR="004B6078" w:rsidRPr="004A13B0">
        <w:rPr>
          <w:rFonts w:ascii="Times New Roman" w:hAnsi="Times New Roman"/>
          <w:sz w:val="28"/>
          <w:szCs w:val="28"/>
        </w:rPr>
        <w:t>5</w:t>
      </w:r>
      <w:r w:rsidRPr="004A13B0">
        <w:rPr>
          <w:rFonts w:ascii="Times New Roman" w:hAnsi="Times New Roman"/>
          <w:sz w:val="28"/>
          <w:szCs w:val="28"/>
        </w:rPr>
        <w:t xml:space="preserve"> гральних столів, у тому числі не менше 1 грального стола з кільцем рулетки, та не менше </w:t>
      </w:r>
      <w:r w:rsidR="00CD685B" w:rsidRPr="004A13B0">
        <w:rPr>
          <w:rFonts w:ascii="Times New Roman" w:hAnsi="Times New Roman"/>
          <w:sz w:val="28"/>
          <w:szCs w:val="28"/>
        </w:rPr>
        <w:t>20</w:t>
      </w:r>
      <w:r w:rsidRPr="004A13B0">
        <w:rPr>
          <w:rFonts w:ascii="Times New Roman" w:hAnsi="Times New Roman"/>
          <w:sz w:val="28"/>
          <w:szCs w:val="28"/>
        </w:rPr>
        <w:t xml:space="preserve"> гральних автоматів, у </w:t>
      </w:r>
      <w:r w:rsidR="00185481" w:rsidRPr="004A13B0">
        <w:rPr>
          <w:rFonts w:ascii="Times New Roman" w:hAnsi="Times New Roman"/>
          <w:sz w:val="28"/>
          <w:szCs w:val="28"/>
        </w:rPr>
        <w:t xml:space="preserve">разі </w:t>
      </w:r>
      <w:r w:rsidRPr="004A13B0">
        <w:rPr>
          <w:rFonts w:ascii="Times New Roman" w:hAnsi="Times New Roman"/>
          <w:sz w:val="28"/>
          <w:szCs w:val="28"/>
        </w:rPr>
        <w:t xml:space="preserve">розташування грального закладу казино на території </w:t>
      </w:r>
      <w:r w:rsidR="00185481" w:rsidRPr="004A13B0">
        <w:rPr>
          <w:rFonts w:ascii="Times New Roman" w:hAnsi="Times New Roman"/>
          <w:sz w:val="28"/>
          <w:szCs w:val="28"/>
        </w:rPr>
        <w:t>спеціальної гральної зони</w:t>
      </w:r>
      <w:r w:rsidRPr="004A13B0">
        <w:rPr>
          <w:rFonts w:ascii="Times New Roman" w:hAnsi="Times New Roman"/>
          <w:sz w:val="28"/>
          <w:szCs w:val="28"/>
        </w:rPr>
        <w:t xml:space="preserve"> у населеному пункті з чисельністю населення менше 500 тисяч осіб, поза межами населених пунктів.</w:t>
      </w:r>
    </w:p>
    <w:p w14:paraId="21B27794" w14:textId="77777777" w:rsidR="000E6716" w:rsidRPr="004A13B0" w:rsidRDefault="000E6716" w:rsidP="00491E19">
      <w:pPr>
        <w:pStyle w:val="a3"/>
        <w:tabs>
          <w:tab w:val="left" w:pos="993"/>
          <w:tab w:val="left" w:pos="1134"/>
        </w:tabs>
        <w:spacing w:before="100"/>
        <w:ind w:firstLine="709"/>
        <w:rPr>
          <w:rFonts w:ascii="Times New Roman" w:hAnsi="Times New Roman"/>
          <w:sz w:val="28"/>
          <w:szCs w:val="28"/>
        </w:rPr>
      </w:pPr>
      <w:r w:rsidRPr="004A13B0">
        <w:rPr>
          <w:rFonts w:ascii="Times New Roman" w:hAnsi="Times New Roman"/>
          <w:sz w:val="28"/>
          <w:szCs w:val="28"/>
        </w:rPr>
        <w:t xml:space="preserve">3. </w:t>
      </w:r>
      <w:r w:rsidR="00772A12" w:rsidRPr="004A13B0">
        <w:rPr>
          <w:rFonts w:ascii="Times New Roman" w:hAnsi="Times New Roman"/>
          <w:sz w:val="28"/>
          <w:szCs w:val="28"/>
        </w:rPr>
        <w:t xml:space="preserve">Чисельність працівників </w:t>
      </w:r>
      <w:r w:rsidR="000F5CDB" w:rsidRPr="004A13B0">
        <w:rPr>
          <w:rFonts w:ascii="Times New Roman" w:hAnsi="Times New Roman"/>
          <w:sz w:val="28"/>
          <w:szCs w:val="28"/>
        </w:rPr>
        <w:t xml:space="preserve">у гральному закладі </w:t>
      </w:r>
      <w:r w:rsidR="00772A12" w:rsidRPr="004A13B0">
        <w:rPr>
          <w:rFonts w:ascii="Times New Roman" w:hAnsi="Times New Roman"/>
          <w:sz w:val="28"/>
          <w:szCs w:val="28"/>
        </w:rPr>
        <w:t>казино, які працюють за трудовим договором, укладеним з організатором казино, не може бути меншою ніж 50 (п’ятдесят) осіб.</w:t>
      </w:r>
    </w:p>
    <w:p w14:paraId="56A23DA9" w14:textId="77777777" w:rsidR="00772A12" w:rsidRPr="004A13B0" w:rsidRDefault="000E6716" w:rsidP="00491E19">
      <w:pPr>
        <w:pStyle w:val="a3"/>
        <w:tabs>
          <w:tab w:val="left" w:pos="993"/>
          <w:tab w:val="left" w:pos="1134"/>
        </w:tabs>
        <w:spacing w:before="100"/>
        <w:ind w:firstLine="709"/>
        <w:rPr>
          <w:rFonts w:ascii="Times New Roman" w:hAnsi="Times New Roman"/>
          <w:sz w:val="28"/>
          <w:szCs w:val="28"/>
        </w:rPr>
      </w:pPr>
      <w:r w:rsidRPr="004A13B0">
        <w:rPr>
          <w:rFonts w:ascii="Times New Roman" w:hAnsi="Times New Roman"/>
          <w:sz w:val="28"/>
          <w:szCs w:val="28"/>
        </w:rPr>
        <w:t xml:space="preserve">4. </w:t>
      </w:r>
      <w:r w:rsidR="00772A12" w:rsidRPr="004A13B0">
        <w:rPr>
          <w:rFonts w:ascii="Times New Roman" w:hAnsi="Times New Roman"/>
          <w:sz w:val="28"/>
          <w:szCs w:val="28"/>
        </w:rPr>
        <w:t>Режим роботи грального закладу казино та об’єктів, що в ньому розміщені, визначаються організатором казино 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що проживають на суміжній та прилеглій до спеціальної гральної зони території, а також виконання вимог норм і правил, що регламентують граничний рівень звукового шуму та електромагнітного випромінювання.</w:t>
      </w:r>
    </w:p>
    <w:p w14:paraId="29244E85" w14:textId="77777777" w:rsidR="000E6716" w:rsidRPr="004A13B0" w:rsidRDefault="00772A12" w:rsidP="00491E19">
      <w:pPr>
        <w:pStyle w:val="a3"/>
        <w:numPr>
          <w:ilvl w:val="0"/>
          <w:numId w:val="48"/>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t>Участь в азартній грі</w:t>
      </w:r>
      <w:r w:rsidR="000E6716" w:rsidRPr="004A13B0">
        <w:rPr>
          <w:rFonts w:ascii="Times New Roman" w:hAnsi="Times New Roman"/>
          <w:sz w:val="28"/>
          <w:szCs w:val="28"/>
        </w:rPr>
        <w:t xml:space="preserve"> </w:t>
      </w:r>
      <w:r w:rsidR="000F5CDB" w:rsidRPr="004A13B0">
        <w:rPr>
          <w:rFonts w:ascii="Times New Roman" w:hAnsi="Times New Roman"/>
          <w:sz w:val="28"/>
          <w:szCs w:val="28"/>
        </w:rPr>
        <w:t xml:space="preserve">у гральному закладі </w:t>
      </w:r>
      <w:r w:rsidR="000E6716" w:rsidRPr="004A13B0">
        <w:rPr>
          <w:rFonts w:ascii="Times New Roman" w:hAnsi="Times New Roman"/>
          <w:sz w:val="28"/>
          <w:szCs w:val="28"/>
        </w:rPr>
        <w:t>казино</w:t>
      </w:r>
      <w:r w:rsidRPr="004A13B0">
        <w:rPr>
          <w:rFonts w:ascii="Times New Roman" w:hAnsi="Times New Roman"/>
          <w:sz w:val="28"/>
          <w:szCs w:val="28"/>
        </w:rPr>
        <w:t xml:space="preserve"> </w:t>
      </w:r>
      <w:r w:rsidR="001B2A0D" w:rsidRPr="004A13B0">
        <w:rPr>
          <w:rFonts w:ascii="Times New Roman" w:hAnsi="Times New Roman"/>
          <w:sz w:val="28"/>
          <w:szCs w:val="28"/>
        </w:rPr>
        <w:t>має</w:t>
      </w:r>
      <w:r w:rsidRPr="004A13B0">
        <w:rPr>
          <w:rFonts w:ascii="Times New Roman" w:hAnsi="Times New Roman"/>
          <w:sz w:val="28"/>
          <w:szCs w:val="28"/>
        </w:rPr>
        <w:t xml:space="preserve"> здійснюватися з використанням ігрових замінників гривні (гральних жетонів, фішок).</w:t>
      </w:r>
    </w:p>
    <w:p w14:paraId="70E4FAC9" w14:textId="77777777" w:rsidR="00772A12" w:rsidRPr="004A13B0" w:rsidRDefault="00772A12" w:rsidP="00491E19">
      <w:pPr>
        <w:pStyle w:val="a3"/>
        <w:numPr>
          <w:ilvl w:val="0"/>
          <w:numId w:val="48"/>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Кожний ігровий замінник гривні </w:t>
      </w:r>
      <w:r w:rsidR="00356917" w:rsidRPr="004A13B0">
        <w:rPr>
          <w:rFonts w:ascii="Times New Roman" w:hAnsi="Times New Roman"/>
          <w:sz w:val="28"/>
          <w:szCs w:val="28"/>
        </w:rPr>
        <w:t>має</w:t>
      </w:r>
      <w:r w:rsidRPr="004A13B0">
        <w:rPr>
          <w:rFonts w:ascii="Times New Roman" w:hAnsi="Times New Roman"/>
          <w:sz w:val="28"/>
          <w:szCs w:val="28"/>
        </w:rPr>
        <w:t xml:space="preserve"> бути оснащений спеціальним засобом (чіп тощо), зчитування якого дозволяє визначити номінал відповідного ігрового замінника гривні та місцезнаходження казино, в якому він використовується (перебуває в обігу).</w:t>
      </w:r>
    </w:p>
    <w:p w14:paraId="1B75F33F" w14:textId="77777777" w:rsidR="000E6716" w:rsidRPr="004A13B0" w:rsidRDefault="000E6716" w:rsidP="00491E19">
      <w:pPr>
        <w:pStyle w:val="a3"/>
        <w:numPr>
          <w:ilvl w:val="0"/>
          <w:numId w:val="48"/>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Мінімальна площа </w:t>
      </w:r>
      <w:r w:rsidR="008D0B7B" w:rsidRPr="004A13B0">
        <w:rPr>
          <w:rFonts w:ascii="Times New Roman" w:hAnsi="Times New Roman"/>
          <w:sz w:val="28"/>
          <w:szCs w:val="28"/>
        </w:rPr>
        <w:t>приміщення для</w:t>
      </w:r>
      <w:r w:rsidRPr="004A13B0">
        <w:rPr>
          <w:rFonts w:ascii="Times New Roman" w:hAnsi="Times New Roman"/>
          <w:sz w:val="28"/>
          <w:szCs w:val="28"/>
        </w:rPr>
        <w:t xml:space="preserve"> </w:t>
      </w:r>
      <w:r w:rsidR="008D0B7B" w:rsidRPr="004A13B0">
        <w:rPr>
          <w:rFonts w:ascii="Times New Roman" w:hAnsi="Times New Roman"/>
          <w:sz w:val="28"/>
          <w:szCs w:val="28"/>
        </w:rPr>
        <w:t>розташування грального закладу казино на території будівель, в яких розташовані готелі категорії “п’ять зірок” складає 500 метрів квадратних</w:t>
      </w:r>
      <w:r w:rsidR="00BB75A9" w:rsidRPr="004A13B0">
        <w:rPr>
          <w:rFonts w:ascii="Times New Roman" w:hAnsi="Times New Roman"/>
          <w:sz w:val="28"/>
          <w:szCs w:val="28"/>
        </w:rPr>
        <w:t xml:space="preserve">. Територія для розміщення грального закладу казино має бути відокремлена від можливості </w:t>
      </w:r>
      <w:r w:rsidR="00BB75A9" w:rsidRPr="004A13B0">
        <w:rPr>
          <w:rFonts w:ascii="Times New Roman" w:hAnsi="Times New Roman"/>
          <w:sz w:val="28"/>
          <w:szCs w:val="28"/>
        </w:rPr>
        <w:lastRenderedPageBreak/>
        <w:t>неконтрольованого входу мешканців готелю та інших не ідентифікованих осіб</w:t>
      </w:r>
      <w:r w:rsidR="008D0B7B" w:rsidRPr="004A13B0">
        <w:rPr>
          <w:rFonts w:ascii="Times New Roman" w:hAnsi="Times New Roman"/>
          <w:sz w:val="28"/>
          <w:szCs w:val="28"/>
        </w:rPr>
        <w:t xml:space="preserve">. </w:t>
      </w:r>
    </w:p>
    <w:p w14:paraId="1701860A" w14:textId="77777777" w:rsidR="00772A12" w:rsidRPr="004A13B0" w:rsidRDefault="00772A12" w:rsidP="00491E19">
      <w:pPr>
        <w:pStyle w:val="a3"/>
        <w:numPr>
          <w:ilvl w:val="0"/>
          <w:numId w:val="48"/>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t>Організатор азартних ігор</w:t>
      </w:r>
      <w:r w:rsidR="005862CF" w:rsidRPr="004A13B0">
        <w:rPr>
          <w:rFonts w:ascii="Times New Roman" w:hAnsi="Times New Roman"/>
          <w:sz w:val="28"/>
          <w:szCs w:val="28"/>
        </w:rPr>
        <w:t xml:space="preserve"> </w:t>
      </w:r>
      <w:r w:rsidR="000F5CDB" w:rsidRPr="004A13B0">
        <w:rPr>
          <w:rFonts w:ascii="Times New Roman" w:hAnsi="Times New Roman"/>
          <w:sz w:val="28"/>
          <w:szCs w:val="28"/>
        </w:rPr>
        <w:t xml:space="preserve">у гральному закладі </w:t>
      </w:r>
      <w:r w:rsidR="005862CF" w:rsidRPr="004A13B0">
        <w:rPr>
          <w:rFonts w:ascii="Times New Roman" w:hAnsi="Times New Roman"/>
          <w:sz w:val="28"/>
          <w:szCs w:val="28"/>
        </w:rPr>
        <w:t>казино</w:t>
      </w:r>
      <w:r w:rsidRPr="004A13B0">
        <w:rPr>
          <w:rFonts w:ascii="Times New Roman" w:hAnsi="Times New Roman"/>
          <w:sz w:val="28"/>
          <w:szCs w:val="28"/>
        </w:rPr>
        <w:t xml:space="preserve"> </w:t>
      </w:r>
      <w:r w:rsidR="00356917" w:rsidRPr="004A13B0">
        <w:rPr>
          <w:rFonts w:ascii="Times New Roman" w:hAnsi="Times New Roman"/>
          <w:sz w:val="28"/>
          <w:szCs w:val="28"/>
        </w:rPr>
        <w:t>має</w:t>
      </w:r>
      <w:r w:rsidRPr="004A13B0">
        <w:rPr>
          <w:rFonts w:ascii="Times New Roman" w:hAnsi="Times New Roman"/>
          <w:sz w:val="28"/>
          <w:szCs w:val="28"/>
        </w:rPr>
        <w:t xml:space="preserve"> унеможливити настання таких випадків:</w:t>
      </w:r>
    </w:p>
    <w:p w14:paraId="307FF26B" w14:textId="77777777" w:rsidR="00772A12" w:rsidRPr="004A13B0" w:rsidRDefault="00772A12" w:rsidP="00491E19">
      <w:pPr>
        <w:spacing w:before="100"/>
        <w:ind w:firstLine="709"/>
        <w:jc w:val="both"/>
        <w:rPr>
          <w:rFonts w:ascii="Times New Roman" w:hAnsi="Times New Roman"/>
          <w:sz w:val="28"/>
          <w:szCs w:val="28"/>
        </w:rPr>
      </w:pPr>
      <w:r w:rsidRPr="004A13B0">
        <w:rPr>
          <w:rFonts w:ascii="Times New Roman" w:hAnsi="Times New Roman"/>
          <w:sz w:val="28"/>
          <w:szCs w:val="28"/>
        </w:rPr>
        <w:t>1) надання заздалегідь неправдивої інформації щодо порядку організації та проведення азартних ігор та результатів гри;</w:t>
      </w:r>
    </w:p>
    <w:p w14:paraId="3783C2F8" w14:textId="77777777" w:rsidR="00772A12" w:rsidRPr="004A13B0" w:rsidRDefault="00772A12" w:rsidP="00491E19">
      <w:pPr>
        <w:spacing w:before="100"/>
        <w:ind w:firstLine="709"/>
        <w:jc w:val="both"/>
        <w:rPr>
          <w:rFonts w:ascii="Times New Roman" w:hAnsi="Times New Roman"/>
          <w:sz w:val="28"/>
          <w:szCs w:val="28"/>
        </w:rPr>
      </w:pPr>
      <w:r w:rsidRPr="004A13B0">
        <w:rPr>
          <w:rFonts w:ascii="Times New Roman" w:hAnsi="Times New Roman"/>
          <w:sz w:val="28"/>
          <w:szCs w:val="28"/>
        </w:rPr>
        <w:t>2) сприяння у виграші;</w:t>
      </w:r>
    </w:p>
    <w:p w14:paraId="54DB849A" w14:textId="77777777" w:rsidR="00772A12" w:rsidRPr="004A13B0" w:rsidRDefault="00772A12" w:rsidP="00491E19">
      <w:pPr>
        <w:spacing w:before="100"/>
        <w:ind w:firstLine="709"/>
        <w:jc w:val="both"/>
        <w:rPr>
          <w:rFonts w:ascii="Times New Roman" w:hAnsi="Times New Roman"/>
          <w:sz w:val="28"/>
          <w:szCs w:val="28"/>
        </w:rPr>
      </w:pPr>
      <w:r w:rsidRPr="004A13B0">
        <w:rPr>
          <w:rFonts w:ascii="Times New Roman" w:hAnsi="Times New Roman"/>
          <w:sz w:val="28"/>
          <w:szCs w:val="28"/>
        </w:rPr>
        <w:t>3) втручання у процес гри (крім випадків, передбачених правилами азартних ігор).</w:t>
      </w:r>
    </w:p>
    <w:p w14:paraId="047ADFFD"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Правила відвідування грального закладу казино</w:t>
      </w:r>
    </w:p>
    <w:p w14:paraId="78EFB0CB" w14:textId="77777777" w:rsidR="003B65FE" w:rsidRPr="004A13B0" w:rsidRDefault="003B65FE" w:rsidP="00491E19">
      <w:pPr>
        <w:pStyle w:val="a3"/>
        <w:numPr>
          <w:ilvl w:val="0"/>
          <w:numId w:val="17"/>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відвідування грального закладу казино встановлюються організатором </w:t>
      </w:r>
      <w:r w:rsidR="00CC4F94" w:rsidRPr="004A13B0">
        <w:rPr>
          <w:rFonts w:ascii="Times New Roman" w:hAnsi="Times New Roman"/>
          <w:sz w:val="28"/>
          <w:szCs w:val="28"/>
        </w:rPr>
        <w:t xml:space="preserve">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казино.</w:t>
      </w:r>
    </w:p>
    <w:p w14:paraId="1E5E4B51" w14:textId="77777777" w:rsidR="003B65FE" w:rsidRPr="004A13B0" w:rsidRDefault="003B65FE" w:rsidP="00491E19">
      <w:pPr>
        <w:pStyle w:val="a3"/>
        <w:numPr>
          <w:ilvl w:val="0"/>
          <w:numId w:val="17"/>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відвідування грального закладу казино </w:t>
      </w:r>
      <w:r w:rsidR="00F93E17" w:rsidRPr="004A13B0">
        <w:rPr>
          <w:rFonts w:ascii="Times New Roman" w:hAnsi="Times New Roman"/>
          <w:sz w:val="28"/>
          <w:szCs w:val="28"/>
        </w:rPr>
        <w:t>мають</w:t>
      </w:r>
      <w:r w:rsidRPr="004A13B0">
        <w:rPr>
          <w:rFonts w:ascii="Times New Roman" w:hAnsi="Times New Roman"/>
          <w:sz w:val="28"/>
          <w:szCs w:val="28"/>
        </w:rPr>
        <w:t xml:space="preserve"> бути складені державною мовою, пронумеровані, переплетені, завірені підписом уповноваженої особи організатора казино та скріплені печаткою організатора казино (за наявності).</w:t>
      </w:r>
    </w:p>
    <w:p w14:paraId="227C27BD" w14:textId="77777777" w:rsidR="003B65FE" w:rsidRPr="004A13B0" w:rsidRDefault="003B65FE" w:rsidP="00491E19">
      <w:pPr>
        <w:pStyle w:val="a3"/>
        <w:numPr>
          <w:ilvl w:val="0"/>
          <w:numId w:val="17"/>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У правилах відвідування грального закладу казино </w:t>
      </w:r>
      <w:r w:rsidR="00292F02" w:rsidRPr="004A13B0">
        <w:rPr>
          <w:rFonts w:ascii="Times New Roman" w:hAnsi="Times New Roman"/>
          <w:sz w:val="28"/>
          <w:szCs w:val="28"/>
        </w:rPr>
        <w:t>зокрема</w:t>
      </w:r>
      <w:r w:rsidRPr="004A13B0">
        <w:rPr>
          <w:rFonts w:ascii="Times New Roman" w:hAnsi="Times New Roman"/>
          <w:sz w:val="28"/>
          <w:szCs w:val="28"/>
        </w:rPr>
        <w:t xml:space="preserve"> зазначається інформація про режим роботи грального закладу казино</w:t>
      </w:r>
      <w:r w:rsidR="00292F02" w:rsidRPr="004A13B0">
        <w:rPr>
          <w:rFonts w:ascii="Times New Roman" w:hAnsi="Times New Roman"/>
          <w:sz w:val="28"/>
          <w:szCs w:val="28"/>
        </w:rPr>
        <w:t xml:space="preserve"> та</w:t>
      </w:r>
      <w:r w:rsidRPr="004A13B0">
        <w:rPr>
          <w:rFonts w:ascii="Times New Roman" w:hAnsi="Times New Roman"/>
          <w:sz w:val="28"/>
          <w:szCs w:val="28"/>
        </w:rPr>
        <w:t xml:space="preserve"> про заборону відвідування грального закладу казино особами, які не досягли віку, встановленого цим Законом.</w:t>
      </w:r>
    </w:p>
    <w:p w14:paraId="100D31D0"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Основні вимоги до грального обладнання у гральному закладі казино</w:t>
      </w:r>
    </w:p>
    <w:p w14:paraId="653CBC39" w14:textId="77777777" w:rsidR="003B65FE" w:rsidRPr="004A13B0" w:rsidRDefault="003B65FE"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До використання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казино допускається виключно гральне обладнання, в як</w:t>
      </w:r>
      <w:r w:rsidR="00072DCF" w:rsidRPr="004A13B0">
        <w:rPr>
          <w:rFonts w:ascii="Times New Roman" w:hAnsi="Times New Roman"/>
          <w:sz w:val="28"/>
          <w:szCs w:val="28"/>
        </w:rPr>
        <w:t>ому</w:t>
      </w:r>
      <w:r w:rsidRPr="004A13B0">
        <w:rPr>
          <w:rFonts w:ascii="Times New Roman" w:hAnsi="Times New Roman"/>
          <w:sz w:val="28"/>
          <w:szCs w:val="28"/>
        </w:rPr>
        <w:t xml:space="preserve"> </w:t>
      </w:r>
      <w:r w:rsidR="00AE09B4" w:rsidRPr="004A13B0">
        <w:rPr>
          <w:rFonts w:ascii="Times New Roman" w:hAnsi="Times New Roman"/>
          <w:sz w:val="28"/>
          <w:szCs w:val="28"/>
        </w:rPr>
        <w:t>відсутня</w:t>
      </w:r>
      <w:r w:rsidRPr="004A13B0">
        <w:rPr>
          <w:rFonts w:ascii="Times New Roman" w:hAnsi="Times New Roman"/>
          <w:sz w:val="28"/>
          <w:szCs w:val="28"/>
        </w:rPr>
        <w:t xml:space="preserve"> можливість несанкціонованого втручання в їх діяльність або створення умов для заздалегідь визначеного результату азартної гри.</w:t>
      </w:r>
    </w:p>
    <w:p w14:paraId="660DB15E" w14:textId="77777777" w:rsidR="003B65FE" w:rsidRPr="004A13B0" w:rsidRDefault="00E3300D"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Тестування г</w:t>
      </w:r>
      <w:r w:rsidR="003B65FE" w:rsidRPr="004A13B0">
        <w:rPr>
          <w:rFonts w:ascii="Times New Roman" w:hAnsi="Times New Roman"/>
          <w:sz w:val="28"/>
          <w:szCs w:val="28"/>
        </w:rPr>
        <w:t>ральн</w:t>
      </w:r>
      <w:r w:rsidRPr="004A13B0">
        <w:rPr>
          <w:rFonts w:ascii="Times New Roman" w:hAnsi="Times New Roman"/>
          <w:sz w:val="28"/>
          <w:szCs w:val="28"/>
        </w:rPr>
        <w:t>ого</w:t>
      </w:r>
      <w:r w:rsidR="003B65FE" w:rsidRPr="004A13B0">
        <w:rPr>
          <w:rFonts w:ascii="Times New Roman" w:hAnsi="Times New Roman"/>
          <w:sz w:val="28"/>
          <w:szCs w:val="28"/>
        </w:rPr>
        <w:t xml:space="preserve"> обладнання</w:t>
      </w:r>
      <w:r w:rsidRPr="004A13B0">
        <w:rPr>
          <w:rFonts w:ascii="Times New Roman" w:hAnsi="Times New Roman"/>
          <w:sz w:val="28"/>
          <w:szCs w:val="28"/>
        </w:rPr>
        <w:t xml:space="preserve"> проводиться організатором азартних ігор із залученням суб’єктів сертифікації </w:t>
      </w:r>
      <w:r w:rsidR="004D4AF8" w:rsidRPr="004A13B0">
        <w:rPr>
          <w:rFonts w:ascii="Times New Roman" w:hAnsi="Times New Roman"/>
          <w:sz w:val="28"/>
          <w:szCs w:val="28"/>
        </w:rPr>
        <w:t>визначеним</w:t>
      </w:r>
      <w:r w:rsidRPr="004A13B0">
        <w:rPr>
          <w:rFonts w:ascii="Times New Roman" w:hAnsi="Times New Roman"/>
          <w:sz w:val="28"/>
          <w:szCs w:val="28"/>
        </w:rPr>
        <w:t xml:space="preserve"> </w:t>
      </w:r>
      <w:r w:rsidR="004D4AF8" w:rsidRPr="004A13B0">
        <w:rPr>
          <w:rFonts w:ascii="Times New Roman" w:hAnsi="Times New Roman"/>
          <w:sz w:val="28"/>
          <w:szCs w:val="28"/>
        </w:rPr>
        <w:t>Уповноваженим</w:t>
      </w:r>
      <w:r w:rsidRPr="004A13B0">
        <w:rPr>
          <w:rFonts w:ascii="Times New Roman" w:hAnsi="Times New Roman"/>
          <w:sz w:val="28"/>
          <w:szCs w:val="28"/>
        </w:rPr>
        <w:t xml:space="preserve"> органом.</w:t>
      </w:r>
    </w:p>
    <w:p w14:paraId="365A5B1C" w14:textId="77777777" w:rsidR="004D4AF8" w:rsidRPr="004A13B0" w:rsidRDefault="004D4AF8"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Забороняється використання грального обладнання, що не пройшло сертифікацію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 </w:t>
      </w:r>
    </w:p>
    <w:p w14:paraId="43661398" w14:textId="77777777" w:rsidR="003B65FE" w:rsidRPr="004A13B0" w:rsidRDefault="00292F02"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У</w:t>
      </w:r>
      <w:r w:rsidR="003B65FE" w:rsidRPr="004A13B0">
        <w:rPr>
          <w:rFonts w:ascii="Times New Roman" w:hAnsi="Times New Roman"/>
          <w:sz w:val="28"/>
          <w:szCs w:val="28"/>
        </w:rPr>
        <w:t xml:space="preserve">сі </w:t>
      </w:r>
      <w:r w:rsidR="0036787B" w:rsidRPr="004A13B0">
        <w:rPr>
          <w:rFonts w:ascii="Times New Roman" w:hAnsi="Times New Roman"/>
          <w:sz w:val="28"/>
          <w:szCs w:val="28"/>
        </w:rPr>
        <w:t>гральні</w:t>
      </w:r>
      <w:r w:rsidR="008610A6" w:rsidRPr="004A13B0">
        <w:rPr>
          <w:rFonts w:ascii="Times New Roman" w:hAnsi="Times New Roman"/>
          <w:sz w:val="28"/>
          <w:szCs w:val="28"/>
        </w:rPr>
        <w:t xml:space="preserve"> </w:t>
      </w:r>
      <w:r w:rsidR="003B65FE" w:rsidRPr="004A13B0">
        <w:rPr>
          <w:rFonts w:ascii="Times New Roman" w:hAnsi="Times New Roman"/>
          <w:sz w:val="28"/>
          <w:szCs w:val="28"/>
        </w:rPr>
        <w:t>автомати мають бути обладнані генераторами випадкових чисел, які проводять випадкові та незалежні результати гри та забезпечують неможливість передбачення результату майбутньої гри, спираючись на результатах попередніх ігор. Генератори випадкових чисел в гральних автоматах мають працювати постійно, незважаючи на те, йде гра з використанням грального автомат</w:t>
      </w:r>
      <w:r w:rsidR="00F93E17" w:rsidRPr="004A13B0">
        <w:rPr>
          <w:rFonts w:ascii="Times New Roman" w:hAnsi="Times New Roman"/>
          <w:sz w:val="28"/>
          <w:szCs w:val="28"/>
        </w:rPr>
        <w:t>а</w:t>
      </w:r>
      <w:r w:rsidR="003B65FE" w:rsidRPr="004A13B0">
        <w:rPr>
          <w:rFonts w:ascii="Times New Roman" w:hAnsi="Times New Roman"/>
          <w:sz w:val="28"/>
          <w:szCs w:val="28"/>
        </w:rPr>
        <w:t xml:space="preserve"> чи ні.</w:t>
      </w:r>
    </w:p>
    <w:p w14:paraId="3E0A8091" w14:textId="77777777" w:rsidR="003B65FE" w:rsidRPr="004A13B0" w:rsidRDefault="003B65FE" w:rsidP="00491E1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Генератори випадкових чисел та процес випадкового вибору мають бути захищені від зовнішнього впливу, зокрема від електромагнітного втручання, електростатичного втручання, радіочастотних перешкод.</w:t>
      </w:r>
    </w:p>
    <w:p w14:paraId="33F3060E" w14:textId="77777777" w:rsidR="004D4AF8" w:rsidRPr="004A13B0" w:rsidRDefault="003B65FE" w:rsidP="00491E1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lastRenderedPageBreak/>
        <w:t>Гральні автомати мають використовувати захищені протоколи зв’язку, що забезпечують захист генератора випадкових чисел та процес випадкового відбору від впливу зі сторони пов’язаного обладнання, з яким відбувається обмін даними.</w:t>
      </w:r>
    </w:p>
    <w:p w14:paraId="0D3C1697" w14:textId="77777777" w:rsidR="004D4AF8" w:rsidRPr="004A13B0" w:rsidRDefault="003B65FE" w:rsidP="00491E19">
      <w:pPr>
        <w:widowControl w:val="0"/>
        <w:numPr>
          <w:ilvl w:val="3"/>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p w14:paraId="553B479E" w14:textId="77777777" w:rsidR="004D4AF8" w:rsidRPr="004A13B0" w:rsidRDefault="004D4AF8" w:rsidP="00491E19">
      <w:pPr>
        <w:widowControl w:val="0"/>
        <w:numPr>
          <w:ilvl w:val="3"/>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Гральне обладнання та </w:t>
      </w:r>
      <w:r w:rsidR="0061604B" w:rsidRPr="004A13B0">
        <w:rPr>
          <w:rFonts w:ascii="Times New Roman" w:hAnsi="Times New Roman"/>
          <w:sz w:val="28"/>
          <w:szCs w:val="28"/>
        </w:rPr>
        <w:t>гральні</w:t>
      </w:r>
      <w:r w:rsidRPr="004A13B0">
        <w:rPr>
          <w:rFonts w:ascii="Times New Roman" w:hAnsi="Times New Roman"/>
          <w:sz w:val="28"/>
          <w:szCs w:val="28"/>
        </w:rPr>
        <w:t xml:space="preserve"> автомати грального закладу казино мають бути під’єднані до системи </w:t>
      </w:r>
      <w:r w:rsidR="00F93E17" w:rsidRPr="004A13B0">
        <w:rPr>
          <w:rFonts w:ascii="Times New Roman" w:hAnsi="Times New Roman"/>
          <w:sz w:val="28"/>
          <w:szCs w:val="28"/>
        </w:rPr>
        <w:t xml:space="preserve">онлайн </w:t>
      </w:r>
      <w:r w:rsidRPr="004A13B0">
        <w:rPr>
          <w:rFonts w:ascii="Times New Roman" w:hAnsi="Times New Roman"/>
          <w:sz w:val="28"/>
          <w:szCs w:val="28"/>
        </w:rPr>
        <w:t xml:space="preserve">моніторингу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w:t>
      </w:r>
      <w:r w:rsidR="00D579C5" w:rsidRPr="004A13B0">
        <w:rPr>
          <w:rFonts w:ascii="Times New Roman" w:hAnsi="Times New Roman"/>
          <w:sz w:val="28"/>
          <w:szCs w:val="28"/>
        </w:rPr>
        <w:t xml:space="preserve"> </w:t>
      </w:r>
    </w:p>
    <w:p w14:paraId="5E374B0B" w14:textId="77777777" w:rsidR="00DE40E2" w:rsidRPr="004A13B0" w:rsidRDefault="00CC4F94" w:rsidP="00491E19">
      <w:pPr>
        <w:widowControl w:val="0"/>
        <w:numPr>
          <w:ilvl w:val="3"/>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Організатору ігор </w:t>
      </w:r>
      <w:r w:rsidR="000F5CDB" w:rsidRPr="004A13B0">
        <w:rPr>
          <w:rFonts w:ascii="Times New Roman" w:hAnsi="Times New Roman"/>
          <w:sz w:val="28"/>
          <w:szCs w:val="28"/>
        </w:rPr>
        <w:t xml:space="preserve">у гральному закладі </w:t>
      </w:r>
      <w:r w:rsidRPr="004A13B0">
        <w:rPr>
          <w:rFonts w:ascii="Times New Roman" w:hAnsi="Times New Roman"/>
          <w:sz w:val="28"/>
          <w:szCs w:val="28"/>
        </w:rPr>
        <w:t>казино забороняється р</w:t>
      </w:r>
      <w:r w:rsidR="003B65FE" w:rsidRPr="004A13B0">
        <w:rPr>
          <w:rFonts w:ascii="Times New Roman" w:hAnsi="Times New Roman"/>
          <w:sz w:val="28"/>
          <w:szCs w:val="28"/>
        </w:rPr>
        <w:t>озміщення гральних столів та гральних автоматів поза межами гральних закладів казино.</w:t>
      </w:r>
    </w:p>
    <w:p w14:paraId="0A46CC40" w14:textId="77777777" w:rsidR="00B878E8" w:rsidRPr="004A13B0" w:rsidRDefault="00B878E8" w:rsidP="00491E19">
      <w:pPr>
        <w:numPr>
          <w:ilvl w:val="0"/>
          <w:numId w:val="1"/>
        </w:numPr>
        <w:tabs>
          <w:tab w:val="left" w:pos="1985"/>
        </w:tabs>
        <w:spacing w:before="100"/>
        <w:ind w:left="1985" w:hanging="1418"/>
        <w:rPr>
          <w:rFonts w:ascii="Times New Roman" w:hAnsi="Times New Roman"/>
          <w:bCs/>
          <w:kern w:val="32"/>
          <w:sz w:val="28"/>
          <w:szCs w:val="28"/>
        </w:rPr>
      </w:pPr>
      <w:r w:rsidRPr="004A13B0">
        <w:rPr>
          <w:rFonts w:ascii="Times New Roman" w:hAnsi="Times New Roman"/>
          <w:bCs/>
          <w:kern w:val="32"/>
          <w:sz w:val="28"/>
          <w:szCs w:val="28"/>
        </w:rPr>
        <w:t>Спеціальні вимоги до правил проведення азартних ігор казино</w:t>
      </w:r>
    </w:p>
    <w:p w14:paraId="59167243" w14:textId="77777777" w:rsidR="00B878E8" w:rsidRPr="004A13B0" w:rsidRDefault="00B878E8" w:rsidP="00491E19">
      <w:pPr>
        <w:pStyle w:val="a3"/>
        <w:numPr>
          <w:ilvl w:val="0"/>
          <w:numId w:val="18"/>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Правила проведення кожної азартної гри в казино розробляються організатором казино.</w:t>
      </w:r>
    </w:p>
    <w:p w14:paraId="4D2A6B53" w14:textId="77777777" w:rsidR="003B65FE" w:rsidRPr="004A13B0" w:rsidRDefault="00B878E8" w:rsidP="00491E19">
      <w:pPr>
        <w:pStyle w:val="a3"/>
        <w:numPr>
          <w:ilvl w:val="0"/>
          <w:numId w:val="18"/>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проведення азартних ігор казино </w:t>
      </w:r>
      <w:r w:rsidR="00F93E17" w:rsidRPr="004A13B0">
        <w:rPr>
          <w:rFonts w:ascii="Times New Roman" w:hAnsi="Times New Roman"/>
          <w:sz w:val="28"/>
          <w:szCs w:val="28"/>
        </w:rPr>
        <w:t>мають</w:t>
      </w:r>
      <w:r w:rsidR="003B65FE" w:rsidRPr="004A13B0">
        <w:rPr>
          <w:rFonts w:ascii="Times New Roman" w:hAnsi="Times New Roman"/>
          <w:sz w:val="28"/>
          <w:szCs w:val="28"/>
        </w:rPr>
        <w:t xml:space="preserve"> містити порядок участі в азартній грі між організатором азартної гри казино та гравцем. </w:t>
      </w:r>
    </w:p>
    <w:p w14:paraId="6F643A13" w14:textId="77777777" w:rsidR="00E5074C" w:rsidRPr="004A13B0" w:rsidRDefault="003B65FE" w:rsidP="00491E19">
      <w:pPr>
        <w:pStyle w:val="a3"/>
        <w:numPr>
          <w:ilvl w:val="0"/>
          <w:numId w:val="18"/>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проведення азартних ігор казино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 положення про заборону участі в азартній грі осіб, які не </w:t>
      </w:r>
      <w:r w:rsidR="00E5074C" w:rsidRPr="004A13B0">
        <w:rPr>
          <w:rFonts w:ascii="Times New Roman" w:hAnsi="Times New Roman"/>
          <w:sz w:val="28"/>
          <w:szCs w:val="28"/>
        </w:rPr>
        <w:t xml:space="preserve">досягли 18 років. </w:t>
      </w:r>
    </w:p>
    <w:p w14:paraId="7314CC75" w14:textId="77777777" w:rsidR="00E5074C" w:rsidRPr="004A13B0" w:rsidRDefault="00E5074C" w:rsidP="00491E19">
      <w:pPr>
        <w:pStyle w:val="a3"/>
        <w:numPr>
          <w:ilvl w:val="0"/>
          <w:numId w:val="18"/>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Правила проведення азартних ігор казино розміщуються всередині гральних закладів казино</w:t>
      </w:r>
      <w:r w:rsidR="00686271" w:rsidRPr="004A13B0">
        <w:rPr>
          <w:rFonts w:ascii="Times New Roman" w:hAnsi="Times New Roman"/>
          <w:sz w:val="28"/>
          <w:szCs w:val="28"/>
        </w:rPr>
        <w:t xml:space="preserve"> </w:t>
      </w:r>
      <w:r w:rsidRPr="004A13B0">
        <w:rPr>
          <w:rFonts w:ascii="Times New Roman" w:hAnsi="Times New Roman"/>
          <w:sz w:val="28"/>
          <w:szCs w:val="28"/>
        </w:rPr>
        <w:t>у доступному для відвідувачів та гравців місці</w:t>
      </w:r>
      <w:r w:rsidR="00CC4F94" w:rsidRPr="004A13B0">
        <w:rPr>
          <w:rFonts w:ascii="Times New Roman" w:hAnsi="Times New Roman"/>
          <w:sz w:val="28"/>
          <w:szCs w:val="28"/>
        </w:rPr>
        <w:t xml:space="preserve"> або на вебсайті чи в мобільному (програмному) додатку у разі здійснення діяльності організатором азартних ігор казино через мережу Інтернет на підставі відповідної ліцензії.</w:t>
      </w:r>
    </w:p>
    <w:p w14:paraId="7FF49185" w14:textId="77777777" w:rsidR="00E5074C" w:rsidRPr="004A13B0" w:rsidRDefault="00E5074C" w:rsidP="00491E19">
      <w:pPr>
        <w:pStyle w:val="a3"/>
        <w:numPr>
          <w:ilvl w:val="0"/>
          <w:numId w:val="18"/>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Правил</w:t>
      </w:r>
      <w:r w:rsidR="00CC4F94" w:rsidRPr="004A13B0">
        <w:rPr>
          <w:rFonts w:ascii="Times New Roman" w:hAnsi="Times New Roman"/>
          <w:sz w:val="28"/>
          <w:szCs w:val="28"/>
        </w:rPr>
        <w:t>а</w:t>
      </w:r>
      <w:r w:rsidRPr="004A13B0">
        <w:rPr>
          <w:rFonts w:ascii="Times New Roman" w:hAnsi="Times New Roman"/>
          <w:sz w:val="28"/>
          <w:szCs w:val="28"/>
        </w:rPr>
        <w:t xml:space="preserve"> азартних ігор казино мають бути складені державною мовою, пронумеровані, переплетені, завірені підписом уповноваженої особи організатора казино, скріплені печаткою організатора казино (за наявності).</w:t>
      </w:r>
    </w:p>
    <w:p w14:paraId="647FA69B" w14:textId="77777777" w:rsidR="00E5074C" w:rsidRPr="004A13B0" w:rsidRDefault="00E5074C" w:rsidP="00491E19">
      <w:pPr>
        <w:pStyle w:val="a3"/>
        <w:numPr>
          <w:ilvl w:val="0"/>
          <w:numId w:val="18"/>
        </w:numPr>
        <w:tabs>
          <w:tab w:val="left" w:pos="993"/>
          <w:tab w:val="left" w:pos="2127"/>
        </w:tabs>
        <w:spacing w:before="100"/>
        <w:ind w:left="0" w:firstLine="709"/>
        <w:rPr>
          <w:rFonts w:ascii="Times New Roman" w:hAnsi="Times New Roman"/>
          <w:bCs/>
          <w:kern w:val="32"/>
          <w:sz w:val="28"/>
          <w:szCs w:val="28"/>
        </w:rPr>
      </w:pPr>
      <w:r w:rsidRPr="004A13B0">
        <w:rPr>
          <w:rFonts w:ascii="Times New Roman" w:hAnsi="Times New Roman"/>
          <w:sz w:val="28"/>
          <w:szCs w:val="28"/>
        </w:rPr>
        <w:t xml:space="preserve">Правила проведення азартних ігор казино не можуть суперечити нормам цього Закону та ліцензійним умовам. </w:t>
      </w:r>
    </w:p>
    <w:p w14:paraId="10277BED" w14:textId="77777777" w:rsidR="00B878E8" w:rsidRPr="004A13B0" w:rsidRDefault="00B878E8" w:rsidP="00491E19">
      <w:pPr>
        <w:numPr>
          <w:ilvl w:val="0"/>
          <w:numId w:val="1"/>
        </w:numPr>
        <w:tabs>
          <w:tab w:val="left" w:pos="1985"/>
        </w:tabs>
        <w:spacing w:before="120"/>
        <w:ind w:left="1985" w:hanging="1418"/>
        <w:contextualSpacing/>
        <w:rPr>
          <w:rFonts w:ascii="Times New Roman" w:hAnsi="Times New Roman"/>
          <w:bCs/>
          <w:kern w:val="32"/>
          <w:sz w:val="28"/>
          <w:szCs w:val="28"/>
        </w:rPr>
      </w:pPr>
      <w:r w:rsidRPr="004A13B0">
        <w:rPr>
          <w:rFonts w:ascii="Times New Roman" w:hAnsi="Times New Roman"/>
          <w:bCs/>
          <w:kern w:val="32"/>
          <w:sz w:val="28"/>
          <w:szCs w:val="28"/>
        </w:rPr>
        <w:t xml:space="preserve">Прийняття коштів, виплата виграшів (призів) та повернення коштів, внесених гравцями для участі в азартних іграх </w:t>
      </w:r>
      <w:r w:rsidR="003E217F" w:rsidRPr="004A13B0">
        <w:rPr>
          <w:rFonts w:ascii="Times New Roman" w:hAnsi="Times New Roman"/>
          <w:bCs/>
          <w:kern w:val="32"/>
          <w:sz w:val="28"/>
          <w:szCs w:val="28"/>
        </w:rPr>
        <w:t>у гральних закладах</w:t>
      </w:r>
      <w:r w:rsidRPr="004A13B0">
        <w:rPr>
          <w:rFonts w:ascii="Times New Roman" w:hAnsi="Times New Roman"/>
          <w:bCs/>
          <w:kern w:val="32"/>
          <w:sz w:val="28"/>
          <w:szCs w:val="28"/>
        </w:rPr>
        <w:t xml:space="preserve"> казино</w:t>
      </w:r>
    </w:p>
    <w:p w14:paraId="55C9F0FD" w14:textId="77777777" w:rsidR="00E5074C" w:rsidRPr="004A13B0" w:rsidRDefault="00E5074C" w:rsidP="00491E19">
      <w:pPr>
        <w:pStyle w:val="a3"/>
        <w:numPr>
          <w:ilvl w:val="0"/>
          <w:numId w:val="19"/>
        </w:numPr>
        <w:tabs>
          <w:tab w:val="left" w:pos="993"/>
        </w:tabs>
        <w:ind w:left="0" w:firstLine="709"/>
        <w:rPr>
          <w:rFonts w:ascii="Times New Roman" w:hAnsi="Times New Roman"/>
          <w:sz w:val="28"/>
          <w:szCs w:val="28"/>
        </w:rPr>
      </w:pPr>
      <w:r w:rsidRPr="004A13B0">
        <w:rPr>
          <w:rFonts w:ascii="Times New Roman" w:hAnsi="Times New Roman"/>
          <w:sz w:val="28"/>
          <w:szCs w:val="28"/>
          <w:shd w:val="clear" w:color="auto" w:fill="FFFFFF"/>
        </w:rPr>
        <w:t>Прийняття коштів, повернення коштів</w:t>
      </w:r>
      <w:r w:rsidR="004D4AF8" w:rsidRPr="004A13B0">
        <w:rPr>
          <w:rFonts w:ascii="Times New Roman" w:hAnsi="Times New Roman"/>
          <w:sz w:val="28"/>
          <w:szCs w:val="28"/>
          <w:shd w:val="clear" w:color="auto" w:fill="FFFFFF"/>
        </w:rPr>
        <w:t xml:space="preserve"> внесених гравцями для участі в азартних іграх </w:t>
      </w:r>
      <w:r w:rsidR="003E217F" w:rsidRPr="004A13B0">
        <w:rPr>
          <w:rFonts w:ascii="Times New Roman" w:hAnsi="Times New Roman"/>
          <w:sz w:val="28"/>
          <w:szCs w:val="28"/>
          <w:shd w:val="clear" w:color="auto" w:fill="FFFFFF"/>
        </w:rPr>
        <w:t>у гральних закладах</w:t>
      </w:r>
      <w:r w:rsidR="004D4AF8" w:rsidRPr="004A13B0">
        <w:rPr>
          <w:rFonts w:ascii="Times New Roman" w:hAnsi="Times New Roman"/>
          <w:sz w:val="28"/>
          <w:szCs w:val="28"/>
          <w:shd w:val="clear" w:color="auto" w:fill="FFFFFF"/>
        </w:rPr>
        <w:t xml:space="preserve"> казино</w:t>
      </w:r>
      <w:r w:rsidR="0024058C" w:rsidRPr="004A13B0">
        <w:rPr>
          <w:rFonts w:ascii="Times New Roman" w:hAnsi="Times New Roman"/>
          <w:sz w:val="28"/>
          <w:szCs w:val="28"/>
          <w:shd w:val="clear" w:color="auto" w:fill="FFFFFF"/>
        </w:rPr>
        <w:t xml:space="preserve">, </w:t>
      </w:r>
      <w:r w:rsidR="004D4AF8" w:rsidRPr="004A13B0">
        <w:rPr>
          <w:rFonts w:ascii="Times New Roman" w:hAnsi="Times New Roman"/>
          <w:sz w:val="28"/>
          <w:szCs w:val="28"/>
          <w:shd w:val="clear" w:color="auto" w:fill="FFFFFF"/>
        </w:rPr>
        <w:t>обмін кош</w:t>
      </w:r>
      <w:r w:rsidR="00AE09B4" w:rsidRPr="004A13B0">
        <w:rPr>
          <w:rFonts w:ascii="Times New Roman" w:hAnsi="Times New Roman"/>
          <w:sz w:val="28"/>
          <w:szCs w:val="28"/>
          <w:shd w:val="clear" w:color="auto" w:fill="FFFFFF"/>
        </w:rPr>
        <w:t>т</w:t>
      </w:r>
      <w:r w:rsidR="004D4AF8" w:rsidRPr="004A13B0">
        <w:rPr>
          <w:rFonts w:ascii="Times New Roman" w:hAnsi="Times New Roman"/>
          <w:sz w:val="28"/>
          <w:szCs w:val="28"/>
          <w:shd w:val="clear" w:color="auto" w:fill="FFFFFF"/>
        </w:rPr>
        <w:t>ів на ігрові замінники гривні</w:t>
      </w:r>
      <w:r w:rsidRPr="004A13B0">
        <w:rPr>
          <w:rFonts w:ascii="Times New Roman" w:hAnsi="Times New Roman"/>
          <w:sz w:val="28"/>
          <w:szCs w:val="28"/>
          <w:shd w:val="clear" w:color="auto" w:fill="FFFFFF"/>
        </w:rPr>
        <w:t xml:space="preserve"> та виплата виграшів (призів) здійснюється виключно через каси.</w:t>
      </w:r>
    </w:p>
    <w:p w14:paraId="3F2EF519" w14:textId="77777777" w:rsidR="004D4AF8" w:rsidRPr="004A13B0" w:rsidRDefault="004D4AF8" w:rsidP="00491E19">
      <w:pPr>
        <w:pStyle w:val="a3"/>
        <w:numPr>
          <w:ilvl w:val="0"/>
          <w:numId w:val="19"/>
        </w:numPr>
        <w:tabs>
          <w:tab w:val="left" w:pos="993"/>
        </w:tabs>
        <w:ind w:left="0" w:firstLine="709"/>
        <w:rPr>
          <w:rFonts w:ascii="Times New Roman" w:hAnsi="Times New Roman"/>
          <w:sz w:val="28"/>
          <w:szCs w:val="28"/>
        </w:rPr>
      </w:pPr>
      <w:r w:rsidRPr="004A13B0">
        <w:rPr>
          <w:rFonts w:ascii="Times New Roman" w:hAnsi="Times New Roman"/>
          <w:sz w:val="28"/>
          <w:szCs w:val="28"/>
        </w:rPr>
        <w:lastRenderedPageBreak/>
        <w:t>Виплата виграшу (призу) у розмірі, що не перевищує 5 000 000 (п’ять мільйонів) гривень, та повернення гравцю коштів, внесених гравцем для участі в азартній грі, здійсню</w:t>
      </w:r>
      <w:r w:rsidR="00322493" w:rsidRPr="004A13B0">
        <w:rPr>
          <w:rFonts w:ascii="Times New Roman" w:hAnsi="Times New Roman"/>
          <w:sz w:val="28"/>
          <w:szCs w:val="28"/>
        </w:rPr>
        <w:t>ю</w:t>
      </w:r>
      <w:r w:rsidRPr="004A13B0">
        <w:rPr>
          <w:rFonts w:ascii="Times New Roman" w:hAnsi="Times New Roman"/>
          <w:sz w:val="28"/>
          <w:szCs w:val="28"/>
        </w:rPr>
        <w:t>ться негайно на першу вимогу гравця.</w:t>
      </w:r>
    </w:p>
    <w:p w14:paraId="077D9C19" w14:textId="77777777" w:rsidR="004D4AF8" w:rsidRPr="004A13B0" w:rsidRDefault="004D4AF8" w:rsidP="00491E19">
      <w:pPr>
        <w:pStyle w:val="a3"/>
        <w:numPr>
          <w:ilvl w:val="0"/>
          <w:numId w:val="1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Строк виплати гравцю виграшу (призу) у розмірі, що перевищує 5 000 000 (п’ять мільйонів) гривень, </w:t>
      </w:r>
      <w:r w:rsidR="000B6B4A" w:rsidRPr="004A13B0">
        <w:rPr>
          <w:rFonts w:ascii="Times New Roman" w:hAnsi="Times New Roman"/>
          <w:sz w:val="28"/>
          <w:szCs w:val="28"/>
        </w:rPr>
        <w:t xml:space="preserve">не </w:t>
      </w:r>
      <w:r w:rsidR="00356917" w:rsidRPr="004A13B0">
        <w:rPr>
          <w:rFonts w:ascii="Times New Roman" w:hAnsi="Times New Roman"/>
          <w:sz w:val="28"/>
          <w:szCs w:val="28"/>
        </w:rPr>
        <w:t>має</w:t>
      </w:r>
      <w:r w:rsidR="000B6B4A" w:rsidRPr="004A13B0">
        <w:rPr>
          <w:rFonts w:ascii="Times New Roman" w:hAnsi="Times New Roman"/>
          <w:sz w:val="28"/>
          <w:szCs w:val="28"/>
        </w:rPr>
        <w:t xml:space="preserve"> перевищувати 10</w:t>
      </w:r>
      <w:r w:rsidRPr="004A13B0">
        <w:rPr>
          <w:rFonts w:ascii="Times New Roman" w:hAnsi="Times New Roman"/>
          <w:sz w:val="28"/>
          <w:szCs w:val="28"/>
        </w:rPr>
        <w:t xml:space="preserve"> </w:t>
      </w:r>
      <w:r w:rsidR="000B6B4A" w:rsidRPr="004A13B0">
        <w:rPr>
          <w:rFonts w:ascii="Times New Roman" w:hAnsi="Times New Roman"/>
          <w:sz w:val="28"/>
          <w:szCs w:val="28"/>
        </w:rPr>
        <w:t>(десяти</w:t>
      </w:r>
      <w:r w:rsidRPr="004A13B0">
        <w:rPr>
          <w:rFonts w:ascii="Times New Roman" w:hAnsi="Times New Roman"/>
          <w:sz w:val="28"/>
          <w:szCs w:val="28"/>
        </w:rPr>
        <w:t>) днів.</w:t>
      </w:r>
    </w:p>
    <w:p w14:paraId="78DA20A7" w14:textId="77777777" w:rsidR="004D4AF8" w:rsidRPr="004A13B0" w:rsidRDefault="004D4AF8" w:rsidP="00491E19">
      <w:pPr>
        <w:pStyle w:val="a3"/>
        <w:numPr>
          <w:ilvl w:val="0"/>
          <w:numId w:val="1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Організатор казино може на власний розсуд збільшити суму, </w:t>
      </w:r>
      <w:r w:rsidR="00322493" w:rsidRPr="004A13B0">
        <w:rPr>
          <w:rFonts w:ascii="Times New Roman" w:hAnsi="Times New Roman"/>
          <w:sz w:val="28"/>
          <w:szCs w:val="28"/>
        </w:rPr>
        <w:t>зазначену</w:t>
      </w:r>
      <w:r w:rsidRPr="004A13B0">
        <w:rPr>
          <w:rFonts w:ascii="Times New Roman" w:hAnsi="Times New Roman"/>
          <w:sz w:val="28"/>
          <w:szCs w:val="28"/>
        </w:rPr>
        <w:t xml:space="preserve"> в пунктах 2, 3 цієї статті. </w:t>
      </w:r>
    </w:p>
    <w:p w14:paraId="6323A200" w14:textId="77777777" w:rsidR="004D4AF8" w:rsidRPr="004A13B0" w:rsidRDefault="004D4AF8" w:rsidP="00491E19">
      <w:pPr>
        <w:pStyle w:val="a3"/>
        <w:numPr>
          <w:ilvl w:val="0"/>
          <w:numId w:val="1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Інформація та попередження про строки виплат виграшу (призу) </w:t>
      </w:r>
      <w:r w:rsidR="001B2A0D" w:rsidRPr="004A13B0">
        <w:rPr>
          <w:rFonts w:ascii="Times New Roman" w:hAnsi="Times New Roman"/>
          <w:sz w:val="28"/>
          <w:szCs w:val="28"/>
        </w:rPr>
        <w:t>має</w:t>
      </w:r>
      <w:r w:rsidRPr="004A13B0">
        <w:rPr>
          <w:rFonts w:ascii="Times New Roman" w:hAnsi="Times New Roman"/>
          <w:sz w:val="28"/>
          <w:szCs w:val="28"/>
        </w:rPr>
        <w:t xml:space="preserve"> бути визначена правилами організатора казино та доведена до гравців перед початком гри шляхом розміщення відповідного повідомлення біля каси закладу казино. </w:t>
      </w:r>
    </w:p>
    <w:p w14:paraId="690AB33D" w14:textId="77777777" w:rsidR="00A10239" w:rsidRPr="004A13B0" w:rsidRDefault="00A10239"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Спеціальні вимоги до організації та проведе</w:t>
      </w:r>
      <w:r w:rsidR="00762857" w:rsidRPr="004A13B0">
        <w:rPr>
          <w:rFonts w:ascii="Times New Roman" w:hAnsi="Times New Roman"/>
          <w:sz w:val="28"/>
          <w:szCs w:val="28"/>
        </w:rPr>
        <w:t>ння азартних ігор казино через І</w:t>
      </w:r>
      <w:r w:rsidRPr="004A13B0">
        <w:rPr>
          <w:rFonts w:ascii="Times New Roman" w:hAnsi="Times New Roman"/>
          <w:sz w:val="28"/>
          <w:szCs w:val="28"/>
        </w:rPr>
        <w:t xml:space="preserve">нтернет </w:t>
      </w:r>
    </w:p>
    <w:p w14:paraId="5A8B11D0" w14:textId="77777777" w:rsidR="00762857" w:rsidRPr="004A13B0" w:rsidRDefault="00456AE6"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Організація та проведення азартних ігор казино через мережу Інтернет здійснюється організатором азартних ігор казино на підставі відповідної ліцензії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вимог цього Закону та законодавства України про азартні ігри виключно через онлайн системи організації азартних ігор казино, які </w:t>
      </w:r>
      <w:r w:rsidR="00F93E17" w:rsidRPr="004A13B0">
        <w:rPr>
          <w:rFonts w:ascii="Times New Roman" w:hAnsi="Times New Roman"/>
          <w:sz w:val="28"/>
          <w:szCs w:val="28"/>
        </w:rPr>
        <w:t>мають</w:t>
      </w:r>
      <w:r w:rsidRPr="004A13B0">
        <w:rPr>
          <w:rFonts w:ascii="Times New Roman" w:hAnsi="Times New Roman"/>
          <w:sz w:val="28"/>
          <w:szCs w:val="28"/>
        </w:rPr>
        <w:t xml:space="preserve"> відповідати вимогам Закону</w:t>
      </w:r>
      <w:r w:rsidR="00706A47" w:rsidRPr="004A13B0">
        <w:rPr>
          <w:rFonts w:ascii="Times New Roman" w:hAnsi="Times New Roman"/>
          <w:sz w:val="28"/>
          <w:szCs w:val="28"/>
        </w:rPr>
        <w:t>.</w:t>
      </w:r>
      <w:r w:rsidRPr="004A13B0">
        <w:rPr>
          <w:rFonts w:ascii="Times New Roman" w:hAnsi="Times New Roman"/>
          <w:sz w:val="28"/>
          <w:szCs w:val="28"/>
        </w:rPr>
        <w:t xml:space="preserve"> </w:t>
      </w:r>
    </w:p>
    <w:p w14:paraId="24372C8F" w14:textId="77777777" w:rsidR="00CF4B05" w:rsidRPr="004A13B0" w:rsidRDefault="00762857"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азартних ігор </w:t>
      </w:r>
      <w:r w:rsidR="00CF4B05" w:rsidRPr="004A13B0">
        <w:rPr>
          <w:rFonts w:ascii="Times New Roman" w:hAnsi="Times New Roman"/>
          <w:sz w:val="28"/>
          <w:szCs w:val="28"/>
        </w:rPr>
        <w:t>казино</w:t>
      </w:r>
      <w:r w:rsidR="00AE09B4" w:rsidRPr="004A13B0">
        <w:rPr>
          <w:rFonts w:ascii="Times New Roman" w:hAnsi="Times New Roman"/>
          <w:sz w:val="28"/>
          <w:szCs w:val="28"/>
        </w:rPr>
        <w:t xml:space="preserve"> через мережу Інтернет</w:t>
      </w:r>
      <w:r w:rsidR="00CF4B05" w:rsidRPr="004A13B0">
        <w:rPr>
          <w:rFonts w:ascii="Times New Roman" w:hAnsi="Times New Roman"/>
          <w:sz w:val="28"/>
          <w:szCs w:val="28"/>
        </w:rPr>
        <w:t xml:space="preserve"> може здійснювати свою діяльність в мережі Інтернет через </w:t>
      </w:r>
      <w:r w:rsidR="00E3300D" w:rsidRPr="004A13B0">
        <w:rPr>
          <w:rFonts w:ascii="Times New Roman" w:hAnsi="Times New Roman"/>
          <w:sz w:val="28"/>
          <w:szCs w:val="28"/>
        </w:rPr>
        <w:t>онлайн систему організації та проведення азартних ігор казино</w:t>
      </w:r>
      <w:r w:rsidR="00AE09B4" w:rsidRPr="004A13B0">
        <w:rPr>
          <w:rFonts w:ascii="Times New Roman" w:hAnsi="Times New Roman"/>
          <w:sz w:val="28"/>
          <w:szCs w:val="28"/>
        </w:rPr>
        <w:t xml:space="preserve"> через мережу Інтернет</w:t>
      </w:r>
      <w:r w:rsidR="00E3300D" w:rsidRPr="004A13B0">
        <w:rPr>
          <w:rFonts w:ascii="Times New Roman" w:hAnsi="Times New Roman"/>
          <w:sz w:val="28"/>
          <w:szCs w:val="28"/>
        </w:rPr>
        <w:t xml:space="preserve">. </w:t>
      </w:r>
    </w:p>
    <w:p w14:paraId="73B5352D" w14:textId="77777777" w:rsidR="00CF4B05" w:rsidRPr="004A13B0" w:rsidRDefault="00CF4B05"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Онлайн система організації та проведення азартних ігор казино </w:t>
      </w:r>
      <w:r w:rsidR="001B2A0D" w:rsidRPr="004A13B0">
        <w:rPr>
          <w:rFonts w:ascii="Times New Roman" w:hAnsi="Times New Roman"/>
          <w:sz w:val="28"/>
          <w:szCs w:val="28"/>
        </w:rPr>
        <w:t>має</w:t>
      </w:r>
      <w:r w:rsidRPr="004A13B0">
        <w:rPr>
          <w:rFonts w:ascii="Times New Roman" w:hAnsi="Times New Roman"/>
          <w:sz w:val="28"/>
          <w:szCs w:val="28"/>
        </w:rPr>
        <w:t xml:space="preserve"> належати організатору азартних ігор казино</w:t>
      </w:r>
      <w:r w:rsidR="00AE09B4" w:rsidRPr="004A13B0">
        <w:rPr>
          <w:rFonts w:ascii="Times New Roman" w:hAnsi="Times New Roman"/>
          <w:sz w:val="28"/>
          <w:szCs w:val="28"/>
        </w:rPr>
        <w:t xml:space="preserve"> через мережу Інтернет</w:t>
      </w:r>
      <w:r w:rsidRPr="004A13B0">
        <w:rPr>
          <w:rFonts w:ascii="Times New Roman" w:hAnsi="Times New Roman"/>
          <w:sz w:val="28"/>
          <w:szCs w:val="28"/>
        </w:rPr>
        <w:t xml:space="preserve"> на праві власності або використовуватися на іншій законній підставі.</w:t>
      </w:r>
    </w:p>
    <w:p w14:paraId="09C5E747" w14:textId="77777777" w:rsidR="00CF4B05" w:rsidRPr="004A13B0" w:rsidRDefault="00CF4B05"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Онлайн система організації та проведення азартних ігор казино</w:t>
      </w:r>
      <w:r w:rsidR="004D4AF8" w:rsidRPr="004A13B0">
        <w:rPr>
          <w:rFonts w:ascii="Times New Roman" w:hAnsi="Times New Roman"/>
          <w:sz w:val="28"/>
          <w:szCs w:val="28"/>
        </w:rPr>
        <w:t xml:space="preserve"> </w:t>
      </w:r>
      <w:r w:rsidR="00C86C78" w:rsidRPr="004A13B0">
        <w:rPr>
          <w:rFonts w:ascii="Times New Roman" w:hAnsi="Times New Roman"/>
          <w:sz w:val="28"/>
          <w:szCs w:val="28"/>
        </w:rPr>
        <w:t>через мережу</w:t>
      </w:r>
      <w:r w:rsidR="004D4AF8" w:rsidRPr="004A13B0">
        <w:rPr>
          <w:rFonts w:ascii="Times New Roman" w:hAnsi="Times New Roman"/>
          <w:sz w:val="28"/>
          <w:szCs w:val="28"/>
        </w:rPr>
        <w:t xml:space="preserve"> Інтернет</w:t>
      </w:r>
      <w:r w:rsidRPr="004A13B0">
        <w:rPr>
          <w:rFonts w:ascii="Times New Roman" w:hAnsi="Times New Roman"/>
          <w:sz w:val="28"/>
          <w:szCs w:val="28"/>
        </w:rPr>
        <w:t xml:space="preserve"> </w:t>
      </w:r>
      <w:r w:rsidR="001B2A0D" w:rsidRPr="004A13B0">
        <w:rPr>
          <w:rFonts w:ascii="Times New Roman" w:hAnsi="Times New Roman"/>
          <w:sz w:val="28"/>
          <w:szCs w:val="28"/>
        </w:rPr>
        <w:t>має</w:t>
      </w:r>
      <w:r w:rsidRPr="004A13B0">
        <w:rPr>
          <w:rFonts w:ascii="Times New Roman" w:hAnsi="Times New Roman"/>
          <w:sz w:val="28"/>
          <w:szCs w:val="28"/>
        </w:rPr>
        <w:t xml:space="preserve"> бути підключена мережами зв’язку до систем</w:t>
      </w:r>
      <w:r w:rsidR="00706A47" w:rsidRPr="004A13B0">
        <w:rPr>
          <w:rFonts w:ascii="Times New Roman" w:hAnsi="Times New Roman"/>
          <w:sz w:val="28"/>
          <w:szCs w:val="28"/>
        </w:rPr>
        <w:t>и онлайн</w:t>
      </w:r>
      <w:r w:rsidRPr="004A13B0">
        <w:rPr>
          <w:rFonts w:ascii="Times New Roman" w:hAnsi="Times New Roman"/>
          <w:sz w:val="28"/>
          <w:szCs w:val="28"/>
        </w:rPr>
        <w:t xml:space="preserve"> моніторингу і забезпечувати надання в режимі</w:t>
      </w:r>
      <w:r w:rsidR="004D4AF8" w:rsidRPr="004A13B0">
        <w:rPr>
          <w:rFonts w:ascii="Times New Roman" w:hAnsi="Times New Roman"/>
          <w:sz w:val="28"/>
          <w:szCs w:val="28"/>
        </w:rPr>
        <w:t xml:space="preserve"> реального часу</w:t>
      </w:r>
      <w:r w:rsidR="00E3300D" w:rsidRPr="004A13B0">
        <w:rPr>
          <w:rFonts w:ascii="Times New Roman" w:hAnsi="Times New Roman"/>
          <w:sz w:val="28"/>
          <w:szCs w:val="28"/>
        </w:rPr>
        <w:t xml:space="preserve"> оновлення </w:t>
      </w:r>
      <w:r w:rsidRPr="004A13B0">
        <w:rPr>
          <w:rFonts w:ascii="Times New Roman" w:hAnsi="Times New Roman"/>
          <w:sz w:val="28"/>
          <w:szCs w:val="28"/>
        </w:rPr>
        <w:t xml:space="preserve">інформації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норм цього Закону</w:t>
      </w:r>
      <w:r w:rsidR="004D4AF8" w:rsidRPr="004A13B0">
        <w:rPr>
          <w:rFonts w:ascii="Times New Roman" w:hAnsi="Times New Roman"/>
          <w:sz w:val="28"/>
          <w:szCs w:val="28"/>
        </w:rPr>
        <w:t>.</w:t>
      </w:r>
    </w:p>
    <w:p w14:paraId="08463FE0" w14:textId="77777777" w:rsidR="00CF4B05" w:rsidRPr="004A13B0" w:rsidRDefault="00DA69F1"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Тестування о</w:t>
      </w:r>
      <w:r w:rsidR="00CF4B05" w:rsidRPr="004A13B0">
        <w:rPr>
          <w:rFonts w:ascii="Times New Roman" w:hAnsi="Times New Roman"/>
          <w:sz w:val="28"/>
          <w:szCs w:val="28"/>
        </w:rPr>
        <w:t>нлайн систем</w:t>
      </w:r>
      <w:r w:rsidRPr="004A13B0">
        <w:rPr>
          <w:rFonts w:ascii="Times New Roman" w:hAnsi="Times New Roman"/>
          <w:sz w:val="28"/>
          <w:szCs w:val="28"/>
        </w:rPr>
        <w:t>и</w:t>
      </w:r>
      <w:r w:rsidR="00CF4B05" w:rsidRPr="004A13B0">
        <w:rPr>
          <w:rFonts w:ascii="Times New Roman" w:hAnsi="Times New Roman"/>
          <w:sz w:val="28"/>
          <w:szCs w:val="28"/>
        </w:rPr>
        <w:t xml:space="preserve"> організації та проведення азартних ігор казино </w:t>
      </w:r>
      <w:r w:rsidR="00C86C78" w:rsidRPr="004A13B0">
        <w:rPr>
          <w:rFonts w:ascii="Times New Roman" w:hAnsi="Times New Roman"/>
          <w:sz w:val="28"/>
          <w:szCs w:val="28"/>
        </w:rPr>
        <w:t>через мережу</w:t>
      </w:r>
      <w:r w:rsidR="00AE09B4" w:rsidRPr="004A13B0">
        <w:rPr>
          <w:rFonts w:ascii="Times New Roman" w:hAnsi="Times New Roman"/>
          <w:sz w:val="28"/>
          <w:szCs w:val="28"/>
        </w:rPr>
        <w:t xml:space="preserve"> Інтернет </w:t>
      </w:r>
      <w:r w:rsidRPr="004A13B0">
        <w:rPr>
          <w:rFonts w:ascii="Times New Roman" w:hAnsi="Times New Roman"/>
          <w:sz w:val="28"/>
          <w:szCs w:val="28"/>
        </w:rPr>
        <w:t xml:space="preserve">проводиться організатором азартних ігор із залученням суб’єктів сертифікації </w:t>
      </w:r>
      <w:r w:rsidR="004D4AF8" w:rsidRPr="004A13B0">
        <w:rPr>
          <w:rFonts w:ascii="Times New Roman" w:hAnsi="Times New Roman"/>
          <w:sz w:val="28"/>
          <w:szCs w:val="28"/>
        </w:rPr>
        <w:t>визначеним</w:t>
      </w:r>
      <w:r w:rsidRPr="004A13B0">
        <w:rPr>
          <w:rFonts w:ascii="Times New Roman" w:hAnsi="Times New Roman"/>
          <w:sz w:val="28"/>
          <w:szCs w:val="28"/>
        </w:rPr>
        <w:t xml:space="preserve"> </w:t>
      </w:r>
      <w:r w:rsidR="004D4AF8" w:rsidRPr="004A13B0">
        <w:rPr>
          <w:rFonts w:ascii="Times New Roman" w:hAnsi="Times New Roman"/>
          <w:sz w:val="28"/>
          <w:szCs w:val="28"/>
        </w:rPr>
        <w:t>Уповноваженим</w:t>
      </w:r>
      <w:r w:rsidRPr="004A13B0">
        <w:rPr>
          <w:rFonts w:ascii="Times New Roman" w:hAnsi="Times New Roman"/>
          <w:sz w:val="28"/>
          <w:szCs w:val="28"/>
        </w:rPr>
        <w:t xml:space="preserve"> органом.</w:t>
      </w:r>
    </w:p>
    <w:p w14:paraId="0A0D26E1" w14:textId="77777777" w:rsidR="00CF4B05" w:rsidRPr="004A13B0" w:rsidRDefault="00CF4B05"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азартних ігор </w:t>
      </w:r>
      <w:r w:rsidR="00CF0B5E" w:rsidRPr="004A13B0">
        <w:rPr>
          <w:rFonts w:ascii="Times New Roman" w:hAnsi="Times New Roman"/>
          <w:sz w:val="28"/>
          <w:szCs w:val="28"/>
        </w:rPr>
        <w:t xml:space="preserve">казино через мережу Інтернет </w:t>
      </w:r>
      <w:r w:rsidR="00356917" w:rsidRPr="004A13B0">
        <w:rPr>
          <w:rFonts w:ascii="Times New Roman" w:hAnsi="Times New Roman"/>
          <w:sz w:val="28"/>
          <w:szCs w:val="28"/>
        </w:rPr>
        <w:t>має</w:t>
      </w:r>
      <w:r w:rsidRPr="004A13B0">
        <w:rPr>
          <w:rFonts w:ascii="Times New Roman" w:hAnsi="Times New Roman"/>
          <w:sz w:val="28"/>
          <w:szCs w:val="28"/>
        </w:rPr>
        <w:t xml:space="preserve"> забезпечити через </w:t>
      </w:r>
      <w:r w:rsidR="00DA69F1" w:rsidRPr="004A13B0">
        <w:rPr>
          <w:rFonts w:ascii="Times New Roman" w:hAnsi="Times New Roman"/>
          <w:sz w:val="28"/>
          <w:szCs w:val="28"/>
        </w:rPr>
        <w:t xml:space="preserve">онлайн систему </w:t>
      </w:r>
      <w:r w:rsidRPr="004A13B0">
        <w:rPr>
          <w:rFonts w:ascii="Times New Roman" w:hAnsi="Times New Roman"/>
          <w:sz w:val="28"/>
          <w:szCs w:val="28"/>
        </w:rPr>
        <w:t>доступ гравцям до наступної достовірної інформації державною мовою</w:t>
      </w:r>
      <w:r w:rsidR="002742BB" w:rsidRPr="004A13B0">
        <w:rPr>
          <w:rFonts w:ascii="Times New Roman" w:hAnsi="Times New Roman"/>
          <w:sz w:val="28"/>
          <w:szCs w:val="28"/>
        </w:rPr>
        <w:t xml:space="preserve">, а також іншою мовою за </w:t>
      </w:r>
      <w:r w:rsidR="007E5448" w:rsidRPr="004A13B0">
        <w:rPr>
          <w:rFonts w:ascii="Times New Roman" w:hAnsi="Times New Roman"/>
          <w:sz w:val="28"/>
          <w:szCs w:val="28"/>
        </w:rPr>
        <w:t>бажанням</w:t>
      </w:r>
      <w:r w:rsidRPr="004A13B0">
        <w:rPr>
          <w:rFonts w:ascii="Times New Roman" w:hAnsi="Times New Roman"/>
          <w:sz w:val="28"/>
          <w:szCs w:val="28"/>
        </w:rPr>
        <w:t>:</w:t>
      </w:r>
    </w:p>
    <w:p w14:paraId="3599498D" w14:textId="77777777" w:rsidR="00CF4B05"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повне найменування організатора азартних ігор згідно </w:t>
      </w:r>
      <w:r w:rsidR="000804AF" w:rsidRPr="004A13B0">
        <w:rPr>
          <w:rFonts w:ascii="Times New Roman" w:hAnsi="Times New Roman"/>
          <w:sz w:val="28"/>
          <w:szCs w:val="28"/>
        </w:rPr>
        <w:t xml:space="preserve">з </w:t>
      </w:r>
      <w:r w:rsidRPr="004A13B0">
        <w:rPr>
          <w:rFonts w:ascii="Times New Roman" w:hAnsi="Times New Roman"/>
          <w:sz w:val="28"/>
          <w:szCs w:val="28"/>
        </w:rPr>
        <w:t>установчи</w:t>
      </w:r>
      <w:r w:rsidR="000804AF" w:rsidRPr="004A13B0">
        <w:rPr>
          <w:rFonts w:ascii="Times New Roman" w:hAnsi="Times New Roman"/>
          <w:sz w:val="28"/>
          <w:szCs w:val="28"/>
        </w:rPr>
        <w:t>ми</w:t>
      </w:r>
      <w:r w:rsidRPr="004A13B0">
        <w:rPr>
          <w:rFonts w:ascii="Times New Roman" w:hAnsi="Times New Roman"/>
          <w:sz w:val="28"/>
          <w:szCs w:val="28"/>
        </w:rPr>
        <w:t xml:space="preserve"> документ</w:t>
      </w:r>
      <w:r w:rsidR="000804AF" w:rsidRPr="004A13B0">
        <w:rPr>
          <w:rFonts w:ascii="Times New Roman" w:hAnsi="Times New Roman"/>
          <w:sz w:val="28"/>
          <w:szCs w:val="28"/>
        </w:rPr>
        <w:t>ами</w:t>
      </w:r>
      <w:r w:rsidRPr="004A13B0">
        <w:rPr>
          <w:rFonts w:ascii="Times New Roman" w:hAnsi="Times New Roman"/>
          <w:sz w:val="28"/>
          <w:szCs w:val="28"/>
        </w:rPr>
        <w:t>;</w:t>
      </w:r>
    </w:p>
    <w:p w14:paraId="54A76875" w14:textId="77777777" w:rsidR="00CF4B05"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місцезнаходження організатора азартних ігор згідно</w:t>
      </w:r>
      <w:r w:rsidR="000804AF" w:rsidRPr="004A13B0">
        <w:rPr>
          <w:rFonts w:ascii="Times New Roman" w:hAnsi="Times New Roman"/>
          <w:sz w:val="28"/>
          <w:szCs w:val="28"/>
        </w:rPr>
        <w:t xml:space="preserve"> з</w:t>
      </w:r>
      <w:r w:rsidRPr="004A13B0">
        <w:rPr>
          <w:rFonts w:ascii="Times New Roman" w:hAnsi="Times New Roman"/>
          <w:sz w:val="28"/>
          <w:szCs w:val="28"/>
        </w:rPr>
        <w:t xml:space="preserve"> реєстраційни</w:t>
      </w:r>
      <w:r w:rsidR="000804AF" w:rsidRPr="004A13B0">
        <w:rPr>
          <w:rFonts w:ascii="Times New Roman" w:hAnsi="Times New Roman"/>
          <w:sz w:val="28"/>
          <w:szCs w:val="28"/>
        </w:rPr>
        <w:t>ми</w:t>
      </w:r>
      <w:r w:rsidRPr="004A13B0">
        <w:rPr>
          <w:rFonts w:ascii="Times New Roman" w:hAnsi="Times New Roman"/>
          <w:sz w:val="28"/>
          <w:szCs w:val="28"/>
        </w:rPr>
        <w:t xml:space="preserve"> документ</w:t>
      </w:r>
      <w:r w:rsidR="000804AF" w:rsidRPr="004A13B0">
        <w:rPr>
          <w:rFonts w:ascii="Times New Roman" w:hAnsi="Times New Roman"/>
          <w:sz w:val="28"/>
          <w:szCs w:val="28"/>
        </w:rPr>
        <w:t>ами</w:t>
      </w:r>
      <w:r w:rsidRPr="004A13B0">
        <w:rPr>
          <w:rFonts w:ascii="Times New Roman" w:hAnsi="Times New Roman"/>
          <w:sz w:val="28"/>
          <w:szCs w:val="28"/>
        </w:rPr>
        <w:t xml:space="preserve"> та інформац</w:t>
      </w:r>
      <w:r w:rsidR="000804AF" w:rsidRPr="004A13B0">
        <w:rPr>
          <w:rFonts w:ascii="Times New Roman" w:hAnsi="Times New Roman"/>
          <w:sz w:val="28"/>
          <w:szCs w:val="28"/>
        </w:rPr>
        <w:t>ією</w:t>
      </w:r>
      <w:r w:rsidRPr="004A13B0">
        <w:rPr>
          <w:rFonts w:ascii="Times New Roman" w:hAnsi="Times New Roman"/>
          <w:sz w:val="28"/>
          <w:szCs w:val="28"/>
        </w:rPr>
        <w:t xml:space="preserve"> про фактичне місцезнаходження;</w:t>
      </w:r>
    </w:p>
    <w:p w14:paraId="355F4039" w14:textId="77777777" w:rsidR="00CF4B05"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ідентифікаційний код організатора азартних ігор;</w:t>
      </w:r>
    </w:p>
    <w:p w14:paraId="222F9DE1" w14:textId="77777777" w:rsidR="00CF4B05"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відомості про</w:t>
      </w:r>
      <w:r w:rsidR="006037B4" w:rsidRPr="004A13B0">
        <w:rPr>
          <w:rFonts w:ascii="Times New Roman" w:hAnsi="Times New Roman"/>
          <w:sz w:val="28"/>
          <w:szCs w:val="28"/>
        </w:rPr>
        <w:t xml:space="preserve"> рішення про видачу</w:t>
      </w:r>
      <w:r w:rsidRPr="004A13B0">
        <w:rPr>
          <w:rFonts w:ascii="Times New Roman" w:hAnsi="Times New Roman"/>
          <w:sz w:val="28"/>
          <w:szCs w:val="28"/>
        </w:rPr>
        <w:t xml:space="preserve"> ліцензії (</w:t>
      </w:r>
      <w:r w:rsidR="006037B4" w:rsidRPr="004A13B0">
        <w:rPr>
          <w:rFonts w:ascii="Times New Roman" w:hAnsi="Times New Roman"/>
          <w:sz w:val="28"/>
          <w:szCs w:val="28"/>
        </w:rPr>
        <w:t>дата та номер рішення, строк</w:t>
      </w:r>
      <w:r w:rsidRPr="004A13B0">
        <w:rPr>
          <w:rFonts w:ascii="Times New Roman" w:hAnsi="Times New Roman"/>
          <w:sz w:val="28"/>
          <w:szCs w:val="28"/>
        </w:rPr>
        <w:t xml:space="preserve"> дії</w:t>
      </w:r>
      <w:r w:rsidR="006037B4" w:rsidRPr="004A13B0">
        <w:rPr>
          <w:rFonts w:ascii="Times New Roman" w:hAnsi="Times New Roman"/>
          <w:sz w:val="28"/>
          <w:szCs w:val="28"/>
        </w:rPr>
        <w:t xml:space="preserve"> ліцензії</w:t>
      </w:r>
      <w:r w:rsidRPr="004A13B0">
        <w:rPr>
          <w:rFonts w:ascii="Times New Roman" w:hAnsi="Times New Roman"/>
          <w:sz w:val="28"/>
          <w:szCs w:val="28"/>
        </w:rPr>
        <w:t>);</w:t>
      </w:r>
    </w:p>
    <w:p w14:paraId="17C88C0B" w14:textId="77777777" w:rsidR="00CF4B05"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правила організатора азартних ігор</w:t>
      </w:r>
      <w:r w:rsidR="002742BB" w:rsidRPr="004A13B0">
        <w:rPr>
          <w:rFonts w:ascii="Times New Roman" w:hAnsi="Times New Roman"/>
          <w:sz w:val="28"/>
          <w:szCs w:val="28"/>
        </w:rPr>
        <w:t xml:space="preserve"> казино</w:t>
      </w:r>
      <w:r w:rsidRPr="004A13B0">
        <w:rPr>
          <w:rFonts w:ascii="Times New Roman" w:hAnsi="Times New Roman"/>
          <w:sz w:val="28"/>
          <w:szCs w:val="28"/>
        </w:rPr>
        <w:t>;</w:t>
      </w:r>
    </w:p>
    <w:p w14:paraId="03B14A88" w14:textId="77777777" w:rsidR="00F93038"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порядок і терміни виплати виграшів (призів);</w:t>
      </w:r>
    </w:p>
    <w:p w14:paraId="4384F04A" w14:textId="77777777" w:rsidR="00F93038"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інформація про мобільні додатки та інше </w:t>
      </w:r>
      <w:r w:rsidR="00072DCF" w:rsidRPr="004A13B0">
        <w:rPr>
          <w:rFonts w:ascii="Times New Roman" w:hAnsi="Times New Roman"/>
          <w:sz w:val="28"/>
          <w:szCs w:val="28"/>
        </w:rPr>
        <w:t>гральне обладнання</w:t>
      </w:r>
      <w:r w:rsidR="00446661" w:rsidRPr="004A13B0">
        <w:rPr>
          <w:rFonts w:ascii="Times New Roman" w:hAnsi="Times New Roman"/>
          <w:sz w:val="28"/>
          <w:szCs w:val="28"/>
        </w:rPr>
        <w:t>;</w:t>
      </w:r>
    </w:p>
    <w:p w14:paraId="5E031927" w14:textId="77777777" w:rsidR="00F93038"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інформація про сервісну й технічну службу підтримки організатора азартних ігор;</w:t>
      </w:r>
    </w:p>
    <w:p w14:paraId="37E8D7F1" w14:textId="77777777" w:rsidR="00F93038" w:rsidRPr="004A13B0" w:rsidRDefault="00CF4B05" w:rsidP="00491E19">
      <w:pPr>
        <w:numPr>
          <w:ilvl w:val="1"/>
          <w:numId w:val="9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 інформація про принципи відповідальної гри;</w:t>
      </w:r>
    </w:p>
    <w:p w14:paraId="7AB10C2B" w14:textId="77777777" w:rsidR="00CF4B05" w:rsidRPr="004A13B0" w:rsidRDefault="00F93038" w:rsidP="00491E19">
      <w:pPr>
        <w:numPr>
          <w:ilvl w:val="1"/>
          <w:numId w:val="99"/>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п</w:t>
      </w:r>
      <w:r w:rsidR="00CF4B05" w:rsidRPr="004A13B0">
        <w:rPr>
          <w:rFonts w:ascii="Times New Roman" w:hAnsi="Times New Roman"/>
          <w:sz w:val="28"/>
          <w:szCs w:val="28"/>
        </w:rPr>
        <w:t>опередження про заборону участі в азартних іграх особам, які не досягли 18 років.</w:t>
      </w:r>
    </w:p>
    <w:p w14:paraId="752CC2BB" w14:textId="77777777" w:rsidR="00F93038" w:rsidRPr="004A13B0" w:rsidRDefault="00CF4B05"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Мобільні додатки або інше </w:t>
      </w:r>
      <w:r w:rsidR="00072DCF" w:rsidRPr="004A13B0">
        <w:rPr>
          <w:rFonts w:ascii="Times New Roman" w:hAnsi="Times New Roman"/>
          <w:sz w:val="28"/>
          <w:szCs w:val="28"/>
        </w:rPr>
        <w:t>гральне обладнання</w:t>
      </w:r>
      <w:r w:rsidRPr="004A13B0">
        <w:rPr>
          <w:rFonts w:ascii="Times New Roman" w:hAnsi="Times New Roman"/>
          <w:sz w:val="28"/>
          <w:szCs w:val="28"/>
        </w:rPr>
        <w:t xml:space="preserve">, призначене для участі в азартних іграх, </w:t>
      </w:r>
      <w:r w:rsidR="00F93E17" w:rsidRPr="004A13B0">
        <w:rPr>
          <w:rFonts w:ascii="Times New Roman" w:hAnsi="Times New Roman"/>
          <w:sz w:val="28"/>
          <w:szCs w:val="28"/>
        </w:rPr>
        <w:t>мають</w:t>
      </w:r>
      <w:r w:rsidRPr="004A13B0">
        <w:rPr>
          <w:rFonts w:ascii="Times New Roman" w:hAnsi="Times New Roman"/>
          <w:sz w:val="28"/>
          <w:szCs w:val="28"/>
        </w:rPr>
        <w:t xml:space="preserve"> надавати гравцям доступ до інформації, зазначеної в частині </w:t>
      </w:r>
      <w:r w:rsidR="00DA69F1" w:rsidRPr="004A13B0">
        <w:rPr>
          <w:rFonts w:ascii="Times New Roman" w:hAnsi="Times New Roman"/>
          <w:sz w:val="28"/>
          <w:szCs w:val="28"/>
        </w:rPr>
        <w:t>шостої</w:t>
      </w:r>
      <w:r w:rsidRPr="004A13B0">
        <w:rPr>
          <w:rFonts w:ascii="Times New Roman" w:hAnsi="Times New Roman"/>
          <w:sz w:val="28"/>
          <w:szCs w:val="28"/>
        </w:rPr>
        <w:t xml:space="preserve"> цієї статті.</w:t>
      </w:r>
    </w:p>
    <w:p w14:paraId="51377C8A" w14:textId="630BF7D6" w:rsidR="00F93038" w:rsidRPr="004A13B0" w:rsidRDefault="00CF4B05" w:rsidP="0066777C">
      <w:pPr>
        <w:pStyle w:val="rvps2"/>
      </w:pPr>
      <w:r w:rsidRPr="004A13B0">
        <w:t>Права на сайт організатора азартних ігор і відповідне доменне ім’я другого</w:t>
      </w:r>
      <w:r w:rsidR="0066777C" w:rsidRPr="0066777C">
        <w:t xml:space="preserve"> </w:t>
      </w:r>
      <w:r w:rsidR="0066777C">
        <w:t>або третього</w:t>
      </w:r>
      <w:r w:rsidRPr="004A13B0">
        <w:t xml:space="preserve"> рівня доменної зони .UA </w:t>
      </w:r>
      <w:r w:rsidR="00F93E17" w:rsidRPr="004A13B0">
        <w:t>мають</w:t>
      </w:r>
      <w:r w:rsidRPr="004A13B0">
        <w:t xml:space="preserve"> належати</w:t>
      </w:r>
      <w:r w:rsidR="004D4AF8" w:rsidRPr="004A13B0">
        <w:t xml:space="preserve"> на праві власності або користуванні</w:t>
      </w:r>
      <w:r w:rsidRPr="004A13B0">
        <w:t xml:space="preserve"> організатору азартних ігор</w:t>
      </w:r>
      <w:r w:rsidR="002742BB" w:rsidRPr="004A13B0">
        <w:t xml:space="preserve"> казино</w:t>
      </w:r>
      <w:r w:rsidR="004D4AF8" w:rsidRPr="004A13B0">
        <w:t xml:space="preserve"> </w:t>
      </w:r>
      <w:r w:rsidR="00C86C78" w:rsidRPr="004A13B0">
        <w:t xml:space="preserve">через мережу </w:t>
      </w:r>
      <w:r w:rsidR="004D4AF8" w:rsidRPr="004A13B0">
        <w:t>Інтернет</w:t>
      </w:r>
      <w:r w:rsidRPr="004A13B0">
        <w:t xml:space="preserve"> або його засновнику (учаснику), який прямо або опосередковано здійснює контроль над організатором азартних ігор.</w:t>
      </w:r>
      <w:r w:rsidR="0066777C">
        <w:t xml:space="preserve"> </w:t>
      </w:r>
      <w:r w:rsidR="0066777C" w:rsidRPr="0066777C">
        <w:rPr>
          <w:rFonts w:hint="eastAsia"/>
          <w:color w:val="auto"/>
          <w:lang w:eastAsia="ru-RU"/>
        </w:rPr>
        <w:t>Уповноважений</w:t>
      </w:r>
      <w:r w:rsidR="0066777C" w:rsidRPr="0066777C">
        <w:rPr>
          <w:color w:val="auto"/>
          <w:lang w:eastAsia="ru-RU"/>
        </w:rPr>
        <w:t xml:space="preserve"> </w:t>
      </w:r>
      <w:r w:rsidR="0066777C" w:rsidRPr="0066777C">
        <w:rPr>
          <w:rFonts w:hint="eastAsia"/>
          <w:color w:val="auto"/>
          <w:lang w:eastAsia="ru-RU"/>
        </w:rPr>
        <w:t>орган</w:t>
      </w:r>
      <w:r w:rsidR="0066777C" w:rsidRPr="0066777C">
        <w:rPr>
          <w:color w:val="auto"/>
          <w:lang w:eastAsia="ru-RU"/>
        </w:rPr>
        <w:t xml:space="preserve"> </w:t>
      </w:r>
      <w:r w:rsidR="0066777C" w:rsidRPr="0066777C">
        <w:rPr>
          <w:rFonts w:hint="eastAsia"/>
          <w:color w:val="auto"/>
          <w:lang w:eastAsia="ru-RU"/>
        </w:rPr>
        <w:t>має</w:t>
      </w:r>
      <w:r w:rsidR="0066777C" w:rsidRPr="0066777C">
        <w:rPr>
          <w:color w:val="auto"/>
          <w:lang w:eastAsia="ru-RU"/>
        </w:rPr>
        <w:t xml:space="preserve"> </w:t>
      </w:r>
      <w:r w:rsidR="0066777C" w:rsidRPr="0066777C">
        <w:rPr>
          <w:rFonts w:hint="eastAsia"/>
          <w:color w:val="auto"/>
          <w:lang w:eastAsia="ru-RU"/>
        </w:rPr>
        <w:t>право</w:t>
      </w:r>
      <w:r w:rsidR="0066777C" w:rsidRPr="0066777C">
        <w:rPr>
          <w:color w:val="auto"/>
          <w:lang w:eastAsia="ru-RU"/>
        </w:rPr>
        <w:t xml:space="preserve"> </w:t>
      </w:r>
      <w:r w:rsidR="0066777C" w:rsidRPr="0066777C">
        <w:rPr>
          <w:rFonts w:hint="eastAsia"/>
          <w:color w:val="auto"/>
          <w:lang w:eastAsia="ru-RU"/>
        </w:rPr>
        <w:t>відмовити</w:t>
      </w:r>
      <w:r w:rsidR="0066777C" w:rsidRPr="0066777C">
        <w:rPr>
          <w:color w:val="auto"/>
          <w:lang w:eastAsia="ru-RU"/>
        </w:rPr>
        <w:t xml:space="preserve"> </w:t>
      </w:r>
      <w:r w:rsidR="0066777C">
        <w:rPr>
          <w:rFonts w:hint="eastAsia"/>
          <w:color w:val="auto"/>
          <w:lang w:eastAsia="ru-RU"/>
        </w:rPr>
        <w:t>о</w:t>
      </w:r>
      <w:r w:rsidR="0066777C" w:rsidRPr="0066777C">
        <w:rPr>
          <w:rFonts w:hint="eastAsia"/>
          <w:color w:val="auto"/>
          <w:lang w:eastAsia="ru-RU"/>
        </w:rPr>
        <w:t>рганізатору</w:t>
      </w:r>
      <w:r w:rsidR="0066777C" w:rsidRPr="0066777C">
        <w:rPr>
          <w:color w:val="auto"/>
          <w:lang w:eastAsia="ru-RU"/>
        </w:rPr>
        <w:t xml:space="preserve"> </w:t>
      </w:r>
      <w:r w:rsidR="0066777C" w:rsidRPr="0066777C">
        <w:rPr>
          <w:rFonts w:hint="eastAsia"/>
          <w:color w:val="auto"/>
          <w:lang w:eastAsia="ru-RU"/>
        </w:rPr>
        <w:t>азартних</w:t>
      </w:r>
      <w:r w:rsidR="0066777C" w:rsidRPr="0066777C">
        <w:rPr>
          <w:color w:val="auto"/>
          <w:lang w:eastAsia="ru-RU"/>
        </w:rPr>
        <w:t xml:space="preserve"> </w:t>
      </w:r>
      <w:r w:rsidR="0066777C" w:rsidRPr="0066777C">
        <w:rPr>
          <w:rFonts w:hint="eastAsia"/>
          <w:color w:val="auto"/>
          <w:lang w:eastAsia="ru-RU"/>
        </w:rPr>
        <w:t>ігор</w:t>
      </w:r>
      <w:r w:rsidR="0066777C" w:rsidRPr="0066777C">
        <w:rPr>
          <w:color w:val="auto"/>
          <w:lang w:eastAsia="ru-RU"/>
        </w:rPr>
        <w:t xml:space="preserve"> </w:t>
      </w:r>
      <w:r w:rsidR="0066777C" w:rsidRPr="0066777C">
        <w:rPr>
          <w:rFonts w:hint="eastAsia"/>
          <w:color w:val="auto"/>
          <w:lang w:eastAsia="ru-RU"/>
        </w:rPr>
        <w:t>у</w:t>
      </w:r>
      <w:r w:rsidR="0066777C" w:rsidRPr="0066777C">
        <w:rPr>
          <w:color w:val="auto"/>
          <w:lang w:eastAsia="ru-RU"/>
        </w:rPr>
        <w:t xml:space="preserve"> </w:t>
      </w:r>
      <w:r w:rsidR="0066777C" w:rsidRPr="0066777C">
        <w:rPr>
          <w:rFonts w:hint="eastAsia"/>
          <w:color w:val="auto"/>
          <w:lang w:eastAsia="ru-RU"/>
        </w:rPr>
        <w:t>мережі</w:t>
      </w:r>
      <w:r w:rsidR="0066777C" w:rsidRPr="0066777C">
        <w:rPr>
          <w:color w:val="auto"/>
          <w:lang w:eastAsia="ru-RU"/>
        </w:rPr>
        <w:t xml:space="preserve"> </w:t>
      </w:r>
      <w:r w:rsidR="0066777C" w:rsidRPr="0066777C">
        <w:rPr>
          <w:rFonts w:hint="eastAsia"/>
          <w:color w:val="auto"/>
          <w:lang w:eastAsia="ru-RU"/>
        </w:rPr>
        <w:t>Інтернет</w:t>
      </w:r>
      <w:r w:rsidR="0066777C" w:rsidRPr="0066777C">
        <w:rPr>
          <w:color w:val="auto"/>
          <w:lang w:eastAsia="ru-RU"/>
        </w:rPr>
        <w:t xml:space="preserve"> </w:t>
      </w:r>
      <w:r w:rsidR="0066777C" w:rsidRPr="0066777C">
        <w:rPr>
          <w:rFonts w:hint="eastAsia"/>
          <w:color w:val="auto"/>
          <w:lang w:eastAsia="ru-RU"/>
        </w:rPr>
        <w:t>у</w:t>
      </w:r>
      <w:r w:rsidR="0066777C" w:rsidRPr="0066777C">
        <w:rPr>
          <w:color w:val="auto"/>
          <w:lang w:eastAsia="ru-RU"/>
        </w:rPr>
        <w:t xml:space="preserve"> </w:t>
      </w:r>
      <w:r w:rsidR="0066777C" w:rsidRPr="0066777C">
        <w:rPr>
          <w:rFonts w:hint="eastAsia"/>
          <w:color w:val="auto"/>
          <w:lang w:eastAsia="ru-RU"/>
        </w:rPr>
        <w:t>використанні</w:t>
      </w:r>
      <w:r w:rsidR="0066777C" w:rsidRPr="0066777C">
        <w:rPr>
          <w:color w:val="auto"/>
          <w:lang w:eastAsia="ru-RU"/>
        </w:rPr>
        <w:t xml:space="preserve"> </w:t>
      </w:r>
      <w:r w:rsidR="0066777C" w:rsidRPr="0066777C">
        <w:rPr>
          <w:rFonts w:hint="eastAsia"/>
          <w:color w:val="auto"/>
          <w:lang w:eastAsia="ru-RU"/>
        </w:rPr>
        <w:t>доменного</w:t>
      </w:r>
      <w:r w:rsidR="0066777C" w:rsidRPr="0066777C">
        <w:rPr>
          <w:color w:val="auto"/>
          <w:lang w:eastAsia="ru-RU"/>
        </w:rPr>
        <w:t xml:space="preserve"> </w:t>
      </w:r>
      <w:r w:rsidR="0066777C" w:rsidRPr="0066777C">
        <w:rPr>
          <w:rFonts w:hint="eastAsia"/>
          <w:color w:val="auto"/>
          <w:lang w:eastAsia="ru-RU"/>
        </w:rPr>
        <w:t>імені</w:t>
      </w:r>
      <w:r w:rsidR="0066777C" w:rsidRPr="0066777C">
        <w:rPr>
          <w:color w:val="auto"/>
          <w:lang w:eastAsia="ru-RU"/>
        </w:rPr>
        <w:t xml:space="preserve"> </w:t>
      </w:r>
      <w:r w:rsidR="0066777C" w:rsidRPr="0066777C">
        <w:rPr>
          <w:rFonts w:hint="eastAsia"/>
          <w:color w:val="auto"/>
          <w:lang w:eastAsia="ru-RU"/>
        </w:rPr>
        <w:t>третього</w:t>
      </w:r>
      <w:r w:rsidR="0066777C" w:rsidRPr="0066777C">
        <w:rPr>
          <w:color w:val="auto"/>
          <w:lang w:eastAsia="ru-RU"/>
        </w:rPr>
        <w:t xml:space="preserve"> </w:t>
      </w:r>
      <w:r w:rsidR="0066777C" w:rsidRPr="0066777C">
        <w:rPr>
          <w:rFonts w:hint="eastAsia"/>
          <w:color w:val="auto"/>
          <w:lang w:eastAsia="ru-RU"/>
        </w:rPr>
        <w:t>рівня</w:t>
      </w:r>
      <w:r w:rsidR="0066777C" w:rsidRPr="0066777C">
        <w:rPr>
          <w:color w:val="auto"/>
          <w:lang w:eastAsia="ru-RU"/>
        </w:rPr>
        <w:t xml:space="preserve">, </w:t>
      </w:r>
      <w:r w:rsidR="0066777C" w:rsidRPr="0066777C">
        <w:rPr>
          <w:rFonts w:hint="eastAsia"/>
          <w:color w:val="auto"/>
          <w:lang w:eastAsia="ru-RU"/>
        </w:rPr>
        <w:t>якщо</w:t>
      </w:r>
      <w:r w:rsidR="0066777C" w:rsidRPr="0066777C">
        <w:rPr>
          <w:color w:val="auto"/>
          <w:lang w:eastAsia="ru-RU"/>
        </w:rPr>
        <w:t xml:space="preserve"> </w:t>
      </w:r>
      <w:r w:rsidR="0066777C" w:rsidRPr="0066777C">
        <w:rPr>
          <w:rFonts w:hint="eastAsia"/>
          <w:color w:val="auto"/>
          <w:lang w:eastAsia="ru-RU"/>
        </w:rPr>
        <w:t>таке</w:t>
      </w:r>
      <w:r w:rsidR="0066777C" w:rsidRPr="0066777C">
        <w:rPr>
          <w:color w:val="auto"/>
          <w:lang w:eastAsia="ru-RU"/>
        </w:rPr>
        <w:t xml:space="preserve"> </w:t>
      </w:r>
      <w:r w:rsidR="0066777C" w:rsidRPr="0066777C">
        <w:rPr>
          <w:rFonts w:hint="eastAsia"/>
          <w:color w:val="auto"/>
          <w:lang w:eastAsia="ru-RU"/>
        </w:rPr>
        <w:t>доменне</w:t>
      </w:r>
      <w:r w:rsidR="0066777C" w:rsidRPr="0066777C">
        <w:rPr>
          <w:color w:val="auto"/>
          <w:lang w:eastAsia="ru-RU"/>
        </w:rPr>
        <w:t xml:space="preserve"> </w:t>
      </w:r>
      <w:r w:rsidR="0066777C" w:rsidRPr="0066777C">
        <w:rPr>
          <w:rFonts w:hint="eastAsia"/>
          <w:color w:val="auto"/>
          <w:lang w:eastAsia="ru-RU"/>
        </w:rPr>
        <w:t>ім’я</w:t>
      </w:r>
      <w:r w:rsidR="0066777C" w:rsidRPr="0066777C">
        <w:rPr>
          <w:color w:val="auto"/>
          <w:lang w:eastAsia="ru-RU"/>
        </w:rPr>
        <w:t xml:space="preserve"> </w:t>
      </w:r>
      <w:r w:rsidR="0066777C" w:rsidRPr="0066777C">
        <w:rPr>
          <w:rFonts w:hint="eastAsia"/>
          <w:color w:val="auto"/>
          <w:lang w:eastAsia="ru-RU"/>
        </w:rPr>
        <w:t>тотожне</w:t>
      </w:r>
      <w:r w:rsidR="0066777C" w:rsidRPr="0066777C">
        <w:rPr>
          <w:color w:val="auto"/>
          <w:lang w:eastAsia="ru-RU"/>
        </w:rPr>
        <w:t xml:space="preserve"> </w:t>
      </w:r>
      <w:r w:rsidR="0066777C" w:rsidRPr="0066777C">
        <w:rPr>
          <w:rFonts w:hint="eastAsia"/>
          <w:color w:val="auto"/>
          <w:lang w:eastAsia="ru-RU"/>
        </w:rPr>
        <w:t>або</w:t>
      </w:r>
      <w:r w:rsidR="0066777C" w:rsidRPr="0066777C">
        <w:rPr>
          <w:color w:val="auto"/>
          <w:lang w:eastAsia="ru-RU"/>
        </w:rPr>
        <w:t xml:space="preserve"> </w:t>
      </w:r>
      <w:r w:rsidR="0066777C" w:rsidRPr="0066777C">
        <w:rPr>
          <w:rFonts w:hint="eastAsia"/>
          <w:color w:val="auto"/>
          <w:lang w:eastAsia="ru-RU"/>
        </w:rPr>
        <w:t>схоже</w:t>
      </w:r>
      <w:r w:rsidR="0066777C" w:rsidRPr="0066777C">
        <w:rPr>
          <w:color w:val="auto"/>
          <w:lang w:eastAsia="ru-RU"/>
        </w:rPr>
        <w:t xml:space="preserve"> </w:t>
      </w:r>
      <w:r w:rsidR="0066777C" w:rsidRPr="0066777C">
        <w:rPr>
          <w:rFonts w:hint="eastAsia"/>
          <w:color w:val="auto"/>
          <w:lang w:eastAsia="ru-RU"/>
        </w:rPr>
        <w:t>настільки</w:t>
      </w:r>
      <w:r w:rsidR="0066777C" w:rsidRPr="0066777C">
        <w:rPr>
          <w:color w:val="auto"/>
          <w:lang w:eastAsia="ru-RU"/>
        </w:rPr>
        <w:t xml:space="preserve">, </w:t>
      </w:r>
      <w:r w:rsidR="0066777C" w:rsidRPr="0066777C">
        <w:rPr>
          <w:rFonts w:hint="eastAsia"/>
          <w:color w:val="auto"/>
          <w:lang w:eastAsia="ru-RU"/>
        </w:rPr>
        <w:t>що</w:t>
      </w:r>
      <w:r w:rsidR="0066777C" w:rsidRPr="0066777C">
        <w:rPr>
          <w:color w:val="auto"/>
          <w:lang w:eastAsia="ru-RU"/>
        </w:rPr>
        <w:t xml:space="preserve"> </w:t>
      </w:r>
      <w:r w:rsidR="0066777C" w:rsidRPr="0066777C">
        <w:rPr>
          <w:rFonts w:hint="eastAsia"/>
          <w:color w:val="auto"/>
          <w:lang w:eastAsia="ru-RU"/>
        </w:rPr>
        <w:t>його</w:t>
      </w:r>
      <w:r w:rsidR="0066777C" w:rsidRPr="0066777C">
        <w:rPr>
          <w:color w:val="auto"/>
          <w:lang w:eastAsia="ru-RU"/>
        </w:rPr>
        <w:t xml:space="preserve"> </w:t>
      </w:r>
      <w:r w:rsidR="0066777C" w:rsidRPr="0066777C">
        <w:rPr>
          <w:rFonts w:hint="eastAsia"/>
          <w:color w:val="auto"/>
          <w:lang w:eastAsia="ru-RU"/>
        </w:rPr>
        <w:t>можна</w:t>
      </w:r>
      <w:r w:rsidR="0066777C" w:rsidRPr="0066777C">
        <w:rPr>
          <w:color w:val="auto"/>
          <w:lang w:eastAsia="ru-RU"/>
        </w:rPr>
        <w:t xml:space="preserve"> </w:t>
      </w:r>
      <w:r w:rsidR="0066777C" w:rsidRPr="0066777C">
        <w:rPr>
          <w:rFonts w:hint="eastAsia"/>
          <w:color w:val="auto"/>
          <w:lang w:eastAsia="ru-RU"/>
        </w:rPr>
        <w:t>сплутати</w:t>
      </w:r>
      <w:r w:rsidR="0066777C" w:rsidRPr="0066777C">
        <w:rPr>
          <w:color w:val="auto"/>
          <w:lang w:eastAsia="ru-RU"/>
        </w:rPr>
        <w:t xml:space="preserve"> </w:t>
      </w:r>
      <w:r w:rsidR="0066777C" w:rsidRPr="0066777C">
        <w:rPr>
          <w:rFonts w:hint="eastAsia"/>
          <w:color w:val="auto"/>
          <w:lang w:eastAsia="ru-RU"/>
        </w:rPr>
        <w:t>з</w:t>
      </w:r>
      <w:r w:rsidR="0066777C" w:rsidRPr="0066777C">
        <w:rPr>
          <w:color w:val="auto"/>
          <w:lang w:eastAsia="ru-RU"/>
        </w:rPr>
        <w:t xml:space="preserve"> </w:t>
      </w:r>
      <w:r w:rsidR="0066777C" w:rsidRPr="0066777C">
        <w:rPr>
          <w:rFonts w:hint="eastAsia"/>
          <w:color w:val="auto"/>
          <w:lang w:eastAsia="ru-RU"/>
        </w:rPr>
        <w:t>вже</w:t>
      </w:r>
      <w:r w:rsidR="0066777C" w:rsidRPr="0066777C">
        <w:rPr>
          <w:color w:val="auto"/>
          <w:lang w:eastAsia="ru-RU"/>
        </w:rPr>
        <w:t xml:space="preserve"> </w:t>
      </w:r>
      <w:r w:rsidR="0066777C" w:rsidRPr="0066777C">
        <w:rPr>
          <w:rFonts w:hint="eastAsia"/>
          <w:color w:val="auto"/>
          <w:lang w:eastAsia="ru-RU"/>
        </w:rPr>
        <w:t>існуючим</w:t>
      </w:r>
      <w:r w:rsidR="0066777C" w:rsidRPr="0066777C">
        <w:rPr>
          <w:color w:val="auto"/>
          <w:lang w:eastAsia="ru-RU"/>
        </w:rPr>
        <w:t xml:space="preserve"> </w:t>
      </w:r>
      <w:r w:rsidR="0066777C" w:rsidRPr="0066777C">
        <w:rPr>
          <w:rFonts w:hint="eastAsia"/>
          <w:color w:val="auto"/>
          <w:lang w:eastAsia="ru-RU"/>
        </w:rPr>
        <w:t>брендом</w:t>
      </w:r>
      <w:r w:rsidR="0066777C" w:rsidRPr="0066777C">
        <w:rPr>
          <w:color w:val="auto"/>
          <w:lang w:eastAsia="ru-RU"/>
        </w:rPr>
        <w:t xml:space="preserve"> </w:t>
      </w:r>
      <w:r w:rsidR="0066777C" w:rsidRPr="0066777C">
        <w:rPr>
          <w:rFonts w:hint="eastAsia"/>
          <w:color w:val="auto"/>
          <w:lang w:eastAsia="ru-RU"/>
        </w:rPr>
        <w:t>організатора</w:t>
      </w:r>
      <w:r w:rsidR="0066777C" w:rsidRPr="0066777C">
        <w:rPr>
          <w:color w:val="auto"/>
          <w:lang w:eastAsia="ru-RU"/>
        </w:rPr>
        <w:t xml:space="preserve"> </w:t>
      </w:r>
      <w:r w:rsidR="0066777C" w:rsidRPr="0066777C">
        <w:rPr>
          <w:rFonts w:hint="eastAsia"/>
          <w:color w:val="auto"/>
          <w:lang w:eastAsia="ru-RU"/>
        </w:rPr>
        <w:t>азартних</w:t>
      </w:r>
      <w:r w:rsidR="0066777C" w:rsidRPr="0066777C">
        <w:rPr>
          <w:color w:val="auto"/>
          <w:lang w:eastAsia="ru-RU"/>
        </w:rPr>
        <w:t xml:space="preserve"> </w:t>
      </w:r>
      <w:r w:rsidR="0066777C" w:rsidRPr="0066777C">
        <w:rPr>
          <w:rFonts w:hint="eastAsia"/>
          <w:color w:val="auto"/>
          <w:lang w:eastAsia="ru-RU"/>
        </w:rPr>
        <w:t>ігор</w:t>
      </w:r>
      <w:r w:rsidR="0066777C">
        <w:rPr>
          <w:color w:val="auto"/>
          <w:lang w:eastAsia="ru-RU"/>
        </w:rPr>
        <w:t xml:space="preserve">. </w:t>
      </w:r>
    </w:p>
    <w:p w14:paraId="58B196AB" w14:textId="77777777" w:rsidR="00F93038" w:rsidRPr="004A13B0" w:rsidRDefault="00CF4B05"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Організатору азартних ігор </w:t>
      </w:r>
      <w:r w:rsidR="002742BB" w:rsidRPr="004A13B0">
        <w:rPr>
          <w:rFonts w:ascii="Times New Roman" w:hAnsi="Times New Roman"/>
          <w:sz w:val="28"/>
          <w:szCs w:val="28"/>
        </w:rPr>
        <w:t>казино</w:t>
      </w:r>
      <w:r w:rsidR="00C86C78" w:rsidRPr="004A13B0">
        <w:rPr>
          <w:rFonts w:ascii="Times New Roman" w:hAnsi="Times New Roman"/>
          <w:sz w:val="28"/>
          <w:szCs w:val="28"/>
        </w:rPr>
        <w:t xml:space="preserve"> через мережу </w:t>
      </w:r>
      <w:r w:rsidR="00FB2FF5" w:rsidRPr="004A13B0">
        <w:rPr>
          <w:rFonts w:ascii="Times New Roman" w:hAnsi="Times New Roman"/>
          <w:sz w:val="28"/>
          <w:szCs w:val="28"/>
        </w:rPr>
        <w:t>Інтернет</w:t>
      </w:r>
      <w:r w:rsidR="002742BB" w:rsidRPr="004A13B0">
        <w:rPr>
          <w:rFonts w:ascii="Times New Roman" w:hAnsi="Times New Roman"/>
          <w:sz w:val="28"/>
          <w:szCs w:val="28"/>
        </w:rPr>
        <w:t xml:space="preserve"> </w:t>
      </w:r>
      <w:r w:rsidRPr="004A13B0">
        <w:rPr>
          <w:rFonts w:ascii="Times New Roman" w:hAnsi="Times New Roman"/>
          <w:sz w:val="28"/>
          <w:szCs w:val="28"/>
        </w:rPr>
        <w:t xml:space="preserve">з використанням онлайн систем у мережі Інтернет забороняється проводити турніри з </w:t>
      </w:r>
      <w:r w:rsidR="007E5448" w:rsidRPr="004A13B0">
        <w:rPr>
          <w:rFonts w:ascii="Times New Roman" w:hAnsi="Times New Roman"/>
          <w:sz w:val="28"/>
          <w:szCs w:val="28"/>
        </w:rPr>
        <w:t>онлайн</w:t>
      </w:r>
      <w:r w:rsidR="00D579C5" w:rsidRPr="004A13B0">
        <w:rPr>
          <w:rFonts w:ascii="Times New Roman" w:hAnsi="Times New Roman"/>
          <w:sz w:val="28"/>
          <w:szCs w:val="28"/>
        </w:rPr>
        <w:t xml:space="preserve"> </w:t>
      </w:r>
      <w:r w:rsidRPr="004A13B0">
        <w:rPr>
          <w:rFonts w:ascii="Times New Roman" w:hAnsi="Times New Roman"/>
          <w:sz w:val="28"/>
          <w:szCs w:val="28"/>
        </w:rPr>
        <w:t>покеру</w:t>
      </w:r>
      <w:r w:rsidR="004234CE" w:rsidRPr="004A13B0">
        <w:rPr>
          <w:rFonts w:ascii="Times New Roman" w:hAnsi="Times New Roman"/>
          <w:sz w:val="28"/>
          <w:szCs w:val="28"/>
        </w:rPr>
        <w:t xml:space="preserve"> без отримання ліцензії на організацію та проведення азартних ігор в покер в мережі Інтернет</w:t>
      </w:r>
      <w:r w:rsidRPr="004A13B0">
        <w:rPr>
          <w:rFonts w:ascii="Times New Roman" w:hAnsi="Times New Roman"/>
          <w:sz w:val="28"/>
          <w:szCs w:val="28"/>
        </w:rPr>
        <w:t>.</w:t>
      </w:r>
    </w:p>
    <w:p w14:paraId="2FEE0479" w14:textId="77777777" w:rsidR="00F93038" w:rsidRPr="004A13B0" w:rsidRDefault="004D4AF8"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Організатор азартних ігор казино через мережу Інтернет зобов’язаний забезпечити захист інформації, яка стосується гравців, в порядку, визначеному законодавством України.</w:t>
      </w:r>
    </w:p>
    <w:p w14:paraId="592E7471" w14:textId="77777777" w:rsidR="00F93038" w:rsidRPr="004A13B0" w:rsidRDefault="004D4AF8"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Гравець самостійно створює </w:t>
      </w:r>
      <w:r w:rsidR="00EC1BD8" w:rsidRPr="004A13B0">
        <w:rPr>
          <w:rFonts w:ascii="Times New Roman" w:hAnsi="Times New Roman"/>
          <w:sz w:val="28"/>
          <w:szCs w:val="28"/>
        </w:rPr>
        <w:t xml:space="preserve">клієнтський </w:t>
      </w:r>
      <w:r w:rsidRPr="004A13B0">
        <w:rPr>
          <w:rFonts w:ascii="Times New Roman" w:hAnsi="Times New Roman"/>
          <w:sz w:val="28"/>
          <w:szCs w:val="28"/>
        </w:rPr>
        <w:t>рахунок</w:t>
      </w:r>
      <w:r w:rsidR="00EC1BD8" w:rsidRPr="004A13B0">
        <w:rPr>
          <w:rFonts w:ascii="Times New Roman" w:hAnsi="Times New Roman"/>
          <w:sz w:val="28"/>
          <w:szCs w:val="28"/>
        </w:rPr>
        <w:t xml:space="preserve"> гравця</w:t>
      </w:r>
      <w:r w:rsidRPr="004A13B0">
        <w:rPr>
          <w:rFonts w:ascii="Times New Roman" w:hAnsi="Times New Roman"/>
          <w:sz w:val="28"/>
          <w:szCs w:val="28"/>
        </w:rPr>
        <w:t xml:space="preserve"> (особистий кабінет) в онлайн системі організатор</w:t>
      </w:r>
      <w:r w:rsidR="006037B4" w:rsidRPr="004A13B0">
        <w:rPr>
          <w:rFonts w:ascii="Times New Roman" w:hAnsi="Times New Roman"/>
          <w:sz w:val="28"/>
          <w:szCs w:val="28"/>
        </w:rPr>
        <w:t>а</w:t>
      </w:r>
      <w:r w:rsidRPr="004A13B0">
        <w:rPr>
          <w:rFonts w:ascii="Times New Roman" w:hAnsi="Times New Roman"/>
          <w:sz w:val="28"/>
          <w:szCs w:val="28"/>
        </w:rPr>
        <w:t xml:space="preserve"> азартних ігор казино через мережу Інтернет шляхом заповнення відповідної реєстраційної форми.</w:t>
      </w:r>
    </w:p>
    <w:p w14:paraId="6635EEC3" w14:textId="77777777" w:rsidR="00F93038" w:rsidRPr="004A13B0" w:rsidRDefault="004D4AF8"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Оплата ставок, повернення коштів, внесених гравцями для участі в азартних іграх казино через мережу Інтернет та виплата виграшів гравцям здійснюється у безготівковій формі через онлайн си</w:t>
      </w:r>
      <w:r w:rsidR="000F6470" w:rsidRPr="004A13B0">
        <w:rPr>
          <w:rFonts w:ascii="Times New Roman" w:hAnsi="Times New Roman"/>
          <w:sz w:val="28"/>
          <w:szCs w:val="28"/>
        </w:rPr>
        <w:t xml:space="preserve">стему організатора азартних ігор казино </w:t>
      </w:r>
      <w:r w:rsidR="00B3432E" w:rsidRPr="004A13B0">
        <w:rPr>
          <w:rFonts w:ascii="Times New Roman" w:hAnsi="Times New Roman"/>
          <w:sz w:val="28"/>
          <w:szCs w:val="28"/>
        </w:rPr>
        <w:t xml:space="preserve">через мережу Інтернет </w:t>
      </w:r>
      <w:r w:rsidRPr="004A13B0">
        <w:rPr>
          <w:rFonts w:ascii="Times New Roman" w:hAnsi="Times New Roman"/>
          <w:sz w:val="28"/>
          <w:szCs w:val="28"/>
        </w:rPr>
        <w:t>з урахуванням положень цього Закону.</w:t>
      </w:r>
    </w:p>
    <w:p w14:paraId="3E159544" w14:textId="77777777" w:rsidR="00456AE6" w:rsidRPr="004A13B0" w:rsidRDefault="00456AE6"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Не допускається здійснення організаторами азартних ігор в казино діяльності з надання телематичних послуг зв’язку та (або) організація та </w:t>
      </w:r>
      <w:r w:rsidRPr="004A13B0">
        <w:rPr>
          <w:rFonts w:ascii="Times New Roman" w:hAnsi="Times New Roman"/>
          <w:sz w:val="28"/>
          <w:szCs w:val="28"/>
        </w:rPr>
        <w:lastRenderedPageBreak/>
        <w:t>надання точок доступу третім особам в мережу Інтернет (Інтернет-клубів, Інтернет-кафе тощо).</w:t>
      </w:r>
    </w:p>
    <w:p w14:paraId="5D0C3728" w14:textId="77777777" w:rsidR="00006BCF" w:rsidRPr="004A13B0" w:rsidRDefault="00660AC5"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Під час </w:t>
      </w:r>
      <w:r w:rsidR="00006BCF" w:rsidRPr="004A13B0">
        <w:rPr>
          <w:rFonts w:ascii="Times New Roman" w:hAnsi="Times New Roman"/>
          <w:sz w:val="28"/>
          <w:szCs w:val="28"/>
        </w:rPr>
        <w:t>здійсненн</w:t>
      </w:r>
      <w:r w:rsidRPr="004A13B0">
        <w:rPr>
          <w:rFonts w:ascii="Times New Roman" w:hAnsi="Times New Roman"/>
          <w:sz w:val="28"/>
          <w:szCs w:val="28"/>
        </w:rPr>
        <w:t>я</w:t>
      </w:r>
      <w:r w:rsidR="00006BCF" w:rsidRPr="004A13B0">
        <w:rPr>
          <w:rFonts w:ascii="Times New Roman" w:hAnsi="Times New Roman"/>
          <w:sz w:val="28"/>
          <w:szCs w:val="28"/>
        </w:rPr>
        <w:t xml:space="preserve"> діяльності на підставі ліцензії </w:t>
      </w:r>
      <w:r w:rsidR="00E2778D" w:rsidRPr="004A13B0">
        <w:rPr>
          <w:rFonts w:ascii="Times New Roman" w:eastAsia="MS Mincho" w:hAnsi="Times New Roman"/>
          <w:spacing w:val="2"/>
          <w:sz w:val="28"/>
          <w:szCs w:val="28"/>
        </w:rPr>
        <w:t>на організацію</w:t>
      </w:r>
      <w:r w:rsidR="00006BCF" w:rsidRPr="004A13B0">
        <w:rPr>
          <w:rFonts w:ascii="Times New Roman" w:eastAsia="MS Mincho" w:hAnsi="Times New Roman"/>
          <w:spacing w:val="2"/>
          <w:sz w:val="28"/>
          <w:szCs w:val="28"/>
        </w:rPr>
        <w:t xml:space="preserve"> та проведення азартних ігор казино через мережу Інтернет організатор азартних ігор</w:t>
      </w:r>
      <w:r w:rsidR="00006BCF" w:rsidRPr="004A13B0">
        <w:rPr>
          <w:rFonts w:ascii="Times New Roman" w:hAnsi="Times New Roman"/>
          <w:sz w:val="28"/>
          <w:szCs w:val="28"/>
        </w:rPr>
        <w:t xml:space="preserve"> </w:t>
      </w:r>
      <w:r w:rsidR="00356917" w:rsidRPr="004A13B0">
        <w:rPr>
          <w:rFonts w:ascii="Times New Roman" w:hAnsi="Times New Roman"/>
          <w:sz w:val="28"/>
          <w:szCs w:val="28"/>
        </w:rPr>
        <w:t>має</w:t>
      </w:r>
      <w:r w:rsidR="00006BCF" w:rsidRPr="004A13B0">
        <w:rPr>
          <w:rFonts w:ascii="Times New Roman" w:hAnsi="Times New Roman"/>
          <w:sz w:val="28"/>
          <w:szCs w:val="28"/>
        </w:rPr>
        <w:t xml:space="preserve"> мати діючу банківську гарантію або цільовий банківський депозит</w:t>
      </w:r>
      <w:r w:rsidR="00F93038" w:rsidRPr="004A13B0">
        <w:rPr>
          <w:rFonts w:ascii="Times New Roman" w:hAnsi="Times New Roman"/>
          <w:sz w:val="28"/>
          <w:szCs w:val="28"/>
        </w:rPr>
        <w:t xml:space="preserve"> в розмірі та на умовах в</w:t>
      </w:r>
      <w:r w:rsidR="00063DC0" w:rsidRPr="004A13B0">
        <w:rPr>
          <w:rFonts w:ascii="Times New Roman" w:hAnsi="Times New Roman"/>
          <w:sz w:val="28"/>
          <w:szCs w:val="28"/>
        </w:rPr>
        <w:t xml:space="preserve">становлених частиною </w:t>
      </w:r>
      <w:r w:rsidRPr="004A13B0">
        <w:rPr>
          <w:rFonts w:ascii="Times New Roman" w:hAnsi="Times New Roman"/>
          <w:sz w:val="28"/>
          <w:szCs w:val="28"/>
        </w:rPr>
        <w:t>четвертою</w:t>
      </w:r>
      <w:r w:rsidR="00063DC0" w:rsidRPr="004A13B0">
        <w:rPr>
          <w:rFonts w:ascii="Times New Roman" w:hAnsi="Times New Roman"/>
          <w:sz w:val="28"/>
          <w:szCs w:val="28"/>
        </w:rPr>
        <w:t xml:space="preserve"> статті </w:t>
      </w:r>
      <w:r w:rsidR="008C1036" w:rsidRPr="004A13B0">
        <w:rPr>
          <w:rFonts w:ascii="Times New Roman" w:hAnsi="Times New Roman"/>
          <w:sz w:val="28"/>
          <w:szCs w:val="28"/>
        </w:rPr>
        <w:t>37</w:t>
      </w:r>
      <w:r w:rsidR="00F93038" w:rsidRPr="004A13B0">
        <w:rPr>
          <w:rFonts w:ascii="Times New Roman" w:hAnsi="Times New Roman"/>
          <w:sz w:val="28"/>
          <w:szCs w:val="28"/>
        </w:rPr>
        <w:t xml:space="preserve"> цього Закону.</w:t>
      </w:r>
      <w:r w:rsidR="005C71EA" w:rsidRPr="004A13B0">
        <w:rPr>
          <w:rFonts w:ascii="Times New Roman" w:hAnsi="Times New Roman"/>
          <w:sz w:val="28"/>
          <w:szCs w:val="28"/>
        </w:rPr>
        <w:t xml:space="preserve"> </w:t>
      </w:r>
    </w:p>
    <w:p w14:paraId="3F0B2E5F" w14:textId="77777777" w:rsidR="00B878E8" w:rsidRPr="004A13B0" w:rsidRDefault="00B878E8"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8"/>
          <w:szCs w:val="28"/>
        </w:rPr>
      </w:pPr>
    </w:p>
    <w:p w14:paraId="2AFEDB30" w14:textId="77777777" w:rsidR="00B878E8" w:rsidRPr="004A13B0" w:rsidRDefault="00E44C6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РОЗДІЛ V</w:t>
      </w:r>
      <w:r w:rsidR="004E2DCD" w:rsidRPr="004A13B0">
        <w:rPr>
          <w:rFonts w:ascii="Times New Roman" w:hAnsi="Times New Roman"/>
          <w:sz w:val="28"/>
          <w:szCs w:val="28"/>
        </w:rPr>
        <w:br/>
      </w:r>
      <w:r w:rsidR="00B878E8" w:rsidRPr="004A13B0">
        <w:rPr>
          <w:rFonts w:ascii="Times New Roman" w:hAnsi="Times New Roman"/>
          <w:sz w:val="28"/>
          <w:szCs w:val="28"/>
        </w:rPr>
        <w:t xml:space="preserve">ПОРЯДОК ОРГАНІЗАЦІЇ ТА ПРОВЕДЕННЯ </w:t>
      </w:r>
      <w:r w:rsidR="004E2DCD" w:rsidRPr="004A13B0">
        <w:rPr>
          <w:rFonts w:ascii="Times New Roman" w:hAnsi="Times New Roman"/>
          <w:sz w:val="28"/>
          <w:szCs w:val="28"/>
        </w:rPr>
        <w:br/>
      </w:r>
      <w:r w:rsidR="00B878E8" w:rsidRPr="004A13B0">
        <w:rPr>
          <w:rFonts w:ascii="Times New Roman" w:hAnsi="Times New Roman"/>
          <w:sz w:val="28"/>
          <w:szCs w:val="28"/>
        </w:rPr>
        <w:t>БУКМЕКЕРСЬКОЇ ДІЯЛЬНОСТІ</w:t>
      </w:r>
    </w:p>
    <w:p w14:paraId="0E2B90C4" w14:textId="77777777" w:rsidR="0057053B" w:rsidRPr="004A13B0" w:rsidRDefault="0057053B"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kern w:val="32"/>
          <w:sz w:val="28"/>
          <w:szCs w:val="28"/>
        </w:rPr>
        <w:t xml:space="preserve"> Організація та проведення букмекерської діяльності </w:t>
      </w:r>
    </w:p>
    <w:p w14:paraId="385D57E4" w14:textId="77777777" w:rsidR="00E5074C" w:rsidRDefault="00C125C1" w:rsidP="00491E19">
      <w:pPr>
        <w:numPr>
          <w:ilvl w:val="3"/>
          <w:numId w:val="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Букмекерська діяльність </w:t>
      </w:r>
      <w:r w:rsidR="00E5074C" w:rsidRPr="004A13B0">
        <w:rPr>
          <w:rFonts w:ascii="Times New Roman" w:eastAsia="MS Mincho" w:hAnsi="Times New Roman"/>
          <w:spacing w:val="2"/>
          <w:sz w:val="28"/>
          <w:szCs w:val="28"/>
        </w:rPr>
        <w:t>в Україні провадиться виключно на підставі ліцензії на організацію та пров</w:t>
      </w:r>
      <w:r w:rsidR="00006BCF" w:rsidRPr="004A13B0">
        <w:rPr>
          <w:rFonts w:ascii="Times New Roman" w:eastAsia="MS Mincho" w:hAnsi="Times New Roman"/>
          <w:spacing w:val="2"/>
          <w:sz w:val="28"/>
          <w:szCs w:val="28"/>
        </w:rPr>
        <w:t>едення</w:t>
      </w:r>
      <w:r w:rsidR="00E5074C" w:rsidRPr="004A13B0">
        <w:rPr>
          <w:rFonts w:ascii="Times New Roman" w:eastAsia="MS Mincho" w:hAnsi="Times New Roman"/>
          <w:spacing w:val="2"/>
          <w:sz w:val="28"/>
          <w:szCs w:val="28"/>
        </w:rPr>
        <w:t xml:space="preserve"> букмекерської діяльності.</w:t>
      </w:r>
    </w:p>
    <w:p w14:paraId="70019181" w14:textId="77777777" w:rsidR="00083C18" w:rsidRPr="004A13B0" w:rsidRDefault="00E5074C" w:rsidP="00491E19">
      <w:pPr>
        <w:numPr>
          <w:ilvl w:val="3"/>
          <w:numId w:val="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Організатори букмекерської діяльності провадять діяльність з дотриманням вимог цього Закону</w:t>
      </w:r>
      <w:r w:rsidR="00D579C5" w:rsidRPr="004A13B0">
        <w:rPr>
          <w:rFonts w:ascii="Times New Roman" w:eastAsia="MS Mincho" w:hAnsi="Times New Roman"/>
          <w:spacing w:val="2"/>
          <w:sz w:val="28"/>
          <w:szCs w:val="28"/>
        </w:rPr>
        <w:t xml:space="preserve"> </w:t>
      </w:r>
      <w:r w:rsidRPr="004A13B0">
        <w:rPr>
          <w:rFonts w:ascii="Times New Roman" w:eastAsia="MS Mincho" w:hAnsi="Times New Roman"/>
          <w:spacing w:val="2"/>
          <w:sz w:val="28"/>
          <w:szCs w:val="28"/>
        </w:rPr>
        <w:t>та інших нормативно</w:t>
      </w:r>
      <w:r w:rsidR="00D3634D" w:rsidRPr="004A13B0">
        <w:rPr>
          <w:rFonts w:ascii="Times New Roman" w:eastAsia="MS Mincho" w:hAnsi="Times New Roman"/>
          <w:spacing w:val="2"/>
          <w:sz w:val="28"/>
          <w:szCs w:val="28"/>
        </w:rPr>
        <w:t>-</w:t>
      </w:r>
      <w:r w:rsidRPr="004A13B0">
        <w:rPr>
          <w:rFonts w:ascii="Times New Roman" w:eastAsia="MS Mincho" w:hAnsi="Times New Roman"/>
          <w:spacing w:val="2"/>
          <w:sz w:val="28"/>
          <w:szCs w:val="28"/>
        </w:rPr>
        <w:t>правових актів у сфері регулювання букмекерської діяльності.</w:t>
      </w:r>
      <w:r w:rsidR="00D579C5" w:rsidRPr="004A13B0">
        <w:rPr>
          <w:rFonts w:ascii="Times New Roman" w:eastAsia="MS Mincho" w:hAnsi="Times New Roman"/>
          <w:spacing w:val="2"/>
          <w:sz w:val="28"/>
          <w:szCs w:val="28"/>
        </w:rPr>
        <w:t xml:space="preserve"> </w:t>
      </w:r>
    </w:p>
    <w:p w14:paraId="0737ED3D" w14:textId="77777777" w:rsidR="00F93038" w:rsidRPr="004A13B0" w:rsidRDefault="00E5074C" w:rsidP="00491E19">
      <w:pPr>
        <w:numPr>
          <w:ilvl w:val="3"/>
          <w:numId w:val="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 букмекерської діяльності має право приймати ставки на результати</w:t>
      </w:r>
      <w:r w:rsidR="00DA69F1" w:rsidRPr="004A13B0">
        <w:rPr>
          <w:rFonts w:ascii="Times New Roman" w:eastAsia="MS Mincho" w:hAnsi="Times New Roman"/>
          <w:spacing w:val="2"/>
          <w:sz w:val="28"/>
          <w:szCs w:val="28"/>
        </w:rPr>
        <w:t xml:space="preserve"> подій</w:t>
      </w:r>
      <w:r w:rsidRPr="004A13B0">
        <w:rPr>
          <w:rFonts w:ascii="Times New Roman" w:eastAsia="MS Mincho" w:hAnsi="Times New Roman"/>
          <w:spacing w:val="2"/>
          <w:sz w:val="28"/>
          <w:szCs w:val="28"/>
        </w:rPr>
        <w:t>.</w:t>
      </w:r>
    </w:p>
    <w:p w14:paraId="0794FBE1" w14:textId="77777777" w:rsidR="00E5074C" w:rsidRPr="004A13B0" w:rsidRDefault="00E5074C" w:rsidP="00491E19">
      <w:pPr>
        <w:numPr>
          <w:ilvl w:val="3"/>
          <w:numId w:val="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Організаторам букмекерської діяльності забороняється:</w:t>
      </w:r>
    </w:p>
    <w:p w14:paraId="798F9B7C" w14:textId="77777777" w:rsidR="00E5074C" w:rsidRPr="004A13B0" w:rsidRDefault="00E5074C" w:rsidP="00491E19">
      <w:pPr>
        <w:numPr>
          <w:ilvl w:val="1"/>
          <w:numId w:val="93"/>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проводити парі, які не передбачені </w:t>
      </w:r>
      <w:r w:rsidRPr="004A13B0">
        <w:rPr>
          <w:rFonts w:ascii="Times New Roman" w:hAnsi="Times New Roman"/>
          <w:sz w:val="28"/>
          <w:szCs w:val="28"/>
        </w:rPr>
        <w:t>правилами участі у букмекерському парі або парі тоталізатора (правила парі);</w:t>
      </w:r>
      <w:r w:rsidR="00D579C5" w:rsidRPr="004A13B0">
        <w:rPr>
          <w:rFonts w:ascii="Times New Roman" w:hAnsi="Times New Roman"/>
          <w:sz w:val="28"/>
          <w:szCs w:val="28"/>
        </w:rPr>
        <w:t xml:space="preserve"> </w:t>
      </w:r>
    </w:p>
    <w:p w14:paraId="154CDF75" w14:textId="77777777" w:rsidR="004331CF" w:rsidRPr="004A13B0" w:rsidRDefault="00E5074C" w:rsidP="00491E19">
      <w:pPr>
        <w:numPr>
          <w:ilvl w:val="1"/>
          <w:numId w:val="93"/>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провадити букмекерську діяльність без ліцензії;</w:t>
      </w:r>
    </w:p>
    <w:p w14:paraId="41254546" w14:textId="77777777" w:rsidR="004331CF" w:rsidRPr="004A13B0" w:rsidRDefault="00E5074C" w:rsidP="00491E19">
      <w:pPr>
        <w:numPr>
          <w:ilvl w:val="1"/>
          <w:numId w:val="93"/>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пропонувати як виграш алкогольні напої, пиво, слабоалкогольні напої, вина столові чи тютюнові вироби або інше майно, володіння або розпорядження яким передбачає отримання відповідних дозволів або ліцензій</w:t>
      </w:r>
      <w:r w:rsidR="004331CF" w:rsidRPr="004A13B0">
        <w:rPr>
          <w:rFonts w:ascii="Times New Roman" w:eastAsia="MS Mincho" w:hAnsi="Times New Roman"/>
          <w:spacing w:val="2"/>
          <w:sz w:val="28"/>
          <w:szCs w:val="28"/>
        </w:rPr>
        <w:t>;</w:t>
      </w:r>
    </w:p>
    <w:p w14:paraId="4DDF69FE" w14:textId="77777777" w:rsidR="00E5074C" w:rsidRPr="004A13B0" w:rsidRDefault="00E5074C" w:rsidP="00491E19">
      <w:pPr>
        <w:numPr>
          <w:ilvl w:val="1"/>
          <w:numId w:val="93"/>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примушувати відвідувачів до участі в парі.</w:t>
      </w:r>
    </w:p>
    <w:p w14:paraId="0EF20DC4" w14:textId="77777777" w:rsidR="00DE40E2" w:rsidRPr="004A13B0" w:rsidRDefault="00E5074C"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pacing w:val="2"/>
          <w:sz w:val="28"/>
          <w:szCs w:val="28"/>
        </w:rPr>
        <w:t>Забороняється прийом ставок на події, які мають ознаки посягання на державний суверенітет і територіальну цілісність України, морально-етичні норми суспільства, конституційні права громадян.</w:t>
      </w:r>
      <w:r w:rsidRPr="004A13B0" w:rsidDel="00E5074C">
        <w:rPr>
          <w:rFonts w:ascii="Times New Roman" w:hAnsi="Times New Roman"/>
          <w:sz w:val="28"/>
          <w:szCs w:val="28"/>
        </w:rPr>
        <w:t xml:space="preserve"> </w:t>
      </w:r>
    </w:p>
    <w:p w14:paraId="7706DF88" w14:textId="77777777" w:rsidR="005414EE" w:rsidRPr="004A13B0" w:rsidRDefault="00006BCF"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Регулювання</w:t>
      </w:r>
      <w:r w:rsidR="005414EE" w:rsidRPr="004A13B0">
        <w:rPr>
          <w:rFonts w:ascii="Times New Roman" w:hAnsi="Times New Roman"/>
          <w:sz w:val="28"/>
          <w:szCs w:val="28"/>
        </w:rPr>
        <w:t xml:space="preserve"> букмекерської діяльності</w:t>
      </w:r>
      <w:r w:rsidR="005C71EA" w:rsidRPr="004A13B0">
        <w:rPr>
          <w:rFonts w:ascii="Times New Roman" w:hAnsi="Times New Roman"/>
          <w:sz w:val="28"/>
          <w:szCs w:val="28"/>
        </w:rPr>
        <w:t xml:space="preserve"> </w:t>
      </w:r>
    </w:p>
    <w:p w14:paraId="5DBA619C" w14:textId="77777777" w:rsidR="005414EE" w:rsidRPr="004A13B0" w:rsidRDefault="00006BCF" w:rsidP="00491E19">
      <w:pPr>
        <w:pStyle w:val="a3"/>
        <w:numPr>
          <w:ilvl w:val="0"/>
          <w:numId w:val="81"/>
        </w:numPr>
        <w:tabs>
          <w:tab w:val="left" w:pos="993"/>
        </w:tabs>
        <w:ind w:left="0" w:firstLine="709"/>
        <w:rPr>
          <w:rFonts w:ascii="Times New Roman" w:hAnsi="Times New Roman"/>
          <w:bCs/>
          <w:kern w:val="32"/>
          <w:sz w:val="28"/>
          <w:szCs w:val="28"/>
        </w:rPr>
      </w:pPr>
      <w:r w:rsidRPr="004A13B0">
        <w:rPr>
          <w:rFonts w:ascii="Times New Roman" w:hAnsi="Times New Roman"/>
          <w:bCs/>
          <w:kern w:val="32"/>
          <w:sz w:val="28"/>
          <w:szCs w:val="28"/>
        </w:rPr>
        <w:t xml:space="preserve">Регулювання </w:t>
      </w:r>
      <w:r w:rsidR="005414EE" w:rsidRPr="004A13B0">
        <w:rPr>
          <w:rFonts w:ascii="Times New Roman" w:hAnsi="Times New Roman"/>
          <w:bCs/>
          <w:kern w:val="32"/>
          <w:sz w:val="28"/>
          <w:szCs w:val="28"/>
        </w:rPr>
        <w:t xml:space="preserve">букмекерської діяльності базується на </w:t>
      </w:r>
      <w:r w:rsidR="00140A56" w:rsidRPr="004A13B0">
        <w:rPr>
          <w:rFonts w:ascii="Times New Roman" w:hAnsi="Times New Roman"/>
          <w:bCs/>
          <w:kern w:val="32"/>
          <w:sz w:val="28"/>
          <w:szCs w:val="28"/>
        </w:rPr>
        <w:t xml:space="preserve">таких </w:t>
      </w:r>
      <w:r w:rsidR="005414EE" w:rsidRPr="004A13B0">
        <w:rPr>
          <w:rFonts w:ascii="Times New Roman" w:hAnsi="Times New Roman"/>
          <w:bCs/>
          <w:kern w:val="32"/>
          <w:sz w:val="28"/>
          <w:szCs w:val="28"/>
        </w:rPr>
        <w:t>принципах:</w:t>
      </w:r>
    </w:p>
    <w:p w14:paraId="523F8B97" w14:textId="77777777" w:rsidR="005414EE" w:rsidRPr="004A13B0" w:rsidRDefault="005414EE" w:rsidP="00491E19">
      <w:pPr>
        <w:pStyle w:val="a3"/>
        <w:numPr>
          <w:ilvl w:val="0"/>
          <w:numId w:val="110"/>
        </w:numPr>
        <w:tabs>
          <w:tab w:val="left" w:pos="993"/>
        </w:tabs>
        <w:ind w:left="0" w:firstLine="709"/>
        <w:rPr>
          <w:rFonts w:ascii="Times New Roman" w:hAnsi="Times New Roman"/>
          <w:bCs/>
          <w:kern w:val="32"/>
          <w:sz w:val="28"/>
          <w:szCs w:val="28"/>
        </w:rPr>
      </w:pPr>
      <w:r w:rsidRPr="004A13B0">
        <w:rPr>
          <w:rFonts w:ascii="Times New Roman" w:hAnsi="Times New Roman"/>
          <w:bCs/>
          <w:kern w:val="32"/>
          <w:sz w:val="28"/>
          <w:szCs w:val="28"/>
        </w:rPr>
        <w:t xml:space="preserve">принцип обмеженої кількості </w:t>
      </w:r>
      <w:r w:rsidR="00006BCF" w:rsidRPr="004A13B0">
        <w:rPr>
          <w:rFonts w:ascii="Times New Roman" w:hAnsi="Times New Roman"/>
          <w:bCs/>
          <w:kern w:val="32"/>
          <w:sz w:val="28"/>
          <w:szCs w:val="28"/>
        </w:rPr>
        <w:t>букмекерських пунктів</w:t>
      </w:r>
      <w:r w:rsidRPr="004A13B0">
        <w:rPr>
          <w:rFonts w:ascii="Times New Roman" w:hAnsi="Times New Roman"/>
          <w:bCs/>
          <w:kern w:val="32"/>
          <w:sz w:val="28"/>
          <w:szCs w:val="28"/>
        </w:rPr>
        <w:t xml:space="preserve">, </w:t>
      </w:r>
      <w:r w:rsidR="00006BCF" w:rsidRPr="004A13B0">
        <w:rPr>
          <w:rFonts w:ascii="Times New Roman" w:hAnsi="Times New Roman"/>
          <w:bCs/>
          <w:kern w:val="32"/>
          <w:sz w:val="28"/>
          <w:szCs w:val="28"/>
        </w:rPr>
        <w:t>право на розміщення яких визначається за допомогою електронних аукціонів</w:t>
      </w:r>
      <w:r w:rsidRPr="004A13B0">
        <w:rPr>
          <w:rFonts w:ascii="Times New Roman" w:hAnsi="Times New Roman"/>
          <w:bCs/>
          <w:kern w:val="32"/>
          <w:sz w:val="28"/>
          <w:szCs w:val="28"/>
        </w:rPr>
        <w:t>;</w:t>
      </w:r>
    </w:p>
    <w:p w14:paraId="6ADB0B9A" w14:textId="77777777" w:rsidR="005414EE" w:rsidRPr="004A13B0" w:rsidRDefault="005414EE" w:rsidP="00491E19">
      <w:pPr>
        <w:pStyle w:val="a3"/>
        <w:numPr>
          <w:ilvl w:val="0"/>
          <w:numId w:val="110"/>
        </w:numPr>
        <w:tabs>
          <w:tab w:val="left" w:pos="993"/>
        </w:tabs>
        <w:ind w:left="0" w:firstLine="709"/>
        <w:rPr>
          <w:rFonts w:ascii="Times New Roman" w:hAnsi="Times New Roman"/>
          <w:bCs/>
          <w:kern w:val="32"/>
          <w:sz w:val="28"/>
          <w:szCs w:val="28"/>
        </w:rPr>
      </w:pPr>
      <w:r w:rsidRPr="004A13B0">
        <w:rPr>
          <w:rFonts w:ascii="Times New Roman" w:hAnsi="Times New Roman"/>
          <w:bCs/>
          <w:kern w:val="32"/>
          <w:sz w:val="28"/>
          <w:szCs w:val="28"/>
        </w:rPr>
        <w:t xml:space="preserve">застосування міжнародних стандартів для розвитку букмекерської </w:t>
      </w:r>
      <w:r w:rsidR="00006BCF" w:rsidRPr="004A13B0">
        <w:rPr>
          <w:rFonts w:ascii="Times New Roman" w:hAnsi="Times New Roman"/>
          <w:bCs/>
          <w:kern w:val="32"/>
          <w:sz w:val="28"/>
          <w:szCs w:val="28"/>
        </w:rPr>
        <w:t>діяльності</w:t>
      </w:r>
      <w:r w:rsidRPr="004A13B0">
        <w:rPr>
          <w:rFonts w:ascii="Times New Roman" w:hAnsi="Times New Roman"/>
          <w:bCs/>
          <w:kern w:val="32"/>
          <w:sz w:val="28"/>
          <w:szCs w:val="28"/>
        </w:rPr>
        <w:t xml:space="preserve"> в Україні;</w:t>
      </w:r>
    </w:p>
    <w:p w14:paraId="7058F46D" w14:textId="77777777" w:rsidR="00006BCF" w:rsidRPr="004A13B0" w:rsidRDefault="005414EE" w:rsidP="00491E19">
      <w:pPr>
        <w:pStyle w:val="a3"/>
        <w:numPr>
          <w:ilvl w:val="0"/>
          <w:numId w:val="110"/>
        </w:numPr>
        <w:tabs>
          <w:tab w:val="left" w:pos="993"/>
        </w:tabs>
        <w:ind w:left="0" w:firstLine="709"/>
        <w:rPr>
          <w:rFonts w:ascii="Times New Roman" w:hAnsi="Times New Roman"/>
          <w:bCs/>
          <w:kern w:val="32"/>
          <w:sz w:val="28"/>
          <w:szCs w:val="28"/>
        </w:rPr>
      </w:pPr>
      <w:r w:rsidRPr="004A13B0">
        <w:rPr>
          <w:rFonts w:ascii="Times New Roman" w:hAnsi="Times New Roman"/>
          <w:bCs/>
          <w:kern w:val="32"/>
          <w:sz w:val="28"/>
          <w:szCs w:val="28"/>
        </w:rPr>
        <w:lastRenderedPageBreak/>
        <w:t>забезпечення гарантій застосування принципу відповідальної гри в Україні;</w:t>
      </w:r>
    </w:p>
    <w:p w14:paraId="1FA5DF94" w14:textId="77777777" w:rsidR="005414EE" w:rsidRPr="004A13B0" w:rsidRDefault="005414EE" w:rsidP="00491E19">
      <w:pPr>
        <w:pStyle w:val="a3"/>
        <w:numPr>
          <w:ilvl w:val="0"/>
          <w:numId w:val="110"/>
        </w:numPr>
        <w:tabs>
          <w:tab w:val="left" w:pos="993"/>
        </w:tabs>
        <w:ind w:left="0" w:firstLine="709"/>
        <w:rPr>
          <w:rFonts w:ascii="Times New Roman" w:hAnsi="Times New Roman"/>
          <w:bCs/>
          <w:kern w:val="32"/>
          <w:sz w:val="28"/>
          <w:szCs w:val="28"/>
        </w:rPr>
      </w:pPr>
      <w:r w:rsidRPr="004A13B0">
        <w:rPr>
          <w:rFonts w:ascii="Times New Roman" w:hAnsi="Times New Roman"/>
          <w:bCs/>
          <w:kern w:val="32"/>
          <w:sz w:val="28"/>
          <w:szCs w:val="28"/>
        </w:rPr>
        <w:t>створення умов для залучення інвестицій в Україну.</w:t>
      </w:r>
    </w:p>
    <w:p w14:paraId="397EEC7C" w14:textId="77777777" w:rsidR="00006BCF" w:rsidRPr="004A13B0" w:rsidRDefault="00363745" w:rsidP="00491E19">
      <w:pPr>
        <w:pStyle w:val="a3"/>
        <w:numPr>
          <w:ilvl w:val="0"/>
          <w:numId w:val="81"/>
        </w:numPr>
        <w:tabs>
          <w:tab w:val="left" w:pos="993"/>
        </w:tabs>
        <w:ind w:left="0" w:firstLine="709"/>
        <w:rPr>
          <w:rFonts w:ascii="Times New Roman" w:hAnsi="Times New Roman"/>
          <w:sz w:val="28"/>
          <w:szCs w:val="28"/>
        </w:rPr>
      </w:pPr>
      <w:r w:rsidRPr="004A13B0">
        <w:rPr>
          <w:rFonts w:ascii="Times New Roman" w:hAnsi="Times New Roman"/>
          <w:bCs/>
          <w:kern w:val="32"/>
          <w:sz w:val="28"/>
          <w:szCs w:val="28"/>
        </w:rPr>
        <w:t xml:space="preserve">Ліцензії на букмекерські пункти видаються за результатами </w:t>
      </w:r>
      <w:r w:rsidR="00006BCF" w:rsidRPr="004A13B0">
        <w:rPr>
          <w:rFonts w:ascii="Times New Roman" w:hAnsi="Times New Roman"/>
          <w:color w:val="000000"/>
          <w:sz w:val="28"/>
          <w:szCs w:val="28"/>
          <w:shd w:val="clear" w:color="auto" w:fill="FFFFFF"/>
        </w:rPr>
        <w:t xml:space="preserve">електронного </w:t>
      </w:r>
      <w:r w:rsidR="00006BCF" w:rsidRPr="004A13B0">
        <w:rPr>
          <w:rFonts w:ascii="Times New Roman" w:hAnsi="Times New Roman"/>
          <w:bCs/>
          <w:kern w:val="32"/>
          <w:sz w:val="28"/>
          <w:szCs w:val="28"/>
        </w:rPr>
        <w:t>аукціону</w:t>
      </w:r>
      <w:r w:rsidRPr="004A13B0">
        <w:rPr>
          <w:rFonts w:ascii="Times New Roman" w:hAnsi="Times New Roman"/>
          <w:bCs/>
          <w:kern w:val="32"/>
          <w:sz w:val="28"/>
          <w:szCs w:val="28"/>
        </w:rPr>
        <w:t xml:space="preserve"> що проводиться Уповноваженим органом</w:t>
      </w:r>
      <w:r w:rsidR="00006BCF" w:rsidRPr="004A13B0">
        <w:rPr>
          <w:rFonts w:ascii="Times New Roman" w:hAnsi="Times New Roman"/>
          <w:bCs/>
          <w:kern w:val="32"/>
          <w:sz w:val="28"/>
          <w:szCs w:val="28"/>
        </w:rPr>
        <w:t>.</w:t>
      </w:r>
      <w:r w:rsidRPr="004A13B0">
        <w:rPr>
          <w:rFonts w:ascii="Times New Roman" w:hAnsi="Times New Roman"/>
          <w:bCs/>
          <w:kern w:val="32"/>
          <w:sz w:val="28"/>
          <w:szCs w:val="28"/>
        </w:rPr>
        <w:t xml:space="preserve"> </w:t>
      </w:r>
    </w:p>
    <w:p w14:paraId="554321F8" w14:textId="77777777" w:rsidR="00006BCF" w:rsidRPr="004A13B0" w:rsidRDefault="00006BCF" w:rsidP="00491E19">
      <w:pPr>
        <w:pStyle w:val="a3"/>
        <w:numPr>
          <w:ilvl w:val="0"/>
          <w:numId w:val="81"/>
        </w:numPr>
        <w:tabs>
          <w:tab w:val="left" w:pos="993"/>
        </w:tabs>
        <w:ind w:left="0" w:firstLine="709"/>
        <w:rPr>
          <w:rFonts w:ascii="Times New Roman" w:hAnsi="Times New Roman"/>
          <w:sz w:val="28"/>
          <w:szCs w:val="28"/>
        </w:rPr>
      </w:pPr>
      <w:r w:rsidRPr="004A13B0">
        <w:rPr>
          <w:rFonts w:ascii="Times New Roman" w:hAnsi="Times New Roman"/>
          <w:bCs/>
          <w:kern w:val="32"/>
          <w:sz w:val="28"/>
          <w:szCs w:val="28"/>
        </w:rPr>
        <w:t xml:space="preserve">Порядок проведення електронних аукціонів у сфері азартних ігор затверджується Кабінетом Міністрів України. </w:t>
      </w:r>
    </w:p>
    <w:p w14:paraId="0B7B0788" w14:textId="77777777" w:rsidR="00F53E8D" w:rsidRPr="00F53E8D" w:rsidRDefault="00F53E8D" w:rsidP="00491E19">
      <w:pPr>
        <w:pStyle w:val="a3"/>
        <w:numPr>
          <w:ilvl w:val="0"/>
          <w:numId w:val="81"/>
        </w:numPr>
        <w:tabs>
          <w:tab w:val="left" w:pos="993"/>
        </w:tabs>
        <w:ind w:left="0" w:firstLine="709"/>
        <w:rPr>
          <w:rFonts w:ascii="Times New Roman" w:hAnsi="Times New Roman"/>
          <w:bCs/>
          <w:sz w:val="28"/>
          <w:szCs w:val="28"/>
        </w:rPr>
      </w:pPr>
      <w:r w:rsidRPr="00F53E8D">
        <w:rPr>
          <w:rFonts w:ascii="Times New Roman" w:hAnsi="Times New Roman" w:hint="eastAsia"/>
          <w:bCs/>
          <w:sz w:val="28"/>
          <w:szCs w:val="28"/>
        </w:rPr>
        <w:t>Загальна</w:t>
      </w:r>
      <w:r w:rsidRPr="00F53E8D">
        <w:rPr>
          <w:rFonts w:ascii="Times New Roman" w:hAnsi="Times New Roman"/>
          <w:bCs/>
          <w:sz w:val="28"/>
          <w:szCs w:val="28"/>
        </w:rPr>
        <w:t xml:space="preserve"> </w:t>
      </w:r>
      <w:r w:rsidRPr="00F53E8D">
        <w:rPr>
          <w:rFonts w:ascii="Times New Roman" w:hAnsi="Times New Roman" w:hint="eastAsia"/>
          <w:bCs/>
          <w:sz w:val="28"/>
          <w:szCs w:val="28"/>
        </w:rPr>
        <w:t>кількість</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букмекерських</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пунктів</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території</w:t>
      </w:r>
      <w:r w:rsidRPr="00F53E8D">
        <w:rPr>
          <w:rFonts w:ascii="Times New Roman" w:hAnsi="Times New Roman"/>
          <w:bCs/>
          <w:sz w:val="28"/>
          <w:szCs w:val="28"/>
        </w:rPr>
        <w:t xml:space="preserve"> </w:t>
      </w:r>
      <w:r w:rsidRPr="00F53E8D">
        <w:rPr>
          <w:rFonts w:ascii="Times New Roman" w:hAnsi="Times New Roman" w:hint="eastAsia"/>
          <w:bCs/>
          <w:sz w:val="28"/>
          <w:szCs w:val="28"/>
        </w:rPr>
        <w:t>України</w:t>
      </w:r>
      <w:r w:rsidRPr="00F53E8D">
        <w:rPr>
          <w:rFonts w:ascii="Times New Roman" w:hAnsi="Times New Roman"/>
          <w:bCs/>
          <w:sz w:val="28"/>
          <w:szCs w:val="28"/>
        </w:rPr>
        <w:t xml:space="preserve">, </w:t>
      </w:r>
      <w:r w:rsidRPr="00F53E8D">
        <w:rPr>
          <w:rFonts w:ascii="Times New Roman" w:hAnsi="Times New Roman" w:hint="eastAsia"/>
          <w:bCs/>
          <w:sz w:val="28"/>
          <w:szCs w:val="28"/>
        </w:rPr>
        <w:t>право</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які</w:t>
      </w:r>
      <w:r w:rsidRPr="00F53E8D">
        <w:rPr>
          <w:rFonts w:ascii="Times New Roman" w:hAnsi="Times New Roman"/>
          <w:bCs/>
          <w:sz w:val="28"/>
          <w:szCs w:val="28"/>
        </w:rPr>
        <w:t xml:space="preserve"> </w:t>
      </w:r>
      <w:r w:rsidRPr="00F53E8D">
        <w:rPr>
          <w:rFonts w:ascii="Times New Roman" w:hAnsi="Times New Roman" w:hint="eastAsia"/>
          <w:bCs/>
          <w:sz w:val="28"/>
          <w:szCs w:val="28"/>
        </w:rPr>
        <w:t>продається</w:t>
      </w:r>
      <w:r w:rsidRPr="00F53E8D">
        <w:rPr>
          <w:rFonts w:ascii="Times New Roman" w:hAnsi="Times New Roman"/>
          <w:bCs/>
          <w:sz w:val="28"/>
          <w:szCs w:val="28"/>
        </w:rPr>
        <w:t xml:space="preserve"> </w:t>
      </w:r>
      <w:r w:rsidRPr="00F53E8D">
        <w:rPr>
          <w:rFonts w:ascii="Times New Roman" w:hAnsi="Times New Roman" w:hint="eastAsia"/>
          <w:bCs/>
          <w:sz w:val="28"/>
          <w:szCs w:val="28"/>
        </w:rPr>
        <w:t>шляхом</w:t>
      </w:r>
      <w:r w:rsidRPr="00F53E8D">
        <w:rPr>
          <w:rFonts w:ascii="Times New Roman" w:hAnsi="Times New Roman"/>
          <w:bCs/>
          <w:sz w:val="28"/>
          <w:szCs w:val="28"/>
        </w:rPr>
        <w:t xml:space="preserve"> </w:t>
      </w:r>
      <w:r w:rsidRPr="00F53E8D">
        <w:rPr>
          <w:rFonts w:ascii="Times New Roman" w:hAnsi="Times New Roman" w:hint="eastAsia"/>
          <w:bCs/>
          <w:sz w:val="28"/>
          <w:szCs w:val="28"/>
        </w:rPr>
        <w:t>придбання</w:t>
      </w:r>
      <w:r w:rsidRPr="00F53E8D">
        <w:rPr>
          <w:rFonts w:ascii="Times New Roman" w:hAnsi="Times New Roman"/>
          <w:bCs/>
          <w:sz w:val="28"/>
          <w:szCs w:val="28"/>
        </w:rPr>
        <w:t xml:space="preserve"> </w:t>
      </w:r>
      <w:r w:rsidRPr="00F53E8D">
        <w:rPr>
          <w:rFonts w:ascii="Times New Roman" w:hAnsi="Times New Roman" w:hint="eastAsia"/>
          <w:bCs/>
          <w:sz w:val="28"/>
          <w:szCs w:val="28"/>
        </w:rPr>
        <w:t>відповідного</w:t>
      </w:r>
      <w:r w:rsidRPr="00F53E8D">
        <w:rPr>
          <w:rFonts w:ascii="Times New Roman" w:hAnsi="Times New Roman"/>
          <w:bCs/>
          <w:sz w:val="28"/>
          <w:szCs w:val="28"/>
        </w:rPr>
        <w:t xml:space="preserve"> </w:t>
      </w:r>
      <w:r w:rsidRPr="00F53E8D">
        <w:rPr>
          <w:rFonts w:ascii="Times New Roman" w:hAnsi="Times New Roman" w:hint="eastAsia"/>
          <w:bCs/>
          <w:sz w:val="28"/>
          <w:szCs w:val="28"/>
        </w:rPr>
        <w:t>лоту</w:t>
      </w:r>
      <w:r w:rsidRPr="00F53E8D">
        <w:rPr>
          <w:rFonts w:ascii="Times New Roman" w:hAnsi="Times New Roman"/>
          <w:bCs/>
          <w:sz w:val="28"/>
          <w:szCs w:val="28"/>
        </w:rPr>
        <w:t xml:space="preserve">, </w:t>
      </w:r>
      <w:r w:rsidRPr="00F53E8D">
        <w:rPr>
          <w:rFonts w:ascii="Times New Roman" w:hAnsi="Times New Roman" w:hint="eastAsia"/>
          <w:bCs/>
          <w:sz w:val="28"/>
          <w:szCs w:val="28"/>
        </w:rPr>
        <w:t>становить</w:t>
      </w:r>
      <w:r w:rsidRPr="00F53E8D">
        <w:rPr>
          <w:rFonts w:ascii="Times New Roman" w:hAnsi="Times New Roman"/>
          <w:bCs/>
          <w:sz w:val="28"/>
          <w:szCs w:val="28"/>
        </w:rPr>
        <w:t xml:space="preserve"> 800 (</w:t>
      </w:r>
      <w:r w:rsidRPr="00F53E8D">
        <w:rPr>
          <w:rFonts w:ascii="Times New Roman" w:hAnsi="Times New Roman" w:hint="eastAsia"/>
          <w:bCs/>
          <w:sz w:val="28"/>
          <w:szCs w:val="28"/>
        </w:rPr>
        <w:t>вісімсот</w:t>
      </w:r>
      <w:r w:rsidRPr="00F53E8D">
        <w:rPr>
          <w:rFonts w:ascii="Times New Roman" w:hAnsi="Times New Roman"/>
          <w:bCs/>
          <w:sz w:val="28"/>
          <w:szCs w:val="28"/>
        </w:rPr>
        <w:t xml:space="preserve">). </w:t>
      </w:r>
      <w:r w:rsidRPr="00F53E8D">
        <w:rPr>
          <w:rFonts w:ascii="Times New Roman" w:hAnsi="Times New Roman" w:hint="eastAsia"/>
          <w:bCs/>
          <w:sz w:val="28"/>
          <w:szCs w:val="28"/>
        </w:rPr>
        <w:t>У</w:t>
      </w:r>
      <w:r w:rsidRPr="00F53E8D">
        <w:rPr>
          <w:rFonts w:ascii="Times New Roman" w:hAnsi="Times New Roman"/>
          <w:bCs/>
          <w:sz w:val="28"/>
          <w:szCs w:val="28"/>
        </w:rPr>
        <w:t xml:space="preserve"> </w:t>
      </w:r>
      <w:r w:rsidRPr="00F53E8D">
        <w:rPr>
          <w:rFonts w:ascii="Times New Roman" w:hAnsi="Times New Roman" w:hint="eastAsia"/>
          <w:bCs/>
          <w:sz w:val="28"/>
          <w:szCs w:val="28"/>
        </w:rPr>
        <w:t>визначену</w:t>
      </w:r>
      <w:r w:rsidRPr="00F53E8D">
        <w:rPr>
          <w:rFonts w:ascii="Times New Roman" w:hAnsi="Times New Roman"/>
          <w:bCs/>
          <w:sz w:val="28"/>
          <w:szCs w:val="28"/>
        </w:rPr>
        <w:t xml:space="preserve"> </w:t>
      </w:r>
      <w:r w:rsidRPr="00F53E8D">
        <w:rPr>
          <w:rFonts w:ascii="Times New Roman" w:hAnsi="Times New Roman" w:hint="eastAsia"/>
          <w:bCs/>
          <w:sz w:val="28"/>
          <w:szCs w:val="28"/>
        </w:rPr>
        <w:t>максимальну</w:t>
      </w:r>
      <w:r w:rsidRPr="00F53E8D">
        <w:rPr>
          <w:rFonts w:ascii="Times New Roman" w:hAnsi="Times New Roman"/>
          <w:bCs/>
          <w:sz w:val="28"/>
          <w:szCs w:val="28"/>
        </w:rPr>
        <w:t xml:space="preserve"> </w:t>
      </w:r>
      <w:r w:rsidRPr="00F53E8D">
        <w:rPr>
          <w:rFonts w:ascii="Times New Roman" w:hAnsi="Times New Roman" w:hint="eastAsia"/>
          <w:bCs/>
          <w:sz w:val="28"/>
          <w:szCs w:val="28"/>
        </w:rPr>
        <w:t>кількість</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букмекерських</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пунктів</w:t>
      </w:r>
      <w:r w:rsidRPr="00F53E8D">
        <w:rPr>
          <w:rFonts w:ascii="Times New Roman" w:hAnsi="Times New Roman"/>
          <w:bCs/>
          <w:sz w:val="28"/>
          <w:szCs w:val="28"/>
        </w:rPr>
        <w:t xml:space="preserve"> </w:t>
      </w:r>
      <w:r w:rsidRPr="00F53E8D">
        <w:rPr>
          <w:rFonts w:ascii="Times New Roman" w:hAnsi="Times New Roman" w:hint="eastAsia"/>
          <w:bCs/>
          <w:sz w:val="28"/>
          <w:szCs w:val="28"/>
        </w:rPr>
        <w:t>за</w:t>
      </w:r>
      <w:r w:rsidRPr="00F53E8D">
        <w:rPr>
          <w:rFonts w:ascii="Times New Roman" w:hAnsi="Times New Roman"/>
          <w:bCs/>
          <w:sz w:val="28"/>
          <w:szCs w:val="28"/>
        </w:rPr>
        <w:t xml:space="preserve"> </w:t>
      </w:r>
      <w:r w:rsidRPr="00F53E8D">
        <w:rPr>
          <w:rFonts w:ascii="Times New Roman" w:hAnsi="Times New Roman" w:hint="eastAsia"/>
          <w:bCs/>
          <w:sz w:val="28"/>
          <w:szCs w:val="28"/>
        </w:rPr>
        <w:t>лотом</w:t>
      </w:r>
      <w:r w:rsidRPr="00F53E8D">
        <w:rPr>
          <w:rFonts w:ascii="Times New Roman" w:hAnsi="Times New Roman"/>
          <w:bCs/>
          <w:sz w:val="28"/>
          <w:szCs w:val="28"/>
        </w:rPr>
        <w:t xml:space="preserve"> </w:t>
      </w:r>
      <w:r w:rsidRPr="00F53E8D">
        <w:rPr>
          <w:rFonts w:ascii="Times New Roman" w:hAnsi="Times New Roman" w:hint="eastAsia"/>
          <w:bCs/>
          <w:sz w:val="28"/>
          <w:szCs w:val="28"/>
        </w:rPr>
        <w:t>не</w:t>
      </w:r>
      <w:r w:rsidRPr="00F53E8D">
        <w:rPr>
          <w:rFonts w:ascii="Times New Roman" w:hAnsi="Times New Roman"/>
          <w:bCs/>
          <w:sz w:val="28"/>
          <w:szCs w:val="28"/>
        </w:rPr>
        <w:t xml:space="preserve"> </w:t>
      </w:r>
      <w:r w:rsidRPr="00F53E8D">
        <w:rPr>
          <w:rFonts w:ascii="Times New Roman" w:hAnsi="Times New Roman" w:hint="eastAsia"/>
          <w:bCs/>
          <w:sz w:val="28"/>
          <w:szCs w:val="28"/>
        </w:rPr>
        <w:t>входить</w:t>
      </w:r>
      <w:r w:rsidRPr="00F53E8D">
        <w:rPr>
          <w:rFonts w:ascii="Times New Roman" w:hAnsi="Times New Roman"/>
          <w:bCs/>
          <w:sz w:val="28"/>
          <w:szCs w:val="28"/>
        </w:rPr>
        <w:t xml:space="preserve"> </w:t>
      </w:r>
      <w:r w:rsidRPr="00F53E8D">
        <w:rPr>
          <w:rFonts w:ascii="Times New Roman" w:hAnsi="Times New Roman" w:hint="eastAsia"/>
          <w:bCs/>
          <w:sz w:val="28"/>
          <w:szCs w:val="28"/>
        </w:rPr>
        <w:t>право</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відкриття</w:t>
      </w:r>
      <w:r w:rsidRPr="00F53E8D">
        <w:rPr>
          <w:rFonts w:ascii="Times New Roman" w:hAnsi="Times New Roman"/>
          <w:bCs/>
          <w:sz w:val="28"/>
          <w:szCs w:val="28"/>
        </w:rPr>
        <w:t xml:space="preserve"> 10 (</w:t>
      </w:r>
      <w:r w:rsidRPr="00F53E8D">
        <w:rPr>
          <w:rFonts w:ascii="Times New Roman" w:hAnsi="Times New Roman" w:hint="eastAsia"/>
          <w:bCs/>
          <w:sz w:val="28"/>
          <w:szCs w:val="28"/>
        </w:rPr>
        <w:t>десяти</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букмекерських</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пунктів</w:t>
      </w:r>
      <w:r w:rsidRPr="00F53E8D">
        <w:rPr>
          <w:rFonts w:ascii="Times New Roman" w:hAnsi="Times New Roman"/>
          <w:bCs/>
          <w:sz w:val="28"/>
          <w:szCs w:val="28"/>
        </w:rPr>
        <w:t xml:space="preserve">, </w:t>
      </w:r>
      <w:r w:rsidRPr="00F53E8D">
        <w:rPr>
          <w:rFonts w:ascii="Times New Roman" w:hAnsi="Times New Roman" w:hint="eastAsia"/>
          <w:bCs/>
          <w:sz w:val="28"/>
          <w:szCs w:val="28"/>
        </w:rPr>
        <w:t>яке</w:t>
      </w:r>
      <w:r w:rsidRPr="00F53E8D">
        <w:rPr>
          <w:rFonts w:ascii="Times New Roman" w:hAnsi="Times New Roman"/>
          <w:bCs/>
          <w:sz w:val="28"/>
          <w:szCs w:val="28"/>
        </w:rPr>
        <w:t xml:space="preserve"> </w:t>
      </w:r>
      <w:r w:rsidRPr="00F53E8D">
        <w:rPr>
          <w:rFonts w:ascii="Times New Roman" w:hAnsi="Times New Roman" w:hint="eastAsia"/>
          <w:bCs/>
          <w:sz w:val="28"/>
          <w:szCs w:val="28"/>
        </w:rPr>
        <w:t>надається</w:t>
      </w:r>
      <w:r w:rsidRPr="00F53E8D">
        <w:rPr>
          <w:rFonts w:ascii="Times New Roman" w:hAnsi="Times New Roman"/>
          <w:bCs/>
          <w:sz w:val="28"/>
          <w:szCs w:val="28"/>
        </w:rPr>
        <w:t xml:space="preserve"> </w:t>
      </w:r>
      <w:r w:rsidRPr="00F53E8D">
        <w:rPr>
          <w:rFonts w:ascii="Times New Roman" w:hAnsi="Times New Roman" w:hint="eastAsia"/>
          <w:bCs/>
          <w:sz w:val="28"/>
          <w:szCs w:val="28"/>
        </w:rPr>
        <w:t>організатору</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букмекерської</w:t>
      </w:r>
      <w:r w:rsidRPr="00F53E8D">
        <w:rPr>
          <w:rFonts w:ascii="Times New Roman" w:hAnsi="Times New Roman"/>
          <w:bCs/>
          <w:sz w:val="28"/>
          <w:szCs w:val="28"/>
        </w:rPr>
        <w:t xml:space="preserve"> </w:t>
      </w:r>
      <w:r w:rsidRPr="00F53E8D">
        <w:rPr>
          <w:rFonts w:ascii="Times New Roman" w:hAnsi="Times New Roman" w:hint="eastAsia"/>
          <w:bCs/>
          <w:sz w:val="28"/>
          <w:szCs w:val="28"/>
        </w:rPr>
        <w:t>діяльності</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підставі</w:t>
      </w:r>
      <w:r w:rsidRPr="00F53E8D">
        <w:rPr>
          <w:rFonts w:ascii="Times New Roman" w:hAnsi="Times New Roman"/>
          <w:bCs/>
          <w:sz w:val="28"/>
          <w:szCs w:val="28"/>
        </w:rPr>
        <w:t xml:space="preserve"> </w:t>
      </w:r>
      <w:r w:rsidRPr="00F53E8D">
        <w:rPr>
          <w:rFonts w:ascii="Times New Roman" w:hAnsi="Times New Roman" w:hint="eastAsia"/>
          <w:bCs/>
          <w:sz w:val="28"/>
          <w:szCs w:val="28"/>
        </w:rPr>
        <w:t>ліцензії</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організацію</w:t>
      </w:r>
      <w:r w:rsidRPr="00F53E8D">
        <w:rPr>
          <w:rFonts w:ascii="Times New Roman" w:hAnsi="Times New Roman"/>
          <w:bCs/>
          <w:sz w:val="28"/>
          <w:szCs w:val="28"/>
        </w:rPr>
        <w:t xml:space="preserve"> </w:t>
      </w:r>
      <w:r w:rsidRPr="00F53E8D">
        <w:rPr>
          <w:rFonts w:ascii="Times New Roman" w:hAnsi="Times New Roman" w:hint="eastAsia"/>
          <w:bCs/>
          <w:sz w:val="28"/>
          <w:szCs w:val="28"/>
        </w:rPr>
        <w:t>та</w:t>
      </w:r>
      <w:r w:rsidRPr="00F53E8D">
        <w:rPr>
          <w:rFonts w:ascii="Times New Roman" w:hAnsi="Times New Roman"/>
          <w:bCs/>
          <w:sz w:val="28"/>
          <w:szCs w:val="28"/>
        </w:rPr>
        <w:t xml:space="preserve"> </w:t>
      </w:r>
      <w:r w:rsidRPr="00F53E8D">
        <w:rPr>
          <w:rFonts w:ascii="Times New Roman" w:hAnsi="Times New Roman" w:hint="eastAsia"/>
          <w:bCs/>
          <w:sz w:val="28"/>
          <w:szCs w:val="28"/>
        </w:rPr>
        <w:t>проведення</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букмекерської</w:t>
      </w:r>
      <w:r w:rsidRPr="00F53E8D">
        <w:rPr>
          <w:rFonts w:ascii="Times New Roman" w:hAnsi="Times New Roman"/>
          <w:bCs/>
          <w:sz w:val="28"/>
          <w:szCs w:val="28"/>
        </w:rPr>
        <w:t xml:space="preserve"> </w:t>
      </w:r>
      <w:r w:rsidRPr="00F53E8D">
        <w:rPr>
          <w:rFonts w:ascii="Times New Roman" w:hAnsi="Times New Roman" w:hint="eastAsia"/>
          <w:bCs/>
          <w:sz w:val="28"/>
          <w:szCs w:val="28"/>
        </w:rPr>
        <w:t>діяльності</w:t>
      </w:r>
      <w:r w:rsidRPr="00F53E8D">
        <w:rPr>
          <w:rFonts w:ascii="Times New Roman" w:hAnsi="Times New Roman"/>
          <w:bCs/>
          <w:sz w:val="28"/>
          <w:szCs w:val="28"/>
        </w:rPr>
        <w:t xml:space="preserve">, </w:t>
      </w:r>
      <w:r w:rsidRPr="00F53E8D">
        <w:rPr>
          <w:rFonts w:ascii="Times New Roman" w:hAnsi="Times New Roman" w:hint="eastAsia"/>
          <w:bCs/>
          <w:sz w:val="28"/>
          <w:szCs w:val="28"/>
        </w:rPr>
        <w:t>з</w:t>
      </w:r>
      <w:r w:rsidRPr="00F53E8D">
        <w:rPr>
          <w:rFonts w:ascii="Times New Roman" w:hAnsi="Times New Roman"/>
          <w:bCs/>
          <w:sz w:val="28"/>
          <w:szCs w:val="28"/>
        </w:rPr>
        <w:t xml:space="preserve"> </w:t>
      </w:r>
      <w:r w:rsidRPr="00F53E8D">
        <w:rPr>
          <w:rFonts w:ascii="Times New Roman" w:hAnsi="Times New Roman" w:hint="eastAsia"/>
          <w:bCs/>
          <w:sz w:val="28"/>
          <w:szCs w:val="28"/>
        </w:rPr>
        <w:t>яких</w:t>
      </w:r>
      <w:r w:rsidRPr="00F53E8D">
        <w:rPr>
          <w:rFonts w:ascii="Times New Roman" w:hAnsi="Times New Roman"/>
          <w:bCs/>
          <w:sz w:val="28"/>
          <w:szCs w:val="28"/>
        </w:rPr>
        <w:t xml:space="preserve">: </w:t>
      </w:r>
    </w:p>
    <w:p w14:paraId="09DC971E" w14:textId="77777777" w:rsidR="00F53E8D" w:rsidRPr="00F53E8D" w:rsidRDefault="00F53E8D" w:rsidP="00491E19">
      <w:pPr>
        <w:pStyle w:val="a3"/>
        <w:tabs>
          <w:tab w:val="left" w:pos="993"/>
        </w:tabs>
        <w:ind w:firstLine="709"/>
        <w:rPr>
          <w:rFonts w:ascii="Times New Roman" w:hAnsi="Times New Roman"/>
          <w:bCs/>
          <w:sz w:val="28"/>
          <w:szCs w:val="28"/>
        </w:rPr>
      </w:pPr>
      <w:r w:rsidRPr="00F53E8D">
        <w:rPr>
          <w:rFonts w:ascii="Times New Roman" w:hAnsi="Times New Roman"/>
          <w:bCs/>
          <w:sz w:val="28"/>
          <w:szCs w:val="28"/>
        </w:rPr>
        <w:t>1)</w:t>
      </w:r>
      <w:r w:rsidRPr="00F53E8D">
        <w:rPr>
          <w:rFonts w:ascii="Times New Roman" w:hAnsi="Times New Roman"/>
          <w:bCs/>
          <w:sz w:val="28"/>
          <w:szCs w:val="28"/>
        </w:rPr>
        <w:tab/>
        <w:t>2 (</w:t>
      </w:r>
      <w:r w:rsidRPr="00F53E8D">
        <w:rPr>
          <w:rFonts w:ascii="Times New Roman" w:hAnsi="Times New Roman" w:hint="eastAsia"/>
          <w:bCs/>
          <w:sz w:val="28"/>
          <w:szCs w:val="28"/>
        </w:rPr>
        <w:t>два</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букмекерські</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пункти</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території</w:t>
      </w:r>
      <w:r w:rsidRPr="00F53E8D">
        <w:rPr>
          <w:rFonts w:ascii="Times New Roman" w:hAnsi="Times New Roman"/>
          <w:bCs/>
          <w:sz w:val="28"/>
          <w:szCs w:val="28"/>
        </w:rPr>
        <w:t xml:space="preserve"> </w:t>
      </w:r>
      <w:r w:rsidRPr="00F53E8D">
        <w:rPr>
          <w:rFonts w:ascii="Times New Roman" w:hAnsi="Times New Roman" w:hint="eastAsia"/>
          <w:bCs/>
          <w:sz w:val="28"/>
          <w:szCs w:val="28"/>
        </w:rPr>
        <w:t>міста</w:t>
      </w:r>
      <w:r w:rsidRPr="00F53E8D">
        <w:rPr>
          <w:rFonts w:ascii="Times New Roman" w:hAnsi="Times New Roman"/>
          <w:bCs/>
          <w:sz w:val="28"/>
          <w:szCs w:val="28"/>
        </w:rPr>
        <w:t xml:space="preserve"> </w:t>
      </w:r>
      <w:r w:rsidRPr="00F53E8D">
        <w:rPr>
          <w:rFonts w:ascii="Times New Roman" w:hAnsi="Times New Roman" w:hint="eastAsia"/>
          <w:bCs/>
          <w:sz w:val="28"/>
          <w:szCs w:val="28"/>
        </w:rPr>
        <w:t>Києва</w:t>
      </w:r>
      <w:r w:rsidRPr="00F53E8D">
        <w:rPr>
          <w:rFonts w:ascii="Times New Roman" w:hAnsi="Times New Roman"/>
          <w:bCs/>
          <w:sz w:val="28"/>
          <w:szCs w:val="28"/>
        </w:rPr>
        <w:t xml:space="preserve">; </w:t>
      </w:r>
    </w:p>
    <w:p w14:paraId="6E9E21E7" w14:textId="77777777" w:rsidR="00F53E8D" w:rsidRPr="00F53E8D" w:rsidRDefault="00F53E8D" w:rsidP="00491E19">
      <w:pPr>
        <w:pStyle w:val="a3"/>
        <w:tabs>
          <w:tab w:val="left" w:pos="993"/>
        </w:tabs>
        <w:ind w:firstLine="709"/>
        <w:rPr>
          <w:rFonts w:ascii="Times New Roman" w:hAnsi="Times New Roman"/>
          <w:bCs/>
          <w:sz w:val="28"/>
          <w:szCs w:val="28"/>
        </w:rPr>
      </w:pPr>
      <w:r w:rsidRPr="00F53E8D">
        <w:rPr>
          <w:rFonts w:ascii="Times New Roman" w:hAnsi="Times New Roman"/>
          <w:bCs/>
          <w:sz w:val="28"/>
          <w:szCs w:val="28"/>
        </w:rPr>
        <w:t>2)</w:t>
      </w:r>
      <w:r w:rsidRPr="00F53E8D">
        <w:rPr>
          <w:rFonts w:ascii="Times New Roman" w:hAnsi="Times New Roman"/>
          <w:bCs/>
          <w:sz w:val="28"/>
          <w:szCs w:val="28"/>
        </w:rPr>
        <w:tab/>
      </w:r>
      <w:r w:rsidRPr="00F53E8D">
        <w:rPr>
          <w:rFonts w:ascii="Times New Roman" w:hAnsi="Times New Roman" w:hint="eastAsia"/>
          <w:bCs/>
          <w:sz w:val="28"/>
          <w:szCs w:val="28"/>
        </w:rPr>
        <w:t>по</w:t>
      </w:r>
      <w:r w:rsidRPr="00F53E8D">
        <w:rPr>
          <w:rFonts w:ascii="Times New Roman" w:hAnsi="Times New Roman"/>
          <w:bCs/>
          <w:sz w:val="28"/>
          <w:szCs w:val="28"/>
        </w:rPr>
        <w:t xml:space="preserve"> 1 (</w:t>
      </w:r>
      <w:r w:rsidRPr="00F53E8D">
        <w:rPr>
          <w:rFonts w:ascii="Times New Roman" w:hAnsi="Times New Roman" w:hint="eastAsia"/>
          <w:bCs/>
          <w:sz w:val="28"/>
          <w:szCs w:val="28"/>
        </w:rPr>
        <w:t>одному</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букмекерському</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пункту</w:t>
      </w:r>
      <w:r w:rsidRPr="00F53E8D">
        <w:rPr>
          <w:rFonts w:ascii="Times New Roman" w:hAnsi="Times New Roman"/>
          <w:bCs/>
          <w:sz w:val="28"/>
          <w:szCs w:val="28"/>
        </w:rPr>
        <w:t xml:space="preserve"> </w:t>
      </w:r>
      <w:r w:rsidRPr="00F53E8D">
        <w:rPr>
          <w:rFonts w:ascii="Times New Roman" w:hAnsi="Times New Roman" w:hint="eastAsia"/>
          <w:bCs/>
          <w:sz w:val="28"/>
          <w:szCs w:val="28"/>
        </w:rPr>
        <w:t>на</w:t>
      </w:r>
      <w:r w:rsidRPr="00F53E8D">
        <w:rPr>
          <w:rFonts w:ascii="Times New Roman" w:hAnsi="Times New Roman"/>
          <w:bCs/>
          <w:sz w:val="28"/>
          <w:szCs w:val="28"/>
        </w:rPr>
        <w:t xml:space="preserve"> </w:t>
      </w:r>
      <w:r w:rsidRPr="00F53E8D">
        <w:rPr>
          <w:rFonts w:ascii="Times New Roman" w:hAnsi="Times New Roman" w:hint="eastAsia"/>
          <w:bCs/>
          <w:sz w:val="28"/>
          <w:szCs w:val="28"/>
        </w:rPr>
        <w:t>території</w:t>
      </w:r>
      <w:r w:rsidRPr="00F53E8D">
        <w:rPr>
          <w:rFonts w:ascii="Times New Roman" w:hAnsi="Times New Roman"/>
          <w:bCs/>
          <w:sz w:val="28"/>
          <w:szCs w:val="28"/>
        </w:rPr>
        <w:t xml:space="preserve"> </w:t>
      </w:r>
      <w:r w:rsidRPr="00F53E8D">
        <w:rPr>
          <w:rFonts w:ascii="Times New Roman" w:hAnsi="Times New Roman" w:hint="eastAsia"/>
          <w:bCs/>
          <w:sz w:val="28"/>
          <w:szCs w:val="28"/>
        </w:rPr>
        <w:t>міст</w:t>
      </w:r>
      <w:r w:rsidRPr="00F53E8D">
        <w:rPr>
          <w:rFonts w:ascii="Times New Roman" w:hAnsi="Times New Roman"/>
          <w:bCs/>
          <w:sz w:val="28"/>
          <w:szCs w:val="28"/>
        </w:rPr>
        <w:t xml:space="preserve"> </w:t>
      </w:r>
      <w:r w:rsidRPr="00F53E8D">
        <w:rPr>
          <w:rFonts w:ascii="Times New Roman" w:hAnsi="Times New Roman" w:hint="eastAsia"/>
          <w:bCs/>
          <w:sz w:val="28"/>
          <w:szCs w:val="28"/>
        </w:rPr>
        <w:t>Одеса</w:t>
      </w:r>
      <w:r w:rsidRPr="00F53E8D">
        <w:rPr>
          <w:rFonts w:ascii="Times New Roman" w:hAnsi="Times New Roman"/>
          <w:bCs/>
          <w:sz w:val="28"/>
          <w:szCs w:val="28"/>
        </w:rPr>
        <w:t xml:space="preserve">, </w:t>
      </w:r>
      <w:r w:rsidRPr="00F53E8D">
        <w:rPr>
          <w:rFonts w:ascii="Times New Roman" w:hAnsi="Times New Roman" w:hint="eastAsia"/>
          <w:bCs/>
          <w:sz w:val="28"/>
          <w:szCs w:val="28"/>
        </w:rPr>
        <w:t>Харків</w:t>
      </w:r>
      <w:r w:rsidRPr="00F53E8D">
        <w:rPr>
          <w:rFonts w:ascii="Times New Roman" w:hAnsi="Times New Roman"/>
          <w:bCs/>
          <w:sz w:val="28"/>
          <w:szCs w:val="28"/>
        </w:rPr>
        <w:t xml:space="preserve">, </w:t>
      </w:r>
      <w:r w:rsidRPr="00F53E8D">
        <w:rPr>
          <w:rFonts w:ascii="Times New Roman" w:hAnsi="Times New Roman" w:hint="eastAsia"/>
          <w:bCs/>
          <w:sz w:val="28"/>
          <w:szCs w:val="28"/>
        </w:rPr>
        <w:t>Дніпро</w:t>
      </w:r>
      <w:r w:rsidRPr="00F53E8D">
        <w:rPr>
          <w:rFonts w:ascii="Times New Roman" w:hAnsi="Times New Roman"/>
          <w:bCs/>
          <w:sz w:val="28"/>
          <w:szCs w:val="28"/>
        </w:rPr>
        <w:t xml:space="preserve"> </w:t>
      </w:r>
      <w:r w:rsidRPr="00F53E8D">
        <w:rPr>
          <w:rFonts w:ascii="Times New Roman" w:hAnsi="Times New Roman" w:hint="eastAsia"/>
          <w:bCs/>
          <w:sz w:val="28"/>
          <w:szCs w:val="28"/>
        </w:rPr>
        <w:t>та</w:t>
      </w:r>
      <w:r w:rsidRPr="00F53E8D">
        <w:rPr>
          <w:rFonts w:ascii="Times New Roman" w:hAnsi="Times New Roman"/>
          <w:bCs/>
          <w:sz w:val="28"/>
          <w:szCs w:val="28"/>
        </w:rPr>
        <w:t xml:space="preserve"> </w:t>
      </w:r>
      <w:r w:rsidRPr="00F53E8D">
        <w:rPr>
          <w:rFonts w:ascii="Times New Roman" w:hAnsi="Times New Roman" w:hint="eastAsia"/>
          <w:bCs/>
          <w:sz w:val="28"/>
          <w:szCs w:val="28"/>
        </w:rPr>
        <w:t>Львів</w:t>
      </w:r>
      <w:r w:rsidRPr="00F53E8D">
        <w:rPr>
          <w:rFonts w:ascii="Times New Roman" w:hAnsi="Times New Roman"/>
          <w:bCs/>
          <w:sz w:val="28"/>
          <w:szCs w:val="28"/>
        </w:rPr>
        <w:t>;</w:t>
      </w:r>
    </w:p>
    <w:p w14:paraId="43878A1D" w14:textId="77777777" w:rsidR="00F53E8D" w:rsidRPr="006D63FB" w:rsidRDefault="00F53E8D" w:rsidP="00491E19">
      <w:pPr>
        <w:pStyle w:val="a3"/>
        <w:tabs>
          <w:tab w:val="left" w:pos="993"/>
        </w:tabs>
        <w:ind w:firstLine="709"/>
        <w:rPr>
          <w:rFonts w:ascii="Times New Roman" w:hAnsi="Times New Roman"/>
          <w:sz w:val="28"/>
          <w:szCs w:val="28"/>
        </w:rPr>
      </w:pPr>
      <w:r w:rsidRPr="00F53E8D">
        <w:rPr>
          <w:rFonts w:ascii="Times New Roman" w:hAnsi="Times New Roman"/>
          <w:bCs/>
          <w:sz w:val="28"/>
          <w:szCs w:val="28"/>
        </w:rPr>
        <w:t>3)</w:t>
      </w:r>
      <w:r w:rsidRPr="00F53E8D">
        <w:rPr>
          <w:rFonts w:ascii="Times New Roman" w:hAnsi="Times New Roman"/>
          <w:bCs/>
          <w:sz w:val="28"/>
          <w:szCs w:val="28"/>
        </w:rPr>
        <w:tab/>
        <w:t>4 (</w:t>
      </w:r>
      <w:r w:rsidRPr="00F53E8D">
        <w:rPr>
          <w:rFonts w:ascii="Times New Roman" w:hAnsi="Times New Roman" w:hint="eastAsia"/>
          <w:bCs/>
          <w:sz w:val="28"/>
          <w:szCs w:val="28"/>
        </w:rPr>
        <w:t>чотири</w:t>
      </w:r>
      <w:r w:rsidRPr="00F53E8D">
        <w:rPr>
          <w:rFonts w:ascii="Times New Roman" w:hAnsi="Times New Roman"/>
          <w:bCs/>
          <w:sz w:val="28"/>
          <w:szCs w:val="28"/>
        </w:rPr>
        <w:t xml:space="preserve">) </w:t>
      </w:r>
      <w:r w:rsidRPr="00F53E8D">
        <w:rPr>
          <w:rFonts w:ascii="Times New Roman" w:hAnsi="Times New Roman" w:hint="eastAsia"/>
          <w:bCs/>
          <w:sz w:val="28"/>
          <w:szCs w:val="28"/>
        </w:rPr>
        <w:t>букмекерські</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пункти</w:t>
      </w:r>
      <w:r w:rsidRPr="00F53E8D">
        <w:rPr>
          <w:rFonts w:ascii="Times New Roman" w:hAnsi="Times New Roman"/>
          <w:bCs/>
          <w:sz w:val="28"/>
          <w:szCs w:val="28"/>
        </w:rPr>
        <w:t xml:space="preserve"> </w:t>
      </w:r>
      <w:r w:rsidRPr="00F53E8D">
        <w:rPr>
          <w:rFonts w:ascii="Times New Roman" w:hAnsi="Times New Roman" w:hint="eastAsia"/>
          <w:bCs/>
          <w:sz w:val="28"/>
          <w:szCs w:val="28"/>
        </w:rPr>
        <w:t>для</w:t>
      </w:r>
      <w:r w:rsidRPr="00F53E8D">
        <w:rPr>
          <w:rFonts w:ascii="Times New Roman" w:hAnsi="Times New Roman"/>
          <w:bCs/>
          <w:sz w:val="28"/>
          <w:szCs w:val="28"/>
        </w:rPr>
        <w:t xml:space="preserve"> </w:t>
      </w:r>
      <w:r w:rsidRPr="00F53E8D">
        <w:rPr>
          <w:rFonts w:ascii="Times New Roman" w:hAnsi="Times New Roman" w:hint="eastAsia"/>
          <w:bCs/>
          <w:sz w:val="28"/>
          <w:szCs w:val="28"/>
        </w:rPr>
        <w:t>інших</w:t>
      </w:r>
      <w:r w:rsidRPr="00F53E8D">
        <w:rPr>
          <w:rFonts w:ascii="Times New Roman" w:hAnsi="Times New Roman"/>
          <w:bCs/>
          <w:sz w:val="28"/>
          <w:szCs w:val="28"/>
        </w:rPr>
        <w:t xml:space="preserve"> </w:t>
      </w:r>
      <w:r w:rsidRPr="00F53E8D">
        <w:rPr>
          <w:rFonts w:ascii="Times New Roman" w:hAnsi="Times New Roman" w:hint="eastAsia"/>
          <w:bCs/>
          <w:sz w:val="28"/>
          <w:szCs w:val="28"/>
        </w:rPr>
        <w:t>населених</w:t>
      </w:r>
      <w:r w:rsidRPr="00F53E8D">
        <w:rPr>
          <w:rFonts w:ascii="Times New Roman" w:hAnsi="Times New Roman"/>
          <w:bCs/>
          <w:sz w:val="28"/>
          <w:szCs w:val="28"/>
        </w:rPr>
        <w:t xml:space="preserve"> </w:t>
      </w:r>
      <w:r w:rsidRPr="00F53E8D">
        <w:rPr>
          <w:rFonts w:ascii="Times New Roman" w:hAnsi="Times New Roman" w:hint="eastAsia"/>
          <w:bCs/>
          <w:sz w:val="28"/>
          <w:szCs w:val="28"/>
        </w:rPr>
        <w:t>пунктів</w:t>
      </w:r>
      <w:r w:rsidRPr="00F53E8D">
        <w:rPr>
          <w:rFonts w:ascii="Times New Roman" w:hAnsi="Times New Roman"/>
          <w:bCs/>
          <w:sz w:val="28"/>
          <w:szCs w:val="28"/>
        </w:rPr>
        <w:t>.</w:t>
      </w:r>
    </w:p>
    <w:p w14:paraId="41CA434A" w14:textId="77777777" w:rsidR="00B7604B" w:rsidRPr="004A13B0" w:rsidRDefault="000A7464" w:rsidP="00491E19">
      <w:pPr>
        <w:pStyle w:val="a3"/>
        <w:numPr>
          <w:ilvl w:val="0"/>
          <w:numId w:val="81"/>
        </w:numPr>
        <w:tabs>
          <w:tab w:val="left" w:pos="993"/>
        </w:tabs>
        <w:ind w:left="0" w:firstLine="709"/>
        <w:rPr>
          <w:rFonts w:ascii="Times New Roman" w:hAnsi="Times New Roman"/>
          <w:sz w:val="28"/>
          <w:szCs w:val="28"/>
        </w:rPr>
      </w:pPr>
      <w:r>
        <w:rPr>
          <w:rFonts w:ascii="Times New Roman" w:hAnsi="Times New Roman"/>
          <w:bCs/>
          <w:sz w:val="28"/>
          <w:szCs w:val="28"/>
        </w:rPr>
        <w:t>Одна ліцензія</w:t>
      </w:r>
      <w:r w:rsidR="00C615C8" w:rsidRPr="004A13B0">
        <w:rPr>
          <w:rFonts w:ascii="Times New Roman" w:hAnsi="Times New Roman"/>
          <w:bCs/>
          <w:sz w:val="28"/>
          <w:szCs w:val="28"/>
        </w:rPr>
        <w:t xml:space="preserve"> </w:t>
      </w:r>
      <w:r w:rsidR="00140A56" w:rsidRPr="004A13B0">
        <w:rPr>
          <w:rFonts w:ascii="Times New Roman" w:hAnsi="Times New Roman"/>
          <w:bCs/>
          <w:sz w:val="28"/>
          <w:szCs w:val="28"/>
        </w:rPr>
        <w:t xml:space="preserve">на букмекерські пункти </w:t>
      </w:r>
      <w:r w:rsidR="00C615C8" w:rsidRPr="004A13B0">
        <w:rPr>
          <w:rFonts w:ascii="Times New Roman" w:hAnsi="Times New Roman"/>
          <w:bCs/>
          <w:sz w:val="28"/>
          <w:szCs w:val="28"/>
        </w:rPr>
        <w:t>дозволяє розміщення 10 (десяти) букмекерських пунктів,</w:t>
      </w:r>
      <w:r w:rsidR="005C71EA" w:rsidRPr="004A13B0">
        <w:rPr>
          <w:rFonts w:ascii="Times New Roman" w:hAnsi="Times New Roman"/>
          <w:bCs/>
          <w:sz w:val="28"/>
          <w:szCs w:val="28"/>
        </w:rPr>
        <w:t xml:space="preserve"> </w:t>
      </w:r>
      <w:r w:rsidR="00B7604B" w:rsidRPr="004A13B0">
        <w:rPr>
          <w:rFonts w:ascii="Times New Roman" w:hAnsi="Times New Roman"/>
          <w:bCs/>
          <w:sz w:val="28"/>
          <w:szCs w:val="28"/>
        </w:rPr>
        <w:t>загальна</w:t>
      </w:r>
      <w:r w:rsidR="008478AC" w:rsidRPr="004A13B0">
        <w:rPr>
          <w:rFonts w:ascii="Times New Roman" w:hAnsi="Times New Roman"/>
          <w:bCs/>
          <w:sz w:val="28"/>
          <w:szCs w:val="28"/>
        </w:rPr>
        <w:t xml:space="preserve"> кількість ліцензій становить </w:t>
      </w:r>
      <w:r w:rsidR="00AE5CA7" w:rsidRPr="004A13B0">
        <w:rPr>
          <w:rFonts w:ascii="Times New Roman" w:hAnsi="Times New Roman"/>
          <w:bCs/>
          <w:sz w:val="28"/>
          <w:szCs w:val="28"/>
        </w:rPr>
        <w:t>8</w:t>
      </w:r>
      <w:r w:rsidR="008478AC" w:rsidRPr="004A13B0">
        <w:rPr>
          <w:rFonts w:ascii="Times New Roman" w:hAnsi="Times New Roman"/>
          <w:bCs/>
          <w:sz w:val="28"/>
          <w:szCs w:val="28"/>
        </w:rPr>
        <w:t>0 (</w:t>
      </w:r>
      <w:r w:rsidR="00AE5CA7" w:rsidRPr="004A13B0">
        <w:rPr>
          <w:rFonts w:ascii="Times New Roman" w:hAnsi="Times New Roman"/>
          <w:bCs/>
          <w:sz w:val="28"/>
          <w:szCs w:val="28"/>
        </w:rPr>
        <w:t>вісімдесят</w:t>
      </w:r>
      <w:r w:rsidR="00B7604B" w:rsidRPr="004A13B0">
        <w:rPr>
          <w:rFonts w:ascii="Times New Roman" w:hAnsi="Times New Roman"/>
          <w:bCs/>
          <w:sz w:val="28"/>
          <w:szCs w:val="28"/>
        </w:rPr>
        <w:t>)</w:t>
      </w:r>
      <w:r w:rsidR="00006BCF" w:rsidRPr="004A13B0">
        <w:rPr>
          <w:rFonts w:ascii="Times New Roman" w:hAnsi="Times New Roman"/>
          <w:bCs/>
          <w:sz w:val="28"/>
          <w:szCs w:val="28"/>
        </w:rPr>
        <w:t>,</w:t>
      </w:r>
      <w:r w:rsidR="00B7604B" w:rsidRPr="004A13B0">
        <w:rPr>
          <w:rFonts w:ascii="Times New Roman" w:hAnsi="Times New Roman"/>
          <w:bCs/>
          <w:sz w:val="28"/>
          <w:szCs w:val="28"/>
        </w:rPr>
        <w:t xml:space="preserve"> з яких:</w:t>
      </w:r>
      <w:r w:rsidR="005C71EA" w:rsidRPr="004A13B0">
        <w:rPr>
          <w:rFonts w:ascii="Times New Roman" w:hAnsi="Times New Roman"/>
          <w:bCs/>
          <w:sz w:val="28"/>
          <w:szCs w:val="28"/>
        </w:rPr>
        <w:t xml:space="preserve"> </w:t>
      </w:r>
    </w:p>
    <w:p w14:paraId="07845609" w14:textId="77777777" w:rsidR="00B7604B" w:rsidRPr="004A13B0" w:rsidRDefault="00AE5CA7" w:rsidP="00491E19">
      <w:pPr>
        <w:numPr>
          <w:ilvl w:val="0"/>
          <w:numId w:val="76"/>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kern w:val="32"/>
          <w:sz w:val="28"/>
          <w:szCs w:val="28"/>
        </w:rPr>
        <w:t>32</w:t>
      </w:r>
      <w:r w:rsidR="00E00EF6" w:rsidRPr="004A13B0">
        <w:rPr>
          <w:rFonts w:ascii="Times New Roman" w:hAnsi="Times New Roman"/>
          <w:bCs/>
          <w:sz w:val="28"/>
          <w:szCs w:val="28"/>
        </w:rPr>
        <w:t xml:space="preserve"> (</w:t>
      </w:r>
      <w:r w:rsidRPr="004A13B0">
        <w:rPr>
          <w:rFonts w:ascii="Times New Roman" w:hAnsi="Times New Roman"/>
          <w:bCs/>
          <w:sz w:val="28"/>
          <w:szCs w:val="28"/>
        </w:rPr>
        <w:t>тридцять дві</w:t>
      </w:r>
      <w:r w:rsidR="00B7604B" w:rsidRPr="004A13B0">
        <w:rPr>
          <w:rFonts w:ascii="Times New Roman" w:hAnsi="Times New Roman"/>
          <w:bCs/>
          <w:sz w:val="28"/>
          <w:szCs w:val="28"/>
        </w:rPr>
        <w:t>) ліцензі</w:t>
      </w:r>
      <w:r w:rsidRPr="004A13B0">
        <w:rPr>
          <w:rFonts w:ascii="Times New Roman" w:hAnsi="Times New Roman"/>
          <w:bCs/>
          <w:sz w:val="28"/>
          <w:szCs w:val="28"/>
        </w:rPr>
        <w:t>ї</w:t>
      </w:r>
      <w:r w:rsidR="00006BCF" w:rsidRPr="004A13B0">
        <w:rPr>
          <w:rFonts w:ascii="Times New Roman" w:hAnsi="Times New Roman"/>
          <w:bCs/>
          <w:sz w:val="28"/>
          <w:szCs w:val="28"/>
        </w:rPr>
        <w:t xml:space="preserve"> для розміщення букмекерських пунктів на території</w:t>
      </w:r>
      <w:r w:rsidR="00B7604B" w:rsidRPr="004A13B0">
        <w:rPr>
          <w:rFonts w:ascii="Times New Roman" w:hAnsi="Times New Roman"/>
          <w:bCs/>
          <w:sz w:val="28"/>
          <w:szCs w:val="28"/>
        </w:rPr>
        <w:t xml:space="preserve"> міста Києва;</w:t>
      </w:r>
    </w:p>
    <w:p w14:paraId="7AE55D2D" w14:textId="77777777" w:rsidR="00B7604B" w:rsidRPr="004A13B0" w:rsidRDefault="00AE5CA7" w:rsidP="00491E19">
      <w:pPr>
        <w:numPr>
          <w:ilvl w:val="0"/>
          <w:numId w:val="76"/>
        </w:numPr>
        <w:tabs>
          <w:tab w:val="left" w:pos="851"/>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16</w:t>
      </w:r>
      <w:r w:rsidR="00B7604B" w:rsidRPr="004A13B0">
        <w:rPr>
          <w:rFonts w:ascii="Times New Roman" w:hAnsi="Times New Roman"/>
          <w:bCs/>
          <w:sz w:val="28"/>
          <w:szCs w:val="28"/>
        </w:rPr>
        <w:t xml:space="preserve"> </w:t>
      </w:r>
      <w:r w:rsidR="00EC0973" w:rsidRPr="004A13B0">
        <w:rPr>
          <w:rFonts w:ascii="Times New Roman" w:hAnsi="Times New Roman"/>
          <w:bCs/>
          <w:sz w:val="28"/>
          <w:szCs w:val="28"/>
        </w:rPr>
        <w:t>(</w:t>
      </w:r>
      <w:r w:rsidRPr="004A13B0">
        <w:rPr>
          <w:rFonts w:ascii="Times New Roman" w:hAnsi="Times New Roman"/>
          <w:bCs/>
          <w:sz w:val="28"/>
          <w:szCs w:val="28"/>
        </w:rPr>
        <w:t>шістнадцять</w:t>
      </w:r>
      <w:r w:rsidR="00B7604B" w:rsidRPr="004A13B0">
        <w:rPr>
          <w:rFonts w:ascii="Times New Roman" w:hAnsi="Times New Roman"/>
          <w:bCs/>
          <w:sz w:val="28"/>
          <w:szCs w:val="28"/>
        </w:rPr>
        <w:t>) ліцензі</w:t>
      </w:r>
      <w:r w:rsidRPr="004A13B0">
        <w:rPr>
          <w:rFonts w:ascii="Times New Roman" w:hAnsi="Times New Roman"/>
          <w:bCs/>
          <w:sz w:val="28"/>
          <w:szCs w:val="28"/>
        </w:rPr>
        <w:t>й</w:t>
      </w:r>
      <w:r w:rsidR="00B7604B" w:rsidRPr="004A13B0">
        <w:rPr>
          <w:rFonts w:ascii="Times New Roman" w:hAnsi="Times New Roman"/>
          <w:bCs/>
          <w:sz w:val="28"/>
          <w:szCs w:val="28"/>
        </w:rPr>
        <w:t xml:space="preserve"> для </w:t>
      </w:r>
      <w:r w:rsidR="00C86C78" w:rsidRPr="004A13B0">
        <w:rPr>
          <w:rFonts w:ascii="Times New Roman" w:hAnsi="Times New Roman"/>
          <w:bCs/>
          <w:sz w:val="28"/>
          <w:szCs w:val="28"/>
        </w:rPr>
        <w:t xml:space="preserve">розміщення букмекерських пунктів в містах: </w:t>
      </w:r>
      <w:r w:rsidR="00B7604B" w:rsidRPr="004A13B0">
        <w:rPr>
          <w:rFonts w:ascii="Times New Roman" w:hAnsi="Times New Roman"/>
          <w:sz w:val="28"/>
          <w:szCs w:val="28"/>
        </w:rPr>
        <w:t>Одес</w:t>
      </w:r>
      <w:r w:rsidR="00C86C78" w:rsidRPr="004A13B0">
        <w:rPr>
          <w:rFonts w:ascii="Times New Roman" w:hAnsi="Times New Roman"/>
          <w:sz w:val="28"/>
          <w:szCs w:val="28"/>
        </w:rPr>
        <w:t>а</w:t>
      </w:r>
      <w:r w:rsidR="00B7604B" w:rsidRPr="004A13B0">
        <w:rPr>
          <w:rFonts w:ascii="Times New Roman" w:hAnsi="Times New Roman"/>
          <w:sz w:val="28"/>
          <w:szCs w:val="28"/>
        </w:rPr>
        <w:t>, Харк</w:t>
      </w:r>
      <w:r w:rsidR="00C86C78" w:rsidRPr="004A13B0">
        <w:rPr>
          <w:rFonts w:ascii="Times New Roman" w:hAnsi="Times New Roman"/>
          <w:sz w:val="28"/>
          <w:szCs w:val="28"/>
        </w:rPr>
        <w:t>ів</w:t>
      </w:r>
      <w:r w:rsidR="00B7604B" w:rsidRPr="004A13B0">
        <w:rPr>
          <w:rFonts w:ascii="Times New Roman" w:hAnsi="Times New Roman"/>
          <w:sz w:val="28"/>
          <w:szCs w:val="28"/>
        </w:rPr>
        <w:t>, Дніпр</w:t>
      </w:r>
      <w:r w:rsidR="00C86C78" w:rsidRPr="004A13B0">
        <w:rPr>
          <w:rFonts w:ascii="Times New Roman" w:hAnsi="Times New Roman"/>
          <w:sz w:val="28"/>
          <w:szCs w:val="28"/>
        </w:rPr>
        <w:t>о</w:t>
      </w:r>
      <w:r w:rsidR="00B7604B" w:rsidRPr="004A13B0">
        <w:rPr>
          <w:rFonts w:ascii="Times New Roman" w:hAnsi="Times New Roman"/>
          <w:sz w:val="28"/>
          <w:szCs w:val="28"/>
        </w:rPr>
        <w:t xml:space="preserve"> та Льв</w:t>
      </w:r>
      <w:r w:rsidR="00C86C78" w:rsidRPr="004A13B0">
        <w:rPr>
          <w:rFonts w:ascii="Times New Roman" w:hAnsi="Times New Roman"/>
          <w:sz w:val="28"/>
          <w:szCs w:val="28"/>
        </w:rPr>
        <w:t xml:space="preserve">ів але не більше </w:t>
      </w:r>
      <w:r w:rsidR="0012522E" w:rsidRPr="004A13B0">
        <w:rPr>
          <w:rFonts w:ascii="Times New Roman" w:hAnsi="Times New Roman"/>
          <w:sz w:val="28"/>
          <w:szCs w:val="28"/>
        </w:rPr>
        <w:t>4</w:t>
      </w:r>
      <w:r w:rsidR="00C86C78" w:rsidRPr="004A13B0">
        <w:rPr>
          <w:rFonts w:ascii="Times New Roman" w:hAnsi="Times New Roman"/>
          <w:sz w:val="28"/>
          <w:szCs w:val="28"/>
        </w:rPr>
        <w:t>0 (</w:t>
      </w:r>
      <w:r w:rsidR="0012522E" w:rsidRPr="004A13B0">
        <w:rPr>
          <w:rFonts w:ascii="Times New Roman" w:hAnsi="Times New Roman"/>
          <w:sz w:val="28"/>
          <w:szCs w:val="28"/>
        </w:rPr>
        <w:t>сорока</w:t>
      </w:r>
      <w:r w:rsidR="00C86C78" w:rsidRPr="004A13B0">
        <w:rPr>
          <w:rFonts w:ascii="Times New Roman" w:hAnsi="Times New Roman"/>
          <w:sz w:val="28"/>
          <w:szCs w:val="28"/>
        </w:rPr>
        <w:t>) букмекерських пунктів для одного міста</w:t>
      </w:r>
      <w:r w:rsidR="00B7604B" w:rsidRPr="004A13B0">
        <w:rPr>
          <w:rFonts w:ascii="Times New Roman" w:hAnsi="Times New Roman"/>
          <w:sz w:val="28"/>
          <w:szCs w:val="28"/>
        </w:rPr>
        <w:t>;</w:t>
      </w:r>
    </w:p>
    <w:p w14:paraId="4C34733E" w14:textId="77777777" w:rsidR="00A24483" w:rsidRPr="004A13B0" w:rsidRDefault="0012522E" w:rsidP="00491E19">
      <w:pPr>
        <w:numPr>
          <w:ilvl w:val="0"/>
          <w:numId w:val="76"/>
        </w:numPr>
        <w:tabs>
          <w:tab w:val="left" w:pos="851"/>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sz w:val="28"/>
          <w:szCs w:val="28"/>
        </w:rPr>
        <w:t>32</w:t>
      </w:r>
      <w:r w:rsidR="00EC0973" w:rsidRPr="004A13B0">
        <w:rPr>
          <w:rFonts w:ascii="Times New Roman" w:hAnsi="Times New Roman"/>
          <w:sz w:val="28"/>
          <w:szCs w:val="28"/>
        </w:rPr>
        <w:t xml:space="preserve"> (</w:t>
      </w:r>
      <w:r w:rsidRPr="004A13B0">
        <w:rPr>
          <w:rFonts w:ascii="Times New Roman" w:hAnsi="Times New Roman"/>
          <w:sz w:val="28"/>
          <w:szCs w:val="28"/>
        </w:rPr>
        <w:t>тридцять дві</w:t>
      </w:r>
      <w:r w:rsidR="00B7604B" w:rsidRPr="004A13B0">
        <w:rPr>
          <w:rFonts w:ascii="Times New Roman" w:hAnsi="Times New Roman"/>
          <w:sz w:val="28"/>
          <w:szCs w:val="28"/>
        </w:rPr>
        <w:t>) ліцензії для</w:t>
      </w:r>
      <w:r w:rsidR="00006BCF" w:rsidRPr="004A13B0">
        <w:rPr>
          <w:rFonts w:ascii="Times New Roman" w:hAnsi="Times New Roman"/>
          <w:sz w:val="28"/>
          <w:szCs w:val="28"/>
        </w:rPr>
        <w:t xml:space="preserve"> розміщення на території</w:t>
      </w:r>
      <w:r w:rsidR="00B7604B" w:rsidRPr="004A13B0">
        <w:rPr>
          <w:rFonts w:ascii="Times New Roman" w:hAnsi="Times New Roman"/>
          <w:sz w:val="28"/>
          <w:szCs w:val="28"/>
        </w:rPr>
        <w:t xml:space="preserve"> інших </w:t>
      </w:r>
      <w:r w:rsidR="00C86C78" w:rsidRPr="004A13B0">
        <w:rPr>
          <w:rFonts w:ascii="Times New Roman" w:hAnsi="Times New Roman"/>
          <w:sz w:val="28"/>
          <w:szCs w:val="28"/>
        </w:rPr>
        <w:t>населених пунктів</w:t>
      </w:r>
      <w:r w:rsidR="00B7604B" w:rsidRPr="004A13B0">
        <w:rPr>
          <w:rFonts w:ascii="Times New Roman" w:hAnsi="Times New Roman"/>
          <w:sz w:val="28"/>
          <w:szCs w:val="28"/>
        </w:rPr>
        <w:t xml:space="preserve">, але не більше </w:t>
      </w:r>
      <w:r w:rsidR="00C86C78" w:rsidRPr="004A13B0">
        <w:rPr>
          <w:rFonts w:ascii="Times New Roman" w:hAnsi="Times New Roman"/>
          <w:sz w:val="28"/>
          <w:szCs w:val="28"/>
        </w:rPr>
        <w:t>20</w:t>
      </w:r>
      <w:r w:rsidR="00B7604B" w:rsidRPr="004A13B0">
        <w:rPr>
          <w:rFonts w:ascii="Times New Roman" w:hAnsi="Times New Roman"/>
          <w:sz w:val="28"/>
          <w:szCs w:val="28"/>
        </w:rPr>
        <w:t xml:space="preserve"> (</w:t>
      </w:r>
      <w:r w:rsidR="00C86C78" w:rsidRPr="004A13B0">
        <w:rPr>
          <w:rFonts w:ascii="Times New Roman" w:hAnsi="Times New Roman"/>
          <w:sz w:val="28"/>
          <w:szCs w:val="28"/>
        </w:rPr>
        <w:t>двадцяти</w:t>
      </w:r>
      <w:r w:rsidR="00B7604B" w:rsidRPr="004A13B0">
        <w:rPr>
          <w:rFonts w:ascii="Times New Roman" w:hAnsi="Times New Roman"/>
          <w:sz w:val="28"/>
          <w:szCs w:val="28"/>
        </w:rPr>
        <w:t xml:space="preserve">) </w:t>
      </w:r>
      <w:r w:rsidR="00C86C78" w:rsidRPr="004A13B0">
        <w:rPr>
          <w:rFonts w:ascii="Times New Roman" w:hAnsi="Times New Roman"/>
          <w:sz w:val="28"/>
          <w:szCs w:val="28"/>
        </w:rPr>
        <w:t>букмекерських пунктів</w:t>
      </w:r>
      <w:r w:rsidR="00B7604B" w:rsidRPr="004A13B0">
        <w:rPr>
          <w:rFonts w:ascii="Times New Roman" w:hAnsi="Times New Roman"/>
          <w:sz w:val="28"/>
          <w:szCs w:val="28"/>
        </w:rPr>
        <w:t xml:space="preserve"> для одного </w:t>
      </w:r>
      <w:r w:rsidR="00C86C78" w:rsidRPr="004A13B0">
        <w:rPr>
          <w:rFonts w:ascii="Times New Roman" w:hAnsi="Times New Roman"/>
          <w:sz w:val="28"/>
          <w:szCs w:val="28"/>
        </w:rPr>
        <w:t>населеного пункту</w:t>
      </w:r>
      <w:r w:rsidR="00B7604B" w:rsidRPr="004A13B0">
        <w:rPr>
          <w:rFonts w:ascii="Times New Roman" w:hAnsi="Times New Roman"/>
          <w:sz w:val="28"/>
          <w:szCs w:val="28"/>
        </w:rPr>
        <w:t xml:space="preserve">. </w:t>
      </w:r>
    </w:p>
    <w:p w14:paraId="133600F2" w14:textId="552AF21D" w:rsidR="004D48ED" w:rsidRPr="004A13B0" w:rsidRDefault="00AA0055"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 xml:space="preserve">Проведення </w:t>
      </w:r>
      <w:r w:rsidR="00006BCF" w:rsidRPr="004A13B0">
        <w:rPr>
          <w:rFonts w:ascii="Times New Roman" w:hAnsi="Times New Roman"/>
          <w:sz w:val="28"/>
          <w:szCs w:val="28"/>
        </w:rPr>
        <w:t xml:space="preserve">електронного аукціону </w:t>
      </w:r>
      <w:r w:rsidR="009E2F63">
        <w:rPr>
          <w:rFonts w:ascii="Times New Roman" w:hAnsi="Times New Roman"/>
          <w:sz w:val="28"/>
          <w:szCs w:val="28"/>
        </w:rPr>
        <w:t>на ліцензію</w:t>
      </w:r>
      <w:r w:rsidR="009E2F63" w:rsidRPr="009E2F63">
        <w:rPr>
          <w:rFonts w:ascii="Times New Roman" w:eastAsia="MS Mincho" w:hAnsi="Times New Roman"/>
          <w:spacing w:val="2"/>
          <w:sz w:val="28"/>
          <w:szCs w:val="28"/>
        </w:rPr>
        <w:t xml:space="preserve"> </w:t>
      </w:r>
      <w:r w:rsidR="009E2F63" w:rsidRPr="004A13B0">
        <w:rPr>
          <w:rFonts w:ascii="Times New Roman" w:eastAsia="MS Mincho" w:hAnsi="Times New Roman"/>
          <w:spacing w:val="2"/>
          <w:sz w:val="28"/>
          <w:szCs w:val="28"/>
        </w:rPr>
        <w:t>на організацію та проведення букмекерської діяльності</w:t>
      </w:r>
      <w:r w:rsidR="009E2F63">
        <w:rPr>
          <w:rFonts w:ascii="Times New Roman" w:eastAsia="MS Mincho" w:hAnsi="Times New Roman"/>
          <w:spacing w:val="2"/>
          <w:sz w:val="28"/>
          <w:szCs w:val="28"/>
        </w:rPr>
        <w:t xml:space="preserve"> та </w:t>
      </w:r>
      <w:r w:rsidR="009E2F63">
        <w:rPr>
          <w:rFonts w:ascii="Times New Roman" w:hAnsi="Times New Roman"/>
          <w:sz w:val="28"/>
          <w:szCs w:val="28"/>
        </w:rPr>
        <w:t xml:space="preserve"> </w:t>
      </w:r>
      <w:r w:rsidR="00006BCF" w:rsidRPr="004A13B0">
        <w:rPr>
          <w:rFonts w:ascii="Times New Roman" w:hAnsi="Times New Roman"/>
          <w:sz w:val="28"/>
          <w:szCs w:val="28"/>
        </w:rPr>
        <w:t>на букмекерські пункти</w:t>
      </w:r>
      <w:r w:rsidR="009E2F63">
        <w:rPr>
          <w:rFonts w:ascii="Times New Roman" w:hAnsi="Times New Roman"/>
          <w:sz w:val="28"/>
          <w:szCs w:val="28"/>
        </w:rPr>
        <w:t xml:space="preserve"> </w:t>
      </w:r>
    </w:p>
    <w:p w14:paraId="19CEFB37" w14:textId="77777777" w:rsidR="00AA0055" w:rsidRDefault="00AA0055" w:rsidP="00491E19">
      <w:pPr>
        <w:numPr>
          <w:ilvl w:val="3"/>
          <w:numId w:val="1"/>
        </w:numPr>
        <w:tabs>
          <w:tab w:val="left" w:pos="851"/>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Умови проведення </w:t>
      </w:r>
      <w:r w:rsidR="00006BCF" w:rsidRPr="004A13B0">
        <w:rPr>
          <w:rFonts w:ascii="Times New Roman" w:hAnsi="Times New Roman"/>
          <w:bCs/>
          <w:sz w:val="28"/>
          <w:szCs w:val="28"/>
        </w:rPr>
        <w:t>електронного аукціону</w:t>
      </w:r>
      <w:r w:rsidRPr="004A13B0">
        <w:rPr>
          <w:rFonts w:ascii="Times New Roman" w:hAnsi="Times New Roman"/>
          <w:bCs/>
          <w:sz w:val="28"/>
          <w:szCs w:val="28"/>
        </w:rPr>
        <w:t xml:space="preserve"> на отримання </w:t>
      </w:r>
      <w:r w:rsidRPr="004A13B0">
        <w:rPr>
          <w:rFonts w:ascii="Times New Roman" w:eastAsia="MS Mincho" w:hAnsi="Times New Roman"/>
          <w:spacing w:val="2"/>
          <w:sz w:val="28"/>
          <w:szCs w:val="28"/>
        </w:rPr>
        <w:t>ліцензії на букмекерські пункти</w:t>
      </w:r>
      <w:r w:rsidRPr="004A13B0">
        <w:rPr>
          <w:rFonts w:ascii="Times New Roman" w:hAnsi="Times New Roman"/>
          <w:bCs/>
          <w:kern w:val="32"/>
          <w:sz w:val="28"/>
          <w:szCs w:val="28"/>
        </w:rPr>
        <w:t xml:space="preserve"> </w:t>
      </w:r>
      <w:r w:rsidRPr="004A13B0">
        <w:rPr>
          <w:rFonts w:ascii="Times New Roman" w:hAnsi="Times New Roman"/>
          <w:bCs/>
          <w:sz w:val="28"/>
          <w:szCs w:val="28"/>
        </w:rPr>
        <w:t>встановлюються Уповноваженим органом</w:t>
      </w:r>
      <w:r w:rsidR="00006BCF" w:rsidRPr="004A13B0">
        <w:rPr>
          <w:rFonts w:ascii="Times New Roman" w:hAnsi="Times New Roman"/>
          <w:bCs/>
          <w:sz w:val="28"/>
          <w:szCs w:val="28"/>
        </w:rPr>
        <w:t xml:space="preserve"> відповідно до порядку проведення </w:t>
      </w:r>
      <w:r w:rsidR="00006BCF" w:rsidRPr="004A13B0">
        <w:rPr>
          <w:rFonts w:ascii="Times New Roman" w:hAnsi="Times New Roman"/>
          <w:bCs/>
          <w:kern w:val="32"/>
          <w:sz w:val="28"/>
          <w:szCs w:val="28"/>
        </w:rPr>
        <w:t>електронних аукціонів у сфері азартних ігор</w:t>
      </w:r>
      <w:r w:rsidRPr="004A13B0">
        <w:rPr>
          <w:rFonts w:ascii="Times New Roman" w:hAnsi="Times New Roman"/>
          <w:bCs/>
          <w:sz w:val="28"/>
          <w:szCs w:val="28"/>
        </w:rPr>
        <w:t xml:space="preserve">. </w:t>
      </w:r>
    </w:p>
    <w:p w14:paraId="6B9730AD" w14:textId="488AF71F" w:rsidR="009E2F63" w:rsidRPr="004A13B0" w:rsidRDefault="009E2F63" w:rsidP="00491E19">
      <w:pPr>
        <w:numPr>
          <w:ilvl w:val="3"/>
          <w:numId w:val="1"/>
        </w:numPr>
        <w:tabs>
          <w:tab w:val="left" w:pos="851"/>
          <w:tab w:val="left" w:pos="993"/>
        </w:tabs>
        <w:spacing w:before="100"/>
        <w:ind w:left="0" w:firstLine="709"/>
        <w:jc w:val="both"/>
        <w:rPr>
          <w:rFonts w:ascii="Times New Roman" w:hAnsi="Times New Roman"/>
          <w:bCs/>
          <w:sz w:val="28"/>
          <w:szCs w:val="28"/>
        </w:rPr>
      </w:pPr>
      <w:r>
        <w:rPr>
          <w:rFonts w:ascii="Times New Roman" w:hAnsi="Times New Roman"/>
          <w:bCs/>
          <w:sz w:val="28"/>
          <w:szCs w:val="28"/>
        </w:rPr>
        <w:t>Прав</w:t>
      </w:r>
      <w:r w:rsidR="0042172F">
        <w:rPr>
          <w:rFonts w:ascii="Times New Roman" w:hAnsi="Times New Roman"/>
          <w:bCs/>
          <w:sz w:val="28"/>
          <w:szCs w:val="28"/>
        </w:rPr>
        <w:t>о</w:t>
      </w:r>
      <w:r>
        <w:rPr>
          <w:rFonts w:ascii="Times New Roman" w:hAnsi="Times New Roman"/>
          <w:bCs/>
          <w:sz w:val="28"/>
          <w:szCs w:val="28"/>
        </w:rPr>
        <w:t xml:space="preserve"> на ліцензію </w:t>
      </w:r>
      <w:r w:rsidRPr="004A13B0">
        <w:rPr>
          <w:rFonts w:ascii="Times New Roman" w:eastAsia="MS Mincho" w:hAnsi="Times New Roman"/>
          <w:spacing w:val="2"/>
          <w:sz w:val="28"/>
          <w:szCs w:val="28"/>
        </w:rPr>
        <w:t>на організацію та проведення букмекерської діяльності</w:t>
      </w:r>
      <w:r>
        <w:rPr>
          <w:rFonts w:ascii="Times New Roman" w:eastAsia="MS Mincho" w:hAnsi="Times New Roman"/>
          <w:spacing w:val="2"/>
          <w:sz w:val="28"/>
          <w:szCs w:val="28"/>
        </w:rPr>
        <w:t xml:space="preserve"> реалізується через голландській аукціон на пониження у відповідності до цього Закону та </w:t>
      </w:r>
      <w:r w:rsidRPr="004A13B0">
        <w:rPr>
          <w:rFonts w:ascii="Times New Roman" w:hAnsi="Times New Roman"/>
          <w:bCs/>
          <w:sz w:val="28"/>
          <w:szCs w:val="28"/>
        </w:rPr>
        <w:t xml:space="preserve">порядку проведення </w:t>
      </w:r>
      <w:r w:rsidRPr="004A13B0">
        <w:rPr>
          <w:rFonts w:ascii="Times New Roman" w:hAnsi="Times New Roman"/>
          <w:bCs/>
          <w:kern w:val="32"/>
          <w:sz w:val="28"/>
          <w:szCs w:val="28"/>
        </w:rPr>
        <w:t>електронних аукціонів у сфері азартних ігор</w:t>
      </w:r>
      <w:r>
        <w:rPr>
          <w:rFonts w:ascii="Times New Roman" w:hAnsi="Times New Roman"/>
          <w:bCs/>
          <w:kern w:val="32"/>
          <w:sz w:val="28"/>
          <w:szCs w:val="28"/>
        </w:rPr>
        <w:t xml:space="preserve">. </w:t>
      </w:r>
    </w:p>
    <w:p w14:paraId="34882268" w14:textId="77777777" w:rsidR="00AA0055" w:rsidRPr="004A13B0" w:rsidRDefault="00AA0055" w:rsidP="00491E19">
      <w:pPr>
        <w:numPr>
          <w:ilvl w:val="3"/>
          <w:numId w:val="1"/>
        </w:numPr>
        <w:tabs>
          <w:tab w:val="left" w:pos="851"/>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Гарантійний внесок за участь у </w:t>
      </w:r>
      <w:r w:rsidR="00F4765D" w:rsidRPr="004A13B0">
        <w:rPr>
          <w:rFonts w:ascii="Times New Roman" w:hAnsi="Times New Roman"/>
          <w:bCs/>
          <w:kern w:val="32"/>
          <w:sz w:val="28"/>
          <w:szCs w:val="28"/>
        </w:rPr>
        <w:t>електронному аукціоні</w:t>
      </w:r>
      <w:r w:rsidRPr="004A13B0">
        <w:rPr>
          <w:rFonts w:ascii="Times New Roman" w:hAnsi="Times New Roman"/>
          <w:bCs/>
          <w:sz w:val="28"/>
          <w:szCs w:val="28"/>
        </w:rPr>
        <w:t xml:space="preserve">, порядок його сплати та повернення встановлюються умовами </w:t>
      </w:r>
      <w:r w:rsidR="00006BCF" w:rsidRPr="004A13B0">
        <w:rPr>
          <w:rFonts w:ascii="Times New Roman" w:hAnsi="Times New Roman"/>
          <w:bCs/>
          <w:kern w:val="32"/>
          <w:sz w:val="28"/>
          <w:szCs w:val="28"/>
        </w:rPr>
        <w:t>електронних аукціону</w:t>
      </w:r>
      <w:r w:rsidRPr="004A13B0">
        <w:rPr>
          <w:rFonts w:ascii="Times New Roman" w:hAnsi="Times New Roman"/>
          <w:bCs/>
          <w:sz w:val="28"/>
          <w:szCs w:val="28"/>
        </w:rPr>
        <w:t>.</w:t>
      </w:r>
    </w:p>
    <w:p w14:paraId="659CB6D0" w14:textId="77777777" w:rsidR="00AA0055" w:rsidRPr="004A13B0" w:rsidRDefault="00AA0055" w:rsidP="00491E19">
      <w:pPr>
        <w:numPr>
          <w:ilvl w:val="3"/>
          <w:numId w:val="1"/>
        </w:numPr>
        <w:tabs>
          <w:tab w:val="left" w:pos="851"/>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lastRenderedPageBreak/>
        <w:t>Початкова ціна ліцензії для</w:t>
      </w:r>
      <w:r w:rsidR="00006BCF" w:rsidRPr="004A13B0">
        <w:rPr>
          <w:rFonts w:ascii="Times New Roman" w:hAnsi="Times New Roman"/>
          <w:bCs/>
          <w:sz w:val="28"/>
          <w:szCs w:val="28"/>
        </w:rPr>
        <w:t xml:space="preserve"> </w:t>
      </w:r>
      <w:r w:rsidR="00006BCF" w:rsidRPr="004A13B0">
        <w:rPr>
          <w:rFonts w:ascii="Times New Roman" w:hAnsi="Times New Roman"/>
          <w:bCs/>
          <w:kern w:val="32"/>
          <w:sz w:val="28"/>
          <w:szCs w:val="28"/>
        </w:rPr>
        <w:t>електронних аукціонів</w:t>
      </w:r>
      <w:r w:rsidRPr="004A13B0">
        <w:rPr>
          <w:rFonts w:ascii="Times New Roman" w:hAnsi="Times New Roman"/>
          <w:bCs/>
          <w:sz w:val="28"/>
          <w:szCs w:val="28"/>
        </w:rPr>
        <w:t xml:space="preserve"> встановлюється Уповноваженим органом</w:t>
      </w:r>
      <w:r w:rsidR="00006BCF" w:rsidRPr="004A13B0">
        <w:rPr>
          <w:rFonts w:ascii="Times New Roman" w:hAnsi="Times New Roman"/>
          <w:bCs/>
          <w:sz w:val="28"/>
          <w:szCs w:val="28"/>
        </w:rPr>
        <w:t xml:space="preserve"> з урахуванням положень цього Закону</w:t>
      </w:r>
      <w:r w:rsidR="00EC0973" w:rsidRPr="004A13B0">
        <w:rPr>
          <w:rFonts w:ascii="Times New Roman" w:hAnsi="Times New Roman"/>
          <w:bCs/>
          <w:sz w:val="28"/>
          <w:szCs w:val="28"/>
        </w:rPr>
        <w:t>.</w:t>
      </w:r>
      <w:r w:rsidR="005059D3" w:rsidRPr="004A13B0">
        <w:rPr>
          <w:rFonts w:ascii="Times New Roman" w:hAnsi="Times New Roman"/>
          <w:bCs/>
          <w:sz w:val="28"/>
          <w:szCs w:val="28"/>
        </w:rPr>
        <w:t xml:space="preserve"> </w:t>
      </w:r>
    </w:p>
    <w:p w14:paraId="481E2AE5" w14:textId="77777777" w:rsidR="00684353" w:rsidRPr="004A13B0" w:rsidRDefault="00AA0055" w:rsidP="00491E19">
      <w:pPr>
        <w:numPr>
          <w:ilvl w:val="3"/>
          <w:numId w:val="1"/>
        </w:numPr>
        <w:tabs>
          <w:tab w:val="left" w:pos="851"/>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За результатами проведення </w:t>
      </w:r>
      <w:r w:rsidR="00006BCF" w:rsidRPr="004A13B0">
        <w:rPr>
          <w:rFonts w:ascii="Times New Roman" w:hAnsi="Times New Roman"/>
          <w:bCs/>
          <w:kern w:val="32"/>
          <w:sz w:val="28"/>
          <w:szCs w:val="28"/>
        </w:rPr>
        <w:t>електронних аукціонів</w:t>
      </w:r>
      <w:r w:rsidRPr="004A13B0">
        <w:rPr>
          <w:rFonts w:ascii="Times New Roman" w:hAnsi="Times New Roman"/>
          <w:bCs/>
          <w:sz w:val="28"/>
          <w:szCs w:val="28"/>
        </w:rPr>
        <w:t xml:space="preserve"> переможець (переможці) звертаються до Уповноваженого органу за отриманням ліцензії на організацію та проведення азартних ігор на </w:t>
      </w:r>
      <w:r w:rsidR="00006BCF" w:rsidRPr="004A13B0">
        <w:rPr>
          <w:rFonts w:ascii="Times New Roman" w:hAnsi="Times New Roman"/>
          <w:bCs/>
          <w:sz w:val="28"/>
          <w:szCs w:val="28"/>
        </w:rPr>
        <w:t>букмекерські пункти</w:t>
      </w:r>
      <w:r w:rsidRPr="004A13B0">
        <w:rPr>
          <w:rFonts w:ascii="Times New Roman" w:hAnsi="Times New Roman"/>
          <w:bCs/>
          <w:sz w:val="28"/>
          <w:szCs w:val="28"/>
        </w:rPr>
        <w:t xml:space="preserve">. </w:t>
      </w:r>
    </w:p>
    <w:p w14:paraId="48606B28" w14:textId="77777777" w:rsidR="00684353" w:rsidRPr="004A13B0" w:rsidRDefault="0012522E" w:rsidP="00491E19">
      <w:pPr>
        <w:numPr>
          <w:ilvl w:val="3"/>
          <w:numId w:val="1"/>
        </w:numPr>
        <w:tabs>
          <w:tab w:val="left" w:pos="851"/>
          <w:tab w:val="left" w:pos="993"/>
        </w:tabs>
        <w:spacing w:before="100"/>
        <w:ind w:left="0" w:firstLine="709"/>
        <w:jc w:val="both"/>
        <w:rPr>
          <w:rFonts w:ascii="Times New Roman" w:hAnsi="Times New Roman"/>
          <w:bCs/>
          <w:sz w:val="28"/>
          <w:szCs w:val="28"/>
        </w:rPr>
      </w:pPr>
      <w:r w:rsidRPr="004A13B0">
        <w:rPr>
          <w:rFonts w:ascii="Times New Roman" w:hAnsi="Times New Roman"/>
          <w:bCs/>
          <w:kern w:val="32"/>
          <w:sz w:val="28"/>
          <w:szCs w:val="28"/>
        </w:rPr>
        <w:t xml:space="preserve">Порядок </w:t>
      </w:r>
      <w:r w:rsidR="00684353" w:rsidRPr="004A13B0">
        <w:rPr>
          <w:rFonts w:ascii="Times New Roman" w:hAnsi="Times New Roman"/>
          <w:bCs/>
          <w:kern w:val="32"/>
          <w:sz w:val="28"/>
          <w:szCs w:val="28"/>
        </w:rPr>
        <w:t>проведення електронного аукціону можуть містити додаткові вимоги до учасників електронного аукціону.</w:t>
      </w:r>
    </w:p>
    <w:p w14:paraId="35FBC0D0"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Обов’язки</w:t>
      </w:r>
      <w:r w:rsidRPr="004A13B0">
        <w:rPr>
          <w:rFonts w:ascii="Times New Roman" w:hAnsi="Times New Roman"/>
          <w:sz w:val="28"/>
          <w:szCs w:val="28"/>
        </w:rPr>
        <w:t xml:space="preserve"> організатора букмекерської діяльності</w:t>
      </w:r>
    </w:p>
    <w:p w14:paraId="1620B8E4" w14:textId="77777777" w:rsidR="007A1ED6" w:rsidRPr="004A13B0" w:rsidRDefault="00B878E8" w:rsidP="00491E19">
      <w:pPr>
        <w:pStyle w:val="a3"/>
        <w:numPr>
          <w:ilvl w:val="0"/>
          <w:numId w:val="2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У своїй діяльності організатор букмекерської діяльності зобов’язаний:</w:t>
      </w:r>
    </w:p>
    <w:p w14:paraId="0061C7B1"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дотримуватися вимог цього Закону,</w:t>
      </w:r>
      <w:r w:rsidRPr="004A13B0">
        <w:rPr>
          <w:rFonts w:ascii="Times New Roman" w:hAnsi="Times New Roman"/>
          <w:sz w:val="28"/>
          <w:szCs w:val="28"/>
        </w:rPr>
        <w:t xml:space="preserve"> правил участі у букмекерському парі або парі тоталізатора (правила парі),</w:t>
      </w:r>
      <w:r w:rsidR="00D579C5" w:rsidRPr="004A13B0">
        <w:rPr>
          <w:rFonts w:ascii="Times New Roman" w:hAnsi="Times New Roman"/>
          <w:sz w:val="28"/>
          <w:szCs w:val="28"/>
        </w:rPr>
        <w:t xml:space="preserve"> </w:t>
      </w:r>
      <w:r w:rsidRPr="004A13B0">
        <w:rPr>
          <w:rFonts w:ascii="Times New Roman" w:eastAsia="MS Mincho" w:hAnsi="Times New Roman"/>
          <w:spacing w:val="2"/>
          <w:sz w:val="28"/>
          <w:szCs w:val="28"/>
        </w:rPr>
        <w:t>вимог чинного законодавства;</w:t>
      </w:r>
    </w:p>
    <w:p w14:paraId="42368201"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проводити виключно ті види парі, що відповідають вимогам цього Закону і виключно після отримання відповідної ліцензії;</w:t>
      </w:r>
    </w:p>
    <w:p w14:paraId="40263CC0"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нормативно-правових актів, що регулюють діяльність у сфері запобігання та протидії легалізації (відмиванню) доходів, одержаних злочинним шляхом;</w:t>
      </w:r>
    </w:p>
    <w:p w14:paraId="15F5788E"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вживати заходів для запобігання порушенням чинного законодавства </w:t>
      </w:r>
      <w:r w:rsidR="00C558D2" w:rsidRPr="004A13B0">
        <w:rPr>
          <w:rFonts w:ascii="Times New Roman" w:eastAsia="MS Mincho" w:hAnsi="Times New Roman"/>
          <w:spacing w:val="2"/>
          <w:sz w:val="28"/>
          <w:szCs w:val="28"/>
        </w:rPr>
        <w:t>гравцями</w:t>
      </w:r>
      <w:r w:rsidRPr="004A13B0">
        <w:rPr>
          <w:rFonts w:ascii="Times New Roman" w:eastAsia="MS Mincho" w:hAnsi="Times New Roman"/>
          <w:spacing w:val="2"/>
          <w:sz w:val="28"/>
          <w:szCs w:val="28"/>
        </w:rPr>
        <w:t>, відвідувачами, працівниками організатора букмекерської діяльності, іншими організаторами букмекерської діяльності;</w:t>
      </w:r>
    </w:p>
    <w:p w14:paraId="051E9B28"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утримуватися від дій, які можуть мати вплив на результати парі (зазначені обмеження не </w:t>
      </w:r>
      <w:r w:rsidR="00D71EE1" w:rsidRPr="004A13B0">
        <w:rPr>
          <w:rFonts w:ascii="Times New Roman" w:eastAsia="MS Mincho" w:hAnsi="Times New Roman"/>
          <w:spacing w:val="2"/>
          <w:sz w:val="28"/>
          <w:szCs w:val="28"/>
        </w:rPr>
        <w:t>застосовуються</w:t>
      </w:r>
      <w:r w:rsidRPr="004A13B0">
        <w:rPr>
          <w:rFonts w:ascii="Times New Roman" w:eastAsia="MS Mincho" w:hAnsi="Times New Roman"/>
          <w:spacing w:val="2"/>
          <w:sz w:val="28"/>
          <w:szCs w:val="28"/>
        </w:rPr>
        <w:t xml:space="preserve"> щодо публічного оголошення та виплати додаткової грошової винагороди спортсменам, які приймають участь у національних або міжнародних змаганнях</w:t>
      </w:r>
      <w:r w:rsidR="00885C1D" w:rsidRPr="004A13B0">
        <w:rPr>
          <w:rFonts w:ascii="Times New Roman" w:eastAsia="MS Mincho" w:hAnsi="Times New Roman"/>
          <w:spacing w:val="2"/>
          <w:sz w:val="28"/>
          <w:szCs w:val="28"/>
        </w:rPr>
        <w:t>,</w:t>
      </w:r>
      <w:r w:rsidRPr="004A13B0">
        <w:rPr>
          <w:rFonts w:ascii="Times New Roman" w:eastAsia="MS Mincho" w:hAnsi="Times New Roman"/>
          <w:spacing w:val="2"/>
          <w:sz w:val="28"/>
          <w:szCs w:val="28"/>
        </w:rPr>
        <w:t xml:space="preserve"> </w:t>
      </w:r>
      <w:r w:rsidR="00006BCF" w:rsidRPr="004A13B0">
        <w:rPr>
          <w:rFonts w:ascii="Times New Roman" w:eastAsia="MS Mincho" w:hAnsi="Times New Roman"/>
          <w:spacing w:val="2"/>
          <w:sz w:val="28"/>
          <w:szCs w:val="28"/>
        </w:rPr>
        <w:t>О</w:t>
      </w:r>
      <w:r w:rsidRPr="004A13B0">
        <w:rPr>
          <w:rFonts w:ascii="Times New Roman" w:eastAsia="MS Mincho" w:hAnsi="Times New Roman"/>
          <w:spacing w:val="2"/>
          <w:sz w:val="28"/>
          <w:szCs w:val="28"/>
        </w:rPr>
        <w:t xml:space="preserve">лімпійських або </w:t>
      </w:r>
      <w:r w:rsidR="006D63FB" w:rsidRPr="004A13B0">
        <w:rPr>
          <w:rFonts w:ascii="Times New Roman" w:eastAsia="MS Mincho" w:hAnsi="Times New Roman"/>
          <w:spacing w:val="2"/>
          <w:sz w:val="28"/>
          <w:szCs w:val="28"/>
        </w:rPr>
        <w:t>Параолімпійських</w:t>
      </w:r>
      <w:r w:rsidRPr="004A13B0">
        <w:rPr>
          <w:rFonts w:ascii="Times New Roman" w:eastAsia="MS Mincho" w:hAnsi="Times New Roman"/>
          <w:spacing w:val="2"/>
          <w:sz w:val="28"/>
          <w:szCs w:val="28"/>
        </w:rPr>
        <w:t xml:space="preserve"> іграх);</w:t>
      </w:r>
    </w:p>
    <w:p w14:paraId="02331085"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вживати заход</w:t>
      </w:r>
      <w:r w:rsidR="002F5927" w:rsidRPr="004A13B0">
        <w:rPr>
          <w:rFonts w:ascii="Times New Roman" w:eastAsia="MS Mincho" w:hAnsi="Times New Roman"/>
          <w:spacing w:val="2"/>
          <w:sz w:val="28"/>
          <w:szCs w:val="28"/>
        </w:rPr>
        <w:t>ів</w:t>
      </w:r>
      <w:r w:rsidRPr="004A13B0">
        <w:rPr>
          <w:rFonts w:ascii="Times New Roman" w:eastAsia="MS Mincho" w:hAnsi="Times New Roman"/>
          <w:spacing w:val="2"/>
          <w:sz w:val="28"/>
          <w:szCs w:val="28"/>
        </w:rPr>
        <w:t xml:space="preserve"> для недопущення до участі </w:t>
      </w:r>
      <w:r w:rsidR="002F5927" w:rsidRPr="004A13B0">
        <w:rPr>
          <w:rFonts w:ascii="Times New Roman" w:eastAsia="MS Mincho" w:hAnsi="Times New Roman"/>
          <w:spacing w:val="2"/>
          <w:sz w:val="28"/>
          <w:szCs w:val="28"/>
        </w:rPr>
        <w:t>в</w:t>
      </w:r>
      <w:r w:rsidRPr="004A13B0">
        <w:rPr>
          <w:rFonts w:ascii="Times New Roman" w:eastAsia="MS Mincho" w:hAnsi="Times New Roman"/>
          <w:spacing w:val="2"/>
          <w:sz w:val="28"/>
          <w:szCs w:val="28"/>
        </w:rPr>
        <w:t xml:space="preserve"> парі осіб, які не досягли 18 років;</w:t>
      </w:r>
    </w:p>
    <w:p w14:paraId="7C0D80A0"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створювати умови для:</w:t>
      </w:r>
    </w:p>
    <w:p w14:paraId="2D0C70D1" w14:textId="77777777" w:rsidR="007A1ED6" w:rsidRPr="004A13B0" w:rsidRDefault="007A1ED6" w:rsidP="00491E19">
      <w:pPr>
        <w:numPr>
          <w:ilvl w:val="0"/>
          <w:numId w:val="88"/>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ознайомлення </w:t>
      </w:r>
      <w:r w:rsidR="00C558D2" w:rsidRPr="004A13B0">
        <w:rPr>
          <w:rFonts w:ascii="Times New Roman" w:eastAsia="MS Mincho" w:hAnsi="Times New Roman"/>
          <w:spacing w:val="2"/>
          <w:sz w:val="28"/>
          <w:szCs w:val="28"/>
        </w:rPr>
        <w:t>гравців</w:t>
      </w:r>
      <w:r w:rsidRPr="004A13B0">
        <w:rPr>
          <w:rFonts w:ascii="Times New Roman" w:eastAsia="MS Mincho" w:hAnsi="Times New Roman"/>
          <w:spacing w:val="2"/>
          <w:sz w:val="28"/>
          <w:szCs w:val="28"/>
        </w:rPr>
        <w:t xml:space="preserve"> та відвідувачів з </w:t>
      </w:r>
      <w:r w:rsidR="002F5927" w:rsidRPr="004A13B0">
        <w:rPr>
          <w:rFonts w:ascii="Times New Roman" w:eastAsia="MS Mincho" w:hAnsi="Times New Roman"/>
          <w:spacing w:val="2"/>
          <w:sz w:val="28"/>
          <w:szCs w:val="28"/>
        </w:rPr>
        <w:t xml:space="preserve">відомостями про рішення про видачу ліцензії (дата та номер рішення, строк дії ліцензії) </w:t>
      </w:r>
      <w:r w:rsidRPr="004A13B0">
        <w:rPr>
          <w:rFonts w:ascii="Times New Roman" w:eastAsia="MS Mincho" w:hAnsi="Times New Roman"/>
          <w:spacing w:val="2"/>
          <w:sz w:val="28"/>
          <w:szCs w:val="28"/>
        </w:rPr>
        <w:t>на пр</w:t>
      </w:r>
      <w:r w:rsidR="00006BCF" w:rsidRPr="004A13B0">
        <w:rPr>
          <w:rFonts w:ascii="Times New Roman" w:eastAsia="MS Mincho" w:hAnsi="Times New Roman"/>
          <w:spacing w:val="2"/>
          <w:sz w:val="28"/>
          <w:szCs w:val="28"/>
        </w:rPr>
        <w:t>оведення</w:t>
      </w:r>
      <w:r w:rsidRPr="004A13B0">
        <w:rPr>
          <w:rFonts w:ascii="Times New Roman" w:eastAsia="MS Mincho" w:hAnsi="Times New Roman"/>
          <w:spacing w:val="2"/>
          <w:sz w:val="28"/>
          <w:szCs w:val="28"/>
        </w:rPr>
        <w:t xml:space="preserve"> букмекерської діяльності</w:t>
      </w:r>
      <w:r w:rsidR="00006BCF" w:rsidRPr="004A13B0">
        <w:rPr>
          <w:rFonts w:ascii="Times New Roman" w:eastAsia="MS Mincho" w:hAnsi="Times New Roman"/>
          <w:spacing w:val="2"/>
          <w:sz w:val="28"/>
          <w:szCs w:val="28"/>
        </w:rPr>
        <w:t xml:space="preserve"> </w:t>
      </w:r>
      <w:r w:rsidRPr="004A13B0">
        <w:rPr>
          <w:rFonts w:ascii="Times New Roman" w:eastAsia="MS Mincho" w:hAnsi="Times New Roman"/>
          <w:spacing w:val="2"/>
          <w:sz w:val="28"/>
          <w:szCs w:val="28"/>
        </w:rPr>
        <w:t>або з її засвідченою копією,</w:t>
      </w:r>
      <w:r w:rsidRPr="004A13B0">
        <w:rPr>
          <w:rFonts w:ascii="Times New Roman" w:hAnsi="Times New Roman"/>
          <w:sz w:val="28"/>
          <w:szCs w:val="28"/>
        </w:rPr>
        <w:t xml:space="preserve"> правилами участі у букмекерському парі або парі тоталізатора (правила парі);</w:t>
      </w:r>
    </w:p>
    <w:p w14:paraId="5150C1B0" w14:textId="77777777" w:rsidR="007A1ED6" w:rsidRPr="004A13B0" w:rsidRDefault="007A1ED6" w:rsidP="00491E19">
      <w:pPr>
        <w:numPr>
          <w:ilvl w:val="0"/>
          <w:numId w:val="88"/>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дотримання умов укладення парі всіма</w:t>
      </w:r>
      <w:r w:rsidR="00C558D2" w:rsidRPr="004A13B0">
        <w:rPr>
          <w:rFonts w:ascii="Times New Roman" w:eastAsia="MS Mincho" w:hAnsi="Times New Roman"/>
          <w:spacing w:val="2"/>
          <w:sz w:val="28"/>
          <w:szCs w:val="28"/>
        </w:rPr>
        <w:t xml:space="preserve"> гравцями</w:t>
      </w:r>
      <w:r w:rsidRPr="004A13B0">
        <w:rPr>
          <w:rFonts w:ascii="Times New Roman" w:eastAsia="MS Mincho" w:hAnsi="Times New Roman"/>
          <w:spacing w:val="2"/>
          <w:sz w:val="28"/>
          <w:szCs w:val="28"/>
        </w:rPr>
        <w:t xml:space="preserve"> відповідно до правил парі, що затверджені організатором букмекерської діяльності;</w:t>
      </w:r>
    </w:p>
    <w:p w14:paraId="22236CE2" w14:textId="77777777" w:rsidR="007A1ED6" w:rsidRPr="004A13B0" w:rsidRDefault="007A1ED6" w:rsidP="00491E19">
      <w:pPr>
        <w:numPr>
          <w:ilvl w:val="0"/>
          <w:numId w:val="88"/>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lastRenderedPageBreak/>
        <w:t xml:space="preserve">ознайомлення </w:t>
      </w:r>
      <w:r w:rsidR="00C558D2" w:rsidRPr="004A13B0">
        <w:rPr>
          <w:rFonts w:ascii="Times New Roman" w:eastAsia="MS Mincho" w:hAnsi="Times New Roman"/>
          <w:spacing w:val="2"/>
          <w:sz w:val="28"/>
          <w:szCs w:val="28"/>
        </w:rPr>
        <w:t>гравців</w:t>
      </w:r>
      <w:r w:rsidRPr="004A13B0">
        <w:rPr>
          <w:rFonts w:ascii="Times New Roman" w:eastAsia="MS Mincho" w:hAnsi="Times New Roman"/>
          <w:spacing w:val="2"/>
          <w:sz w:val="28"/>
          <w:szCs w:val="28"/>
        </w:rPr>
        <w:t xml:space="preserve"> та відвідувачів з лінією подій, на які приймаються ставки;</w:t>
      </w:r>
    </w:p>
    <w:p w14:paraId="4414DBD0" w14:textId="77777777" w:rsidR="007A1ED6" w:rsidRPr="004A13B0" w:rsidRDefault="007A1ED6" w:rsidP="00491E19">
      <w:pPr>
        <w:numPr>
          <w:ilvl w:val="0"/>
          <w:numId w:val="88"/>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ознайомлення </w:t>
      </w:r>
      <w:r w:rsidR="00C558D2" w:rsidRPr="004A13B0">
        <w:rPr>
          <w:rFonts w:ascii="Times New Roman" w:eastAsia="MS Mincho" w:hAnsi="Times New Roman"/>
          <w:spacing w:val="2"/>
          <w:sz w:val="28"/>
          <w:szCs w:val="28"/>
        </w:rPr>
        <w:t>гравців</w:t>
      </w:r>
      <w:r w:rsidRPr="004A13B0">
        <w:rPr>
          <w:rFonts w:ascii="Times New Roman" w:eastAsia="MS Mincho" w:hAnsi="Times New Roman"/>
          <w:spacing w:val="2"/>
          <w:sz w:val="28"/>
          <w:szCs w:val="28"/>
        </w:rPr>
        <w:t xml:space="preserve"> та відвідувачів з результатами подій.</w:t>
      </w:r>
    </w:p>
    <w:p w14:paraId="6F419FDD" w14:textId="77777777" w:rsidR="007A1ED6" w:rsidRPr="004A13B0" w:rsidRDefault="007A1ED6" w:rsidP="00491E19">
      <w:pPr>
        <w:numPr>
          <w:ilvl w:val="1"/>
          <w:numId w:val="87"/>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своєчасно вносити платежі за ліцензію;</w:t>
      </w:r>
    </w:p>
    <w:p w14:paraId="439ED14E" w14:textId="77777777" w:rsidR="007A1ED6" w:rsidRPr="004A13B0" w:rsidRDefault="007A1ED6" w:rsidP="00491E19">
      <w:pPr>
        <w:pStyle w:val="Level2"/>
        <w:numPr>
          <w:ilvl w:val="1"/>
          <w:numId w:val="87"/>
        </w:numPr>
        <w:tabs>
          <w:tab w:val="left" w:pos="993"/>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 xml:space="preserve">використовувати у букмекерській </w:t>
      </w:r>
      <w:r w:rsidR="00D71EE1" w:rsidRPr="004A13B0">
        <w:rPr>
          <w:rFonts w:ascii="Times New Roman" w:hAnsi="Times New Roman"/>
          <w:sz w:val="28"/>
          <w:szCs w:val="28"/>
        </w:rPr>
        <w:t>діяльності гральне обладнання</w:t>
      </w:r>
      <w:r w:rsidRPr="004A13B0">
        <w:rPr>
          <w:rFonts w:ascii="Times New Roman" w:hAnsi="Times New Roman"/>
          <w:sz w:val="28"/>
          <w:szCs w:val="28"/>
        </w:rPr>
        <w:t>, як</w:t>
      </w:r>
      <w:r w:rsidR="00555776" w:rsidRPr="004A13B0">
        <w:rPr>
          <w:rFonts w:ascii="Times New Roman" w:hAnsi="Times New Roman"/>
          <w:sz w:val="28"/>
          <w:szCs w:val="28"/>
        </w:rPr>
        <w:t>е</w:t>
      </w:r>
      <w:r w:rsidRPr="004A13B0">
        <w:rPr>
          <w:rFonts w:ascii="Times New Roman" w:hAnsi="Times New Roman"/>
          <w:sz w:val="28"/>
          <w:szCs w:val="28"/>
        </w:rPr>
        <w:t xml:space="preserve"> виключа</w:t>
      </w:r>
      <w:r w:rsidR="00555776" w:rsidRPr="004A13B0">
        <w:rPr>
          <w:rFonts w:ascii="Times New Roman" w:hAnsi="Times New Roman"/>
          <w:sz w:val="28"/>
          <w:szCs w:val="28"/>
        </w:rPr>
        <w:t>є</w:t>
      </w:r>
      <w:r w:rsidRPr="004A13B0">
        <w:rPr>
          <w:rFonts w:ascii="Times New Roman" w:hAnsi="Times New Roman"/>
          <w:sz w:val="28"/>
          <w:szCs w:val="28"/>
        </w:rPr>
        <w:t xml:space="preserve"> можливість несанкціонованого втручання у його роботу або створення умов для заздалегідь визначеного результату парі;</w:t>
      </w:r>
    </w:p>
    <w:p w14:paraId="3ED06617" w14:textId="77777777" w:rsidR="007A1ED6" w:rsidRPr="004A13B0" w:rsidRDefault="007A1ED6" w:rsidP="00491E19">
      <w:pPr>
        <w:pStyle w:val="Level2"/>
        <w:numPr>
          <w:ilvl w:val="1"/>
          <w:numId w:val="87"/>
        </w:numPr>
        <w:tabs>
          <w:tab w:val="left" w:pos="1134"/>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 xml:space="preserve">своєчасно </w:t>
      </w:r>
      <w:r w:rsidR="00555776" w:rsidRPr="004A13B0">
        <w:rPr>
          <w:rFonts w:ascii="Times New Roman" w:hAnsi="Times New Roman"/>
          <w:sz w:val="28"/>
          <w:szCs w:val="28"/>
        </w:rPr>
        <w:t>та</w:t>
      </w:r>
      <w:r w:rsidRPr="004A13B0">
        <w:rPr>
          <w:rFonts w:ascii="Times New Roman" w:hAnsi="Times New Roman"/>
          <w:sz w:val="28"/>
          <w:szCs w:val="28"/>
        </w:rPr>
        <w:t xml:space="preserve"> в повному обсязі здійснювати виплати відповідно до правил парі;</w:t>
      </w:r>
    </w:p>
    <w:p w14:paraId="5BE96881" w14:textId="77777777" w:rsidR="004D4AF8" w:rsidRPr="004A13B0" w:rsidRDefault="007A1ED6" w:rsidP="00491E19">
      <w:pPr>
        <w:pStyle w:val="Level2"/>
        <w:numPr>
          <w:ilvl w:val="1"/>
          <w:numId w:val="87"/>
        </w:numPr>
        <w:tabs>
          <w:tab w:val="left" w:pos="1134"/>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 xml:space="preserve">вживати заходів для боротьби з ігровою залежністю (лудоманією)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w:t>
      </w:r>
    </w:p>
    <w:p w14:paraId="245B0923" w14:textId="77777777" w:rsidR="00006BCF" w:rsidRPr="004A13B0" w:rsidRDefault="004D4AF8" w:rsidP="00491E19">
      <w:pPr>
        <w:pStyle w:val="Level2"/>
        <w:numPr>
          <w:ilvl w:val="1"/>
          <w:numId w:val="87"/>
        </w:numPr>
        <w:tabs>
          <w:tab w:val="left" w:pos="1134"/>
        </w:tabs>
        <w:spacing w:before="100" w:after="0" w:line="240" w:lineRule="auto"/>
        <w:ind w:left="0" w:firstLine="709"/>
        <w:rPr>
          <w:rFonts w:ascii="Times New Roman" w:hAnsi="Times New Roman"/>
          <w:sz w:val="28"/>
          <w:szCs w:val="28"/>
        </w:rPr>
      </w:pPr>
      <w:r w:rsidRPr="004A13B0">
        <w:rPr>
          <w:rFonts w:ascii="Times New Roman" w:hAnsi="Times New Roman"/>
          <w:sz w:val="28"/>
          <w:szCs w:val="28"/>
        </w:rPr>
        <w:t>виконувати інші обов’язки</w:t>
      </w:r>
      <w:r w:rsidR="00BE4552" w:rsidRPr="004A13B0">
        <w:rPr>
          <w:rFonts w:ascii="Times New Roman" w:hAnsi="Times New Roman"/>
          <w:sz w:val="28"/>
          <w:szCs w:val="28"/>
        </w:rPr>
        <w:t>,</w:t>
      </w:r>
      <w:r w:rsidRPr="004A13B0">
        <w:rPr>
          <w:rFonts w:ascii="Times New Roman" w:hAnsi="Times New Roman"/>
          <w:sz w:val="28"/>
          <w:szCs w:val="28"/>
        </w:rPr>
        <w:t xml:space="preserve"> передбачені цим Законом та законодавством України про азартні ігри.</w:t>
      </w:r>
    </w:p>
    <w:p w14:paraId="537A493F" w14:textId="77777777" w:rsidR="00006BCF" w:rsidRPr="004A13B0" w:rsidRDefault="007A1ED6" w:rsidP="00491E19">
      <w:pPr>
        <w:numPr>
          <w:ilvl w:val="0"/>
          <w:numId w:val="2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Організатор букмекерської діяльності повідомляє протягом 10</w:t>
      </w:r>
      <w:r w:rsidR="00BE4552" w:rsidRPr="004A13B0">
        <w:rPr>
          <w:rFonts w:ascii="Times New Roman" w:eastAsia="MS Mincho" w:hAnsi="Times New Roman"/>
          <w:spacing w:val="2"/>
          <w:sz w:val="28"/>
          <w:szCs w:val="28"/>
        </w:rPr>
        <w:t xml:space="preserve"> (десяти)</w:t>
      </w:r>
      <w:r w:rsidRPr="004A13B0">
        <w:rPr>
          <w:rFonts w:ascii="Times New Roman" w:eastAsia="MS Mincho" w:hAnsi="Times New Roman"/>
          <w:spacing w:val="2"/>
          <w:sz w:val="28"/>
          <w:szCs w:val="28"/>
        </w:rPr>
        <w:t xml:space="preserve"> робочих днів Уповноважений орган про відкриття нового букмекерського пункту для подальшого внесення інформації про новий букмекерський пункт до </w:t>
      </w:r>
      <w:r w:rsidR="00654E0B" w:rsidRPr="004A13B0">
        <w:rPr>
          <w:rFonts w:ascii="Times New Roman" w:hAnsi="Times New Roman"/>
          <w:sz w:val="28"/>
          <w:szCs w:val="28"/>
        </w:rPr>
        <w:t>Реєстр</w:t>
      </w:r>
      <w:r w:rsidR="00006BCF" w:rsidRPr="004A13B0">
        <w:rPr>
          <w:rFonts w:ascii="Times New Roman" w:hAnsi="Times New Roman"/>
          <w:sz w:val="28"/>
          <w:szCs w:val="28"/>
        </w:rPr>
        <w:t>у</w:t>
      </w:r>
      <w:r w:rsidR="00654E0B" w:rsidRPr="004A13B0">
        <w:rPr>
          <w:rFonts w:ascii="Times New Roman" w:hAnsi="Times New Roman"/>
          <w:sz w:val="28"/>
          <w:szCs w:val="28"/>
        </w:rPr>
        <w:t xml:space="preserve"> організаторів букмекерської діяльності</w:t>
      </w:r>
      <w:r w:rsidRPr="004A13B0">
        <w:rPr>
          <w:rFonts w:ascii="Times New Roman" w:eastAsia="MS Mincho" w:hAnsi="Times New Roman"/>
          <w:spacing w:val="2"/>
          <w:sz w:val="28"/>
          <w:szCs w:val="28"/>
        </w:rPr>
        <w:t>.</w:t>
      </w:r>
    </w:p>
    <w:p w14:paraId="1558E54F" w14:textId="77777777" w:rsidR="00006BCF" w:rsidRPr="004A13B0" w:rsidRDefault="00B26CF9" w:rsidP="00491E19">
      <w:pPr>
        <w:numPr>
          <w:ilvl w:val="0"/>
          <w:numId w:val="2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Організатор букмекерської діяльності повідомляє протягом 10 </w:t>
      </w:r>
      <w:r w:rsidR="00BE4552" w:rsidRPr="004A13B0">
        <w:rPr>
          <w:rFonts w:ascii="Times New Roman" w:eastAsia="MS Mincho" w:hAnsi="Times New Roman"/>
          <w:spacing w:val="2"/>
          <w:sz w:val="28"/>
          <w:szCs w:val="28"/>
        </w:rPr>
        <w:t xml:space="preserve">(десяти) </w:t>
      </w:r>
      <w:r w:rsidRPr="004A13B0">
        <w:rPr>
          <w:rFonts w:ascii="Times New Roman" w:eastAsia="MS Mincho" w:hAnsi="Times New Roman"/>
          <w:spacing w:val="2"/>
          <w:sz w:val="28"/>
          <w:szCs w:val="28"/>
        </w:rPr>
        <w:t xml:space="preserve">робочих днів Уповноважений орган про закриття букмекерського пункту для подальшого внесення інформації про букмекерський пункт до </w:t>
      </w:r>
      <w:r w:rsidR="00654E0B" w:rsidRPr="004A13B0">
        <w:rPr>
          <w:rFonts w:ascii="Times New Roman" w:hAnsi="Times New Roman"/>
          <w:sz w:val="28"/>
          <w:szCs w:val="28"/>
        </w:rPr>
        <w:t>Реєстр</w:t>
      </w:r>
      <w:r w:rsidR="00B20663" w:rsidRPr="004A13B0">
        <w:rPr>
          <w:rFonts w:ascii="Times New Roman" w:hAnsi="Times New Roman"/>
          <w:sz w:val="28"/>
          <w:szCs w:val="28"/>
        </w:rPr>
        <w:t>у</w:t>
      </w:r>
      <w:r w:rsidR="00654E0B" w:rsidRPr="004A13B0">
        <w:rPr>
          <w:rFonts w:ascii="Times New Roman" w:hAnsi="Times New Roman"/>
          <w:sz w:val="28"/>
          <w:szCs w:val="28"/>
        </w:rPr>
        <w:t xml:space="preserve"> організаторів букмекерської діяльності</w:t>
      </w:r>
      <w:r w:rsidRPr="004A13B0">
        <w:rPr>
          <w:rFonts w:ascii="Times New Roman" w:eastAsia="MS Mincho" w:hAnsi="Times New Roman"/>
          <w:spacing w:val="2"/>
          <w:sz w:val="28"/>
          <w:szCs w:val="28"/>
        </w:rPr>
        <w:t xml:space="preserve">. </w:t>
      </w:r>
    </w:p>
    <w:p w14:paraId="0E61BF00" w14:textId="77777777" w:rsidR="00262BA4" w:rsidRPr="004A13B0" w:rsidRDefault="00D71EE1" w:rsidP="00491E19">
      <w:pPr>
        <w:numPr>
          <w:ilvl w:val="0"/>
          <w:numId w:val="2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w:t>
      </w:r>
      <w:r w:rsidR="002F5927" w:rsidRPr="004A13B0">
        <w:rPr>
          <w:rFonts w:ascii="Times New Roman" w:hAnsi="Times New Roman"/>
          <w:sz w:val="28"/>
          <w:szCs w:val="28"/>
        </w:rPr>
        <w:t>ід час</w:t>
      </w:r>
      <w:r w:rsidRPr="004A13B0">
        <w:rPr>
          <w:rFonts w:ascii="Times New Roman" w:hAnsi="Times New Roman"/>
          <w:sz w:val="28"/>
          <w:szCs w:val="28"/>
        </w:rPr>
        <w:t xml:space="preserve"> здійсненн</w:t>
      </w:r>
      <w:r w:rsidR="002F5927" w:rsidRPr="004A13B0">
        <w:rPr>
          <w:rFonts w:ascii="Times New Roman" w:hAnsi="Times New Roman"/>
          <w:sz w:val="28"/>
          <w:szCs w:val="28"/>
        </w:rPr>
        <w:t>я</w:t>
      </w:r>
      <w:r w:rsidRPr="004A13B0">
        <w:rPr>
          <w:rFonts w:ascii="Times New Roman" w:hAnsi="Times New Roman"/>
          <w:sz w:val="28"/>
          <w:szCs w:val="28"/>
        </w:rPr>
        <w:t xml:space="preserve"> </w:t>
      </w:r>
      <w:r w:rsidR="00006BCF" w:rsidRPr="004A13B0">
        <w:rPr>
          <w:rFonts w:ascii="Times New Roman" w:hAnsi="Times New Roman"/>
          <w:sz w:val="28"/>
          <w:szCs w:val="28"/>
        </w:rPr>
        <w:t xml:space="preserve">діяльності на підставі ліцензії </w:t>
      </w:r>
      <w:r w:rsidR="00006BCF" w:rsidRPr="004A13B0">
        <w:rPr>
          <w:rFonts w:ascii="Times New Roman" w:eastAsia="MS Mincho" w:hAnsi="Times New Roman"/>
          <w:spacing w:val="2"/>
          <w:sz w:val="28"/>
          <w:szCs w:val="28"/>
        </w:rPr>
        <w:t>на організацію та проведення букмекерської діяльності організатор азартних ігор</w:t>
      </w:r>
      <w:r w:rsidR="00006BCF" w:rsidRPr="004A13B0">
        <w:rPr>
          <w:rFonts w:ascii="Times New Roman" w:hAnsi="Times New Roman"/>
          <w:sz w:val="28"/>
          <w:szCs w:val="28"/>
        </w:rPr>
        <w:t xml:space="preserve"> </w:t>
      </w:r>
      <w:r w:rsidR="00356917" w:rsidRPr="004A13B0">
        <w:rPr>
          <w:rFonts w:ascii="Times New Roman" w:hAnsi="Times New Roman"/>
          <w:sz w:val="28"/>
          <w:szCs w:val="28"/>
        </w:rPr>
        <w:t>має</w:t>
      </w:r>
      <w:r w:rsidRPr="004A13B0">
        <w:rPr>
          <w:rFonts w:ascii="Times New Roman" w:hAnsi="Times New Roman"/>
          <w:sz w:val="28"/>
          <w:szCs w:val="28"/>
        </w:rPr>
        <w:t xml:space="preserve"> мати діючу банківську гарантію здійснення виплати державного банку України або банку з переліку, визначеного Уповноваженим органом, на суму еквівалентну не менше </w:t>
      </w:r>
      <w:r w:rsidR="003F436C" w:rsidRPr="004A13B0">
        <w:rPr>
          <w:rFonts w:ascii="Times New Roman" w:hAnsi="Times New Roman"/>
          <w:sz w:val="28"/>
          <w:szCs w:val="28"/>
        </w:rPr>
        <w:t>7</w:t>
      </w:r>
      <w:r w:rsidR="00D579C5" w:rsidRPr="004A13B0">
        <w:rPr>
          <w:rFonts w:ascii="Times New Roman" w:hAnsi="Times New Roman"/>
          <w:sz w:val="28"/>
          <w:szCs w:val="28"/>
        </w:rPr>
        <w:t xml:space="preserve"> </w:t>
      </w:r>
      <w:r w:rsidR="003F436C" w:rsidRPr="004A13B0">
        <w:rPr>
          <w:rFonts w:ascii="Times New Roman" w:hAnsi="Times New Roman"/>
          <w:sz w:val="28"/>
          <w:szCs w:val="28"/>
        </w:rPr>
        <w:t>2</w:t>
      </w:r>
      <w:r w:rsidR="00D579C5" w:rsidRPr="004A13B0">
        <w:rPr>
          <w:rFonts w:ascii="Times New Roman" w:hAnsi="Times New Roman"/>
          <w:sz w:val="28"/>
          <w:szCs w:val="28"/>
        </w:rPr>
        <w:t>00</w:t>
      </w:r>
      <w:r w:rsidRPr="004A13B0">
        <w:rPr>
          <w:rFonts w:ascii="Times New Roman" w:hAnsi="Times New Roman"/>
          <w:sz w:val="28"/>
          <w:szCs w:val="28"/>
        </w:rPr>
        <w:t xml:space="preserve"> (</w:t>
      </w:r>
      <w:r w:rsidR="003F436C" w:rsidRPr="004A13B0">
        <w:rPr>
          <w:rFonts w:ascii="Times New Roman" w:hAnsi="Times New Roman"/>
          <w:sz w:val="28"/>
          <w:szCs w:val="28"/>
        </w:rPr>
        <w:t>сім тисяч двісті</w:t>
      </w:r>
      <w:r w:rsidRPr="004A13B0">
        <w:rPr>
          <w:rFonts w:ascii="Times New Roman" w:hAnsi="Times New Roman"/>
          <w:sz w:val="28"/>
          <w:szCs w:val="28"/>
        </w:rPr>
        <w:t xml:space="preserve">) мінімальних заробітних плат або цільовий банківський депозит у державному банку України або банку з переліку банків, визначеного Уповноваженим органом, на суму еквівалентну не менше </w:t>
      </w:r>
      <w:r w:rsidR="003F436C" w:rsidRPr="004A13B0">
        <w:rPr>
          <w:rFonts w:ascii="Times New Roman" w:hAnsi="Times New Roman"/>
          <w:sz w:val="28"/>
          <w:szCs w:val="28"/>
        </w:rPr>
        <w:t>7</w:t>
      </w:r>
      <w:r w:rsidR="00D579C5" w:rsidRPr="004A13B0">
        <w:rPr>
          <w:rFonts w:ascii="Times New Roman" w:hAnsi="Times New Roman"/>
          <w:sz w:val="28"/>
          <w:szCs w:val="28"/>
        </w:rPr>
        <w:t xml:space="preserve"> </w:t>
      </w:r>
      <w:r w:rsidR="003F436C" w:rsidRPr="004A13B0">
        <w:rPr>
          <w:rFonts w:ascii="Times New Roman" w:hAnsi="Times New Roman"/>
          <w:sz w:val="28"/>
          <w:szCs w:val="28"/>
        </w:rPr>
        <w:t>2</w:t>
      </w:r>
      <w:r w:rsidR="00D579C5" w:rsidRPr="004A13B0">
        <w:rPr>
          <w:rFonts w:ascii="Times New Roman" w:hAnsi="Times New Roman"/>
          <w:sz w:val="28"/>
          <w:szCs w:val="28"/>
        </w:rPr>
        <w:t>00</w:t>
      </w:r>
      <w:r w:rsidRPr="004A13B0">
        <w:rPr>
          <w:rFonts w:ascii="Times New Roman" w:hAnsi="Times New Roman"/>
          <w:sz w:val="28"/>
          <w:szCs w:val="28"/>
        </w:rPr>
        <w:t xml:space="preserve"> (</w:t>
      </w:r>
      <w:r w:rsidR="003F436C" w:rsidRPr="004A13B0">
        <w:rPr>
          <w:rFonts w:ascii="Times New Roman" w:hAnsi="Times New Roman"/>
          <w:sz w:val="28"/>
          <w:szCs w:val="28"/>
        </w:rPr>
        <w:t>сім тисяч двісті</w:t>
      </w:r>
      <w:r w:rsidRPr="004A13B0">
        <w:rPr>
          <w:rFonts w:ascii="Times New Roman" w:hAnsi="Times New Roman"/>
          <w:sz w:val="28"/>
          <w:szCs w:val="28"/>
        </w:rPr>
        <w:t>) мінімальних заробітних плат.</w:t>
      </w:r>
    </w:p>
    <w:p w14:paraId="56E9186C" w14:textId="77777777" w:rsidR="00B878E8" w:rsidRPr="004A13B0" w:rsidRDefault="00B878E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Обмеження</w:t>
      </w:r>
      <w:r w:rsidRPr="004A13B0">
        <w:rPr>
          <w:rFonts w:ascii="Times New Roman" w:hAnsi="Times New Roman"/>
          <w:sz w:val="28"/>
          <w:szCs w:val="28"/>
        </w:rPr>
        <w:t>, які можуть бути застосовані організатором букмекерської діяльності</w:t>
      </w:r>
    </w:p>
    <w:p w14:paraId="475AD4A1" w14:textId="77777777" w:rsidR="00B878E8" w:rsidRPr="004A13B0" w:rsidRDefault="00B878E8" w:rsidP="00491E19">
      <w:pPr>
        <w:pStyle w:val="a3"/>
        <w:numPr>
          <w:ilvl w:val="0"/>
          <w:numId w:val="22"/>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Організатор букмекерської діяльності, з дотриманням вимог цього Закону, правил</w:t>
      </w:r>
      <w:r w:rsidR="00262BA4" w:rsidRPr="004A13B0">
        <w:rPr>
          <w:rFonts w:ascii="Times New Roman" w:hAnsi="Times New Roman"/>
          <w:sz w:val="28"/>
          <w:szCs w:val="28"/>
        </w:rPr>
        <w:t xml:space="preserve"> участі у букмекерському парі або парі тоталізатора (правила парі)</w:t>
      </w:r>
      <w:r w:rsidRPr="004A13B0">
        <w:rPr>
          <w:rFonts w:ascii="Times New Roman" w:hAnsi="Times New Roman"/>
          <w:sz w:val="28"/>
          <w:szCs w:val="28"/>
        </w:rPr>
        <w:t xml:space="preserve"> організатора букмекерської діяльності, правил парі, має право застосовувати такі обмеження у відносинах з гравцями та/або відвідувачами:</w:t>
      </w:r>
    </w:p>
    <w:p w14:paraId="029C05D3" w14:textId="77777777" w:rsidR="00B878E8" w:rsidRPr="004A13B0" w:rsidRDefault="00B878E8" w:rsidP="00491E19">
      <w:pPr>
        <w:numPr>
          <w:ilvl w:val="1"/>
          <w:numId w:val="8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за необхідності вилучити подію з лінії подій з обов’язковим поверненням зроблен</w:t>
      </w:r>
      <w:r w:rsidR="00923EF2" w:rsidRPr="004A13B0">
        <w:rPr>
          <w:rFonts w:ascii="Times New Roman" w:hAnsi="Times New Roman"/>
          <w:sz w:val="28"/>
          <w:szCs w:val="28"/>
        </w:rPr>
        <w:t>их</w:t>
      </w:r>
      <w:r w:rsidRPr="004A13B0">
        <w:rPr>
          <w:rFonts w:ascii="Times New Roman" w:hAnsi="Times New Roman"/>
          <w:sz w:val="28"/>
          <w:szCs w:val="28"/>
        </w:rPr>
        <w:t xml:space="preserve"> гравцями ставок;</w:t>
      </w:r>
    </w:p>
    <w:p w14:paraId="36982141" w14:textId="77777777" w:rsidR="005A293B" w:rsidRPr="004A13B0" w:rsidRDefault="00B878E8" w:rsidP="00491E19">
      <w:pPr>
        <w:numPr>
          <w:ilvl w:val="1"/>
          <w:numId w:val="8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відмовити у здійсненні випл</w:t>
      </w:r>
      <w:r w:rsidR="00262BA4" w:rsidRPr="004A13B0">
        <w:rPr>
          <w:rFonts w:ascii="Times New Roman" w:hAnsi="Times New Roman"/>
          <w:sz w:val="28"/>
          <w:szCs w:val="28"/>
        </w:rPr>
        <w:t xml:space="preserve">ат виграшів (призів) особі, яка не є </w:t>
      </w:r>
      <w:r w:rsidR="00C558D2" w:rsidRPr="004A13B0">
        <w:rPr>
          <w:rFonts w:ascii="Times New Roman" w:hAnsi="Times New Roman"/>
          <w:sz w:val="28"/>
          <w:szCs w:val="28"/>
        </w:rPr>
        <w:t>гравцем</w:t>
      </w:r>
      <w:r w:rsidR="00262BA4" w:rsidRPr="004A13B0">
        <w:rPr>
          <w:rFonts w:ascii="Times New Roman" w:hAnsi="Times New Roman"/>
          <w:sz w:val="28"/>
          <w:szCs w:val="28"/>
        </w:rPr>
        <w:t xml:space="preserve"> та не має права отримання такого виграшу або ставки</w:t>
      </w:r>
      <w:r w:rsidRPr="004A13B0">
        <w:rPr>
          <w:rFonts w:ascii="Times New Roman" w:hAnsi="Times New Roman"/>
          <w:sz w:val="28"/>
          <w:szCs w:val="28"/>
        </w:rPr>
        <w:t>;</w:t>
      </w:r>
    </w:p>
    <w:p w14:paraId="05409DE6" w14:textId="77777777" w:rsidR="005A293B" w:rsidRPr="004A13B0" w:rsidRDefault="005A293B" w:rsidP="00491E19">
      <w:pPr>
        <w:numPr>
          <w:ilvl w:val="1"/>
          <w:numId w:val="81"/>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lastRenderedPageBreak/>
        <w:t xml:space="preserve">заборонити або обмежити доступ гравцю або відвідувачу до букмекерського пункту або </w:t>
      </w:r>
      <w:r w:rsidR="00B26CF9" w:rsidRPr="004A13B0">
        <w:rPr>
          <w:rFonts w:ascii="Times New Roman" w:eastAsia="MS Mincho" w:hAnsi="Times New Roman"/>
          <w:spacing w:val="2"/>
          <w:sz w:val="28"/>
          <w:szCs w:val="28"/>
        </w:rPr>
        <w:t>онлайн систем</w:t>
      </w:r>
      <w:r w:rsidR="006602AA" w:rsidRPr="004A13B0">
        <w:rPr>
          <w:rFonts w:ascii="Times New Roman" w:eastAsia="MS Mincho" w:hAnsi="Times New Roman"/>
          <w:spacing w:val="2"/>
          <w:sz w:val="28"/>
          <w:szCs w:val="28"/>
        </w:rPr>
        <w:t>и</w:t>
      </w:r>
      <w:r w:rsidRPr="004A13B0">
        <w:rPr>
          <w:rFonts w:ascii="Times New Roman" w:eastAsia="MS Mincho" w:hAnsi="Times New Roman"/>
          <w:spacing w:val="2"/>
          <w:sz w:val="28"/>
          <w:szCs w:val="28"/>
        </w:rPr>
        <w:t>, якщо така особа порушує громадський порядок, перешкоджає укладенню парі, здійсненню ставок, або відносно якої є обґрунтована підозра у застосуванні методів, технологій, програм, прийомів, які</w:t>
      </w:r>
      <w:r w:rsidR="00D579C5" w:rsidRPr="004A13B0">
        <w:rPr>
          <w:rFonts w:ascii="Times New Roman" w:eastAsia="MS Mincho" w:hAnsi="Times New Roman"/>
          <w:spacing w:val="2"/>
          <w:sz w:val="28"/>
          <w:szCs w:val="28"/>
        </w:rPr>
        <w:t xml:space="preserve"> </w:t>
      </w:r>
      <w:r w:rsidRPr="004A13B0">
        <w:rPr>
          <w:rFonts w:ascii="Times New Roman" w:eastAsia="MS Mincho" w:hAnsi="Times New Roman"/>
          <w:spacing w:val="2"/>
          <w:sz w:val="28"/>
          <w:szCs w:val="28"/>
        </w:rPr>
        <w:t xml:space="preserve">можуть вплинути на результати виграшу, або яка перешкоджає здійсненню виплат виграшів, порушує </w:t>
      </w:r>
      <w:r w:rsidRPr="004A13B0">
        <w:rPr>
          <w:rFonts w:ascii="Times New Roman" w:hAnsi="Times New Roman"/>
          <w:sz w:val="28"/>
          <w:szCs w:val="28"/>
        </w:rPr>
        <w:t>правила участі у букмекерському парі або парі тоталізатора (правила парі)</w:t>
      </w:r>
      <w:r w:rsidRPr="004A13B0">
        <w:rPr>
          <w:rFonts w:ascii="Times New Roman" w:eastAsia="MS Mincho" w:hAnsi="Times New Roman"/>
          <w:spacing w:val="2"/>
          <w:sz w:val="28"/>
          <w:szCs w:val="28"/>
        </w:rPr>
        <w:t xml:space="preserve">, ображає честь і гідність відвідувачів, </w:t>
      </w:r>
      <w:r w:rsidR="00C558D2" w:rsidRPr="004A13B0">
        <w:rPr>
          <w:rFonts w:ascii="Times New Roman" w:eastAsia="MS Mincho" w:hAnsi="Times New Roman"/>
          <w:spacing w:val="2"/>
          <w:sz w:val="28"/>
          <w:szCs w:val="28"/>
        </w:rPr>
        <w:t>учасників</w:t>
      </w:r>
      <w:r w:rsidRPr="004A13B0">
        <w:rPr>
          <w:rFonts w:ascii="Times New Roman" w:eastAsia="MS Mincho" w:hAnsi="Times New Roman"/>
          <w:spacing w:val="2"/>
          <w:sz w:val="28"/>
          <w:szCs w:val="28"/>
        </w:rPr>
        <w:t>, представників організатора букмекерської діяльності, третіх осіб, відмовляється від пред’явлення документа, який дає можливість достовірно встановити її вік, або вчиняє інші дії, які перешкоджають нормальній діяльності організатора букмекерської діяльності.</w:t>
      </w:r>
    </w:p>
    <w:p w14:paraId="1AF63E86" w14:textId="77777777" w:rsidR="005A293B" w:rsidRPr="004A13B0" w:rsidRDefault="00B26CF9" w:rsidP="00491E19">
      <w:pPr>
        <w:numPr>
          <w:ilvl w:val="0"/>
          <w:numId w:val="22"/>
        </w:numPr>
        <w:tabs>
          <w:tab w:val="left" w:pos="993"/>
        </w:tabs>
        <w:spacing w:before="100"/>
        <w:ind w:left="0"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Інші о</w:t>
      </w:r>
      <w:r w:rsidR="005A293B" w:rsidRPr="004A13B0">
        <w:rPr>
          <w:rFonts w:ascii="Times New Roman" w:eastAsia="MS Mincho" w:hAnsi="Times New Roman"/>
          <w:spacing w:val="2"/>
          <w:sz w:val="28"/>
          <w:szCs w:val="28"/>
        </w:rPr>
        <w:t xml:space="preserve">бмеження </w:t>
      </w:r>
      <w:r w:rsidRPr="004A13B0">
        <w:rPr>
          <w:rFonts w:ascii="Times New Roman" w:eastAsia="MS Mincho" w:hAnsi="Times New Roman"/>
          <w:spacing w:val="2"/>
          <w:sz w:val="28"/>
          <w:szCs w:val="28"/>
        </w:rPr>
        <w:t xml:space="preserve">можуть бути встановлені </w:t>
      </w:r>
      <w:r w:rsidR="005A293B" w:rsidRPr="004A13B0">
        <w:rPr>
          <w:rFonts w:ascii="Times New Roman" w:hAnsi="Times New Roman"/>
          <w:sz w:val="28"/>
          <w:szCs w:val="28"/>
        </w:rPr>
        <w:t>правилами участі у букмекерському парі або парі тоталізатора (правила</w:t>
      </w:r>
      <w:r w:rsidR="006602AA" w:rsidRPr="004A13B0">
        <w:rPr>
          <w:rFonts w:ascii="Times New Roman" w:hAnsi="Times New Roman"/>
          <w:sz w:val="28"/>
          <w:szCs w:val="28"/>
        </w:rPr>
        <w:t>ми</w:t>
      </w:r>
      <w:r w:rsidR="005A293B" w:rsidRPr="004A13B0">
        <w:rPr>
          <w:rFonts w:ascii="Times New Roman" w:hAnsi="Times New Roman"/>
          <w:sz w:val="28"/>
          <w:szCs w:val="28"/>
        </w:rPr>
        <w:t xml:space="preserve"> парі)</w:t>
      </w:r>
      <w:r w:rsidR="005A293B" w:rsidRPr="004A13B0">
        <w:rPr>
          <w:rFonts w:ascii="Times New Roman" w:eastAsia="MS Mincho" w:hAnsi="Times New Roman"/>
          <w:spacing w:val="2"/>
          <w:sz w:val="28"/>
          <w:szCs w:val="28"/>
        </w:rPr>
        <w:t>.</w:t>
      </w:r>
    </w:p>
    <w:p w14:paraId="73C95678" w14:textId="77777777" w:rsidR="00B878E8" w:rsidRPr="004A13B0" w:rsidRDefault="00F87AC4"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Правила участі у букмекерському парі або парі тоталізатора (правила парі)</w:t>
      </w:r>
    </w:p>
    <w:p w14:paraId="0E0737DA" w14:textId="77777777" w:rsidR="00B878E8" w:rsidRPr="004A13B0" w:rsidRDefault="00B878E8" w:rsidP="00491E19">
      <w:pPr>
        <w:pStyle w:val="a3"/>
        <w:numPr>
          <w:ilvl w:val="0"/>
          <w:numId w:val="23"/>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w:t>
      </w:r>
      <w:r w:rsidR="00F87AC4" w:rsidRPr="004A13B0">
        <w:rPr>
          <w:rFonts w:ascii="Times New Roman" w:hAnsi="Times New Roman"/>
          <w:sz w:val="28"/>
          <w:szCs w:val="28"/>
        </w:rPr>
        <w:t xml:space="preserve">участі у букмекерському парі або парі тоталізатора (правила парі) </w:t>
      </w:r>
      <w:r w:rsidRPr="004A13B0">
        <w:rPr>
          <w:rFonts w:ascii="Times New Roman" w:hAnsi="Times New Roman"/>
          <w:sz w:val="28"/>
          <w:szCs w:val="28"/>
        </w:rPr>
        <w:t>мають бути складені державною мовою.</w:t>
      </w:r>
    </w:p>
    <w:p w14:paraId="45F65C38" w14:textId="77777777" w:rsidR="005A293B" w:rsidRPr="004A13B0" w:rsidRDefault="00B878E8" w:rsidP="00491E19">
      <w:pPr>
        <w:pStyle w:val="a3"/>
        <w:numPr>
          <w:ilvl w:val="0"/>
          <w:numId w:val="2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w:t>
      </w:r>
      <w:r w:rsidR="00F87AC4" w:rsidRPr="004A13B0">
        <w:rPr>
          <w:rFonts w:ascii="Times New Roman" w:hAnsi="Times New Roman"/>
          <w:sz w:val="28"/>
          <w:szCs w:val="28"/>
        </w:rPr>
        <w:t xml:space="preserve">парі </w:t>
      </w:r>
      <w:r w:rsidR="00F93E17" w:rsidRPr="004A13B0">
        <w:rPr>
          <w:rFonts w:ascii="Times New Roman" w:hAnsi="Times New Roman"/>
          <w:sz w:val="28"/>
          <w:szCs w:val="28"/>
        </w:rPr>
        <w:t>мають</w:t>
      </w:r>
      <w:r w:rsidR="00F87AC4" w:rsidRPr="004A13B0">
        <w:rPr>
          <w:rFonts w:ascii="Times New Roman" w:hAnsi="Times New Roman"/>
          <w:sz w:val="28"/>
          <w:szCs w:val="28"/>
        </w:rPr>
        <w:t xml:space="preserve"> містити порядок укладання парі між організатором букмекерської діяльності та </w:t>
      </w:r>
      <w:r w:rsidR="00C558D2" w:rsidRPr="004A13B0">
        <w:rPr>
          <w:rFonts w:ascii="Times New Roman" w:hAnsi="Times New Roman"/>
          <w:sz w:val="28"/>
          <w:szCs w:val="28"/>
        </w:rPr>
        <w:t>гравцем</w:t>
      </w:r>
      <w:r w:rsidR="00D579C5" w:rsidRPr="004A13B0">
        <w:rPr>
          <w:rFonts w:ascii="Times New Roman" w:hAnsi="Times New Roman"/>
          <w:sz w:val="28"/>
          <w:szCs w:val="28"/>
        </w:rPr>
        <w:t xml:space="preserve"> </w:t>
      </w:r>
      <w:r w:rsidR="00F87AC4" w:rsidRPr="004A13B0">
        <w:rPr>
          <w:rFonts w:ascii="Times New Roman" w:hAnsi="Times New Roman"/>
          <w:sz w:val="28"/>
          <w:szCs w:val="28"/>
        </w:rPr>
        <w:t xml:space="preserve">або </w:t>
      </w:r>
      <w:r w:rsidR="00C558D2" w:rsidRPr="004A13B0">
        <w:rPr>
          <w:rFonts w:ascii="Times New Roman" w:hAnsi="Times New Roman"/>
          <w:sz w:val="28"/>
          <w:szCs w:val="28"/>
        </w:rPr>
        <w:t>гравців</w:t>
      </w:r>
      <w:r w:rsidR="00F87AC4" w:rsidRPr="004A13B0">
        <w:rPr>
          <w:rFonts w:ascii="Times New Roman" w:hAnsi="Times New Roman"/>
          <w:sz w:val="28"/>
          <w:szCs w:val="28"/>
        </w:rPr>
        <w:t xml:space="preserve"> між собою. </w:t>
      </w:r>
    </w:p>
    <w:p w14:paraId="173CA8C3" w14:textId="77777777" w:rsidR="005A293B" w:rsidRPr="004A13B0" w:rsidRDefault="005A293B" w:rsidP="00491E19">
      <w:pPr>
        <w:pStyle w:val="a3"/>
        <w:numPr>
          <w:ilvl w:val="0"/>
          <w:numId w:val="2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парі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 положення про заборону участі в парі осіб, які не досягли 18 років.</w:t>
      </w:r>
    </w:p>
    <w:p w14:paraId="0D230135" w14:textId="77777777" w:rsidR="005A293B" w:rsidRPr="004A13B0" w:rsidRDefault="005A293B" w:rsidP="00491E19">
      <w:pPr>
        <w:pStyle w:val="a3"/>
        <w:numPr>
          <w:ilvl w:val="0"/>
          <w:numId w:val="2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парі розміщуються у букмекерському пункті та через онлайн систему публікуються на </w:t>
      </w:r>
      <w:r w:rsidR="00322493" w:rsidRPr="004A13B0">
        <w:rPr>
          <w:rFonts w:ascii="Times New Roman" w:hAnsi="Times New Roman"/>
          <w:sz w:val="28"/>
          <w:szCs w:val="28"/>
        </w:rPr>
        <w:t>вебсайт</w:t>
      </w:r>
      <w:r w:rsidRPr="004A13B0">
        <w:rPr>
          <w:rFonts w:ascii="Times New Roman" w:hAnsi="Times New Roman"/>
          <w:sz w:val="28"/>
          <w:szCs w:val="28"/>
        </w:rPr>
        <w:t>і</w:t>
      </w:r>
      <w:r w:rsidR="00EE4EF2" w:rsidRPr="004A13B0">
        <w:rPr>
          <w:rFonts w:ascii="Times New Roman" w:hAnsi="Times New Roman"/>
          <w:sz w:val="28"/>
          <w:szCs w:val="28"/>
        </w:rPr>
        <w:t xml:space="preserve"> чи мобільному (програмному) додатку</w:t>
      </w:r>
      <w:r w:rsidRPr="004A13B0">
        <w:rPr>
          <w:rFonts w:ascii="Times New Roman" w:hAnsi="Times New Roman"/>
          <w:sz w:val="28"/>
          <w:szCs w:val="28"/>
        </w:rPr>
        <w:t xml:space="preserve"> організатора букмекерської </w:t>
      </w:r>
      <w:r w:rsidR="004D4AF8" w:rsidRPr="004A13B0">
        <w:rPr>
          <w:rFonts w:ascii="Times New Roman" w:hAnsi="Times New Roman"/>
          <w:sz w:val="28"/>
          <w:szCs w:val="28"/>
        </w:rPr>
        <w:t>діяльності</w:t>
      </w:r>
      <w:r w:rsidR="00EE4EF2" w:rsidRPr="004A13B0">
        <w:rPr>
          <w:rFonts w:ascii="Times New Roman" w:hAnsi="Times New Roman"/>
          <w:sz w:val="28"/>
          <w:szCs w:val="28"/>
        </w:rPr>
        <w:t xml:space="preserve"> у разі здійснення букмекерської діяльності через </w:t>
      </w:r>
      <w:r w:rsidR="00ED52E0" w:rsidRPr="004A13B0">
        <w:rPr>
          <w:rFonts w:ascii="Times New Roman" w:hAnsi="Times New Roman"/>
          <w:sz w:val="28"/>
          <w:szCs w:val="28"/>
        </w:rPr>
        <w:t>м</w:t>
      </w:r>
      <w:r w:rsidR="00EE4EF2" w:rsidRPr="004A13B0">
        <w:rPr>
          <w:rFonts w:ascii="Times New Roman" w:hAnsi="Times New Roman"/>
          <w:sz w:val="28"/>
          <w:szCs w:val="28"/>
        </w:rPr>
        <w:t>ережу Інтернет.</w:t>
      </w:r>
    </w:p>
    <w:p w14:paraId="12F202DB" w14:textId="77777777" w:rsidR="00B878E8" w:rsidRPr="004A13B0" w:rsidRDefault="00F87AC4"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 xml:space="preserve">Виплата за результатами парі, повернення ставки </w:t>
      </w:r>
    </w:p>
    <w:p w14:paraId="696452AA" w14:textId="77777777" w:rsidR="005A293B" w:rsidRPr="004A13B0" w:rsidRDefault="005A293B" w:rsidP="00491E19">
      <w:pPr>
        <w:pStyle w:val="rvps2"/>
      </w:pPr>
      <w:r w:rsidRPr="004A13B0">
        <w:t xml:space="preserve">За отриманням виплати або ставки, яка підлягає поверненню, у букмекерському пункті </w:t>
      </w:r>
      <w:r w:rsidR="00C558D2" w:rsidRPr="004A13B0">
        <w:t>гравець</w:t>
      </w:r>
      <w:r w:rsidR="00D579C5" w:rsidRPr="004A13B0">
        <w:t xml:space="preserve"> </w:t>
      </w:r>
      <w:r w:rsidRPr="004A13B0">
        <w:t>має пред’явити документ, що підтверджує його особу</w:t>
      </w:r>
      <w:r w:rsidR="00ED52E0" w:rsidRPr="004A13B0">
        <w:t xml:space="preserve"> або </w:t>
      </w:r>
      <w:r w:rsidR="004D4AF8" w:rsidRPr="004A13B0">
        <w:t xml:space="preserve">інший документ </w:t>
      </w:r>
      <w:r w:rsidR="00ED52E0" w:rsidRPr="004A13B0">
        <w:t xml:space="preserve">відповідно </w:t>
      </w:r>
      <w:r w:rsidR="009F37CE" w:rsidRPr="004A13B0">
        <w:t xml:space="preserve">до </w:t>
      </w:r>
      <w:r w:rsidR="00ED52E0" w:rsidRPr="004A13B0">
        <w:t xml:space="preserve">правил </w:t>
      </w:r>
      <w:r w:rsidR="004D4AF8" w:rsidRPr="004A13B0">
        <w:t>ідентифікації</w:t>
      </w:r>
      <w:r w:rsidR="00297C6F" w:rsidRPr="004A13B0">
        <w:t xml:space="preserve"> </w:t>
      </w:r>
      <w:r w:rsidR="00ED52E0" w:rsidRPr="004A13B0">
        <w:t xml:space="preserve">(верифікації) цього Закону. </w:t>
      </w:r>
    </w:p>
    <w:p w14:paraId="48C42C0F" w14:textId="77777777" w:rsidR="005A293B" w:rsidRPr="004A13B0" w:rsidRDefault="005A293B" w:rsidP="00491E19">
      <w:pPr>
        <w:pStyle w:val="rvps2"/>
      </w:pPr>
      <w:r w:rsidRPr="004A13B0">
        <w:t xml:space="preserve">Не допускається виплата або повернення ставки будь-яким третім особам, в тому числі особам, на користь яких </w:t>
      </w:r>
      <w:r w:rsidR="00C558D2" w:rsidRPr="004A13B0">
        <w:t>гравець</w:t>
      </w:r>
      <w:r w:rsidRPr="004A13B0">
        <w:t xml:space="preserve"> пропонує здійснити виплату або повернення ставки. Це обмеження не розповсюджується на випадки звернення щодо повернення ставок, зроблених неповнолітньою, недієздатною особою або особою, цивільна дієздатність якої обмежена, якщо особа, що звертається за поверненням ставки, є законним представником такої особи.</w:t>
      </w:r>
    </w:p>
    <w:p w14:paraId="28DB0F4C" w14:textId="77777777" w:rsidR="005A293B" w:rsidRPr="004A13B0" w:rsidRDefault="005A293B" w:rsidP="00491E19">
      <w:pPr>
        <w:pStyle w:val="rvps2"/>
      </w:pPr>
      <w:r w:rsidRPr="004A13B0">
        <w:t xml:space="preserve">Строк здійснення виплати або повернення ставки визначається в правилах організатора букмекерської діяльності, але не </w:t>
      </w:r>
      <w:r w:rsidR="00356917" w:rsidRPr="004A13B0">
        <w:t>має</w:t>
      </w:r>
      <w:r w:rsidRPr="004A13B0">
        <w:t xml:space="preserve"> перевищувати </w:t>
      </w:r>
      <w:r w:rsidRPr="004A13B0">
        <w:lastRenderedPageBreak/>
        <w:t xml:space="preserve">10 </w:t>
      </w:r>
      <w:r w:rsidR="00297C6F" w:rsidRPr="004A13B0">
        <w:t xml:space="preserve">(десять) </w:t>
      </w:r>
      <w:r w:rsidRPr="004A13B0">
        <w:t xml:space="preserve">робочих днів з дня визначення отримувача виплати або ставки, яка підлягає поверненню. </w:t>
      </w:r>
    </w:p>
    <w:p w14:paraId="76E693E6" w14:textId="77777777" w:rsidR="00ED52E0" w:rsidRPr="004A13B0" w:rsidRDefault="005A293B" w:rsidP="00491E19">
      <w:pPr>
        <w:pStyle w:val="rvps2"/>
      </w:pPr>
      <w:r w:rsidRPr="004A13B0">
        <w:t xml:space="preserve">Організатор букмекерської діяльності має право продовжити цей строк, але не більше ніж на 10 </w:t>
      </w:r>
      <w:r w:rsidR="00297C6F" w:rsidRPr="004A13B0">
        <w:t xml:space="preserve">(десять) </w:t>
      </w:r>
      <w:r w:rsidRPr="004A13B0">
        <w:t xml:space="preserve">робочих днів, з обов’язковим повідомленням </w:t>
      </w:r>
      <w:r w:rsidR="00C558D2" w:rsidRPr="004A13B0">
        <w:t>гравця</w:t>
      </w:r>
      <w:r w:rsidRPr="004A13B0">
        <w:t>, якому необхідно здійснити виплату або повернути ставку, про продовження такого строку</w:t>
      </w:r>
      <w:r w:rsidR="00916AE9" w:rsidRPr="004A13B0">
        <w:t>,</w:t>
      </w:r>
      <w:r w:rsidRPr="004A13B0">
        <w:t xml:space="preserve"> з обов’язковим зазначенням причини такого продовження та часу здійснення виплати або повернення ставки.</w:t>
      </w:r>
    </w:p>
    <w:p w14:paraId="06C4CEBA" w14:textId="77777777" w:rsidR="00B878E8" w:rsidRPr="004A13B0" w:rsidRDefault="00102448"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Форми провадження</w:t>
      </w:r>
      <w:r w:rsidR="00B878E8" w:rsidRPr="004A13B0">
        <w:rPr>
          <w:rFonts w:ascii="Times New Roman" w:hAnsi="Times New Roman"/>
          <w:sz w:val="28"/>
          <w:szCs w:val="28"/>
        </w:rPr>
        <w:t xml:space="preserve"> букмекерської діяльності</w:t>
      </w:r>
    </w:p>
    <w:p w14:paraId="473B65E6" w14:textId="77777777" w:rsidR="00B878E8" w:rsidRPr="004A13B0" w:rsidRDefault="00B878E8" w:rsidP="00491E19">
      <w:pPr>
        <w:pStyle w:val="a3"/>
        <w:numPr>
          <w:ilvl w:val="0"/>
          <w:numId w:val="2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Букмекерська діяльність може пров</w:t>
      </w:r>
      <w:r w:rsidR="00643369" w:rsidRPr="004A13B0">
        <w:rPr>
          <w:rFonts w:ascii="Times New Roman" w:hAnsi="Times New Roman"/>
          <w:sz w:val="28"/>
          <w:szCs w:val="28"/>
        </w:rPr>
        <w:t>а</w:t>
      </w:r>
      <w:r w:rsidRPr="004A13B0">
        <w:rPr>
          <w:rFonts w:ascii="Times New Roman" w:hAnsi="Times New Roman"/>
          <w:sz w:val="28"/>
          <w:szCs w:val="28"/>
        </w:rPr>
        <w:t>дитися:</w:t>
      </w:r>
    </w:p>
    <w:p w14:paraId="4CC10876" w14:textId="77777777" w:rsidR="00B878E8" w:rsidRPr="004A13B0" w:rsidRDefault="00935D06" w:rsidP="00491E19">
      <w:pPr>
        <w:pStyle w:val="a3"/>
        <w:tabs>
          <w:tab w:val="left" w:pos="993"/>
        </w:tabs>
        <w:spacing w:before="100"/>
        <w:ind w:firstLine="709"/>
        <w:rPr>
          <w:rFonts w:ascii="Times New Roman" w:hAnsi="Times New Roman"/>
          <w:sz w:val="28"/>
          <w:szCs w:val="28"/>
        </w:rPr>
      </w:pPr>
      <w:r w:rsidRPr="004A13B0">
        <w:rPr>
          <w:rFonts w:ascii="Times New Roman" w:hAnsi="Times New Roman"/>
          <w:sz w:val="28"/>
          <w:szCs w:val="28"/>
        </w:rPr>
        <w:t>1) в букмекерських</w:t>
      </w:r>
      <w:r w:rsidR="00102448" w:rsidRPr="004A13B0">
        <w:rPr>
          <w:rFonts w:ascii="Times New Roman" w:hAnsi="Times New Roman"/>
          <w:sz w:val="28"/>
          <w:szCs w:val="28"/>
        </w:rPr>
        <w:t xml:space="preserve"> пункт</w:t>
      </w:r>
      <w:r w:rsidRPr="004A13B0">
        <w:rPr>
          <w:rFonts w:ascii="Times New Roman" w:hAnsi="Times New Roman"/>
          <w:sz w:val="28"/>
          <w:szCs w:val="28"/>
        </w:rPr>
        <w:t>ах;</w:t>
      </w:r>
    </w:p>
    <w:p w14:paraId="246E83E4" w14:textId="77777777" w:rsidR="00B878E8" w:rsidRPr="004A13B0" w:rsidRDefault="00B878E8" w:rsidP="00491E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sz w:val="28"/>
          <w:szCs w:val="28"/>
        </w:rPr>
      </w:pPr>
      <w:r w:rsidRPr="004A13B0">
        <w:rPr>
          <w:rFonts w:ascii="Times New Roman" w:hAnsi="Times New Roman"/>
          <w:sz w:val="28"/>
          <w:szCs w:val="28"/>
        </w:rPr>
        <w:t>2) через мережу Інтернет</w:t>
      </w:r>
      <w:r w:rsidR="00AE44DB" w:rsidRPr="004A13B0">
        <w:rPr>
          <w:rFonts w:ascii="Times New Roman" w:hAnsi="Times New Roman"/>
          <w:sz w:val="28"/>
          <w:szCs w:val="28"/>
        </w:rPr>
        <w:t xml:space="preserve">. </w:t>
      </w:r>
    </w:p>
    <w:p w14:paraId="3EC68052" w14:textId="77777777" w:rsidR="00B878E8" w:rsidRPr="004A13B0" w:rsidRDefault="00B878E8" w:rsidP="00491E19">
      <w:pPr>
        <w:pStyle w:val="a3"/>
        <w:numPr>
          <w:ilvl w:val="0"/>
          <w:numId w:val="24"/>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Пров</w:t>
      </w:r>
      <w:r w:rsidR="00016AA6" w:rsidRPr="004A13B0">
        <w:rPr>
          <w:rFonts w:ascii="Times New Roman" w:hAnsi="Times New Roman"/>
          <w:sz w:val="28"/>
          <w:szCs w:val="28"/>
        </w:rPr>
        <w:t>а</w:t>
      </w:r>
      <w:r w:rsidRPr="004A13B0">
        <w:rPr>
          <w:rFonts w:ascii="Times New Roman" w:hAnsi="Times New Roman"/>
          <w:sz w:val="28"/>
          <w:szCs w:val="28"/>
        </w:rPr>
        <w:t>д</w:t>
      </w:r>
      <w:r w:rsidR="00016AA6" w:rsidRPr="004A13B0">
        <w:rPr>
          <w:rFonts w:ascii="Times New Roman" w:hAnsi="Times New Roman"/>
          <w:sz w:val="28"/>
          <w:szCs w:val="28"/>
        </w:rPr>
        <w:t>ж</w:t>
      </w:r>
      <w:r w:rsidRPr="004A13B0">
        <w:rPr>
          <w:rFonts w:ascii="Times New Roman" w:hAnsi="Times New Roman"/>
          <w:sz w:val="28"/>
          <w:szCs w:val="28"/>
        </w:rPr>
        <w:t>ення букмекерської діяльності без дотримання вимог цього Закону та будь-яким чином, прямо не дозволеним цим Законом, забороняється.</w:t>
      </w:r>
    </w:p>
    <w:p w14:paraId="60358FFF" w14:textId="77777777" w:rsidR="003776AE" w:rsidRPr="004A13B0" w:rsidRDefault="003776AE" w:rsidP="00491E19">
      <w:pPr>
        <w:numPr>
          <w:ilvl w:val="0"/>
          <w:numId w:val="1"/>
        </w:numPr>
        <w:tabs>
          <w:tab w:val="left" w:pos="1985"/>
        </w:tabs>
        <w:spacing w:before="100"/>
        <w:ind w:left="2127" w:hanging="1418"/>
        <w:rPr>
          <w:rFonts w:ascii="Times New Roman" w:hAnsi="Times New Roman"/>
          <w:sz w:val="28"/>
          <w:szCs w:val="28"/>
        </w:rPr>
      </w:pPr>
      <w:r w:rsidRPr="004A13B0">
        <w:rPr>
          <w:rFonts w:ascii="Times New Roman" w:hAnsi="Times New Roman"/>
          <w:sz w:val="28"/>
          <w:szCs w:val="28"/>
        </w:rPr>
        <w:t>Пров</w:t>
      </w:r>
      <w:r w:rsidR="00006BCF" w:rsidRPr="004A13B0">
        <w:rPr>
          <w:rFonts w:ascii="Times New Roman" w:hAnsi="Times New Roman"/>
          <w:sz w:val="28"/>
          <w:szCs w:val="28"/>
        </w:rPr>
        <w:t>адження</w:t>
      </w:r>
      <w:r w:rsidRPr="004A13B0">
        <w:rPr>
          <w:rFonts w:ascii="Times New Roman" w:hAnsi="Times New Roman"/>
          <w:sz w:val="28"/>
          <w:szCs w:val="28"/>
        </w:rPr>
        <w:t xml:space="preserve"> букмекерської діяльності в букмекерських пунктах</w:t>
      </w:r>
    </w:p>
    <w:p w14:paraId="01E20B0C" w14:textId="77777777" w:rsidR="00006B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Організатори букмекерської діяльності можуть здійснювати букмекерську діяльність у букмекерських пунктах</w:t>
      </w:r>
      <w:r w:rsidR="00B20663" w:rsidRPr="004A13B0">
        <w:rPr>
          <w:rFonts w:ascii="Times New Roman" w:hAnsi="Times New Roman"/>
          <w:sz w:val="28"/>
          <w:szCs w:val="28"/>
        </w:rPr>
        <w:t xml:space="preserve"> що розташовані на території спеціальних гральних зон</w:t>
      </w:r>
      <w:r w:rsidR="005059D3" w:rsidRPr="004A13B0">
        <w:rPr>
          <w:rFonts w:ascii="Times New Roman" w:hAnsi="Times New Roman"/>
          <w:sz w:val="28"/>
          <w:szCs w:val="28"/>
        </w:rPr>
        <w:t xml:space="preserve"> на підставі відповідної ліцензії </w:t>
      </w:r>
      <w:r w:rsidR="001B2A0D" w:rsidRPr="004A13B0">
        <w:rPr>
          <w:rFonts w:ascii="Times New Roman" w:hAnsi="Times New Roman"/>
          <w:sz w:val="28"/>
          <w:szCs w:val="28"/>
        </w:rPr>
        <w:t>відповідно до</w:t>
      </w:r>
      <w:r w:rsidR="00EE4EF2" w:rsidRPr="004A13B0">
        <w:rPr>
          <w:rFonts w:ascii="Times New Roman" w:hAnsi="Times New Roman"/>
          <w:sz w:val="28"/>
          <w:szCs w:val="28"/>
        </w:rPr>
        <w:t xml:space="preserve"> цього Закону</w:t>
      </w:r>
      <w:r w:rsidRPr="004A13B0">
        <w:rPr>
          <w:rFonts w:ascii="Times New Roman" w:hAnsi="Times New Roman"/>
          <w:sz w:val="28"/>
          <w:szCs w:val="28"/>
        </w:rPr>
        <w:t>.</w:t>
      </w:r>
    </w:p>
    <w:p w14:paraId="57CE83EE" w14:textId="77777777" w:rsidR="0010025E" w:rsidRPr="004A13B0" w:rsidRDefault="00577062"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Букмекерські пункти організатора букмекерської діяльності розміщуються в нежитловому приміщенні або частині нежитлового приміщення загальною площею: </w:t>
      </w:r>
    </w:p>
    <w:p w14:paraId="28A820A0" w14:textId="77777777" w:rsidR="0010025E" w:rsidRPr="004A13B0" w:rsidRDefault="00795907" w:rsidP="00491E19">
      <w:pPr>
        <w:numPr>
          <w:ilvl w:val="0"/>
          <w:numId w:val="111"/>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Pr>
          <w:rFonts w:ascii="Times New Roman" w:hAnsi="Times New Roman"/>
          <w:sz w:val="28"/>
          <w:szCs w:val="28"/>
        </w:rPr>
        <w:t>не менше 100 (ста</w:t>
      </w:r>
      <w:r w:rsidR="0010025E" w:rsidRPr="004A13B0">
        <w:rPr>
          <w:rFonts w:ascii="Times New Roman" w:hAnsi="Times New Roman"/>
          <w:sz w:val="28"/>
          <w:szCs w:val="28"/>
        </w:rPr>
        <w:t>) метрів квадратних, у населених пунктах з чисельністю н</w:t>
      </w:r>
      <w:r w:rsidR="00B523BD" w:rsidRPr="004A13B0">
        <w:rPr>
          <w:rFonts w:ascii="Times New Roman" w:hAnsi="Times New Roman"/>
          <w:sz w:val="28"/>
          <w:szCs w:val="28"/>
        </w:rPr>
        <w:t>аселення більше 500 тисяч осіб;</w:t>
      </w:r>
    </w:p>
    <w:p w14:paraId="54F85877" w14:textId="77777777" w:rsidR="002943B8" w:rsidRPr="004A13B0" w:rsidRDefault="00795907" w:rsidP="00491E19">
      <w:pPr>
        <w:numPr>
          <w:ilvl w:val="0"/>
          <w:numId w:val="111"/>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Pr>
          <w:rFonts w:ascii="Times New Roman" w:hAnsi="Times New Roman"/>
          <w:sz w:val="28"/>
          <w:szCs w:val="28"/>
        </w:rPr>
        <w:t>не менше 50 (п’ятдесяти</w:t>
      </w:r>
      <w:r w:rsidR="0010025E" w:rsidRPr="004A13B0">
        <w:rPr>
          <w:rFonts w:ascii="Times New Roman" w:hAnsi="Times New Roman"/>
          <w:sz w:val="28"/>
          <w:szCs w:val="28"/>
        </w:rPr>
        <w:t xml:space="preserve">) метрів квадратних, у населених пунктах з чисельністю населення менше 500 тисяч осіб. </w:t>
      </w:r>
    </w:p>
    <w:p w14:paraId="5666ABDD"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Букмекерські пункти організатора букмекерської діяльності не можуть бути розташовані:</w:t>
      </w:r>
    </w:p>
    <w:p w14:paraId="3BDC26EF"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безпосередньо у приміщеннях, в яких розміщено органи державної влади, інші державні органи, органи місцевого самоврядування;</w:t>
      </w:r>
    </w:p>
    <w:p w14:paraId="07CE7D03"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ближче ніж за 100 метрів до дошкільних закладів освіти, закладів загальної середньої освіти, позашкільної, спеціалізованої, професійної (професійно-технічної) та фахової передвищоï освіти;</w:t>
      </w:r>
    </w:p>
    <w:p w14:paraId="179E9BEE"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 безпосередньо у приміщеннях</w:t>
      </w:r>
      <w:r w:rsidRPr="004A13B0" w:rsidDel="0019265C">
        <w:rPr>
          <w:rFonts w:ascii="Times New Roman" w:hAnsi="Times New Roman"/>
          <w:sz w:val="28"/>
          <w:szCs w:val="28"/>
        </w:rPr>
        <w:t xml:space="preserve"> </w:t>
      </w:r>
      <w:r w:rsidRPr="004A13B0">
        <w:rPr>
          <w:rFonts w:ascii="Times New Roman" w:hAnsi="Times New Roman"/>
          <w:sz w:val="28"/>
          <w:szCs w:val="28"/>
        </w:rPr>
        <w:t>закладів культури (в тому числі бібліотек, музеїв, театрів, виставкових галерей);</w:t>
      </w:r>
    </w:p>
    <w:p w14:paraId="3AD0CA02"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безпосередньо в приміщеннях медичних закладів;</w:t>
      </w:r>
    </w:p>
    <w:p w14:paraId="76E292AE"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ближче ніж за 100 метрів до приміщень спеціалізованих дитячих розважальних центрів;</w:t>
      </w:r>
    </w:p>
    <w:p w14:paraId="6D2202E3"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безпосередньо у приміщеннях культових будівель та споруд, а також приміщеннях, які належать релігійним організаціям;</w:t>
      </w:r>
    </w:p>
    <w:p w14:paraId="4CD5AB09"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у приміщеннях, що належать до житлового фонду;</w:t>
      </w:r>
    </w:p>
    <w:p w14:paraId="3C0F59C0"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в об’єктах незавершеного будівництва</w:t>
      </w:r>
      <w:r w:rsidR="00F35C51">
        <w:rPr>
          <w:rFonts w:ascii="Times New Roman" w:hAnsi="Times New Roman"/>
          <w:sz w:val="28"/>
          <w:szCs w:val="28"/>
        </w:rPr>
        <w:t xml:space="preserve">, </w:t>
      </w:r>
      <w:r w:rsidR="00F35C51" w:rsidRPr="004A13B0">
        <w:rPr>
          <w:rFonts w:ascii="Times New Roman" w:hAnsi="Times New Roman"/>
          <w:sz w:val="28"/>
          <w:szCs w:val="28"/>
        </w:rPr>
        <w:t>кіосках, навісах і пересувних малих архітектурних формах</w:t>
      </w:r>
      <w:r w:rsidRPr="004A13B0">
        <w:rPr>
          <w:rFonts w:ascii="Times New Roman" w:hAnsi="Times New Roman"/>
          <w:sz w:val="28"/>
          <w:szCs w:val="28"/>
        </w:rPr>
        <w:t xml:space="preserve">; </w:t>
      </w:r>
    </w:p>
    <w:p w14:paraId="33F300A7" w14:textId="77777777" w:rsidR="00577062" w:rsidRPr="004A13B0" w:rsidRDefault="00577062" w:rsidP="00491E19">
      <w:pPr>
        <w:numPr>
          <w:ilvl w:val="1"/>
          <w:numId w:val="10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в населених пунктах з населенням менше 10 000 (десять тисяч) осіб. </w:t>
      </w:r>
    </w:p>
    <w:p w14:paraId="0C6CE1B6"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у букмекерських пунктах </w:t>
      </w:r>
      <w:r w:rsidR="00356917" w:rsidRPr="004A13B0">
        <w:rPr>
          <w:rFonts w:ascii="Times New Roman" w:hAnsi="Times New Roman"/>
          <w:sz w:val="28"/>
          <w:szCs w:val="28"/>
        </w:rPr>
        <w:t>має</w:t>
      </w:r>
      <w:r w:rsidRPr="004A13B0">
        <w:rPr>
          <w:rFonts w:ascii="Times New Roman" w:hAnsi="Times New Roman"/>
          <w:sz w:val="28"/>
          <w:szCs w:val="28"/>
        </w:rPr>
        <w:t xml:space="preserve"> мати на підставі власності або користування офлайн систему організатора букмекерської діяльності (офлайн система), яка обов’язково </w:t>
      </w:r>
      <w:r w:rsidR="001B2A0D" w:rsidRPr="004A13B0">
        <w:rPr>
          <w:rFonts w:ascii="Times New Roman" w:hAnsi="Times New Roman"/>
          <w:sz w:val="28"/>
          <w:szCs w:val="28"/>
        </w:rPr>
        <w:t>має</w:t>
      </w:r>
      <w:r w:rsidRPr="004A13B0">
        <w:rPr>
          <w:rFonts w:ascii="Times New Roman" w:hAnsi="Times New Roman"/>
          <w:sz w:val="28"/>
          <w:szCs w:val="28"/>
        </w:rPr>
        <w:t xml:space="preserve"> відповідати</w:t>
      </w:r>
      <w:r w:rsidR="00D579C5" w:rsidRPr="004A13B0">
        <w:rPr>
          <w:rFonts w:ascii="Times New Roman" w:hAnsi="Times New Roman"/>
          <w:sz w:val="28"/>
          <w:szCs w:val="28"/>
        </w:rPr>
        <w:t xml:space="preserve"> </w:t>
      </w:r>
      <w:r w:rsidRPr="004A13B0">
        <w:rPr>
          <w:rFonts w:ascii="Times New Roman" w:hAnsi="Times New Roman"/>
          <w:sz w:val="28"/>
          <w:szCs w:val="28"/>
        </w:rPr>
        <w:t>наступним вимогам:</w:t>
      </w:r>
    </w:p>
    <w:p w14:paraId="481BAAD4" w14:textId="77777777" w:rsidR="003776AE" w:rsidRPr="004A13B0" w:rsidRDefault="003776AE" w:rsidP="00491E19">
      <w:pPr>
        <w:numPr>
          <w:ilvl w:val="0"/>
          <w:numId w:val="8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наявність механізму фіксування прийому, розрахунку та виплат</w:t>
      </w:r>
      <w:r w:rsidR="00EC1AFF" w:rsidRPr="004A13B0">
        <w:rPr>
          <w:rFonts w:ascii="Times New Roman" w:hAnsi="Times New Roman"/>
          <w:sz w:val="28"/>
          <w:szCs w:val="28"/>
        </w:rPr>
        <w:t>и</w:t>
      </w:r>
      <w:r w:rsidRPr="004A13B0">
        <w:rPr>
          <w:rFonts w:ascii="Times New Roman" w:hAnsi="Times New Roman"/>
          <w:sz w:val="28"/>
          <w:szCs w:val="28"/>
        </w:rPr>
        <w:t xml:space="preserve"> виграшів укладеного парі;</w:t>
      </w:r>
    </w:p>
    <w:p w14:paraId="68756B31" w14:textId="77777777" w:rsidR="003776AE" w:rsidRPr="004A13B0" w:rsidRDefault="003776AE" w:rsidP="00491E19">
      <w:pPr>
        <w:numPr>
          <w:ilvl w:val="0"/>
          <w:numId w:val="8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перелік (лінія) подій</w:t>
      </w:r>
      <w:r w:rsidR="00EC1AFF" w:rsidRPr="004A13B0">
        <w:rPr>
          <w:rFonts w:ascii="Times New Roman" w:hAnsi="Times New Roman"/>
          <w:sz w:val="28"/>
          <w:szCs w:val="28"/>
        </w:rPr>
        <w:t>,</w:t>
      </w:r>
      <w:r w:rsidRPr="004A13B0">
        <w:rPr>
          <w:rFonts w:ascii="Times New Roman" w:hAnsi="Times New Roman"/>
          <w:sz w:val="28"/>
          <w:szCs w:val="28"/>
        </w:rPr>
        <w:t xml:space="preserve"> на які пропонується укладання парі;</w:t>
      </w:r>
    </w:p>
    <w:p w14:paraId="7B9E3161" w14:textId="77777777" w:rsidR="003776AE" w:rsidRPr="004A13B0" w:rsidRDefault="003776AE" w:rsidP="00491E19">
      <w:pPr>
        <w:numPr>
          <w:ilvl w:val="0"/>
          <w:numId w:val="89"/>
        </w:numPr>
        <w:tabs>
          <w:tab w:val="left" w:pos="993"/>
          <w:tab w:val="left" w:pos="1134"/>
          <w:tab w:val="left" w:pos="1276"/>
        </w:tabs>
        <w:spacing w:before="100"/>
        <w:ind w:left="0" w:firstLine="709"/>
        <w:jc w:val="both"/>
        <w:rPr>
          <w:rFonts w:ascii="Times New Roman" w:hAnsi="Times New Roman"/>
          <w:sz w:val="28"/>
          <w:szCs w:val="28"/>
        </w:rPr>
      </w:pPr>
      <w:r w:rsidRPr="004A13B0">
        <w:rPr>
          <w:rFonts w:ascii="Times New Roman" w:hAnsi="Times New Roman"/>
          <w:sz w:val="28"/>
          <w:szCs w:val="28"/>
        </w:rPr>
        <w:t>методи захисту персональних даних гравця;</w:t>
      </w:r>
    </w:p>
    <w:p w14:paraId="7ED95CBB" w14:textId="77777777" w:rsidR="003776AE" w:rsidRPr="004A13B0" w:rsidRDefault="003776AE" w:rsidP="00491E19">
      <w:pPr>
        <w:numPr>
          <w:ilvl w:val="0"/>
          <w:numId w:val="89"/>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методи захисту від зовнішнього </w:t>
      </w:r>
      <w:r w:rsidR="004D4AF8" w:rsidRPr="004A13B0">
        <w:rPr>
          <w:rFonts w:ascii="Times New Roman" w:hAnsi="Times New Roman"/>
          <w:sz w:val="28"/>
          <w:szCs w:val="28"/>
        </w:rPr>
        <w:t>несанкціонованого</w:t>
      </w:r>
      <w:r w:rsidRPr="004A13B0">
        <w:rPr>
          <w:rFonts w:ascii="Times New Roman" w:hAnsi="Times New Roman"/>
          <w:sz w:val="28"/>
          <w:szCs w:val="28"/>
        </w:rPr>
        <w:t xml:space="preserve"> втручання осіб до роботи офлайн системи;</w:t>
      </w:r>
    </w:p>
    <w:p w14:paraId="73C773EE" w14:textId="77777777" w:rsidR="004D4AF8" w:rsidRPr="004A13B0" w:rsidRDefault="00FA7403" w:rsidP="00491E19">
      <w:pPr>
        <w:numPr>
          <w:ilvl w:val="0"/>
          <w:numId w:val="89"/>
        </w:numPr>
        <w:tabs>
          <w:tab w:val="left" w:pos="993"/>
          <w:tab w:val="left" w:pos="1276"/>
        </w:tabs>
        <w:spacing w:before="100"/>
        <w:ind w:left="0" w:firstLine="709"/>
        <w:jc w:val="both"/>
        <w:rPr>
          <w:rFonts w:ascii="Times New Roman" w:hAnsi="Times New Roman"/>
          <w:sz w:val="28"/>
          <w:szCs w:val="28"/>
        </w:rPr>
      </w:pPr>
      <w:r w:rsidRPr="004A13B0">
        <w:rPr>
          <w:rFonts w:ascii="Times New Roman" w:hAnsi="Times New Roman"/>
          <w:sz w:val="28"/>
          <w:szCs w:val="28"/>
        </w:rPr>
        <w:t>наявність механізму</w:t>
      </w:r>
      <w:r w:rsidR="00EC1AFF" w:rsidRPr="004A13B0">
        <w:rPr>
          <w:rFonts w:ascii="Times New Roman" w:hAnsi="Times New Roman"/>
          <w:sz w:val="28"/>
          <w:szCs w:val="28"/>
        </w:rPr>
        <w:t xml:space="preserve"> </w:t>
      </w:r>
      <w:r w:rsidR="004D4AF8" w:rsidRPr="004A13B0">
        <w:rPr>
          <w:rFonts w:ascii="Times New Roman" w:hAnsi="Times New Roman"/>
          <w:sz w:val="28"/>
          <w:szCs w:val="28"/>
        </w:rPr>
        <w:t>тестування із залученням суб’єктів сертифікації визначеним Уповноваженим органом.</w:t>
      </w:r>
    </w:p>
    <w:p w14:paraId="45B7775C" w14:textId="77777777" w:rsidR="006071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Організатори букмекерської діяльності зобов’язані обладнати приміщення букмекерського пункту системою охоронної сигналізації.</w:t>
      </w:r>
    </w:p>
    <w:p w14:paraId="2A6ACEAD" w14:textId="77777777" w:rsidR="006071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Організатори букмекерської діяльності мають право обладнати приміщення зони обслуговування </w:t>
      </w:r>
      <w:r w:rsidR="00C558D2" w:rsidRPr="004A13B0">
        <w:rPr>
          <w:rFonts w:ascii="Times New Roman" w:hAnsi="Times New Roman"/>
          <w:sz w:val="28"/>
          <w:szCs w:val="28"/>
        </w:rPr>
        <w:t>гравців</w:t>
      </w:r>
      <w:r w:rsidRPr="004A13B0">
        <w:rPr>
          <w:rFonts w:ascii="Times New Roman" w:hAnsi="Times New Roman"/>
          <w:sz w:val="28"/>
          <w:szCs w:val="28"/>
        </w:rPr>
        <w:t xml:space="preserve"> та службові приміщення букмекерського пункту організатора букмекерської діяльності системами відеоспостереження та аудіозапису, про що попередити відвідувачів відповідними позначеннями.</w:t>
      </w:r>
    </w:p>
    <w:p w14:paraId="5E879CE9" w14:textId="77777777" w:rsidR="006071CF" w:rsidRPr="004A13B0" w:rsidRDefault="006071CF"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Режим роботи букмекерського пункту визнача</w:t>
      </w:r>
      <w:r w:rsidR="00016AA6" w:rsidRPr="004A13B0">
        <w:rPr>
          <w:rFonts w:ascii="Times New Roman" w:hAnsi="Times New Roman"/>
          <w:sz w:val="28"/>
          <w:szCs w:val="28"/>
        </w:rPr>
        <w:t>є</w:t>
      </w:r>
      <w:r w:rsidRPr="004A13B0">
        <w:rPr>
          <w:rFonts w:ascii="Times New Roman" w:hAnsi="Times New Roman"/>
          <w:sz w:val="28"/>
          <w:szCs w:val="28"/>
        </w:rPr>
        <w:t>ться організатором букмекерської діяльності 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що проживають на суміжній та прилеглій до букмекерського пункту території, а також виконання вимог норм і правил, що регламентують граничний рівень звукового шуму та електромагнітного випромінювання.</w:t>
      </w:r>
    </w:p>
    <w:p w14:paraId="139B7D39" w14:textId="77777777" w:rsidR="006071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У місцях розміщення букмекерських пунктів організатора букмекерської діяльності у доступному для </w:t>
      </w:r>
      <w:r w:rsidR="00C558D2" w:rsidRPr="004A13B0">
        <w:rPr>
          <w:rFonts w:ascii="Times New Roman" w:hAnsi="Times New Roman"/>
          <w:sz w:val="28"/>
          <w:szCs w:val="28"/>
        </w:rPr>
        <w:t>гравців</w:t>
      </w:r>
      <w:r w:rsidRPr="004A13B0">
        <w:rPr>
          <w:rFonts w:ascii="Times New Roman" w:hAnsi="Times New Roman"/>
          <w:sz w:val="28"/>
          <w:szCs w:val="28"/>
        </w:rPr>
        <w:t xml:space="preserve"> та відвідувачів місці </w:t>
      </w:r>
      <w:r w:rsidR="00F93E17" w:rsidRPr="004A13B0">
        <w:rPr>
          <w:rFonts w:ascii="Times New Roman" w:hAnsi="Times New Roman"/>
          <w:sz w:val="28"/>
          <w:szCs w:val="28"/>
        </w:rPr>
        <w:t>мають</w:t>
      </w:r>
      <w:r w:rsidRPr="004A13B0">
        <w:rPr>
          <w:rFonts w:ascii="Times New Roman" w:hAnsi="Times New Roman"/>
          <w:sz w:val="28"/>
          <w:szCs w:val="28"/>
        </w:rPr>
        <w:t xml:space="preserve"> бути розміщені для вільного ознайомлення </w:t>
      </w:r>
      <w:r w:rsidR="008321F4" w:rsidRPr="004A13B0">
        <w:rPr>
          <w:rFonts w:ascii="Times New Roman" w:hAnsi="Times New Roman"/>
          <w:sz w:val="28"/>
          <w:szCs w:val="28"/>
        </w:rPr>
        <w:t xml:space="preserve">відомості про рішення про видачу </w:t>
      </w:r>
      <w:r w:rsidRPr="004A13B0">
        <w:rPr>
          <w:rFonts w:ascii="Times New Roman" w:hAnsi="Times New Roman"/>
          <w:sz w:val="28"/>
          <w:szCs w:val="28"/>
        </w:rPr>
        <w:t>ліцензії</w:t>
      </w:r>
      <w:r w:rsidR="008321F4" w:rsidRPr="004A13B0">
        <w:rPr>
          <w:rFonts w:ascii="Times New Roman" w:hAnsi="Times New Roman"/>
          <w:sz w:val="28"/>
          <w:szCs w:val="28"/>
        </w:rPr>
        <w:t xml:space="preserve"> (дата та номер рішення, строк дії ліцензії) </w:t>
      </w:r>
      <w:r w:rsidRPr="004A13B0">
        <w:rPr>
          <w:rFonts w:ascii="Times New Roman" w:hAnsi="Times New Roman"/>
          <w:sz w:val="28"/>
          <w:szCs w:val="28"/>
        </w:rPr>
        <w:t xml:space="preserve">на провадження букмекерської діяльності, правила участі у букмекерському парі або парі тоталізатора (правила парі), режим та розклад роботи </w:t>
      </w:r>
      <w:r w:rsidRPr="004A13B0">
        <w:rPr>
          <w:rFonts w:ascii="Times New Roman" w:hAnsi="Times New Roman"/>
          <w:sz w:val="28"/>
          <w:szCs w:val="28"/>
        </w:rPr>
        <w:lastRenderedPageBreak/>
        <w:t>букмекерського пункту, інформаційні матеріали з питань ігрової залежності та відповідальної гри.</w:t>
      </w:r>
    </w:p>
    <w:p w14:paraId="4F1FC0BC" w14:textId="77777777" w:rsidR="006071CF" w:rsidRPr="004A13B0" w:rsidRDefault="00FA7403"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У</w:t>
      </w:r>
      <w:r w:rsidR="003776AE" w:rsidRPr="004A13B0">
        <w:rPr>
          <w:rFonts w:ascii="Times New Roman" w:hAnsi="Times New Roman"/>
          <w:sz w:val="28"/>
          <w:szCs w:val="28"/>
        </w:rPr>
        <w:t xml:space="preserve"> букмекерських пунктах організатора букмекерської діяльності можуть прийматися ставки у </w:t>
      </w:r>
      <w:r w:rsidR="00ED52E0" w:rsidRPr="004A13B0">
        <w:rPr>
          <w:rFonts w:ascii="Times New Roman" w:hAnsi="Times New Roman"/>
          <w:sz w:val="28"/>
          <w:szCs w:val="28"/>
        </w:rPr>
        <w:t xml:space="preserve">безготівкових коштах, коштах, </w:t>
      </w:r>
      <w:r w:rsidR="004D4AF8" w:rsidRPr="004A13B0">
        <w:rPr>
          <w:rFonts w:ascii="Times New Roman" w:hAnsi="Times New Roman"/>
          <w:sz w:val="28"/>
          <w:szCs w:val="28"/>
        </w:rPr>
        <w:t>електронних</w:t>
      </w:r>
      <w:r w:rsidR="00ED52E0" w:rsidRPr="004A13B0">
        <w:rPr>
          <w:rFonts w:ascii="Times New Roman" w:hAnsi="Times New Roman"/>
          <w:sz w:val="28"/>
          <w:szCs w:val="28"/>
        </w:rPr>
        <w:t xml:space="preserve"> грошах, майнових прав на електронні грошові замінники</w:t>
      </w:r>
      <w:r w:rsidR="004D4AF8"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004D4AF8" w:rsidRPr="004A13B0">
        <w:rPr>
          <w:rFonts w:ascii="Times New Roman" w:hAnsi="Times New Roman"/>
          <w:sz w:val="28"/>
          <w:szCs w:val="28"/>
        </w:rPr>
        <w:t xml:space="preserve"> чинного законодавства України</w:t>
      </w:r>
      <w:r w:rsidR="00ED52E0" w:rsidRPr="004A13B0">
        <w:rPr>
          <w:rFonts w:ascii="Times New Roman" w:hAnsi="Times New Roman"/>
          <w:sz w:val="28"/>
          <w:szCs w:val="28"/>
        </w:rPr>
        <w:t xml:space="preserve">. </w:t>
      </w:r>
    </w:p>
    <w:p w14:paraId="1031BBA6" w14:textId="77777777" w:rsidR="006071CF" w:rsidRPr="004A13B0" w:rsidRDefault="00FA7403"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У</w:t>
      </w:r>
      <w:r w:rsidR="003776AE" w:rsidRPr="004A13B0">
        <w:rPr>
          <w:rFonts w:ascii="Times New Roman" w:hAnsi="Times New Roman"/>
          <w:sz w:val="28"/>
          <w:szCs w:val="28"/>
        </w:rPr>
        <w:t xml:space="preserve"> букмекерських пунктах організатора букмекерської діяльності можуть здійснюватися виплати </w:t>
      </w:r>
      <w:r w:rsidR="00ED52E0" w:rsidRPr="004A13B0">
        <w:rPr>
          <w:rFonts w:ascii="Times New Roman" w:hAnsi="Times New Roman"/>
          <w:sz w:val="28"/>
          <w:szCs w:val="28"/>
        </w:rPr>
        <w:t xml:space="preserve">у безготівкових коштах, коштах, </w:t>
      </w:r>
      <w:r w:rsidR="004D4AF8" w:rsidRPr="004A13B0">
        <w:rPr>
          <w:rFonts w:ascii="Times New Roman" w:hAnsi="Times New Roman"/>
          <w:sz w:val="28"/>
          <w:szCs w:val="28"/>
        </w:rPr>
        <w:t>електронних</w:t>
      </w:r>
      <w:r w:rsidR="00ED52E0" w:rsidRPr="004A13B0">
        <w:rPr>
          <w:rFonts w:ascii="Times New Roman" w:hAnsi="Times New Roman"/>
          <w:sz w:val="28"/>
          <w:szCs w:val="28"/>
        </w:rPr>
        <w:t xml:space="preserve"> грошах, майнови</w:t>
      </w:r>
      <w:r w:rsidR="004D4AF8" w:rsidRPr="004A13B0">
        <w:rPr>
          <w:rFonts w:ascii="Times New Roman" w:hAnsi="Times New Roman"/>
          <w:sz w:val="28"/>
          <w:szCs w:val="28"/>
        </w:rPr>
        <w:t>ми</w:t>
      </w:r>
      <w:r w:rsidR="00ED52E0" w:rsidRPr="004A13B0">
        <w:rPr>
          <w:rFonts w:ascii="Times New Roman" w:hAnsi="Times New Roman"/>
          <w:sz w:val="28"/>
          <w:szCs w:val="28"/>
        </w:rPr>
        <w:t xml:space="preserve"> прав</w:t>
      </w:r>
      <w:r w:rsidR="004D4AF8" w:rsidRPr="004A13B0">
        <w:rPr>
          <w:rFonts w:ascii="Times New Roman" w:hAnsi="Times New Roman"/>
          <w:sz w:val="28"/>
          <w:szCs w:val="28"/>
        </w:rPr>
        <w:t>ами</w:t>
      </w:r>
      <w:r w:rsidR="00ED52E0" w:rsidRPr="004A13B0">
        <w:rPr>
          <w:rFonts w:ascii="Times New Roman" w:hAnsi="Times New Roman"/>
          <w:sz w:val="28"/>
          <w:szCs w:val="28"/>
        </w:rPr>
        <w:t xml:space="preserve"> на електронні грошові замінники</w:t>
      </w:r>
      <w:r w:rsidR="004D4AF8"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004D4AF8" w:rsidRPr="004A13B0">
        <w:rPr>
          <w:rFonts w:ascii="Times New Roman" w:hAnsi="Times New Roman"/>
          <w:sz w:val="28"/>
          <w:szCs w:val="28"/>
        </w:rPr>
        <w:t xml:space="preserve"> чинного законодавства України</w:t>
      </w:r>
      <w:r w:rsidR="00ED52E0" w:rsidRPr="004A13B0">
        <w:rPr>
          <w:rFonts w:ascii="Times New Roman" w:hAnsi="Times New Roman"/>
          <w:sz w:val="28"/>
          <w:szCs w:val="28"/>
        </w:rPr>
        <w:t xml:space="preserve">. </w:t>
      </w:r>
    </w:p>
    <w:p w14:paraId="5EF8907E" w14:textId="77777777" w:rsidR="00AE44DB" w:rsidRPr="004A13B0" w:rsidRDefault="00AE44DB" w:rsidP="00491E19">
      <w:pPr>
        <w:numPr>
          <w:ilvl w:val="3"/>
          <w:numId w:val="1"/>
        </w:numPr>
        <w:tabs>
          <w:tab w:val="left" w:pos="1134"/>
        </w:tabs>
        <w:spacing w:before="100"/>
        <w:ind w:left="0" w:firstLine="709"/>
        <w:jc w:val="both"/>
        <w:rPr>
          <w:rFonts w:ascii="Times New Roman" w:hAnsi="Times New Roman"/>
          <w:bCs/>
          <w:kern w:val="32"/>
          <w:sz w:val="28"/>
          <w:szCs w:val="28"/>
        </w:rPr>
      </w:pPr>
      <w:r w:rsidRPr="004A13B0">
        <w:rPr>
          <w:rFonts w:ascii="Times New Roman" w:hAnsi="Times New Roman"/>
          <w:sz w:val="28"/>
          <w:szCs w:val="28"/>
        </w:rPr>
        <w:t xml:space="preserve">Букмекерські пункти можуть розміщуватися в приміщеннях іподромів з метою організації та проведення азартних кінно-спортивних ігор (змагань) за правилами </w:t>
      </w:r>
      <w:r w:rsidRPr="004A13B0">
        <w:rPr>
          <w:rFonts w:ascii="Times New Roman" w:hAnsi="Times New Roman"/>
          <w:bCs/>
          <w:kern w:val="32"/>
          <w:sz w:val="28"/>
          <w:szCs w:val="28"/>
        </w:rPr>
        <w:t>букмекерського парі або парі тоталізатора (правила парі)</w:t>
      </w:r>
      <w:r w:rsidR="005C734D" w:rsidRPr="004A13B0">
        <w:rPr>
          <w:rFonts w:ascii="Times New Roman" w:hAnsi="Times New Roman"/>
          <w:bCs/>
          <w:kern w:val="32"/>
          <w:sz w:val="28"/>
          <w:szCs w:val="28"/>
        </w:rPr>
        <w:t>,</w:t>
      </w:r>
      <w:r w:rsidR="004D4AF8" w:rsidRPr="004A13B0">
        <w:rPr>
          <w:rFonts w:ascii="Times New Roman" w:hAnsi="Times New Roman"/>
          <w:bCs/>
          <w:kern w:val="32"/>
          <w:sz w:val="28"/>
          <w:szCs w:val="28"/>
        </w:rPr>
        <w:t xml:space="preserve"> з урахуванням обмежень</w:t>
      </w:r>
      <w:r w:rsidR="005C734D" w:rsidRPr="004A13B0">
        <w:rPr>
          <w:rFonts w:ascii="Times New Roman" w:hAnsi="Times New Roman"/>
          <w:bCs/>
          <w:kern w:val="32"/>
          <w:sz w:val="28"/>
          <w:szCs w:val="28"/>
        </w:rPr>
        <w:t>,</w:t>
      </w:r>
      <w:r w:rsidR="004D4AF8" w:rsidRPr="004A13B0">
        <w:rPr>
          <w:rFonts w:ascii="Times New Roman" w:hAnsi="Times New Roman"/>
          <w:bCs/>
          <w:kern w:val="32"/>
          <w:sz w:val="28"/>
          <w:szCs w:val="28"/>
        </w:rPr>
        <w:t xml:space="preserve"> встановлених цим Законом.</w:t>
      </w:r>
      <w:r w:rsidRPr="004A13B0">
        <w:rPr>
          <w:rFonts w:ascii="Times New Roman" w:hAnsi="Times New Roman"/>
          <w:bCs/>
          <w:kern w:val="32"/>
          <w:sz w:val="28"/>
          <w:szCs w:val="28"/>
        </w:rPr>
        <w:t xml:space="preserve"> </w:t>
      </w:r>
    </w:p>
    <w:p w14:paraId="00CC0CAA" w14:textId="77777777" w:rsidR="003776AE" w:rsidRPr="004A13B0" w:rsidRDefault="003776AE" w:rsidP="00491E19">
      <w:pPr>
        <w:numPr>
          <w:ilvl w:val="0"/>
          <w:numId w:val="1"/>
        </w:numPr>
        <w:spacing w:before="100"/>
        <w:ind w:left="2127" w:hanging="1560"/>
        <w:jc w:val="both"/>
        <w:rPr>
          <w:rFonts w:ascii="Times New Roman" w:hAnsi="Times New Roman"/>
          <w:sz w:val="28"/>
          <w:szCs w:val="28"/>
        </w:rPr>
      </w:pPr>
      <w:r w:rsidRPr="004A13B0">
        <w:rPr>
          <w:rFonts w:ascii="Times New Roman" w:hAnsi="Times New Roman"/>
          <w:sz w:val="28"/>
          <w:szCs w:val="28"/>
        </w:rPr>
        <w:t xml:space="preserve">Провадження букмекерської діяльності </w:t>
      </w:r>
      <w:r w:rsidR="00006BCF" w:rsidRPr="004A13B0">
        <w:rPr>
          <w:rFonts w:ascii="Times New Roman" w:hAnsi="Times New Roman"/>
          <w:sz w:val="28"/>
          <w:szCs w:val="28"/>
        </w:rPr>
        <w:t>через</w:t>
      </w:r>
      <w:r w:rsidRPr="004A13B0">
        <w:rPr>
          <w:rFonts w:ascii="Times New Roman" w:hAnsi="Times New Roman"/>
          <w:sz w:val="28"/>
          <w:szCs w:val="28"/>
        </w:rPr>
        <w:t xml:space="preserve"> мереж</w:t>
      </w:r>
      <w:r w:rsidR="00006BCF" w:rsidRPr="004A13B0">
        <w:rPr>
          <w:rFonts w:ascii="Times New Roman" w:hAnsi="Times New Roman"/>
          <w:sz w:val="28"/>
          <w:szCs w:val="28"/>
        </w:rPr>
        <w:t>у</w:t>
      </w:r>
      <w:r w:rsidRPr="004A13B0">
        <w:rPr>
          <w:rFonts w:ascii="Times New Roman" w:hAnsi="Times New Roman"/>
          <w:sz w:val="28"/>
          <w:szCs w:val="28"/>
        </w:rPr>
        <w:t xml:space="preserve"> Інтернет.</w:t>
      </w:r>
    </w:p>
    <w:p w14:paraId="2F0E95E6"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Провадження букмекерської діяльності через мережу Інтернет здійснюється організатором букмекерської діяльності відповідно до вимог цього Закону та іншого законодавства України виключно через онлайн систему організатора букмекерської діяльності (онлайн система), яка </w:t>
      </w:r>
      <w:r w:rsidR="001B2A0D" w:rsidRPr="004A13B0">
        <w:rPr>
          <w:rFonts w:ascii="Times New Roman" w:hAnsi="Times New Roman"/>
          <w:sz w:val="28"/>
          <w:szCs w:val="28"/>
        </w:rPr>
        <w:t>має</w:t>
      </w:r>
      <w:r w:rsidRPr="004A13B0">
        <w:rPr>
          <w:rFonts w:ascii="Times New Roman" w:hAnsi="Times New Roman"/>
          <w:sz w:val="28"/>
          <w:szCs w:val="28"/>
        </w:rPr>
        <w:t xml:space="preserve"> відповідати вимогам цього Закону.</w:t>
      </w:r>
    </w:p>
    <w:p w14:paraId="5D995E9D"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Організатор букмекерської діяльності може здійснювати свою діяльність в мережі Інтернет</w:t>
      </w:r>
      <w:r w:rsidR="00ED52E0" w:rsidRPr="004A13B0">
        <w:rPr>
          <w:rFonts w:ascii="Times New Roman" w:hAnsi="Times New Roman"/>
          <w:sz w:val="28"/>
          <w:szCs w:val="28"/>
        </w:rPr>
        <w:t xml:space="preserve"> через онлайн систему</w:t>
      </w:r>
      <w:r w:rsidRPr="004A13B0">
        <w:rPr>
          <w:rFonts w:ascii="Times New Roman" w:hAnsi="Times New Roman"/>
          <w:sz w:val="28"/>
          <w:szCs w:val="28"/>
        </w:rPr>
        <w:t xml:space="preserve"> </w:t>
      </w:r>
      <w:r w:rsidR="00F3590F" w:rsidRPr="004A13B0">
        <w:rPr>
          <w:rFonts w:ascii="Times New Roman" w:hAnsi="Times New Roman"/>
          <w:sz w:val="28"/>
          <w:szCs w:val="28"/>
        </w:rPr>
        <w:t>зокрема</w:t>
      </w:r>
      <w:r w:rsidR="00ED52E0" w:rsidRPr="004A13B0">
        <w:rPr>
          <w:rFonts w:ascii="Times New Roman" w:hAnsi="Times New Roman"/>
          <w:sz w:val="28"/>
          <w:szCs w:val="28"/>
        </w:rPr>
        <w:t xml:space="preserve"> з використанням</w:t>
      </w:r>
      <w:r w:rsidRPr="004A13B0">
        <w:rPr>
          <w:rFonts w:ascii="Times New Roman" w:hAnsi="Times New Roman"/>
          <w:sz w:val="28"/>
          <w:szCs w:val="28"/>
        </w:rPr>
        <w:t xml:space="preserve"> </w:t>
      </w:r>
      <w:r w:rsidR="00322493" w:rsidRPr="004A13B0">
        <w:rPr>
          <w:rFonts w:ascii="Times New Roman" w:hAnsi="Times New Roman"/>
          <w:sz w:val="28"/>
          <w:szCs w:val="28"/>
        </w:rPr>
        <w:t>вебсайт</w:t>
      </w:r>
      <w:r w:rsidR="00ED52E0" w:rsidRPr="004A13B0">
        <w:rPr>
          <w:rFonts w:ascii="Times New Roman" w:hAnsi="Times New Roman"/>
          <w:sz w:val="28"/>
          <w:szCs w:val="28"/>
        </w:rPr>
        <w:t>у</w:t>
      </w:r>
      <w:r w:rsidRPr="004A13B0">
        <w:rPr>
          <w:rFonts w:ascii="Times New Roman" w:hAnsi="Times New Roman"/>
          <w:sz w:val="28"/>
          <w:szCs w:val="28"/>
        </w:rPr>
        <w:t>,</w:t>
      </w:r>
      <w:r w:rsidR="00ED52E0" w:rsidRPr="004A13B0">
        <w:rPr>
          <w:rFonts w:ascii="Times New Roman" w:hAnsi="Times New Roman"/>
          <w:sz w:val="28"/>
          <w:szCs w:val="28"/>
        </w:rPr>
        <w:t xml:space="preserve"> </w:t>
      </w:r>
      <w:r w:rsidRPr="004A13B0">
        <w:rPr>
          <w:rFonts w:ascii="Times New Roman" w:hAnsi="Times New Roman"/>
          <w:sz w:val="28"/>
          <w:szCs w:val="28"/>
        </w:rPr>
        <w:t>мобільн</w:t>
      </w:r>
      <w:r w:rsidR="00F3590F" w:rsidRPr="004A13B0">
        <w:rPr>
          <w:rFonts w:ascii="Times New Roman" w:hAnsi="Times New Roman"/>
          <w:sz w:val="28"/>
          <w:szCs w:val="28"/>
        </w:rPr>
        <w:t>их</w:t>
      </w:r>
      <w:r w:rsidRPr="004A13B0">
        <w:rPr>
          <w:rFonts w:ascii="Times New Roman" w:hAnsi="Times New Roman"/>
          <w:sz w:val="28"/>
          <w:szCs w:val="28"/>
        </w:rPr>
        <w:t xml:space="preserve"> (програмн</w:t>
      </w:r>
      <w:r w:rsidR="00F3590F" w:rsidRPr="004A13B0">
        <w:rPr>
          <w:rFonts w:ascii="Times New Roman" w:hAnsi="Times New Roman"/>
          <w:sz w:val="28"/>
          <w:szCs w:val="28"/>
        </w:rPr>
        <w:t>их</w:t>
      </w:r>
      <w:r w:rsidRPr="004A13B0">
        <w:rPr>
          <w:rFonts w:ascii="Times New Roman" w:hAnsi="Times New Roman"/>
          <w:sz w:val="28"/>
          <w:szCs w:val="28"/>
        </w:rPr>
        <w:t>) додатк</w:t>
      </w:r>
      <w:r w:rsidR="00F3590F" w:rsidRPr="004A13B0">
        <w:rPr>
          <w:rFonts w:ascii="Times New Roman" w:hAnsi="Times New Roman"/>
          <w:sz w:val="28"/>
          <w:szCs w:val="28"/>
        </w:rPr>
        <w:t>ів</w:t>
      </w:r>
      <w:r w:rsidRPr="004A13B0">
        <w:rPr>
          <w:rFonts w:ascii="Times New Roman" w:hAnsi="Times New Roman"/>
          <w:sz w:val="28"/>
          <w:szCs w:val="28"/>
        </w:rPr>
        <w:t xml:space="preserve"> на різних операційних системах</w:t>
      </w:r>
      <w:r w:rsidR="00EE5D40" w:rsidRPr="004A13B0">
        <w:rPr>
          <w:rFonts w:ascii="Times New Roman" w:hAnsi="Times New Roman"/>
          <w:sz w:val="28"/>
          <w:szCs w:val="28"/>
        </w:rPr>
        <w:t>,</w:t>
      </w:r>
      <w:r w:rsidRPr="004A13B0">
        <w:rPr>
          <w:rFonts w:ascii="Times New Roman" w:hAnsi="Times New Roman"/>
          <w:sz w:val="28"/>
          <w:szCs w:val="28"/>
        </w:rPr>
        <w:t xml:space="preserve"> інш</w:t>
      </w:r>
      <w:r w:rsidR="00F3590F" w:rsidRPr="004A13B0">
        <w:rPr>
          <w:rFonts w:ascii="Times New Roman" w:hAnsi="Times New Roman"/>
          <w:sz w:val="28"/>
          <w:szCs w:val="28"/>
        </w:rPr>
        <w:t>их</w:t>
      </w:r>
      <w:r w:rsidRPr="004A13B0">
        <w:rPr>
          <w:rFonts w:ascii="Times New Roman" w:hAnsi="Times New Roman"/>
          <w:sz w:val="28"/>
          <w:szCs w:val="28"/>
        </w:rPr>
        <w:t xml:space="preserve"> програмно-технічн</w:t>
      </w:r>
      <w:r w:rsidR="00F3590F" w:rsidRPr="004A13B0">
        <w:rPr>
          <w:rFonts w:ascii="Times New Roman" w:hAnsi="Times New Roman"/>
          <w:sz w:val="28"/>
          <w:szCs w:val="28"/>
        </w:rPr>
        <w:t>их</w:t>
      </w:r>
      <w:r w:rsidRPr="004A13B0">
        <w:rPr>
          <w:rFonts w:ascii="Times New Roman" w:hAnsi="Times New Roman"/>
          <w:sz w:val="28"/>
          <w:szCs w:val="28"/>
        </w:rPr>
        <w:t xml:space="preserve"> засоб</w:t>
      </w:r>
      <w:r w:rsidR="00F3590F" w:rsidRPr="004A13B0">
        <w:rPr>
          <w:rFonts w:ascii="Times New Roman" w:hAnsi="Times New Roman"/>
          <w:sz w:val="28"/>
          <w:szCs w:val="28"/>
        </w:rPr>
        <w:t>ів</w:t>
      </w:r>
      <w:r w:rsidRPr="004A13B0">
        <w:rPr>
          <w:rFonts w:ascii="Times New Roman" w:hAnsi="Times New Roman"/>
          <w:sz w:val="28"/>
          <w:szCs w:val="28"/>
        </w:rPr>
        <w:t>, які відповідають вимогам цього Закону</w:t>
      </w:r>
      <w:r w:rsidR="00EE5D40" w:rsidRPr="004A13B0">
        <w:rPr>
          <w:rFonts w:ascii="Times New Roman" w:hAnsi="Times New Roman"/>
          <w:sz w:val="28"/>
          <w:szCs w:val="28"/>
        </w:rPr>
        <w:t>, та терміналів прийому ставок парі (ставкоматів, беттінг машин) за наявності ліцензії на букмекерські пункти та ліцензії на ставкомат або беттінг машину</w:t>
      </w:r>
      <w:r w:rsidRPr="004A13B0">
        <w:rPr>
          <w:rFonts w:ascii="Times New Roman" w:hAnsi="Times New Roman"/>
          <w:sz w:val="28"/>
          <w:szCs w:val="28"/>
        </w:rPr>
        <w:t xml:space="preserve">. </w:t>
      </w:r>
      <w:r w:rsidR="00363441" w:rsidRPr="004A13B0">
        <w:rPr>
          <w:rFonts w:ascii="Times New Roman" w:hAnsi="Times New Roman"/>
          <w:sz w:val="28"/>
          <w:szCs w:val="28"/>
        </w:rPr>
        <w:t xml:space="preserve">Термінали </w:t>
      </w:r>
      <w:r w:rsidR="00446661" w:rsidRPr="004A13B0">
        <w:rPr>
          <w:rFonts w:ascii="Times New Roman" w:hAnsi="Times New Roman"/>
          <w:sz w:val="28"/>
          <w:szCs w:val="28"/>
        </w:rPr>
        <w:t>прийому ставок парі</w:t>
      </w:r>
      <w:r w:rsidR="00363441" w:rsidRPr="004A13B0">
        <w:rPr>
          <w:rFonts w:ascii="Times New Roman" w:hAnsi="Times New Roman"/>
          <w:sz w:val="28"/>
          <w:szCs w:val="28"/>
        </w:rPr>
        <w:t xml:space="preserve"> (ставкомати, беттінг машини) можуть використовуватись у букмекерських пунктах тільки </w:t>
      </w:r>
      <w:r w:rsidR="00EC1BD8" w:rsidRPr="004A13B0">
        <w:rPr>
          <w:rFonts w:ascii="Times New Roman" w:hAnsi="Times New Roman"/>
          <w:sz w:val="28"/>
          <w:szCs w:val="28"/>
        </w:rPr>
        <w:t xml:space="preserve">за умови підключення до </w:t>
      </w:r>
      <w:r w:rsidR="00925608" w:rsidRPr="004A13B0">
        <w:rPr>
          <w:rFonts w:ascii="Times New Roman" w:hAnsi="Times New Roman"/>
          <w:sz w:val="28"/>
          <w:szCs w:val="28"/>
        </w:rPr>
        <w:t>системи онлайн моніторингу</w:t>
      </w:r>
      <w:r w:rsidR="00310EED"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00310EED" w:rsidRPr="004A13B0">
        <w:rPr>
          <w:rFonts w:ascii="Times New Roman" w:hAnsi="Times New Roman"/>
          <w:sz w:val="28"/>
          <w:szCs w:val="28"/>
        </w:rPr>
        <w:t xml:space="preserve"> цього Закону</w:t>
      </w:r>
      <w:r w:rsidR="00363441" w:rsidRPr="004A13B0">
        <w:rPr>
          <w:rFonts w:ascii="Times New Roman" w:hAnsi="Times New Roman"/>
          <w:sz w:val="28"/>
          <w:szCs w:val="28"/>
        </w:rPr>
        <w:t>.</w:t>
      </w:r>
      <w:r w:rsidR="00086AB4" w:rsidRPr="004A13B0">
        <w:rPr>
          <w:rFonts w:ascii="Times New Roman" w:hAnsi="Times New Roman"/>
          <w:sz w:val="28"/>
          <w:szCs w:val="28"/>
        </w:rPr>
        <w:t xml:space="preserve"> </w:t>
      </w:r>
    </w:p>
    <w:p w14:paraId="5FCF8C01" w14:textId="77777777" w:rsidR="000749F2" w:rsidRPr="004A13B0" w:rsidRDefault="000749F2"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Забороняється прийом ставок парі через ставкомати, беттінг машини, якщо такі ставки мають ознаки, у тому числі візуальні ознаки, азартних ігор залів гральних автоматів та казино (у рулетку, кості, карти та циліндричні ігри на гральних автоматах).</w:t>
      </w:r>
    </w:p>
    <w:p w14:paraId="383AF827"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у мережі Інтернет </w:t>
      </w:r>
      <w:r w:rsidR="00356917" w:rsidRPr="004A13B0">
        <w:rPr>
          <w:rFonts w:ascii="Times New Roman" w:hAnsi="Times New Roman"/>
          <w:sz w:val="28"/>
          <w:szCs w:val="28"/>
        </w:rPr>
        <w:t>має</w:t>
      </w:r>
      <w:r w:rsidRPr="004A13B0">
        <w:rPr>
          <w:rFonts w:ascii="Times New Roman" w:hAnsi="Times New Roman"/>
          <w:sz w:val="28"/>
          <w:szCs w:val="28"/>
        </w:rPr>
        <w:t xml:space="preserve"> мати на підставі власності або </w:t>
      </w:r>
      <w:r w:rsidR="006B7005" w:rsidRPr="004A13B0">
        <w:rPr>
          <w:rFonts w:ascii="Times New Roman" w:hAnsi="Times New Roman"/>
          <w:sz w:val="28"/>
          <w:szCs w:val="28"/>
        </w:rPr>
        <w:t xml:space="preserve">права </w:t>
      </w:r>
      <w:r w:rsidRPr="004A13B0">
        <w:rPr>
          <w:rFonts w:ascii="Times New Roman" w:hAnsi="Times New Roman"/>
          <w:sz w:val="28"/>
          <w:szCs w:val="28"/>
        </w:rPr>
        <w:t xml:space="preserve">користування онлайн систему організатора букмекерської діяльності (онлайн система), яка обов’язково </w:t>
      </w:r>
      <w:r w:rsidR="001B2A0D" w:rsidRPr="004A13B0">
        <w:rPr>
          <w:rFonts w:ascii="Times New Roman" w:hAnsi="Times New Roman"/>
          <w:sz w:val="28"/>
          <w:szCs w:val="28"/>
        </w:rPr>
        <w:t>має</w:t>
      </w:r>
      <w:r w:rsidRPr="004A13B0">
        <w:rPr>
          <w:rFonts w:ascii="Times New Roman" w:hAnsi="Times New Roman"/>
          <w:sz w:val="28"/>
          <w:szCs w:val="28"/>
        </w:rPr>
        <w:t xml:space="preserve"> відповідати</w:t>
      </w:r>
      <w:r w:rsidR="00D579C5" w:rsidRPr="004A13B0">
        <w:rPr>
          <w:rFonts w:ascii="Times New Roman" w:hAnsi="Times New Roman"/>
          <w:sz w:val="28"/>
          <w:szCs w:val="28"/>
        </w:rPr>
        <w:t xml:space="preserve"> </w:t>
      </w:r>
      <w:r w:rsidR="00332B8B" w:rsidRPr="004A13B0">
        <w:rPr>
          <w:rFonts w:ascii="Times New Roman" w:hAnsi="Times New Roman"/>
          <w:sz w:val="28"/>
          <w:szCs w:val="28"/>
        </w:rPr>
        <w:t xml:space="preserve">таким </w:t>
      </w:r>
      <w:r w:rsidRPr="004A13B0">
        <w:rPr>
          <w:rFonts w:ascii="Times New Roman" w:hAnsi="Times New Roman"/>
          <w:sz w:val="28"/>
          <w:szCs w:val="28"/>
        </w:rPr>
        <w:t>вимогам:</w:t>
      </w:r>
    </w:p>
    <w:p w14:paraId="494EB853" w14:textId="77777777" w:rsidR="003776AE" w:rsidRPr="004A13B0" w:rsidRDefault="003776AE" w:rsidP="00491E19">
      <w:pPr>
        <w:numPr>
          <w:ilvl w:val="0"/>
          <w:numId w:val="9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наявність механізму фіксування прийому, розрахунку та виплат</w:t>
      </w:r>
      <w:r w:rsidR="004331CF" w:rsidRPr="004A13B0">
        <w:rPr>
          <w:rFonts w:ascii="Times New Roman" w:hAnsi="Times New Roman"/>
          <w:sz w:val="28"/>
          <w:szCs w:val="28"/>
        </w:rPr>
        <w:t>и</w:t>
      </w:r>
      <w:r w:rsidRPr="004A13B0">
        <w:rPr>
          <w:rFonts w:ascii="Times New Roman" w:hAnsi="Times New Roman"/>
          <w:sz w:val="28"/>
          <w:szCs w:val="28"/>
        </w:rPr>
        <w:t xml:space="preserve"> виграшів укладеного парі;</w:t>
      </w:r>
    </w:p>
    <w:p w14:paraId="6C021EEB" w14:textId="77777777" w:rsidR="003776AE" w:rsidRPr="004A13B0" w:rsidRDefault="003776AE" w:rsidP="00491E19">
      <w:pPr>
        <w:numPr>
          <w:ilvl w:val="0"/>
          <w:numId w:val="9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перелік (лінія) подій</w:t>
      </w:r>
      <w:r w:rsidR="006B7005" w:rsidRPr="004A13B0">
        <w:rPr>
          <w:rFonts w:ascii="Times New Roman" w:hAnsi="Times New Roman"/>
          <w:sz w:val="28"/>
          <w:szCs w:val="28"/>
        </w:rPr>
        <w:t>,</w:t>
      </w:r>
      <w:r w:rsidRPr="004A13B0">
        <w:rPr>
          <w:rFonts w:ascii="Times New Roman" w:hAnsi="Times New Roman"/>
          <w:sz w:val="28"/>
          <w:szCs w:val="28"/>
        </w:rPr>
        <w:t xml:space="preserve"> на які пропонується укладання парі;</w:t>
      </w:r>
    </w:p>
    <w:p w14:paraId="28690440" w14:textId="77777777" w:rsidR="003776AE" w:rsidRPr="004A13B0" w:rsidRDefault="003776AE" w:rsidP="00491E19">
      <w:pPr>
        <w:numPr>
          <w:ilvl w:val="0"/>
          <w:numId w:val="9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методи захисту персональних даних гравця;</w:t>
      </w:r>
    </w:p>
    <w:p w14:paraId="5FD4CDDC" w14:textId="77777777" w:rsidR="003776AE" w:rsidRPr="004A13B0" w:rsidRDefault="003776AE" w:rsidP="00491E19">
      <w:pPr>
        <w:numPr>
          <w:ilvl w:val="0"/>
          <w:numId w:val="9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методи захисту від зовнішнього несанкціонованого втручання осіб </w:t>
      </w:r>
      <w:r w:rsidR="00EE4EF2" w:rsidRPr="004A13B0">
        <w:rPr>
          <w:rFonts w:ascii="Times New Roman" w:hAnsi="Times New Roman"/>
          <w:sz w:val="28"/>
          <w:szCs w:val="28"/>
        </w:rPr>
        <w:t>в</w:t>
      </w:r>
      <w:r w:rsidRPr="004A13B0">
        <w:rPr>
          <w:rFonts w:ascii="Times New Roman" w:hAnsi="Times New Roman"/>
          <w:sz w:val="28"/>
          <w:szCs w:val="28"/>
        </w:rPr>
        <w:t xml:space="preserve"> робот</w:t>
      </w:r>
      <w:r w:rsidR="00EE4EF2" w:rsidRPr="004A13B0">
        <w:rPr>
          <w:rFonts w:ascii="Times New Roman" w:hAnsi="Times New Roman"/>
          <w:sz w:val="28"/>
          <w:szCs w:val="28"/>
        </w:rPr>
        <w:t>у</w:t>
      </w:r>
      <w:r w:rsidRPr="004A13B0">
        <w:rPr>
          <w:rFonts w:ascii="Times New Roman" w:hAnsi="Times New Roman"/>
          <w:sz w:val="28"/>
          <w:szCs w:val="28"/>
        </w:rPr>
        <w:t xml:space="preserve"> онлайн системи;</w:t>
      </w:r>
    </w:p>
    <w:p w14:paraId="01EA5D1F" w14:textId="77777777" w:rsidR="004D4AF8" w:rsidRPr="004A13B0" w:rsidRDefault="004D4AF8" w:rsidP="00491E19">
      <w:pPr>
        <w:numPr>
          <w:ilvl w:val="0"/>
          <w:numId w:val="9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пройти тестування із залученням суб’єктів сертифікації визначеним Уповноваженим органом.</w:t>
      </w:r>
    </w:p>
    <w:p w14:paraId="17032CD4" w14:textId="77777777" w:rsidR="00006B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w:t>
      </w:r>
      <w:r w:rsidR="005059D3" w:rsidRPr="004A13B0">
        <w:rPr>
          <w:rFonts w:ascii="Times New Roman" w:hAnsi="Times New Roman"/>
          <w:sz w:val="28"/>
          <w:szCs w:val="28"/>
        </w:rPr>
        <w:t>що зд</w:t>
      </w:r>
      <w:r w:rsidR="00A723CA" w:rsidRPr="004A13B0">
        <w:rPr>
          <w:rFonts w:ascii="Times New Roman" w:hAnsi="Times New Roman"/>
          <w:sz w:val="28"/>
          <w:szCs w:val="28"/>
        </w:rPr>
        <w:t>ійснює діяльність через мережу І</w:t>
      </w:r>
      <w:r w:rsidR="005059D3" w:rsidRPr="004A13B0">
        <w:rPr>
          <w:rFonts w:ascii="Times New Roman" w:hAnsi="Times New Roman"/>
          <w:sz w:val="28"/>
          <w:szCs w:val="28"/>
        </w:rPr>
        <w:t xml:space="preserve">нтернет може </w:t>
      </w:r>
      <w:r w:rsidRPr="004A13B0">
        <w:rPr>
          <w:rFonts w:ascii="Times New Roman" w:hAnsi="Times New Roman"/>
          <w:sz w:val="28"/>
          <w:szCs w:val="28"/>
        </w:rPr>
        <w:t>приймати ставки від осіб, що перебувають на території України або за її межами</w:t>
      </w:r>
      <w:r w:rsidR="00A723CA"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вимог цього Закону та інших нормативно-правових актів. </w:t>
      </w:r>
    </w:p>
    <w:p w14:paraId="6FDB8E31" w14:textId="77777777" w:rsidR="00006B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Онлайн система </w:t>
      </w:r>
      <w:r w:rsidR="001B2A0D" w:rsidRPr="004A13B0">
        <w:rPr>
          <w:rFonts w:ascii="Times New Roman" w:hAnsi="Times New Roman"/>
          <w:sz w:val="28"/>
          <w:szCs w:val="28"/>
        </w:rPr>
        <w:t>має</w:t>
      </w:r>
      <w:r w:rsidRPr="004A13B0">
        <w:rPr>
          <w:rFonts w:ascii="Times New Roman" w:hAnsi="Times New Roman"/>
          <w:sz w:val="28"/>
          <w:szCs w:val="28"/>
        </w:rPr>
        <w:t xml:space="preserve"> використовуватись організатором букмекерської діяльності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вимог цього Закону та інших нормативно-правових актів на належній правовій підставі.</w:t>
      </w:r>
    </w:p>
    <w:p w14:paraId="54EAE217" w14:textId="77777777" w:rsidR="00006BCF"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може здійснювати діяльність </w:t>
      </w:r>
      <w:r w:rsidR="00B1214A" w:rsidRPr="004A13B0">
        <w:rPr>
          <w:rFonts w:ascii="Times New Roman" w:hAnsi="Times New Roman"/>
          <w:sz w:val="28"/>
          <w:szCs w:val="28"/>
        </w:rPr>
        <w:t>у</w:t>
      </w:r>
      <w:r w:rsidRPr="004A13B0">
        <w:rPr>
          <w:rFonts w:ascii="Times New Roman" w:hAnsi="Times New Roman"/>
          <w:sz w:val="28"/>
          <w:szCs w:val="28"/>
        </w:rPr>
        <w:t xml:space="preserve"> мережі Інтернет через </w:t>
      </w:r>
      <w:r w:rsidR="00322493" w:rsidRPr="004A13B0">
        <w:rPr>
          <w:rFonts w:ascii="Times New Roman" w:hAnsi="Times New Roman"/>
          <w:sz w:val="28"/>
          <w:szCs w:val="28"/>
        </w:rPr>
        <w:t>вебсайт</w:t>
      </w:r>
      <w:r w:rsidRPr="004A13B0">
        <w:rPr>
          <w:rFonts w:ascii="Times New Roman" w:hAnsi="Times New Roman"/>
          <w:sz w:val="28"/>
          <w:szCs w:val="28"/>
        </w:rPr>
        <w:t xml:space="preserve"> після повідомлення </w:t>
      </w:r>
      <w:r w:rsidR="004D4AF8" w:rsidRPr="004A13B0">
        <w:rPr>
          <w:rFonts w:ascii="Times New Roman" w:hAnsi="Times New Roman"/>
          <w:sz w:val="28"/>
          <w:szCs w:val="28"/>
        </w:rPr>
        <w:t>Уповноваженого</w:t>
      </w:r>
      <w:r w:rsidRPr="004A13B0">
        <w:rPr>
          <w:rFonts w:ascii="Times New Roman" w:hAnsi="Times New Roman"/>
          <w:sz w:val="28"/>
          <w:szCs w:val="28"/>
        </w:rPr>
        <w:t xml:space="preserve"> органу про домен</w:t>
      </w:r>
      <w:r w:rsidR="00F05090" w:rsidRPr="004A13B0">
        <w:rPr>
          <w:rFonts w:ascii="Times New Roman" w:hAnsi="Times New Roman"/>
          <w:sz w:val="28"/>
          <w:szCs w:val="28"/>
        </w:rPr>
        <w:t>не</w:t>
      </w:r>
      <w:r w:rsidRPr="004A13B0">
        <w:rPr>
          <w:rFonts w:ascii="Times New Roman" w:hAnsi="Times New Roman"/>
          <w:sz w:val="28"/>
          <w:szCs w:val="28"/>
        </w:rPr>
        <w:t xml:space="preserve"> </w:t>
      </w:r>
      <w:r w:rsidR="00F05090" w:rsidRPr="004A13B0">
        <w:rPr>
          <w:rFonts w:ascii="Times New Roman" w:hAnsi="Times New Roman"/>
          <w:sz w:val="28"/>
          <w:szCs w:val="28"/>
        </w:rPr>
        <w:t>ім’я</w:t>
      </w:r>
      <w:r w:rsidRPr="004A13B0">
        <w:rPr>
          <w:rFonts w:ascii="Times New Roman" w:hAnsi="Times New Roman"/>
          <w:sz w:val="28"/>
          <w:szCs w:val="28"/>
        </w:rPr>
        <w:t xml:space="preserve"> </w:t>
      </w:r>
      <w:r w:rsidR="00B1214A" w:rsidRPr="004A13B0">
        <w:rPr>
          <w:rFonts w:ascii="Times New Roman" w:hAnsi="Times New Roman"/>
          <w:sz w:val="28"/>
          <w:szCs w:val="28"/>
        </w:rPr>
        <w:t>у</w:t>
      </w:r>
      <w:r w:rsidRPr="004A13B0">
        <w:rPr>
          <w:rFonts w:ascii="Times New Roman" w:hAnsi="Times New Roman"/>
          <w:sz w:val="28"/>
          <w:szCs w:val="28"/>
        </w:rPr>
        <w:t xml:space="preserve"> доменній зоні</w:t>
      </w:r>
      <w:r w:rsidR="00B1214A" w:rsidRPr="004A13B0">
        <w:rPr>
          <w:rFonts w:ascii="Times New Roman" w:hAnsi="Times New Roman"/>
          <w:sz w:val="28"/>
          <w:szCs w:val="28"/>
        </w:rPr>
        <w:t xml:space="preserve"> </w:t>
      </w:r>
      <w:r w:rsidRPr="004A13B0">
        <w:rPr>
          <w:rFonts w:ascii="Times New Roman" w:hAnsi="Times New Roman"/>
          <w:sz w:val="28"/>
          <w:szCs w:val="28"/>
        </w:rPr>
        <w:t xml:space="preserve">.UA., які він збирається використовувати </w:t>
      </w:r>
      <w:r w:rsidR="00B1214A" w:rsidRPr="004A13B0">
        <w:rPr>
          <w:rFonts w:ascii="Times New Roman" w:hAnsi="Times New Roman"/>
          <w:sz w:val="28"/>
          <w:szCs w:val="28"/>
        </w:rPr>
        <w:t xml:space="preserve">для </w:t>
      </w:r>
      <w:r w:rsidRPr="004A13B0">
        <w:rPr>
          <w:rFonts w:ascii="Times New Roman" w:hAnsi="Times New Roman"/>
          <w:sz w:val="28"/>
          <w:szCs w:val="28"/>
        </w:rPr>
        <w:t>провадженн</w:t>
      </w:r>
      <w:r w:rsidR="00B1214A" w:rsidRPr="004A13B0">
        <w:rPr>
          <w:rFonts w:ascii="Times New Roman" w:hAnsi="Times New Roman"/>
          <w:sz w:val="28"/>
          <w:szCs w:val="28"/>
        </w:rPr>
        <w:t>я</w:t>
      </w:r>
      <w:r w:rsidRPr="004A13B0">
        <w:rPr>
          <w:rFonts w:ascii="Times New Roman" w:hAnsi="Times New Roman"/>
          <w:sz w:val="28"/>
          <w:szCs w:val="28"/>
        </w:rPr>
        <w:t xml:space="preserve"> букмекерської діяльності. </w:t>
      </w:r>
    </w:p>
    <w:p w14:paraId="51F06299" w14:textId="77777777" w:rsidR="00006BCF" w:rsidRPr="004A13B0" w:rsidRDefault="00322493"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Вебсайт</w:t>
      </w:r>
      <w:r w:rsidR="003776AE" w:rsidRPr="004A13B0">
        <w:rPr>
          <w:rFonts w:ascii="Times New Roman" w:hAnsi="Times New Roman"/>
          <w:sz w:val="28"/>
          <w:szCs w:val="28"/>
        </w:rPr>
        <w:t xml:space="preserve"> та відповідне доменне ім’я доменної зони</w:t>
      </w:r>
      <w:r w:rsidR="00B1214A" w:rsidRPr="004A13B0">
        <w:rPr>
          <w:rFonts w:ascii="Times New Roman" w:hAnsi="Times New Roman"/>
          <w:sz w:val="28"/>
          <w:szCs w:val="28"/>
        </w:rPr>
        <w:t xml:space="preserve"> </w:t>
      </w:r>
      <w:r w:rsidR="003776AE" w:rsidRPr="004A13B0">
        <w:rPr>
          <w:rFonts w:ascii="Times New Roman" w:hAnsi="Times New Roman"/>
          <w:sz w:val="28"/>
          <w:szCs w:val="28"/>
        </w:rPr>
        <w:t>.UA організатор</w:t>
      </w:r>
      <w:r w:rsidR="00173F2F" w:rsidRPr="004A13B0">
        <w:rPr>
          <w:rFonts w:ascii="Times New Roman" w:hAnsi="Times New Roman"/>
          <w:sz w:val="28"/>
          <w:szCs w:val="28"/>
        </w:rPr>
        <w:t>а</w:t>
      </w:r>
      <w:r w:rsidR="003776AE" w:rsidRPr="004A13B0">
        <w:rPr>
          <w:rFonts w:ascii="Times New Roman" w:hAnsi="Times New Roman"/>
          <w:sz w:val="28"/>
          <w:szCs w:val="28"/>
        </w:rPr>
        <w:t xml:space="preserve"> букмекерської діяльності у мережі Інтернет </w:t>
      </w:r>
      <w:r w:rsidR="00F93E17" w:rsidRPr="004A13B0">
        <w:rPr>
          <w:rFonts w:ascii="Times New Roman" w:hAnsi="Times New Roman"/>
          <w:sz w:val="28"/>
          <w:szCs w:val="28"/>
        </w:rPr>
        <w:t>мають</w:t>
      </w:r>
      <w:r w:rsidR="003776AE" w:rsidRPr="004A13B0">
        <w:rPr>
          <w:rFonts w:ascii="Times New Roman" w:hAnsi="Times New Roman"/>
          <w:sz w:val="28"/>
          <w:szCs w:val="28"/>
        </w:rPr>
        <w:t xml:space="preserve"> </w:t>
      </w:r>
      <w:r w:rsidR="004D4AF8" w:rsidRPr="004A13B0">
        <w:rPr>
          <w:rFonts w:ascii="Times New Roman" w:hAnsi="Times New Roman"/>
          <w:sz w:val="28"/>
          <w:szCs w:val="28"/>
        </w:rPr>
        <w:t>належати</w:t>
      </w:r>
      <w:r w:rsidR="003776AE" w:rsidRPr="004A13B0">
        <w:rPr>
          <w:rFonts w:ascii="Times New Roman" w:hAnsi="Times New Roman"/>
          <w:sz w:val="28"/>
          <w:szCs w:val="28"/>
        </w:rPr>
        <w:t xml:space="preserve"> на підставі власності або користування</w:t>
      </w:r>
      <w:r w:rsidR="004D4AF8" w:rsidRPr="004A13B0">
        <w:rPr>
          <w:rFonts w:ascii="Times New Roman" w:hAnsi="Times New Roman"/>
          <w:sz w:val="28"/>
          <w:szCs w:val="28"/>
        </w:rPr>
        <w:t xml:space="preserve"> організатору букмекерської діяльності або його засновнику (учаснику), який прямо або опосередковано здійснює контроль над організатором азартних ігор</w:t>
      </w:r>
      <w:r w:rsidR="003776AE" w:rsidRPr="004A13B0">
        <w:rPr>
          <w:rFonts w:ascii="Times New Roman" w:hAnsi="Times New Roman"/>
          <w:sz w:val="28"/>
          <w:szCs w:val="28"/>
        </w:rPr>
        <w:t>.</w:t>
      </w:r>
    </w:p>
    <w:p w14:paraId="0E03640C" w14:textId="77777777" w:rsidR="003776AE" w:rsidRPr="004A13B0" w:rsidRDefault="003776AE" w:rsidP="00491E19">
      <w:pPr>
        <w:numPr>
          <w:ilvl w:val="3"/>
          <w:numId w:val="1"/>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Організатор букмекерської діяльності, який здійснює свою діяльність через мережу Інтернет</w:t>
      </w:r>
      <w:r w:rsidR="00173F2F" w:rsidRPr="004A13B0">
        <w:rPr>
          <w:rFonts w:ascii="Times New Roman" w:hAnsi="Times New Roman"/>
          <w:sz w:val="28"/>
          <w:szCs w:val="28"/>
        </w:rPr>
        <w:t>,</w:t>
      </w:r>
      <w:r w:rsidRPr="004A13B0">
        <w:rPr>
          <w:rFonts w:ascii="Times New Roman" w:hAnsi="Times New Roman"/>
          <w:sz w:val="28"/>
          <w:szCs w:val="28"/>
        </w:rPr>
        <w:t xml:space="preserve"> </w:t>
      </w:r>
      <w:r w:rsidR="00356917" w:rsidRPr="004A13B0">
        <w:rPr>
          <w:rFonts w:ascii="Times New Roman" w:hAnsi="Times New Roman"/>
          <w:sz w:val="28"/>
          <w:szCs w:val="28"/>
        </w:rPr>
        <w:t>має</w:t>
      </w:r>
      <w:r w:rsidRPr="004A13B0">
        <w:rPr>
          <w:rFonts w:ascii="Times New Roman" w:hAnsi="Times New Roman"/>
          <w:sz w:val="28"/>
          <w:szCs w:val="28"/>
        </w:rPr>
        <w:t xml:space="preserve"> забезпечити наявність на </w:t>
      </w:r>
      <w:r w:rsidR="00322493" w:rsidRPr="004A13B0">
        <w:rPr>
          <w:rFonts w:ascii="Times New Roman" w:hAnsi="Times New Roman"/>
          <w:sz w:val="28"/>
          <w:szCs w:val="28"/>
        </w:rPr>
        <w:t>вебсайт</w:t>
      </w:r>
      <w:r w:rsidRPr="004A13B0">
        <w:rPr>
          <w:rFonts w:ascii="Times New Roman" w:hAnsi="Times New Roman"/>
          <w:sz w:val="28"/>
          <w:szCs w:val="28"/>
        </w:rPr>
        <w:t xml:space="preserve">і </w:t>
      </w:r>
      <w:r w:rsidR="00332B8B" w:rsidRPr="004A13B0">
        <w:rPr>
          <w:rFonts w:ascii="Times New Roman" w:hAnsi="Times New Roman"/>
          <w:sz w:val="28"/>
          <w:szCs w:val="28"/>
        </w:rPr>
        <w:t xml:space="preserve">такої </w:t>
      </w:r>
      <w:r w:rsidRPr="004A13B0">
        <w:rPr>
          <w:rFonts w:ascii="Times New Roman" w:hAnsi="Times New Roman"/>
          <w:sz w:val="28"/>
          <w:szCs w:val="28"/>
        </w:rPr>
        <w:t>достовірної інформації державною мовою та, за бажанням організатора букмекерської діяльності, іншими мовами:</w:t>
      </w:r>
    </w:p>
    <w:p w14:paraId="3321D962"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 xml:space="preserve">повне найменування організатора букмекерської діяльності згідно </w:t>
      </w:r>
      <w:r w:rsidR="00C87023" w:rsidRPr="004A13B0">
        <w:rPr>
          <w:rFonts w:ascii="Times New Roman" w:hAnsi="Times New Roman"/>
          <w:sz w:val="28"/>
          <w:szCs w:val="28"/>
        </w:rPr>
        <w:t xml:space="preserve">зі </w:t>
      </w:r>
      <w:r w:rsidRPr="004A13B0">
        <w:rPr>
          <w:rFonts w:ascii="Times New Roman" w:hAnsi="Times New Roman"/>
          <w:sz w:val="28"/>
          <w:szCs w:val="28"/>
        </w:rPr>
        <w:t>статутни</w:t>
      </w:r>
      <w:r w:rsidR="00C87023" w:rsidRPr="004A13B0">
        <w:rPr>
          <w:rFonts w:ascii="Times New Roman" w:hAnsi="Times New Roman"/>
          <w:sz w:val="28"/>
          <w:szCs w:val="28"/>
        </w:rPr>
        <w:t>ми</w:t>
      </w:r>
      <w:r w:rsidRPr="004A13B0">
        <w:rPr>
          <w:rFonts w:ascii="Times New Roman" w:hAnsi="Times New Roman"/>
          <w:sz w:val="28"/>
          <w:szCs w:val="28"/>
        </w:rPr>
        <w:t xml:space="preserve"> документ</w:t>
      </w:r>
      <w:r w:rsidR="00C87023" w:rsidRPr="004A13B0">
        <w:rPr>
          <w:rFonts w:ascii="Times New Roman" w:hAnsi="Times New Roman"/>
          <w:sz w:val="28"/>
          <w:szCs w:val="28"/>
        </w:rPr>
        <w:t>ами</w:t>
      </w:r>
      <w:r w:rsidRPr="004A13B0">
        <w:rPr>
          <w:rFonts w:ascii="Times New Roman" w:hAnsi="Times New Roman"/>
          <w:sz w:val="28"/>
          <w:szCs w:val="28"/>
        </w:rPr>
        <w:t>;</w:t>
      </w:r>
    </w:p>
    <w:p w14:paraId="349D40D8"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місцезнаходження організатора букмекерської діяльності;</w:t>
      </w:r>
    </w:p>
    <w:p w14:paraId="0FCD79CF"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ідентифікаційний код організатора букмекерської діяльності;</w:t>
      </w:r>
    </w:p>
    <w:p w14:paraId="58C6BDC9"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 xml:space="preserve">відомості про </w:t>
      </w:r>
      <w:r w:rsidR="00332B8B" w:rsidRPr="004A13B0">
        <w:rPr>
          <w:rFonts w:ascii="Times New Roman" w:hAnsi="Times New Roman"/>
          <w:sz w:val="28"/>
          <w:szCs w:val="28"/>
        </w:rPr>
        <w:t xml:space="preserve">рішення про видачу </w:t>
      </w:r>
      <w:r w:rsidRPr="004A13B0">
        <w:rPr>
          <w:rFonts w:ascii="Times New Roman" w:hAnsi="Times New Roman"/>
          <w:sz w:val="28"/>
          <w:szCs w:val="28"/>
        </w:rPr>
        <w:t>ліцензі</w:t>
      </w:r>
      <w:r w:rsidR="00332B8B" w:rsidRPr="004A13B0">
        <w:rPr>
          <w:rFonts w:ascii="Times New Roman" w:hAnsi="Times New Roman"/>
          <w:sz w:val="28"/>
          <w:szCs w:val="28"/>
        </w:rPr>
        <w:t>ї</w:t>
      </w:r>
      <w:r w:rsidRPr="004A13B0">
        <w:rPr>
          <w:rFonts w:ascii="Times New Roman" w:hAnsi="Times New Roman"/>
          <w:sz w:val="28"/>
          <w:szCs w:val="28"/>
        </w:rPr>
        <w:t xml:space="preserve"> (</w:t>
      </w:r>
      <w:r w:rsidR="00332B8B" w:rsidRPr="004A13B0">
        <w:rPr>
          <w:rFonts w:ascii="Times New Roman" w:hAnsi="Times New Roman"/>
          <w:sz w:val="28"/>
          <w:szCs w:val="28"/>
        </w:rPr>
        <w:t>дата та номер рішення, строк</w:t>
      </w:r>
      <w:r w:rsidRPr="004A13B0">
        <w:rPr>
          <w:rFonts w:ascii="Times New Roman" w:hAnsi="Times New Roman"/>
          <w:sz w:val="28"/>
          <w:szCs w:val="28"/>
        </w:rPr>
        <w:t xml:space="preserve"> дії </w:t>
      </w:r>
      <w:r w:rsidR="00144B93" w:rsidRPr="004A13B0">
        <w:rPr>
          <w:rFonts w:ascii="Times New Roman" w:hAnsi="Times New Roman"/>
          <w:sz w:val="28"/>
          <w:szCs w:val="28"/>
        </w:rPr>
        <w:t>ліцензії</w:t>
      </w:r>
      <w:r w:rsidRPr="004A13B0">
        <w:rPr>
          <w:rFonts w:ascii="Times New Roman" w:hAnsi="Times New Roman"/>
          <w:sz w:val="28"/>
          <w:szCs w:val="28"/>
        </w:rPr>
        <w:t>);</w:t>
      </w:r>
    </w:p>
    <w:p w14:paraId="5B6B9BB7"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 xml:space="preserve">правила участі </w:t>
      </w:r>
      <w:r w:rsidR="00C87023" w:rsidRPr="004A13B0">
        <w:rPr>
          <w:rFonts w:ascii="Times New Roman" w:hAnsi="Times New Roman"/>
          <w:sz w:val="28"/>
          <w:szCs w:val="28"/>
        </w:rPr>
        <w:t>в</w:t>
      </w:r>
      <w:r w:rsidRPr="004A13B0">
        <w:rPr>
          <w:rFonts w:ascii="Times New Roman" w:hAnsi="Times New Roman"/>
          <w:sz w:val="28"/>
          <w:szCs w:val="28"/>
        </w:rPr>
        <w:t xml:space="preserve"> букмекерському парі або парі тоталізатора (правила парі);</w:t>
      </w:r>
    </w:p>
    <w:p w14:paraId="4A419133"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порядок і строки виплати виграшів;</w:t>
      </w:r>
    </w:p>
    <w:p w14:paraId="506C2393"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 xml:space="preserve">інформація про мобільні додатки та інше </w:t>
      </w:r>
      <w:r w:rsidR="00072DCF" w:rsidRPr="004A13B0">
        <w:rPr>
          <w:rFonts w:ascii="Times New Roman" w:hAnsi="Times New Roman"/>
          <w:sz w:val="28"/>
          <w:szCs w:val="28"/>
        </w:rPr>
        <w:t>гральне обладнання</w:t>
      </w:r>
      <w:r w:rsidRPr="004A13B0">
        <w:rPr>
          <w:rFonts w:ascii="Times New Roman" w:hAnsi="Times New Roman"/>
          <w:sz w:val="28"/>
          <w:szCs w:val="28"/>
        </w:rPr>
        <w:t>, яке використовується організатором букмекерської діяльності</w:t>
      </w:r>
      <w:r w:rsidR="00C87023" w:rsidRPr="004A13B0">
        <w:rPr>
          <w:rFonts w:ascii="Times New Roman" w:hAnsi="Times New Roman"/>
          <w:sz w:val="28"/>
          <w:szCs w:val="28"/>
        </w:rPr>
        <w:t>;</w:t>
      </w:r>
    </w:p>
    <w:p w14:paraId="5F9D9445"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інформація про сервісну та технічну службу підтримки організатора букмекерської діяльності;</w:t>
      </w:r>
    </w:p>
    <w:p w14:paraId="3B4DFB0D" w14:textId="77777777" w:rsidR="003776AE" w:rsidRPr="004A13B0" w:rsidRDefault="003776AE" w:rsidP="00491E19">
      <w:pPr>
        <w:numPr>
          <w:ilvl w:val="0"/>
          <w:numId w:val="92"/>
        </w:numPr>
        <w:tabs>
          <w:tab w:val="left" w:pos="993"/>
        </w:tabs>
        <w:spacing w:before="100"/>
        <w:ind w:left="-142" w:firstLine="851"/>
        <w:jc w:val="both"/>
        <w:rPr>
          <w:rFonts w:ascii="Times New Roman" w:hAnsi="Times New Roman"/>
          <w:sz w:val="28"/>
          <w:szCs w:val="28"/>
        </w:rPr>
      </w:pPr>
      <w:r w:rsidRPr="004A13B0">
        <w:rPr>
          <w:rFonts w:ascii="Times New Roman" w:hAnsi="Times New Roman"/>
          <w:sz w:val="28"/>
          <w:szCs w:val="28"/>
        </w:rPr>
        <w:t>інформаційні матеріали з питань ігрової залежності та відповідальної гри;</w:t>
      </w:r>
    </w:p>
    <w:p w14:paraId="39A4EF59" w14:textId="77777777" w:rsidR="003776AE" w:rsidRPr="004A13B0" w:rsidRDefault="003776AE" w:rsidP="00491E19">
      <w:pPr>
        <w:numPr>
          <w:ilvl w:val="0"/>
          <w:numId w:val="92"/>
        </w:numPr>
        <w:tabs>
          <w:tab w:val="left" w:pos="1134"/>
        </w:tabs>
        <w:spacing w:before="100"/>
        <w:ind w:left="-142" w:firstLine="851"/>
        <w:jc w:val="both"/>
        <w:rPr>
          <w:rFonts w:ascii="Times New Roman" w:hAnsi="Times New Roman"/>
          <w:sz w:val="28"/>
          <w:szCs w:val="28"/>
        </w:rPr>
      </w:pPr>
      <w:r w:rsidRPr="004A13B0">
        <w:rPr>
          <w:rFonts w:ascii="Times New Roman" w:hAnsi="Times New Roman"/>
          <w:sz w:val="28"/>
          <w:szCs w:val="28"/>
        </w:rPr>
        <w:lastRenderedPageBreak/>
        <w:t>попередження про заборону участі в парі особам, які не досягли 18 років.</w:t>
      </w:r>
    </w:p>
    <w:p w14:paraId="077F0A11" w14:textId="77777777" w:rsidR="00006BCF" w:rsidRPr="004A13B0" w:rsidRDefault="003776AE"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Мобільні (програмні) додатки, термінали самообслуговування (ставкомати, беттінг машини) та інші програмно-технічні засоби, які призначені для участі в парі, мають надавати гравцям доступ до інформації, визначеної в частині </w:t>
      </w:r>
      <w:r w:rsidR="00144B93" w:rsidRPr="004A13B0">
        <w:rPr>
          <w:rFonts w:ascii="Times New Roman" w:hAnsi="Times New Roman"/>
          <w:sz w:val="28"/>
          <w:szCs w:val="28"/>
        </w:rPr>
        <w:t xml:space="preserve">дев’ятій </w:t>
      </w:r>
      <w:r w:rsidRPr="004A13B0">
        <w:rPr>
          <w:rFonts w:ascii="Times New Roman" w:hAnsi="Times New Roman"/>
          <w:sz w:val="28"/>
          <w:szCs w:val="28"/>
        </w:rPr>
        <w:t>цієї статті.</w:t>
      </w:r>
    </w:p>
    <w:p w14:paraId="2FB1F4C2" w14:textId="77777777" w:rsidR="00006BCF" w:rsidRPr="004A13B0" w:rsidRDefault="00C558D2"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Гравець</w:t>
      </w:r>
      <w:r w:rsidR="003776AE" w:rsidRPr="004A13B0">
        <w:rPr>
          <w:rFonts w:ascii="Times New Roman" w:hAnsi="Times New Roman"/>
          <w:sz w:val="28"/>
          <w:szCs w:val="28"/>
        </w:rPr>
        <w:t xml:space="preserve"> самостійно створює </w:t>
      </w:r>
      <w:r w:rsidR="00EC1BD8" w:rsidRPr="004A13B0">
        <w:rPr>
          <w:rFonts w:ascii="Times New Roman" w:hAnsi="Times New Roman"/>
          <w:sz w:val="28"/>
          <w:szCs w:val="28"/>
        </w:rPr>
        <w:t xml:space="preserve">клієнтський </w:t>
      </w:r>
      <w:r w:rsidR="003776AE" w:rsidRPr="004A13B0">
        <w:rPr>
          <w:rFonts w:ascii="Times New Roman" w:hAnsi="Times New Roman"/>
          <w:sz w:val="28"/>
          <w:szCs w:val="28"/>
        </w:rPr>
        <w:t>рахунок</w:t>
      </w:r>
      <w:r w:rsidR="00EC1BD8" w:rsidRPr="004A13B0">
        <w:rPr>
          <w:rFonts w:ascii="Times New Roman" w:hAnsi="Times New Roman"/>
          <w:sz w:val="28"/>
          <w:szCs w:val="28"/>
        </w:rPr>
        <w:t xml:space="preserve"> гравця</w:t>
      </w:r>
      <w:r w:rsidR="005C71EA" w:rsidRPr="004A13B0">
        <w:rPr>
          <w:rFonts w:ascii="Times New Roman" w:hAnsi="Times New Roman"/>
          <w:sz w:val="28"/>
          <w:szCs w:val="28"/>
        </w:rPr>
        <w:t xml:space="preserve"> </w:t>
      </w:r>
      <w:r w:rsidR="003776AE" w:rsidRPr="004A13B0">
        <w:rPr>
          <w:rFonts w:ascii="Times New Roman" w:hAnsi="Times New Roman"/>
          <w:sz w:val="28"/>
          <w:szCs w:val="28"/>
        </w:rPr>
        <w:t xml:space="preserve">(особистий кабінет) в онлайн системі організатора букмекерської діяльності шляхом заповнення відповідної реєстраційної форми. </w:t>
      </w:r>
    </w:p>
    <w:p w14:paraId="5907945C" w14:textId="77777777" w:rsidR="00006BCF" w:rsidRPr="004A13B0" w:rsidRDefault="00B3432E"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Оплата ставок, повернення коштів, внесених гравцями для участі в парі, та виплата виграшів гравцям через мережу Інтернет здійсню</w:t>
      </w:r>
      <w:r w:rsidR="00144B93" w:rsidRPr="004A13B0">
        <w:rPr>
          <w:rFonts w:ascii="Times New Roman" w:hAnsi="Times New Roman"/>
          <w:sz w:val="28"/>
          <w:szCs w:val="28"/>
        </w:rPr>
        <w:t>ю</w:t>
      </w:r>
      <w:r w:rsidRPr="004A13B0">
        <w:rPr>
          <w:rFonts w:ascii="Times New Roman" w:hAnsi="Times New Roman"/>
          <w:sz w:val="28"/>
          <w:szCs w:val="28"/>
        </w:rPr>
        <w:t>ться у готівковій або безготівковій формі через букмекерські пункти або онлайн систему організатора букмекерської діяльності з урахуванням положень цього Закону.</w:t>
      </w:r>
    </w:p>
    <w:p w14:paraId="12D37E1E" w14:textId="77777777" w:rsidR="00006BCF" w:rsidRPr="004A13B0" w:rsidRDefault="003776AE"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Внесення </w:t>
      </w:r>
      <w:r w:rsidR="00C558D2" w:rsidRPr="004A13B0">
        <w:rPr>
          <w:rFonts w:ascii="Times New Roman" w:hAnsi="Times New Roman"/>
          <w:sz w:val="28"/>
          <w:szCs w:val="28"/>
        </w:rPr>
        <w:t>гравцем</w:t>
      </w:r>
      <w:r w:rsidRPr="004A13B0">
        <w:rPr>
          <w:rFonts w:ascii="Times New Roman" w:hAnsi="Times New Roman"/>
          <w:sz w:val="28"/>
          <w:szCs w:val="28"/>
        </w:rPr>
        <w:t xml:space="preserve"> ставки</w:t>
      </w:r>
      <w:r w:rsidR="00363441" w:rsidRPr="004A13B0">
        <w:rPr>
          <w:rFonts w:ascii="Times New Roman" w:hAnsi="Times New Roman"/>
          <w:sz w:val="28"/>
          <w:szCs w:val="28"/>
        </w:rPr>
        <w:t xml:space="preserve"> або поповнення клієнтського рахунку гравця</w:t>
      </w:r>
      <w:r w:rsidRPr="004A13B0">
        <w:rPr>
          <w:rFonts w:ascii="Times New Roman" w:hAnsi="Times New Roman"/>
          <w:sz w:val="28"/>
          <w:szCs w:val="28"/>
        </w:rPr>
        <w:t xml:space="preserve"> вважається його згодою з відповідними правилами </w:t>
      </w:r>
      <w:r w:rsidR="00075548" w:rsidRPr="004A13B0">
        <w:rPr>
          <w:rFonts w:ascii="Times New Roman" w:hAnsi="Times New Roman"/>
          <w:sz w:val="28"/>
          <w:szCs w:val="28"/>
        </w:rPr>
        <w:t xml:space="preserve">організатора букмекерської діяльності. </w:t>
      </w:r>
    </w:p>
    <w:p w14:paraId="5699FF91" w14:textId="77777777" w:rsidR="003776AE" w:rsidRPr="004A13B0" w:rsidRDefault="003776AE" w:rsidP="00491E19">
      <w:pPr>
        <w:numPr>
          <w:ilvl w:val="3"/>
          <w:numId w:val="1"/>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Організатор букмекерської діяльності зобов’язаний забезпечити захист інформації, яка стосується </w:t>
      </w:r>
      <w:r w:rsidR="00C558D2" w:rsidRPr="004A13B0">
        <w:rPr>
          <w:rFonts w:ascii="Times New Roman" w:hAnsi="Times New Roman"/>
          <w:sz w:val="28"/>
          <w:szCs w:val="28"/>
        </w:rPr>
        <w:t>гравців</w:t>
      </w:r>
      <w:r w:rsidRPr="004A13B0">
        <w:rPr>
          <w:rFonts w:ascii="Times New Roman" w:hAnsi="Times New Roman"/>
          <w:sz w:val="28"/>
          <w:szCs w:val="28"/>
        </w:rPr>
        <w:t>, в порядку, визначеному законодавством України.</w:t>
      </w:r>
    </w:p>
    <w:p w14:paraId="6CEE4021" w14:textId="77777777" w:rsidR="003776AE" w:rsidRPr="004A13B0" w:rsidRDefault="003776AE" w:rsidP="00491E19">
      <w:pPr>
        <w:pStyle w:val="a3"/>
        <w:tabs>
          <w:tab w:val="left" w:pos="1134"/>
        </w:tabs>
        <w:ind w:firstLine="709"/>
        <w:rPr>
          <w:rFonts w:ascii="Times New Roman" w:hAnsi="Times New Roman"/>
          <w:sz w:val="28"/>
          <w:szCs w:val="28"/>
        </w:rPr>
      </w:pPr>
    </w:p>
    <w:p w14:paraId="0B1F25C2" w14:textId="77777777" w:rsidR="00852EE3" w:rsidRPr="004A13B0" w:rsidRDefault="00852EE3" w:rsidP="00491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РОЗДІЛ V</w:t>
      </w:r>
      <w:r w:rsidR="00F87AC4" w:rsidRPr="004A13B0">
        <w:rPr>
          <w:rFonts w:ascii="Times New Roman" w:hAnsi="Times New Roman"/>
          <w:sz w:val="28"/>
          <w:szCs w:val="28"/>
        </w:rPr>
        <w:t>І</w:t>
      </w:r>
    </w:p>
    <w:p w14:paraId="44F82904" w14:textId="77777777" w:rsidR="00EB5CF6" w:rsidRPr="004A13B0" w:rsidRDefault="00EB5CF6" w:rsidP="00491E19">
      <w:pPr>
        <w:pStyle w:val="a3"/>
        <w:tabs>
          <w:tab w:val="left" w:pos="1134"/>
        </w:tabs>
        <w:ind w:firstLine="0"/>
        <w:jc w:val="center"/>
        <w:rPr>
          <w:rFonts w:ascii="Times New Roman" w:hAnsi="Times New Roman"/>
          <w:sz w:val="28"/>
          <w:szCs w:val="28"/>
        </w:rPr>
      </w:pPr>
      <w:r w:rsidRPr="004A13B0">
        <w:rPr>
          <w:rFonts w:ascii="Times New Roman" w:hAnsi="Times New Roman"/>
          <w:sz w:val="28"/>
          <w:szCs w:val="28"/>
        </w:rPr>
        <w:t>ПОРЯДОК ОРГАНІЗАЦІЇ ТА ПРОВЕДЕННЯ АЗАРТНИХ ІГОР НА</w:t>
      </w:r>
      <w:r w:rsidR="00075548"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АВТОМАТАХ </w:t>
      </w:r>
    </w:p>
    <w:p w14:paraId="7F4A585D" w14:textId="77777777" w:rsidR="00EB5CF6" w:rsidRPr="004A13B0" w:rsidRDefault="00EB5CF6" w:rsidP="00491E19">
      <w:pPr>
        <w:tabs>
          <w:tab w:val="left" w:pos="1985"/>
        </w:tabs>
        <w:spacing w:before="120"/>
        <w:contextualSpacing/>
        <w:rPr>
          <w:rFonts w:ascii="Times New Roman" w:hAnsi="Times New Roman"/>
          <w:bCs/>
          <w:kern w:val="32"/>
          <w:sz w:val="28"/>
          <w:szCs w:val="28"/>
        </w:rPr>
      </w:pPr>
    </w:p>
    <w:p w14:paraId="622CE6C9" w14:textId="77777777" w:rsidR="00EB5CF6" w:rsidRPr="004A13B0" w:rsidRDefault="00EB5CF6" w:rsidP="00491E19">
      <w:pPr>
        <w:numPr>
          <w:ilvl w:val="0"/>
          <w:numId w:val="1"/>
        </w:numPr>
        <w:tabs>
          <w:tab w:val="left" w:pos="1985"/>
        </w:tabs>
        <w:spacing w:before="120"/>
        <w:ind w:left="1985" w:hanging="1418"/>
        <w:contextualSpacing/>
        <w:rPr>
          <w:rFonts w:ascii="Times New Roman" w:hAnsi="Times New Roman"/>
          <w:bCs/>
          <w:kern w:val="32"/>
          <w:sz w:val="28"/>
          <w:szCs w:val="28"/>
        </w:rPr>
      </w:pPr>
      <w:r w:rsidRPr="004A13B0">
        <w:rPr>
          <w:rFonts w:ascii="Times New Roman" w:hAnsi="Times New Roman"/>
          <w:bCs/>
          <w:kern w:val="32"/>
          <w:sz w:val="28"/>
          <w:szCs w:val="28"/>
        </w:rPr>
        <w:t xml:space="preserve">Організація та проведення азартних ігор на </w:t>
      </w:r>
      <w:r w:rsidR="003D46B7" w:rsidRPr="004A13B0">
        <w:rPr>
          <w:rFonts w:ascii="Times New Roman" w:hAnsi="Times New Roman"/>
          <w:bCs/>
          <w:kern w:val="32"/>
          <w:sz w:val="28"/>
          <w:szCs w:val="28"/>
        </w:rPr>
        <w:t>гральних автоматах</w:t>
      </w:r>
    </w:p>
    <w:p w14:paraId="6F9EA8B9" w14:textId="77777777" w:rsidR="00EB5CF6" w:rsidRPr="004A13B0" w:rsidRDefault="00EB5CF6" w:rsidP="00491E19">
      <w:pPr>
        <w:pStyle w:val="a3"/>
        <w:numPr>
          <w:ilvl w:val="3"/>
          <w:numId w:val="1"/>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Організація та проведення азартних ігор </w:t>
      </w:r>
      <w:r w:rsidR="003D46B7" w:rsidRPr="004A13B0">
        <w:rPr>
          <w:rFonts w:ascii="Times New Roman" w:hAnsi="Times New Roman"/>
          <w:sz w:val="28"/>
          <w:szCs w:val="28"/>
        </w:rPr>
        <w:t>на гральних автоматах</w:t>
      </w:r>
      <w:r w:rsidR="00D579C5" w:rsidRPr="004A13B0">
        <w:rPr>
          <w:rFonts w:ascii="Times New Roman" w:hAnsi="Times New Roman"/>
          <w:sz w:val="28"/>
          <w:szCs w:val="28"/>
        </w:rPr>
        <w:t xml:space="preserve"> </w:t>
      </w:r>
      <w:r w:rsidR="003D46B7" w:rsidRPr="004A13B0">
        <w:rPr>
          <w:rFonts w:ascii="Times New Roman" w:hAnsi="Times New Roman"/>
          <w:sz w:val="28"/>
          <w:szCs w:val="28"/>
        </w:rPr>
        <w:t>дозволяється виключно</w:t>
      </w:r>
      <w:r w:rsidR="00CD47B2" w:rsidRPr="004A13B0">
        <w:rPr>
          <w:rFonts w:ascii="Times New Roman" w:hAnsi="Times New Roman"/>
          <w:sz w:val="28"/>
          <w:szCs w:val="28"/>
        </w:rPr>
        <w:t xml:space="preserve"> у спеціальних залах </w:t>
      </w:r>
      <w:r w:rsidR="00B21DC0" w:rsidRPr="004A13B0">
        <w:rPr>
          <w:rFonts w:ascii="Times New Roman" w:hAnsi="Times New Roman"/>
          <w:sz w:val="28"/>
          <w:szCs w:val="28"/>
        </w:rPr>
        <w:t>гральних</w:t>
      </w:r>
      <w:r w:rsidR="00CD47B2" w:rsidRPr="004A13B0">
        <w:rPr>
          <w:rFonts w:ascii="Times New Roman" w:hAnsi="Times New Roman"/>
          <w:sz w:val="28"/>
          <w:szCs w:val="28"/>
        </w:rPr>
        <w:t xml:space="preserve"> автоматів</w:t>
      </w:r>
      <w:r w:rsidR="00252855" w:rsidRPr="004A13B0">
        <w:rPr>
          <w:rFonts w:ascii="Times New Roman" w:hAnsi="Times New Roman"/>
          <w:sz w:val="28"/>
          <w:szCs w:val="28"/>
        </w:rPr>
        <w:t>,</w:t>
      </w:r>
      <w:r w:rsidR="00CD47B2" w:rsidRPr="004A13B0">
        <w:rPr>
          <w:rFonts w:ascii="Times New Roman" w:hAnsi="Times New Roman"/>
          <w:sz w:val="28"/>
          <w:szCs w:val="28"/>
        </w:rPr>
        <w:t xml:space="preserve"> </w:t>
      </w:r>
      <w:r w:rsidR="003D5676" w:rsidRPr="004A13B0">
        <w:rPr>
          <w:rFonts w:ascii="Times New Roman" w:hAnsi="Times New Roman"/>
          <w:sz w:val="28"/>
          <w:szCs w:val="28"/>
        </w:rPr>
        <w:t>у випадку отримання</w:t>
      </w:r>
      <w:r w:rsidR="009D1D81" w:rsidRPr="004A13B0">
        <w:rPr>
          <w:rFonts w:ascii="Times New Roman" w:hAnsi="Times New Roman"/>
          <w:sz w:val="28"/>
          <w:szCs w:val="28"/>
        </w:rPr>
        <w:t xml:space="preserve"> ліцензії на організацію та проведення азартних ігор на гральних автоматах якою встановлено кількість дозволених гральних автоматів </w:t>
      </w:r>
      <w:r w:rsidR="00623C02" w:rsidRPr="004A13B0">
        <w:rPr>
          <w:rFonts w:ascii="Times New Roman" w:hAnsi="Times New Roman"/>
          <w:sz w:val="28"/>
          <w:szCs w:val="28"/>
        </w:rPr>
        <w:t xml:space="preserve">та ліцензії на кожен гральний автомат </w:t>
      </w:r>
      <w:r w:rsidR="001B2A0D" w:rsidRPr="004A13B0">
        <w:rPr>
          <w:rFonts w:ascii="Times New Roman" w:hAnsi="Times New Roman"/>
          <w:sz w:val="28"/>
          <w:szCs w:val="28"/>
        </w:rPr>
        <w:t>відповідно до</w:t>
      </w:r>
      <w:r w:rsidR="00623C02" w:rsidRPr="004A13B0">
        <w:rPr>
          <w:rFonts w:ascii="Times New Roman" w:hAnsi="Times New Roman"/>
          <w:sz w:val="28"/>
          <w:szCs w:val="28"/>
        </w:rPr>
        <w:t xml:space="preserve"> цього Закону</w:t>
      </w:r>
      <w:r w:rsidRPr="004A13B0">
        <w:rPr>
          <w:rFonts w:ascii="Times New Roman" w:hAnsi="Times New Roman"/>
          <w:sz w:val="28"/>
          <w:szCs w:val="28"/>
        </w:rPr>
        <w:t>.</w:t>
      </w:r>
      <w:r w:rsidR="003D46B7" w:rsidRPr="004A13B0">
        <w:rPr>
          <w:rFonts w:ascii="Times New Roman" w:hAnsi="Times New Roman"/>
          <w:sz w:val="28"/>
          <w:szCs w:val="28"/>
        </w:rPr>
        <w:t xml:space="preserve"> </w:t>
      </w:r>
    </w:p>
    <w:p w14:paraId="34BBBD24" w14:textId="77777777" w:rsidR="00B32108" w:rsidRPr="004A13B0" w:rsidRDefault="00B32108" w:rsidP="00491E19">
      <w:pPr>
        <w:pStyle w:val="a3"/>
        <w:tabs>
          <w:tab w:val="left" w:pos="1134"/>
        </w:tabs>
        <w:spacing w:before="100"/>
        <w:ind w:firstLine="851"/>
        <w:rPr>
          <w:rFonts w:ascii="Times New Roman" w:hAnsi="Times New Roman"/>
          <w:sz w:val="28"/>
          <w:szCs w:val="28"/>
        </w:rPr>
      </w:pPr>
      <w:r w:rsidRPr="004A13B0">
        <w:rPr>
          <w:rFonts w:ascii="Times New Roman" w:hAnsi="Times New Roman"/>
          <w:sz w:val="28"/>
          <w:szCs w:val="28"/>
        </w:rPr>
        <w:t>Спеціальними гральними залами гральних автоматів вважаються:</w:t>
      </w:r>
    </w:p>
    <w:p w14:paraId="2153D257" w14:textId="77777777" w:rsidR="00B32108" w:rsidRPr="004A13B0" w:rsidRDefault="00B32108" w:rsidP="00491E19">
      <w:pPr>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851"/>
        <w:jc w:val="both"/>
        <w:rPr>
          <w:rFonts w:ascii="Times New Roman" w:hAnsi="Times New Roman"/>
          <w:sz w:val="28"/>
          <w:szCs w:val="28"/>
        </w:rPr>
      </w:pPr>
      <w:r w:rsidRPr="004A13B0">
        <w:rPr>
          <w:rFonts w:ascii="Times New Roman" w:hAnsi="Times New Roman"/>
          <w:sz w:val="28"/>
          <w:szCs w:val="28"/>
        </w:rPr>
        <w:t>одне або декілька нежитлових приміщень або їх частина, що розташовані за однією адресою,</w:t>
      </w:r>
      <w:r w:rsidRPr="004A13B0" w:rsidDel="00AE44DB">
        <w:rPr>
          <w:rFonts w:ascii="Times New Roman" w:hAnsi="Times New Roman"/>
          <w:sz w:val="28"/>
          <w:szCs w:val="28"/>
        </w:rPr>
        <w:t xml:space="preserve"> </w:t>
      </w:r>
      <w:r w:rsidRPr="004A13B0">
        <w:rPr>
          <w:rFonts w:ascii="Times New Roman" w:hAnsi="Times New Roman"/>
          <w:sz w:val="28"/>
          <w:szCs w:val="28"/>
        </w:rPr>
        <w:t>загальною площею не менше 300 (трьохсот) метрів квадратних, для міста Києва</w:t>
      </w:r>
      <w:r w:rsidR="00795907">
        <w:rPr>
          <w:rFonts w:ascii="Times New Roman" w:hAnsi="Times New Roman"/>
          <w:sz w:val="28"/>
          <w:szCs w:val="28"/>
        </w:rPr>
        <w:t>;</w:t>
      </w:r>
      <w:r w:rsidRPr="004A13B0">
        <w:rPr>
          <w:rFonts w:ascii="Times New Roman" w:hAnsi="Times New Roman"/>
          <w:sz w:val="28"/>
          <w:szCs w:val="28"/>
        </w:rPr>
        <w:t xml:space="preserve"> </w:t>
      </w:r>
    </w:p>
    <w:p w14:paraId="27B9194A" w14:textId="77777777" w:rsidR="00B32108" w:rsidRPr="004A13B0" w:rsidRDefault="00B32108" w:rsidP="00491E19">
      <w:pPr>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851"/>
        <w:jc w:val="both"/>
        <w:rPr>
          <w:rFonts w:ascii="Times New Roman" w:hAnsi="Times New Roman"/>
          <w:sz w:val="28"/>
          <w:szCs w:val="28"/>
        </w:rPr>
      </w:pPr>
      <w:r w:rsidRPr="004A13B0">
        <w:rPr>
          <w:rFonts w:ascii="Times New Roman" w:hAnsi="Times New Roman"/>
          <w:sz w:val="28"/>
          <w:szCs w:val="28"/>
        </w:rPr>
        <w:t>одне або декілька нежитлових приміщень або їх частина, що розташовані за однією адресою,</w:t>
      </w:r>
      <w:r w:rsidRPr="004A13B0" w:rsidDel="00AE44DB">
        <w:rPr>
          <w:rFonts w:ascii="Times New Roman" w:hAnsi="Times New Roman"/>
          <w:sz w:val="28"/>
          <w:szCs w:val="28"/>
        </w:rPr>
        <w:t xml:space="preserve"> </w:t>
      </w:r>
      <w:r w:rsidRPr="004A13B0">
        <w:rPr>
          <w:rFonts w:ascii="Times New Roman" w:hAnsi="Times New Roman"/>
          <w:sz w:val="28"/>
          <w:szCs w:val="28"/>
        </w:rPr>
        <w:t>загальною площею не менше 150 (ста п’ятдесяти) метрів квадратних, у населених пунктах з чисельністю населення більше 500 тисяч ос</w:t>
      </w:r>
      <w:r w:rsidR="00795907">
        <w:rPr>
          <w:rFonts w:ascii="Times New Roman" w:hAnsi="Times New Roman"/>
          <w:sz w:val="28"/>
          <w:szCs w:val="28"/>
        </w:rPr>
        <w:t>іб (за виключенням міста Києва);</w:t>
      </w:r>
    </w:p>
    <w:p w14:paraId="030C02E1" w14:textId="77777777" w:rsidR="00B32108" w:rsidRPr="004A13B0" w:rsidRDefault="00B32108" w:rsidP="00491E19">
      <w:pPr>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851"/>
        <w:jc w:val="both"/>
        <w:rPr>
          <w:rFonts w:ascii="Times New Roman" w:hAnsi="Times New Roman"/>
          <w:sz w:val="28"/>
          <w:szCs w:val="28"/>
        </w:rPr>
      </w:pPr>
      <w:r w:rsidRPr="004A13B0">
        <w:rPr>
          <w:rFonts w:ascii="Times New Roman" w:hAnsi="Times New Roman"/>
          <w:sz w:val="28"/>
          <w:szCs w:val="28"/>
        </w:rPr>
        <w:lastRenderedPageBreak/>
        <w:t>одне або декілька нежитлових приміщень або їх частина, що розташовані за однією адресою,</w:t>
      </w:r>
      <w:r w:rsidRPr="004A13B0" w:rsidDel="00AE44DB">
        <w:rPr>
          <w:rFonts w:ascii="Times New Roman" w:hAnsi="Times New Roman"/>
          <w:sz w:val="28"/>
          <w:szCs w:val="28"/>
        </w:rPr>
        <w:t xml:space="preserve"> </w:t>
      </w:r>
      <w:r w:rsidR="006C3A01" w:rsidRPr="004A13B0">
        <w:rPr>
          <w:rFonts w:ascii="Times New Roman" w:hAnsi="Times New Roman"/>
          <w:sz w:val="28"/>
          <w:szCs w:val="28"/>
        </w:rPr>
        <w:t>загальною площею не менше 125 (ста двадцяти п’яти</w:t>
      </w:r>
      <w:r w:rsidRPr="004A13B0">
        <w:rPr>
          <w:rFonts w:ascii="Times New Roman" w:hAnsi="Times New Roman"/>
          <w:sz w:val="28"/>
          <w:szCs w:val="28"/>
        </w:rPr>
        <w:t xml:space="preserve">) метрів квадратних, у населених пунктах з чисельністю населення менше 500 тисяч осіб. </w:t>
      </w:r>
    </w:p>
    <w:p w14:paraId="7ED720CA" w14:textId="77777777" w:rsidR="00EB5CF6" w:rsidRPr="004A13B0" w:rsidRDefault="00196600" w:rsidP="00491E19">
      <w:pPr>
        <w:pStyle w:val="af"/>
        <w:ind w:firstLine="851"/>
      </w:pPr>
      <w:r w:rsidRPr="004A13B0">
        <w:t>2</w:t>
      </w:r>
      <w:r w:rsidR="00EB5CF6" w:rsidRPr="004A13B0">
        <w:t xml:space="preserve">. </w:t>
      </w:r>
      <w:r w:rsidR="003D46B7" w:rsidRPr="004A13B0">
        <w:t>Забороняється розміщувати за</w:t>
      </w:r>
      <w:r w:rsidR="00AE44DB" w:rsidRPr="004A13B0">
        <w:t>ли</w:t>
      </w:r>
      <w:r w:rsidR="003D46B7" w:rsidRPr="004A13B0">
        <w:t xml:space="preserve"> </w:t>
      </w:r>
      <w:r w:rsidR="00B21DC0" w:rsidRPr="004A13B0">
        <w:t>гральних</w:t>
      </w:r>
      <w:r w:rsidR="003D46B7" w:rsidRPr="004A13B0">
        <w:t xml:space="preserve"> автоматів</w:t>
      </w:r>
      <w:r w:rsidR="00EB5CF6" w:rsidRPr="004A13B0">
        <w:t>:</w:t>
      </w:r>
    </w:p>
    <w:p w14:paraId="1E11E84A"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безпосередньо у приміщеннях, в яких розміщено органи державної влади, інші державні органи, органи місцевого самоврядування;</w:t>
      </w:r>
    </w:p>
    <w:p w14:paraId="30090F83"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ближче н</w:t>
      </w:r>
      <w:r w:rsidR="00577062" w:rsidRPr="004A13B0">
        <w:rPr>
          <w:rFonts w:ascii="Times New Roman" w:hAnsi="Times New Roman"/>
          <w:sz w:val="28"/>
          <w:szCs w:val="28"/>
        </w:rPr>
        <w:t>іж за 100</w:t>
      </w:r>
      <w:r w:rsidRPr="004A13B0">
        <w:rPr>
          <w:rFonts w:ascii="Times New Roman" w:hAnsi="Times New Roman"/>
          <w:sz w:val="28"/>
          <w:szCs w:val="28"/>
        </w:rPr>
        <w:t xml:space="preserve"> метрів до дошкільних закладів освіти, закладів загальної середньої освіти, позашкільної, спеціалізованої, професійної (професійно-технічної) та фахової передвищоï освіти;</w:t>
      </w:r>
    </w:p>
    <w:p w14:paraId="66A4EA02"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безпосередньо у приміщеннях</w:t>
      </w:r>
      <w:r w:rsidRPr="004A13B0" w:rsidDel="0019265C">
        <w:rPr>
          <w:rFonts w:ascii="Times New Roman" w:hAnsi="Times New Roman"/>
          <w:sz w:val="28"/>
          <w:szCs w:val="28"/>
        </w:rPr>
        <w:t xml:space="preserve"> </w:t>
      </w:r>
      <w:r w:rsidRPr="004A13B0">
        <w:rPr>
          <w:rFonts w:ascii="Times New Roman" w:hAnsi="Times New Roman"/>
          <w:sz w:val="28"/>
          <w:szCs w:val="28"/>
        </w:rPr>
        <w:t>закладів культури (в тому числі бібліотек, музеїв, театрів, виставкових галерей);</w:t>
      </w:r>
    </w:p>
    <w:p w14:paraId="5FB22B43"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безпосередньо у приміщеннях</w:t>
      </w:r>
      <w:r w:rsidRPr="004A13B0" w:rsidDel="0019265C">
        <w:rPr>
          <w:rFonts w:ascii="Times New Roman" w:hAnsi="Times New Roman"/>
          <w:sz w:val="28"/>
          <w:szCs w:val="28"/>
        </w:rPr>
        <w:t xml:space="preserve"> </w:t>
      </w:r>
      <w:r w:rsidRPr="004A13B0">
        <w:rPr>
          <w:rFonts w:ascii="Times New Roman" w:hAnsi="Times New Roman"/>
          <w:sz w:val="28"/>
          <w:szCs w:val="28"/>
        </w:rPr>
        <w:t>медичних закладів;</w:t>
      </w:r>
    </w:p>
    <w:p w14:paraId="51328FB1" w14:textId="77777777" w:rsidR="00B32108" w:rsidRPr="004A13B0" w:rsidRDefault="00577062"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ближче ніж за 100</w:t>
      </w:r>
      <w:r w:rsidR="00B32108" w:rsidRPr="004A13B0">
        <w:rPr>
          <w:rFonts w:ascii="Times New Roman" w:hAnsi="Times New Roman"/>
          <w:sz w:val="28"/>
          <w:szCs w:val="28"/>
        </w:rPr>
        <w:t xml:space="preserve"> метрів до приміщень спеціалізованих дитячих розважальних центрів;</w:t>
      </w:r>
    </w:p>
    <w:p w14:paraId="1BBF57CA"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безпосередньо у приміщеннях</w:t>
      </w:r>
      <w:r w:rsidRPr="004A13B0" w:rsidDel="0019265C">
        <w:rPr>
          <w:rFonts w:ascii="Times New Roman" w:hAnsi="Times New Roman"/>
          <w:sz w:val="28"/>
          <w:szCs w:val="28"/>
        </w:rPr>
        <w:t xml:space="preserve"> </w:t>
      </w:r>
      <w:r w:rsidRPr="004A13B0">
        <w:rPr>
          <w:rFonts w:ascii="Times New Roman" w:hAnsi="Times New Roman"/>
          <w:sz w:val="28"/>
          <w:szCs w:val="28"/>
        </w:rPr>
        <w:t>культових будівель та споруд, а також приміщеннях, які належать релігійним організаціям;</w:t>
      </w:r>
    </w:p>
    <w:p w14:paraId="169795BC" w14:textId="77777777" w:rsidR="00B32108" w:rsidRPr="004A13B0" w:rsidRDefault="00B32108" w:rsidP="00491E19">
      <w:pPr>
        <w:numPr>
          <w:ilvl w:val="0"/>
          <w:numId w:val="66"/>
        </w:numPr>
        <w:tabs>
          <w:tab w:val="left" w:pos="1134"/>
        </w:tabs>
        <w:spacing w:before="100"/>
        <w:ind w:left="0" w:firstLine="851"/>
        <w:jc w:val="both"/>
        <w:rPr>
          <w:rFonts w:ascii="Times New Roman" w:hAnsi="Times New Roman"/>
          <w:sz w:val="28"/>
          <w:szCs w:val="28"/>
        </w:rPr>
      </w:pPr>
      <w:r w:rsidRPr="004A13B0">
        <w:rPr>
          <w:rFonts w:ascii="Times New Roman" w:hAnsi="Times New Roman"/>
          <w:sz w:val="28"/>
          <w:szCs w:val="28"/>
        </w:rPr>
        <w:t xml:space="preserve">у приміщеннях що належать до житлового фонду; </w:t>
      </w:r>
    </w:p>
    <w:p w14:paraId="50580D5C" w14:textId="77777777" w:rsidR="00F35C51" w:rsidRDefault="00B32108" w:rsidP="00491E19">
      <w:pPr>
        <w:numPr>
          <w:ilvl w:val="0"/>
          <w:numId w:val="6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851"/>
        <w:jc w:val="both"/>
        <w:rPr>
          <w:rFonts w:ascii="Times New Roman" w:hAnsi="Times New Roman"/>
          <w:sz w:val="28"/>
          <w:szCs w:val="28"/>
        </w:rPr>
      </w:pPr>
      <w:r w:rsidRPr="004A13B0">
        <w:rPr>
          <w:rFonts w:ascii="Times New Roman" w:hAnsi="Times New Roman"/>
          <w:sz w:val="28"/>
          <w:szCs w:val="28"/>
        </w:rPr>
        <w:t>в об’єктах незавершеного будівництва, кіосках, навісах і пересувних малих архітектурних формах</w:t>
      </w:r>
      <w:r w:rsidR="00F35C51">
        <w:rPr>
          <w:rFonts w:ascii="Times New Roman" w:hAnsi="Times New Roman"/>
          <w:sz w:val="28"/>
          <w:szCs w:val="28"/>
        </w:rPr>
        <w:t>;</w:t>
      </w:r>
    </w:p>
    <w:p w14:paraId="5D0567E0" w14:textId="77777777" w:rsidR="00B32108" w:rsidRPr="00F35C51" w:rsidRDefault="00F35C51" w:rsidP="00491E19">
      <w:pPr>
        <w:numPr>
          <w:ilvl w:val="0"/>
          <w:numId w:val="6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851"/>
        <w:jc w:val="both"/>
        <w:rPr>
          <w:rFonts w:ascii="Times New Roman" w:hAnsi="Times New Roman"/>
          <w:sz w:val="28"/>
          <w:szCs w:val="28"/>
        </w:rPr>
      </w:pPr>
      <w:r w:rsidRPr="00F35C51">
        <w:rPr>
          <w:rFonts w:ascii="Times New Roman" w:hAnsi="Times New Roman"/>
          <w:sz w:val="28"/>
          <w:szCs w:val="28"/>
        </w:rPr>
        <w:t>в населених пунктах з населенням менше 10 000 (десять тисяч) осіб</w:t>
      </w:r>
      <w:r w:rsidR="00B32108" w:rsidRPr="00F35C51">
        <w:rPr>
          <w:rFonts w:ascii="Times New Roman" w:hAnsi="Times New Roman"/>
          <w:sz w:val="28"/>
          <w:szCs w:val="28"/>
        </w:rPr>
        <w:t>.</w:t>
      </w:r>
    </w:p>
    <w:p w14:paraId="336ED3F8" w14:textId="77777777" w:rsidR="00AD5D0A" w:rsidRPr="004A13B0" w:rsidRDefault="0025162C" w:rsidP="00491E19">
      <w:pPr>
        <w:numPr>
          <w:ilvl w:val="0"/>
          <w:numId w:val="1"/>
        </w:numPr>
        <w:tabs>
          <w:tab w:val="left" w:pos="1985"/>
        </w:tabs>
        <w:spacing w:before="100"/>
        <w:ind w:left="1985" w:hanging="1418"/>
        <w:rPr>
          <w:rFonts w:ascii="Times New Roman" w:hAnsi="Times New Roman"/>
          <w:bCs/>
          <w:sz w:val="28"/>
          <w:szCs w:val="28"/>
        </w:rPr>
      </w:pPr>
      <w:r w:rsidRPr="004A13B0">
        <w:rPr>
          <w:rFonts w:ascii="Times New Roman" w:hAnsi="Times New Roman"/>
          <w:bCs/>
          <w:sz w:val="28"/>
          <w:szCs w:val="28"/>
        </w:rPr>
        <w:t>Регулювання діяльності азартних ігор на гральних автоматах</w:t>
      </w:r>
    </w:p>
    <w:p w14:paraId="3DC69188" w14:textId="77777777" w:rsidR="00AD5D0A" w:rsidRPr="004A13B0" w:rsidRDefault="00AD5D0A" w:rsidP="00491E19">
      <w:pPr>
        <w:numPr>
          <w:ilvl w:val="3"/>
          <w:numId w:val="1"/>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 xml:space="preserve">Регулювання </w:t>
      </w:r>
      <w:r w:rsidR="00FA4115" w:rsidRPr="004A13B0">
        <w:rPr>
          <w:rFonts w:ascii="Times New Roman" w:hAnsi="Times New Roman"/>
          <w:bCs/>
          <w:sz w:val="28"/>
          <w:szCs w:val="28"/>
        </w:rPr>
        <w:t>діяльності</w:t>
      </w:r>
      <w:r w:rsidRPr="004A13B0">
        <w:rPr>
          <w:rFonts w:ascii="Times New Roman" w:hAnsi="Times New Roman"/>
          <w:bCs/>
          <w:sz w:val="28"/>
          <w:szCs w:val="28"/>
        </w:rPr>
        <w:t xml:space="preserve"> азартних ігор на </w:t>
      </w:r>
      <w:r w:rsidR="00B21DC0" w:rsidRPr="004A13B0">
        <w:rPr>
          <w:rFonts w:ascii="Times New Roman" w:hAnsi="Times New Roman"/>
          <w:bCs/>
          <w:sz w:val="28"/>
          <w:szCs w:val="28"/>
        </w:rPr>
        <w:t>гральних</w:t>
      </w:r>
      <w:r w:rsidRPr="004A13B0">
        <w:rPr>
          <w:rFonts w:ascii="Times New Roman" w:hAnsi="Times New Roman"/>
          <w:bCs/>
          <w:sz w:val="28"/>
          <w:szCs w:val="28"/>
        </w:rPr>
        <w:t xml:space="preserve"> автоматах базується на </w:t>
      </w:r>
      <w:r w:rsidR="00DE4389" w:rsidRPr="004A13B0">
        <w:rPr>
          <w:rFonts w:ascii="Times New Roman" w:hAnsi="Times New Roman"/>
          <w:bCs/>
          <w:sz w:val="28"/>
          <w:szCs w:val="28"/>
        </w:rPr>
        <w:t xml:space="preserve">таких </w:t>
      </w:r>
      <w:r w:rsidRPr="004A13B0">
        <w:rPr>
          <w:rFonts w:ascii="Times New Roman" w:hAnsi="Times New Roman"/>
          <w:bCs/>
          <w:sz w:val="28"/>
          <w:szCs w:val="28"/>
        </w:rPr>
        <w:t xml:space="preserve">принципах: </w:t>
      </w:r>
    </w:p>
    <w:p w14:paraId="05C9F057" w14:textId="77777777" w:rsidR="00AD5D0A" w:rsidRPr="004A13B0" w:rsidRDefault="00AD5D0A" w:rsidP="00491E19">
      <w:pPr>
        <w:numPr>
          <w:ilvl w:val="0"/>
          <w:numId w:val="90"/>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 xml:space="preserve">принцип обмеженої кількості </w:t>
      </w:r>
      <w:r w:rsidR="004331CF" w:rsidRPr="004A13B0">
        <w:rPr>
          <w:rFonts w:ascii="Times New Roman" w:hAnsi="Times New Roman"/>
          <w:bCs/>
          <w:sz w:val="28"/>
          <w:szCs w:val="28"/>
        </w:rPr>
        <w:t xml:space="preserve">гральних автоматів дозволених до використання на території </w:t>
      </w:r>
      <w:r w:rsidR="00607E4D" w:rsidRPr="004A13B0">
        <w:rPr>
          <w:rFonts w:ascii="Times New Roman" w:hAnsi="Times New Roman"/>
          <w:bCs/>
          <w:sz w:val="28"/>
          <w:szCs w:val="28"/>
        </w:rPr>
        <w:t>України</w:t>
      </w:r>
      <w:r w:rsidR="004331CF" w:rsidRPr="004A13B0">
        <w:rPr>
          <w:rFonts w:ascii="Times New Roman" w:hAnsi="Times New Roman"/>
          <w:bCs/>
          <w:sz w:val="28"/>
          <w:szCs w:val="28"/>
        </w:rPr>
        <w:t>;</w:t>
      </w:r>
      <w:r w:rsidRPr="004A13B0">
        <w:rPr>
          <w:rFonts w:ascii="Times New Roman" w:hAnsi="Times New Roman"/>
          <w:bCs/>
          <w:sz w:val="28"/>
          <w:szCs w:val="28"/>
        </w:rPr>
        <w:t xml:space="preserve"> </w:t>
      </w:r>
    </w:p>
    <w:p w14:paraId="2F15FC98" w14:textId="77777777" w:rsidR="00AD5D0A" w:rsidRPr="004A13B0" w:rsidRDefault="00AD5D0A" w:rsidP="00491E19">
      <w:pPr>
        <w:numPr>
          <w:ilvl w:val="0"/>
          <w:numId w:val="90"/>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 xml:space="preserve">застосування міжнародних стандартів для розвитку організації азартних ігор на гральних автоматах; </w:t>
      </w:r>
    </w:p>
    <w:p w14:paraId="79881587" w14:textId="77777777" w:rsidR="00AD5D0A" w:rsidRPr="004A13B0" w:rsidRDefault="00AD5D0A" w:rsidP="00491E19">
      <w:pPr>
        <w:numPr>
          <w:ilvl w:val="0"/>
          <w:numId w:val="90"/>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забезпечення принципу «відповідальної гри» в Україні;</w:t>
      </w:r>
    </w:p>
    <w:p w14:paraId="74AED2BA" w14:textId="77777777" w:rsidR="00AD5D0A" w:rsidRPr="004A13B0" w:rsidRDefault="00AD5D0A" w:rsidP="00491E19">
      <w:pPr>
        <w:numPr>
          <w:ilvl w:val="0"/>
          <w:numId w:val="90"/>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створення умов до залучення інвестицій в Україну.</w:t>
      </w:r>
      <w:r w:rsidR="005C71EA" w:rsidRPr="004A13B0">
        <w:rPr>
          <w:rFonts w:ascii="Times New Roman" w:hAnsi="Times New Roman"/>
          <w:bCs/>
          <w:sz w:val="28"/>
          <w:szCs w:val="28"/>
        </w:rPr>
        <w:t xml:space="preserve"> </w:t>
      </w:r>
    </w:p>
    <w:p w14:paraId="71D71EFB" w14:textId="77777777" w:rsidR="00684353" w:rsidRPr="004A13B0" w:rsidRDefault="00AD5D0A" w:rsidP="00491E19">
      <w:pPr>
        <w:numPr>
          <w:ilvl w:val="3"/>
          <w:numId w:val="1"/>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sz w:val="28"/>
          <w:szCs w:val="28"/>
        </w:rPr>
        <w:t>Ліцензії на організацію та проведення азартних ігор на гральних автоматах видаються за результатами</w:t>
      </w:r>
      <w:r w:rsidR="00684353" w:rsidRPr="004A13B0">
        <w:rPr>
          <w:rFonts w:ascii="Times New Roman" w:hAnsi="Times New Roman"/>
          <w:bCs/>
          <w:kern w:val="32"/>
          <w:sz w:val="28"/>
          <w:szCs w:val="28"/>
        </w:rPr>
        <w:t xml:space="preserve"> </w:t>
      </w:r>
      <w:r w:rsidR="00684353" w:rsidRPr="004A13B0">
        <w:rPr>
          <w:rFonts w:ascii="Times New Roman" w:hAnsi="Times New Roman"/>
          <w:color w:val="000000"/>
          <w:sz w:val="28"/>
          <w:szCs w:val="28"/>
          <w:shd w:val="clear" w:color="auto" w:fill="FFFFFF"/>
        </w:rPr>
        <w:t xml:space="preserve">електронного </w:t>
      </w:r>
      <w:r w:rsidR="00684353" w:rsidRPr="004A13B0">
        <w:rPr>
          <w:rFonts w:ascii="Times New Roman" w:hAnsi="Times New Roman"/>
          <w:bCs/>
          <w:kern w:val="32"/>
          <w:sz w:val="28"/>
          <w:szCs w:val="28"/>
        </w:rPr>
        <w:t>аукціону на гральні автомати що проводиться Уповноваженим органом</w:t>
      </w:r>
      <w:r w:rsidRPr="004A13B0">
        <w:rPr>
          <w:rFonts w:ascii="Times New Roman" w:hAnsi="Times New Roman"/>
          <w:bCs/>
          <w:sz w:val="28"/>
          <w:szCs w:val="28"/>
        </w:rPr>
        <w:t>.</w:t>
      </w:r>
    </w:p>
    <w:p w14:paraId="64CC754C" w14:textId="77777777" w:rsidR="00A36929" w:rsidRPr="004A13B0" w:rsidRDefault="00684353" w:rsidP="00491E19">
      <w:pPr>
        <w:numPr>
          <w:ilvl w:val="3"/>
          <w:numId w:val="1"/>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kern w:val="32"/>
          <w:sz w:val="28"/>
          <w:szCs w:val="28"/>
        </w:rPr>
        <w:t xml:space="preserve">Порядок проведення електронних аукціонів у сфері азартних ігор затверджується Кабінетом Міністрів України. </w:t>
      </w:r>
    </w:p>
    <w:p w14:paraId="12BCD707" w14:textId="77777777" w:rsidR="0035274E" w:rsidRPr="004A13B0" w:rsidRDefault="009A09C9" w:rsidP="00491E19">
      <w:pPr>
        <w:numPr>
          <w:ilvl w:val="3"/>
          <w:numId w:val="1"/>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kern w:val="32"/>
          <w:sz w:val="28"/>
          <w:szCs w:val="28"/>
        </w:rPr>
        <w:t xml:space="preserve">Розміщення гральних автоматів дозволяється з урахуванням чисельності населення, а саме: не більше одного грального автомата на 1 </w:t>
      </w:r>
      <w:r w:rsidRPr="004A13B0">
        <w:rPr>
          <w:rFonts w:ascii="Times New Roman" w:hAnsi="Times New Roman"/>
          <w:bCs/>
          <w:kern w:val="32"/>
          <w:sz w:val="28"/>
          <w:szCs w:val="28"/>
        </w:rPr>
        <w:lastRenderedPageBreak/>
        <w:t xml:space="preserve">000 (одну тисячу) осіб населення на відповідній території, але в будь-якому разі не більше 40 000 (сорока тисяч) гральних автоматів на території України, за виключенням автоматів, розміщених </w:t>
      </w:r>
      <w:r w:rsidR="003E217F" w:rsidRPr="004A13B0">
        <w:rPr>
          <w:rFonts w:ascii="Times New Roman" w:hAnsi="Times New Roman"/>
          <w:bCs/>
          <w:kern w:val="32"/>
          <w:sz w:val="28"/>
          <w:szCs w:val="28"/>
        </w:rPr>
        <w:t>у гральних закладах</w:t>
      </w:r>
      <w:r w:rsidR="00A456C7" w:rsidRPr="004A13B0">
        <w:rPr>
          <w:rFonts w:ascii="Times New Roman" w:hAnsi="Times New Roman"/>
          <w:bCs/>
          <w:kern w:val="32"/>
          <w:sz w:val="28"/>
          <w:szCs w:val="28"/>
        </w:rPr>
        <w:t xml:space="preserve"> </w:t>
      </w:r>
      <w:r w:rsidRPr="004A13B0">
        <w:rPr>
          <w:rFonts w:ascii="Times New Roman" w:hAnsi="Times New Roman"/>
          <w:bCs/>
          <w:kern w:val="32"/>
          <w:sz w:val="28"/>
          <w:szCs w:val="28"/>
        </w:rPr>
        <w:t>казино</w:t>
      </w:r>
      <w:r w:rsidR="00845352" w:rsidRPr="004A13B0">
        <w:rPr>
          <w:rFonts w:ascii="Times New Roman" w:hAnsi="Times New Roman"/>
          <w:bCs/>
          <w:kern w:val="32"/>
          <w:sz w:val="28"/>
          <w:szCs w:val="28"/>
        </w:rPr>
        <w:t>.</w:t>
      </w:r>
    </w:p>
    <w:p w14:paraId="7191E907" w14:textId="77777777" w:rsidR="0035274E" w:rsidRPr="004A13B0" w:rsidRDefault="0035274E" w:rsidP="00491E19">
      <w:pPr>
        <w:numPr>
          <w:ilvl w:val="3"/>
          <w:numId w:val="1"/>
        </w:numPr>
        <w:tabs>
          <w:tab w:val="left" w:pos="1134"/>
        </w:tabs>
        <w:spacing w:before="100"/>
        <w:ind w:left="0" w:firstLine="851"/>
        <w:jc w:val="both"/>
        <w:rPr>
          <w:rFonts w:ascii="Times New Roman" w:hAnsi="Times New Roman"/>
          <w:bCs/>
          <w:sz w:val="28"/>
          <w:szCs w:val="28"/>
        </w:rPr>
      </w:pPr>
      <w:r w:rsidRPr="004A13B0">
        <w:rPr>
          <w:rFonts w:ascii="Times New Roman" w:hAnsi="Times New Roman"/>
          <w:bCs/>
          <w:kern w:val="32"/>
          <w:sz w:val="28"/>
          <w:szCs w:val="28"/>
        </w:rPr>
        <w:t>Обмеження встановлені пунктом</w:t>
      </w:r>
      <w:r w:rsidR="00B2627B" w:rsidRPr="004A13B0">
        <w:rPr>
          <w:rFonts w:ascii="Times New Roman" w:hAnsi="Times New Roman"/>
          <w:bCs/>
          <w:kern w:val="32"/>
          <w:sz w:val="28"/>
          <w:szCs w:val="28"/>
        </w:rPr>
        <w:t xml:space="preserve"> 4</w:t>
      </w:r>
      <w:r w:rsidR="005C71EA" w:rsidRPr="004A13B0">
        <w:rPr>
          <w:rFonts w:ascii="Times New Roman" w:hAnsi="Times New Roman"/>
          <w:bCs/>
          <w:kern w:val="32"/>
          <w:sz w:val="28"/>
          <w:szCs w:val="28"/>
        </w:rPr>
        <w:t xml:space="preserve"> </w:t>
      </w:r>
      <w:r w:rsidRPr="004A13B0">
        <w:rPr>
          <w:rFonts w:ascii="Times New Roman" w:hAnsi="Times New Roman"/>
          <w:bCs/>
          <w:kern w:val="32"/>
          <w:sz w:val="28"/>
          <w:szCs w:val="28"/>
        </w:rPr>
        <w:t>цієї статі</w:t>
      </w:r>
      <w:r w:rsidR="00142BA4" w:rsidRPr="004A13B0">
        <w:rPr>
          <w:rFonts w:ascii="Times New Roman" w:hAnsi="Times New Roman"/>
          <w:bCs/>
          <w:kern w:val="32"/>
          <w:sz w:val="28"/>
          <w:szCs w:val="28"/>
        </w:rPr>
        <w:t>,</w:t>
      </w:r>
      <w:r w:rsidRPr="004A13B0">
        <w:rPr>
          <w:rFonts w:ascii="Times New Roman" w:hAnsi="Times New Roman"/>
          <w:bCs/>
          <w:kern w:val="32"/>
          <w:sz w:val="28"/>
          <w:szCs w:val="28"/>
        </w:rPr>
        <w:t xml:space="preserve"> в сторону збільшення</w:t>
      </w:r>
      <w:r w:rsidR="00142BA4" w:rsidRPr="004A13B0">
        <w:rPr>
          <w:rFonts w:ascii="Times New Roman" w:hAnsi="Times New Roman"/>
          <w:bCs/>
          <w:kern w:val="32"/>
          <w:sz w:val="28"/>
          <w:szCs w:val="28"/>
        </w:rPr>
        <w:t>,</w:t>
      </w:r>
      <w:r w:rsidRPr="004A13B0">
        <w:rPr>
          <w:rFonts w:ascii="Times New Roman" w:hAnsi="Times New Roman"/>
          <w:bCs/>
          <w:kern w:val="32"/>
          <w:sz w:val="28"/>
          <w:szCs w:val="28"/>
        </w:rPr>
        <w:t xml:space="preserve"> можуть бути переглянуті Уповноваженим органом не раніше ніж через </w:t>
      </w:r>
      <w:r w:rsidR="00845352" w:rsidRPr="004A13B0">
        <w:rPr>
          <w:rFonts w:ascii="Times New Roman" w:hAnsi="Times New Roman"/>
          <w:bCs/>
          <w:kern w:val="32"/>
          <w:sz w:val="28"/>
          <w:szCs w:val="28"/>
        </w:rPr>
        <w:t>3 (три)</w:t>
      </w:r>
      <w:r w:rsidRPr="004A13B0">
        <w:rPr>
          <w:rFonts w:ascii="Times New Roman" w:hAnsi="Times New Roman"/>
          <w:bCs/>
          <w:kern w:val="32"/>
          <w:sz w:val="28"/>
          <w:szCs w:val="28"/>
        </w:rPr>
        <w:t xml:space="preserve"> роки після набрання чинності цим Законом. </w:t>
      </w:r>
    </w:p>
    <w:p w14:paraId="05A5A84F" w14:textId="77777777" w:rsidR="003D5676" w:rsidRPr="004A13B0" w:rsidRDefault="003D5676" w:rsidP="00491E19">
      <w:pPr>
        <w:numPr>
          <w:ilvl w:val="0"/>
          <w:numId w:val="1"/>
        </w:numPr>
        <w:tabs>
          <w:tab w:val="left" w:pos="1985"/>
        </w:tabs>
        <w:spacing w:before="100"/>
        <w:ind w:left="1985" w:hanging="1418"/>
        <w:rPr>
          <w:rFonts w:ascii="Times New Roman" w:hAnsi="Times New Roman"/>
          <w:bCs/>
          <w:sz w:val="28"/>
          <w:szCs w:val="28"/>
        </w:rPr>
      </w:pPr>
      <w:r w:rsidRPr="004A13B0">
        <w:rPr>
          <w:rFonts w:ascii="Times New Roman" w:hAnsi="Times New Roman"/>
          <w:bCs/>
          <w:sz w:val="28"/>
          <w:szCs w:val="28"/>
        </w:rPr>
        <w:t>Проведення</w:t>
      </w:r>
      <w:r w:rsidR="00FA4115" w:rsidRPr="004A13B0">
        <w:rPr>
          <w:rFonts w:ascii="Times New Roman" w:hAnsi="Times New Roman"/>
          <w:bCs/>
          <w:sz w:val="28"/>
          <w:szCs w:val="28"/>
        </w:rPr>
        <w:t xml:space="preserve"> електронного аукціону на гральні автомати</w:t>
      </w:r>
      <w:r w:rsidRPr="004A13B0">
        <w:rPr>
          <w:rFonts w:ascii="Times New Roman" w:hAnsi="Times New Roman"/>
          <w:bCs/>
          <w:sz w:val="28"/>
          <w:szCs w:val="28"/>
        </w:rPr>
        <w:t xml:space="preserve"> </w:t>
      </w:r>
    </w:p>
    <w:p w14:paraId="3F368E6E" w14:textId="77777777" w:rsidR="0035274E" w:rsidRPr="004A13B0" w:rsidRDefault="00684353"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Умови проведення електронного аукціону на отримання </w:t>
      </w:r>
      <w:r w:rsidRPr="004A13B0">
        <w:rPr>
          <w:rFonts w:ascii="Times New Roman" w:eastAsia="MS Mincho" w:hAnsi="Times New Roman"/>
          <w:spacing w:val="2"/>
          <w:sz w:val="28"/>
          <w:szCs w:val="28"/>
        </w:rPr>
        <w:t xml:space="preserve">ліцензії </w:t>
      </w:r>
      <w:r w:rsidRPr="004A13B0">
        <w:rPr>
          <w:rFonts w:ascii="Times New Roman" w:hAnsi="Times New Roman"/>
          <w:bCs/>
          <w:sz w:val="28"/>
          <w:szCs w:val="28"/>
        </w:rPr>
        <w:t>на організацію та проведення азартних ігор на гральних автоматах</w:t>
      </w:r>
      <w:r w:rsidR="005C71EA" w:rsidRPr="004A13B0">
        <w:rPr>
          <w:rFonts w:ascii="Times New Roman" w:eastAsia="MS Mincho" w:hAnsi="Times New Roman"/>
          <w:spacing w:val="2"/>
          <w:sz w:val="28"/>
          <w:szCs w:val="28"/>
        </w:rPr>
        <w:t xml:space="preserve"> </w:t>
      </w:r>
      <w:r w:rsidRPr="004A13B0">
        <w:rPr>
          <w:rFonts w:ascii="Times New Roman" w:hAnsi="Times New Roman"/>
          <w:bCs/>
          <w:sz w:val="28"/>
          <w:szCs w:val="28"/>
        </w:rPr>
        <w:t xml:space="preserve">встановлюються Уповноваженим органом відповідно до порядку проведення </w:t>
      </w:r>
      <w:r w:rsidRPr="004A13B0">
        <w:rPr>
          <w:rFonts w:ascii="Times New Roman" w:hAnsi="Times New Roman"/>
          <w:bCs/>
          <w:kern w:val="32"/>
          <w:sz w:val="28"/>
          <w:szCs w:val="28"/>
        </w:rPr>
        <w:t>електронних аукціонів у сфері азартних ігор</w:t>
      </w:r>
      <w:r w:rsidR="00A36929" w:rsidRPr="004A13B0">
        <w:rPr>
          <w:rFonts w:ascii="Times New Roman" w:hAnsi="Times New Roman"/>
          <w:bCs/>
          <w:sz w:val="28"/>
          <w:szCs w:val="28"/>
        </w:rPr>
        <w:t xml:space="preserve">. </w:t>
      </w:r>
    </w:p>
    <w:p w14:paraId="2B02E07D" w14:textId="77777777" w:rsidR="002D0823" w:rsidRPr="004A13B0" w:rsidRDefault="0035274E"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К</w:t>
      </w:r>
      <w:r w:rsidR="00A36929" w:rsidRPr="004A13B0">
        <w:rPr>
          <w:rFonts w:ascii="Times New Roman" w:hAnsi="Times New Roman"/>
          <w:bCs/>
          <w:sz w:val="28"/>
          <w:szCs w:val="28"/>
        </w:rPr>
        <w:t xml:space="preserve">ількість </w:t>
      </w:r>
      <w:r w:rsidRPr="004A13B0">
        <w:rPr>
          <w:rFonts w:ascii="Times New Roman" w:hAnsi="Times New Roman"/>
          <w:bCs/>
          <w:sz w:val="28"/>
          <w:szCs w:val="28"/>
        </w:rPr>
        <w:t>гральних автоматів</w:t>
      </w:r>
      <w:r w:rsidR="00FA4115" w:rsidRPr="004A13B0">
        <w:rPr>
          <w:rFonts w:ascii="Times New Roman" w:hAnsi="Times New Roman"/>
          <w:bCs/>
          <w:sz w:val="28"/>
          <w:szCs w:val="28"/>
        </w:rPr>
        <w:t xml:space="preserve"> </w:t>
      </w:r>
      <w:r w:rsidRPr="004A13B0">
        <w:rPr>
          <w:rFonts w:ascii="Times New Roman" w:hAnsi="Times New Roman"/>
          <w:bCs/>
          <w:sz w:val="28"/>
          <w:szCs w:val="28"/>
        </w:rPr>
        <w:t>дозволених для розміщення</w:t>
      </w:r>
      <w:r w:rsidR="00FA4115" w:rsidRPr="004A13B0">
        <w:rPr>
          <w:rFonts w:ascii="Times New Roman" w:hAnsi="Times New Roman"/>
          <w:bCs/>
          <w:sz w:val="28"/>
          <w:szCs w:val="28"/>
        </w:rPr>
        <w:t xml:space="preserve"> під однією ліцензією</w:t>
      </w:r>
      <w:r w:rsidRPr="004A13B0">
        <w:rPr>
          <w:rFonts w:ascii="Times New Roman" w:hAnsi="Times New Roman"/>
          <w:bCs/>
          <w:sz w:val="28"/>
          <w:szCs w:val="28"/>
        </w:rPr>
        <w:t xml:space="preserve"> щодо яких провод</w:t>
      </w:r>
      <w:r w:rsidR="00FA4115" w:rsidRPr="004A13B0">
        <w:rPr>
          <w:rFonts w:ascii="Times New Roman" w:hAnsi="Times New Roman"/>
          <w:bCs/>
          <w:sz w:val="28"/>
          <w:szCs w:val="28"/>
        </w:rPr>
        <w:t>яться</w:t>
      </w:r>
      <w:r w:rsidRPr="004A13B0">
        <w:rPr>
          <w:rFonts w:ascii="Times New Roman" w:hAnsi="Times New Roman"/>
          <w:bCs/>
          <w:sz w:val="28"/>
          <w:szCs w:val="28"/>
        </w:rPr>
        <w:t xml:space="preserve"> </w:t>
      </w:r>
      <w:r w:rsidR="00FA4115" w:rsidRPr="004A13B0">
        <w:rPr>
          <w:rFonts w:ascii="Times New Roman" w:hAnsi="Times New Roman"/>
          <w:bCs/>
          <w:sz w:val="28"/>
          <w:szCs w:val="28"/>
        </w:rPr>
        <w:t>електронні аукціони</w:t>
      </w:r>
      <w:r w:rsidR="002D0823" w:rsidRPr="004A13B0">
        <w:rPr>
          <w:rFonts w:ascii="Times New Roman" w:hAnsi="Times New Roman"/>
          <w:bCs/>
          <w:sz w:val="28"/>
          <w:szCs w:val="28"/>
        </w:rPr>
        <w:t>,</w:t>
      </w:r>
      <w:r w:rsidR="005B798C" w:rsidRPr="004A13B0">
        <w:rPr>
          <w:rFonts w:ascii="Times New Roman" w:hAnsi="Times New Roman"/>
          <w:bCs/>
          <w:sz w:val="28"/>
          <w:szCs w:val="28"/>
        </w:rPr>
        <w:t xml:space="preserve"> становить 250 (двісті п’ятдесят) гральних автоматів, загальна кількість ліцензій становить 160 (сто шістдесят) з яких: </w:t>
      </w:r>
    </w:p>
    <w:p w14:paraId="286ADCAD" w14:textId="77777777" w:rsidR="00A24483" w:rsidRPr="004A13B0" w:rsidRDefault="00684353" w:rsidP="00491E19">
      <w:pPr>
        <w:numPr>
          <w:ilvl w:val="0"/>
          <w:numId w:val="94"/>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60</w:t>
      </w:r>
      <w:r w:rsidR="005B798C" w:rsidRPr="004A13B0">
        <w:rPr>
          <w:rFonts w:ascii="Times New Roman" w:hAnsi="Times New Roman"/>
          <w:bCs/>
          <w:sz w:val="28"/>
          <w:szCs w:val="28"/>
        </w:rPr>
        <w:t xml:space="preserve"> </w:t>
      </w:r>
      <w:r w:rsidR="003B7214" w:rsidRPr="004A13B0">
        <w:rPr>
          <w:rFonts w:ascii="Times New Roman" w:hAnsi="Times New Roman"/>
          <w:bCs/>
          <w:sz w:val="28"/>
          <w:szCs w:val="28"/>
        </w:rPr>
        <w:t>(</w:t>
      </w:r>
      <w:r w:rsidRPr="004A13B0">
        <w:rPr>
          <w:rFonts w:ascii="Times New Roman" w:hAnsi="Times New Roman"/>
          <w:bCs/>
          <w:sz w:val="28"/>
          <w:szCs w:val="28"/>
        </w:rPr>
        <w:t>шістдесят</w:t>
      </w:r>
      <w:r w:rsidR="003B7214" w:rsidRPr="004A13B0">
        <w:rPr>
          <w:rFonts w:ascii="Times New Roman" w:hAnsi="Times New Roman"/>
          <w:bCs/>
          <w:sz w:val="28"/>
          <w:szCs w:val="28"/>
        </w:rPr>
        <w:t xml:space="preserve">) </w:t>
      </w:r>
      <w:r w:rsidR="005B798C" w:rsidRPr="004A13B0">
        <w:rPr>
          <w:rFonts w:ascii="Times New Roman" w:hAnsi="Times New Roman"/>
          <w:bCs/>
          <w:sz w:val="28"/>
          <w:szCs w:val="28"/>
        </w:rPr>
        <w:t xml:space="preserve">ліцензій </w:t>
      </w:r>
      <w:r w:rsidR="0092674E" w:rsidRPr="004A13B0">
        <w:rPr>
          <w:rFonts w:ascii="Times New Roman" w:hAnsi="Times New Roman"/>
          <w:bCs/>
          <w:sz w:val="28"/>
          <w:szCs w:val="28"/>
        </w:rPr>
        <w:t xml:space="preserve">— </w:t>
      </w:r>
      <w:r w:rsidR="003B7214" w:rsidRPr="004A13B0">
        <w:rPr>
          <w:rFonts w:ascii="Times New Roman" w:hAnsi="Times New Roman"/>
          <w:bCs/>
          <w:sz w:val="28"/>
          <w:szCs w:val="28"/>
        </w:rPr>
        <w:t xml:space="preserve">для </w:t>
      </w:r>
      <w:r w:rsidRPr="004A13B0">
        <w:rPr>
          <w:rFonts w:ascii="Times New Roman" w:hAnsi="Times New Roman"/>
          <w:bCs/>
          <w:sz w:val="28"/>
          <w:szCs w:val="28"/>
        </w:rPr>
        <w:t xml:space="preserve">розміщення гральних автоматів в залах гральних автоматів на території </w:t>
      </w:r>
      <w:r w:rsidR="003B7214" w:rsidRPr="004A13B0">
        <w:rPr>
          <w:rFonts w:ascii="Times New Roman" w:hAnsi="Times New Roman"/>
          <w:bCs/>
          <w:sz w:val="28"/>
          <w:szCs w:val="28"/>
        </w:rPr>
        <w:t>міста Києва</w:t>
      </w:r>
      <w:r w:rsidR="002D0823" w:rsidRPr="004A13B0">
        <w:rPr>
          <w:rFonts w:ascii="Times New Roman" w:hAnsi="Times New Roman"/>
          <w:bCs/>
          <w:sz w:val="28"/>
          <w:szCs w:val="28"/>
        </w:rPr>
        <w:t>;</w:t>
      </w:r>
    </w:p>
    <w:p w14:paraId="26A09458" w14:textId="77777777" w:rsidR="00A24483" w:rsidRPr="004A13B0" w:rsidRDefault="00684353" w:rsidP="00491E19">
      <w:pPr>
        <w:numPr>
          <w:ilvl w:val="0"/>
          <w:numId w:val="94"/>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40</w:t>
      </w:r>
      <w:r w:rsidR="003B7214" w:rsidRPr="004A13B0">
        <w:rPr>
          <w:rFonts w:ascii="Times New Roman" w:hAnsi="Times New Roman"/>
          <w:bCs/>
          <w:sz w:val="28"/>
          <w:szCs w:val="28"/>
        </w:rPr>
        <w:t xml:space="preserve"> (</w:t>
      </w:r>
      <w:r w:rsidRPr="004A13B0">
        <w:rPr>
          <w:rFonts w:ascii="Times New Roman" w:hAnsi="Times New Roman"/>
          <w:bCs/>
          <w:sz w:val="28"/>
          <w:szCs w:val="28"/>
        </w:rPr>
        <w:t>сорок</w:t>
      </w:r>
      <w:r w:rsidR="003B7214" w:rsidRPr="004A13B0">
        <w:rPr>
          <w:rFonts w:ascii="Times New Roman" w:hAnsi="Times New Roman"/>
          <w:bCs/>
          <w:sz w:val="28"/>
          <w:szCs w:val="28"/>
        </w:rPr>
        <w:t xml:space="preserve">) </w:t>
      </w:r>
      <w:r w:rsidRPr="004A13B0">
        <w:rPr>
          <w:rFonts w:ascii="Times New Roman" w:hAnsi="Times New Roman"/>
          <w:bCs/>
          <w:sz w:val="28"/>
          <w:szCs w:val="28"/>
        </w:rPr>
        <w:t>ліцензії</w:t>
      </w:r>
      <w:r w:rsidR="00DE4389" w:rsidRPr="004A13B0">
        <w:rPr>
          <w:rFonts w:ascii="Times New Roman" w:hAnsi="Times New Roman"/>
          <w:bCs/>
          <w:sz w:val="28"/>
          <w:szCs w:val="28"/>
        </w:rPr>
        <w:t xml:space="preserve"> </w:t>
      </w:r>
      <w:r w:rsidR="0092674E" w:rsidRPr="004A13B0">
        <w:rPr>
          <w:rFonts w:ascii="Times New Roman" w:hAnsi="Times New Roman"/>
          <w:bCs/>
          <w:sz w:val="28"/>
          <w:szCs w:val="28"/>
        </w:rPr>
        <w:t xml:space="preserve">— </w:t>
      </w:r>
      <w:r w:rsidRPr="004A13B0">
        <w:rPr>
          <w:rFonts w:ascii="Times New Roman" w:hAnsi="Times New Roman"/>
          <w:bCs/>
          <w:sz w:val="28"/>
          <w:szCs w:val="28"/>
        </w:rPr>
        <w:t xml:space="preserve">для розміщення гральних автоматів в залах гральних автоматів в містах: </w:t>
      </w:r>
      <w:r w:rsidRPr="004A13B0">
        <w:rPr>
          <w:rFonts w:ascii="Times New Roman" w:hAnsi="Times New Roman"/>
          <w:sz w:val="28"/>
          <w:szCs w:val="28"/>
        </w:rPr>
        <w:t>Одеса, Харків, Дніпро та Львів але не більше 50 (п’ятдесяти) залів гральних автоматів для одного міста</w:t>
      </w:r>
      <w:r w:rsidR="003B7214" w:rsidRPr="004A13B0">
        <w:rPr>
          <w:rFonts w:ascii="Times New Roman" w:hAnsi="Times New Roman"/>
          <w:sz w:val="28"/>
          <w:szCs w:val="28"/>
        </w:rPr>
        <w:t>;</w:t>
      </w:r>
    </w:p>
    <w:p w14:paraId="7967AFFC" w14:textId="77777777" w:rsidR="003B7214" w:rsidRPr="004A13B0" w:rsidRDefault="00684353" w:rsidP="00491E19">
      <w:pPr>
        <w:numPr>
          <w:ilvl w:val="0"/>
          <w:numId w:val="94"/>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sz w:val="28"/>
          <w:szCs w:val="28"/>
        </w:rPr>
        <w:t>60</w:t>
      </w:r>
      <w:r w:rsidR="003B7214" w:rsidRPr="004A13B0">
        <w:rPr>
          <w:rFonts w:ascii="Times New Roman" w:hAnsi="Times New Roman"/>
          <w:sz w:val="28"/>
          <w:szCs w:val="28"/>
        </w:rPr>
        <w:t xml:space="preserve"> (</w:t>
      </w:r>
      <w:r w:rsidRPr="004A13B0">
        <w:rPr>
          <w:rFonts w:ascii="Times New Roman" w:hAnsi="Times New Roman"/>
          <w:bCs/>
          <w:sz w:val="28"/>
          <w:szCs w:val="28"/>
        </w:rPr>
        <w:t>шістдесят</w:t>
      </w:r>
      <w:r w:rsidR="003B7214" w:rsidRPr="004A13B0">
        <w:rPr>
          <w:rFonts w:ascii="Times New Roman" w:hAnsi="Times New Roman"/>
          <w:sz w:val="28"/>
          <w:szCs w:val="28"/>
        </w:rPr>
        <w:t>)</w:t>
      </w:r>
      <w:r w:rsidRPr="004A13B0">
        <w:rPr>
          <w:rFonts w:ascii="Times New Roman" w:hAnsi="Times New Roman"/>
          <w:sz w:val="28"/>
          <w:szCs w:val="28"/>
        </w:rPr>
        <w:t xml:space="preserve"> ліцензі</w:t>
      </w:r>
      <w:r w:rsidR="00DE4389" w:rsidRPr="004A13B0">
        <w:rPr>
          <w:rFonts w:ascii="Times New Roman" w:hAnsi="Times New Roman"/>
          <w:sz w:val="28"/>
          <w:szCs w:val="28"/>
        </w:rPr>
        <w:t xml:space="preserve">й </w:t>
      </w:r>
      <w:r w:rsidR="0092674E" w:rsidRPr="004A13B0">
        <w:rPr>
          <w:rFonts w:ascii="Times New Roman" w:hAnsi="Times New Roman"/>
          <w:sz w:val="28"/>
          <w:szCs w:val="28"/>
        </w:rPr>
        <w:t xml:space="preserve">— </w:t>
      </w:r>
      <w:r w:rsidRPr="004A13B0">
        <w:rPr>
          <w:rFonts w:ascii="Times New Roman" w:hAnsi="Times New Roman"/>
          <w:sz w:val="28"/>
          <w:szCs w:val="28"/>
        </w:rPr>
        <w:t>для розміщення гральних автоматів в залах гральних автоматів на території інших населених пунктів, але не більше 20 (двадцяти) залів гральних автоматів для одного населеного пункту</w:t>
      </w:r>
      <w:r w:rsidR="003B7214" w:rsidRPr="004A13B0">
        <w:rPr>
          <w:rFonts w:ascii="Times New Roman" w:hAnsi="Times New Roman"/>
          <w:sz w:val="28"/>
          <w:szCs w:val="28"/>
        </w:rPr>
        <w:t xml:space="preserve">. </w:t>
      </w:r>
    </w:p>
    <w:p w14:paraId="19D74358" w14:textId="77777777" w:rsidR="006618BF" w:rsidRPr="004A13B0" w:rsidRDefault="006618BF"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Гарантійний внесок за участь у</w:t>
      </w:r>
      <w:r w:rsidR="00FA4115" w:rsidRPr="004A13B0">
        <w:rPr>
          <w:rFonts w:ascii="Times New Roman" w:hAnsi="Times New Roman"/>
          <w:bCs/>
          <w:sz w:val="28"/>
          <w:szCs w:val="28"/>
        </w:rPr>
        <w:t xml:space="preserve"> електронному аукціоні</w:t>
      </w:r>
      <w:r w:rsidRPr="004A13B0">
        <w:rPr>
          <w:rFonts w:ascii="Times New Roman" w:hAnsi="Times New Roman"/>
          <w:bCs/>
          <w:sz w:val="28"/>
          <w:szCs w:val="28"/>
        </w:rPr>
        <w:t xml:space="preserve">, порядок його сплати та повернення встановлюються умовами </w:t>
      </w:r>
      <w:r w:rsidR="00FA4115" w:rsidRPr="004A13B0">
        <w:rPr>
          <w:rFonts w:ascii="Times New Roman" w:hAnsi="Times New Roman"/>
          <w:bCs/>
          <w:sz w:val="28"/>
          <w:szCs w:val="28"/>
        </w:rPr>
        <w:t>електронного аукціону</w:t>
      </w:r>
      <w:r w:rsidRPr="004A13B0">
        <w:rPr>
          <w:rFonts w:ascii="Times New Roman" w:hAnsi="Times New Roman"/>
          <w:bCs/>
          <w:sz w:val="28"/>
          <w:szCs w:val="28"/>
        </w:rPr>
        <w:t>.</w:t>
      </w:r>
    </w:p>
    <w:p w14:paraId="723F56EA" w14:textId="77777777" w:rsidR="004C7D0A" w:rsidRPr="004A13B0" w:rsidRDefault="00FA4115"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Початкова ціна ліцензії для </w:t>
      </w:r>
      <w:r w:rsidRPr="004A13B0">
        <w:rPr>
          <w:rFonts w:ascii="Times New Roman" w:hAnsi="Times New Roman"/>
          <w:bCs/>
          <w:kern w:val="32"/>
          <w:sz w:val="28"/>
          <w:szCs w:val="28"/>
        </w:rPr>
        <w:t>електронних аукціонів</w:t>
      </w:r>
      <w:r w:rsidRPr="004A13B0">
        <w:rPr>
          <w:rFonts w:ascii="Times New Roman" w:hAnsi="Times New Roman"/>
          <w:bCs/>
          <w:sz w:val="28"/>
          <w:szCs w:val="28"/>
        </w:rPr>
        <w:t xml:space="preserve"> встановлюється Уповноваженим органом з урахуванням положень цього Закону</w:t>
      </w:r>
      <w:r w:rsidR="009D1D81" w:rsidRPr="004A13B0">
        <w:rPr>
          <w:rFonts w:ascii="Times New Roman" w:hAnsi="Times New Roman"/>
          <w:bCs/>
          <w:sz w:val="28"/>
          <w:szCs w:val="28"/>
        </w:rPr>
        <w:t xml:space="preserve">. </w:t>
      </w:r>
    </w:p>
    <w:p w14:paraId="02F647F2" w14:textId="77777777" w:rsidR="005C71EA" w:rsidRPr="004A13B0" w:rsidRDefault="004C7D0A"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kern w:val="32"/>
          <w:sz w:val="28"/>
          <w:szCs w:val="28"/>
        </w:rPr>
        <w:t>До участі у електронному аукціоні не допускаються компанії, зареєстровані в офшорній зоні, зонах та країнах, внесених FATF до переліку країн, що не співпрацюють у сфері протидії відмиванню доходів, одержаних злочинним шляхом.</w:t>
      </w:r>
    </w:p>
    <w:p w14:paraId="3D32C8FC" w14:textId="77777777" w:rsidR="004C7D0A" w:rsidRPr="004A13B0" w:rsidRDefault="005C71EA"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bCs/>
          <w:kern w:val="32"/>
          <w:sz w:val="28"/>
          <w:szCs w:val="28"/>
        </w:rPr>
        <w:t>Умови проведення електронного аукціону можуть містити додаткові вимоги до учасників електронного аукціону.</w:t>
      </w:r>
    </w:p>
    <w:p w14:paraId="60553C9F" w14:textId="77777777" w:rsidR="009D1D81" w:rsidRPr="004A13B0" w:rsidRDefault="004C7D0A" w:rsidP="00491E19">
      <w:pPr>
        <w:numPr>
          <w:ilvl w:val="3"/>
          <w:numId w:val="1"/>
        </w:numPr>
        <w:tabs>
          <w:tab w:val="left" w:pos="993"/>
          <w:tab w:val="left" w:pos="1985"/>
        </w:tabs>
        <w:spacing w:before="100"/>
        <w:ind w:left="0" w:firstLine="709"/>
        <w:jc w:val="both"/>
        <w:rPr>
          <w:rFonts w:ascii="Times New Roman" w:hAnsi="Times New Roman"/>
          <w:bCs/>
          <w:kern w:val="32"/>
          <w:sz w:val="28"/>
          <w:szCs w:val="28"/>
        </w:rPr>
      </w:pPr>
      <w:r w:rsidRPr="004A13B0">
        <w:rPr>
          <w:rFonts w:ascii="Times New Roman" w:hAnsi="Times New Roman"/>
          <w:bCs/>
          <w:kern w:val="32"/>
          <w:sz w:val="28"/>
          <w:szCs w:val="28"/>
        </w:rPr>
        <w:t xml:space="preserve">За результатами проведення електронного аукціону переможець або, якщо переможець не є резидентом України, юридична особа, що відповідає вимогам до </w:t>
      </w:r>
      <w:r w:rsidR="00752ED8" w:rsidRPr="004A13B0">
        <w:rPr>
          <w:rFonts w:ascii="Times New Roman" w:hAnsi="Times New Roman"/>
          <w:bCs/>
          <w:kern w:val="32"/>
          <w:sz w:val="28"/>
          <w:szCs w:val="28"/>
        </w:rPr>
        <w:t xml:space="preserve">організаторів </w:t>
      </w:r>
      <w:r w:rsidRPr="004A13B0">
        <w:rPr>
          <w:rFonts w:ascii="Times New Roman" w:hAnsi="Times New Roman"/>
          <w:bCs/>
          <w:kern w:val="32"/>
          <w:sz w:val="28"/>
          <w:szCs w:val="28"/>
        </w:rPr>
        <w:t xml:space="preserve">азартних ігор в Україні та контролюється переможцем, звертається до Уповноваженого органу за </w:t>
      </w:r>
      <w:r w:rsidRPr="004A13B0">
        <w:rPr>
          <w:rFonts w:ascii="Times New Roman" w:hAnsi="Times New Roman"/>
          <w:bCs/>
          <w:kern w:val="32"/>
          <w:sz w:val="28"/>
          <w:szCs w:val="28"/>
        </w:rPr>
        <w:lastRenderedPageBreak/>
        <w:t>отриманням ліцензії на організацію та</w:t>
      </w:r>
      <w:r w:rsidRPr="004A13B0">
        <w:rPr>
          <w:rFonts w:ascii="Times New Roman" w:hAnsi="Times New Roman"/>
          <w:bCs/>
          <w:sz w:val="28"/>
          <w:szCs w:val="28"/>
        </w:rPr>
        <w:t xml:space="preserve"> проведення азартних ігор на гральних автоматах</w:t>
      </w:r>
      <w:r w:rsidRPr="004A13B0">
        <w:rPr>
          <w:rFonts w:ascii="Times New Roman" w:hAnsi="Times New Roman"/>
          <w:bCs/>
          <w:kern w:val="32"/>
          <w:sz w:val="28"/>
          <w:szCs w:val="28"/>
        </w:rPr>
        <w:t>.</w:t>
      </w:r>
    </w:p>
    <w:p w14:paraId="41037EC5" w14:textId="77777777" w:rsidR="003D46B7" w:rsidRPr="004A13B0" w:rsidRDefault="003D46B7" w:rsidP="00491E19">
      <w:pPr>
        <w:numPr>
          <w:ilvl w:val="0"/>
          <w:numId w:val="1"/>
        </w:numPr>
        <w:tabs>
          <w:tab w:val="left" w:pos="1985"/>
        </w:tabs>
        <w:spacing w:before="100"/>
        <w:ind w:left="1985" w:hanging="1418"/>
        <w:rPr>
          <w:rFonts w:ascii="Times New Roman" w:hAnsi="Times New Roman"/>
          <w:bCs/>
          <w:sz w:val="28"/>
          <w:szCs w:val="28"/>
        </w:rPr>
      </w:pPr>
      <w:r w:rsidRPr="004A13B0">
        <w:rPr>
          <w:rFonts w:ascii="Times New Roman" w:hAnsi="Times New Roman"/>
          <w:bCs/>
          <w:kern w:val="32"/>
          <w:sz w:val="28"/>
          <w:szCs w:val="28"/>
        </w:rPr>
        <w:t>Обов’язки</w:t>
      </w:r>
      <w:r w:rsidRPr="004A13B0">
        <w:rPr>
          <w:rFonts w:ascii="Times New Roman" w:hAnsi="Times New Roman"/>
          <w:bCs/>
          <w:sz w:val="28"/>
          <w:szCs w:val="28"/>
        </w:rPr>
        <w:t xml:space="preserve"> організатора азартних ігор на </w:t>
      </w:r>
      <w:r w:rsidR="00B21DC0" w:rsidRPr="004A13B0">
        <w:rPr>
          <w:rFonts w:ascii="Times New Roman" w:hAnsi="Times New Roman"/>
          <w:bCs/>
          <w:sz w:val="28"/>
          <w:szCs w:val="28"/>
        </w:rPr>
        <w:t>гральних</w:t>
      </w:r>
      <w:r w:rsidRPr="004A13B0">
        <w:rPr>
          <w:rFonts w:ascii="Times New Roman" w:hAnsi="Times New Roman"/>
          <w:bCs/>
          <w:sz w:val="28"/>
          <w:szCs w:val="28"/>
        </w:rPr>
        <w:t xml:space="preserve"> автоматах </w:t>
      </w:r>
    </w:p>
    <w:p w14:paraId="3E2331B2" w14:textId="77777777" w:rsidR="003D46B7" w:rsidRPr="004A13B0" w:rsidRDefault="003D46B7" w:rsidP="00491E19">
      <w:pPr>
        <w:pStyle w:val="rvps2"/>
      </w:pPr>
      <w:r w:rsidRPr="004A13B0">
        <w:t xml:space="preserve">У своїй діяльності організатор </w:t>
      </w:r>
      <w:r w:rsidR="00204D42" w:rsidRPr="004A13B0">
        <w:t xml:space="preserve">ігор на </w:t>
      </w:r>
      <w:r w:rsidR="00B21DC0" w:rsidRPr="004A13B0">
        <w:t>гральних</w:t>
      </w:r>
      <w:r w:rsidR="00204D42" w:rsidRPr="004A13B0">
        <w:t xml:space="preserve"> автоматах</w:t>
      </w:r>
      <w:r w:rsidR="00D579C5" w:rsidRPr="004A13B0">
        <w:t xml:space="preserve"> </w:t>
      </w:r>
      <w:r w:rsidRPr="004A13B0">
        <w:t>зобов’язаний:</w:t>
      </w:r>
    </w:p>
    <w:p w14:paraId="6736433E" w14:textId="77777777" w:rsidR="003D46B7"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забезпечити зберігання у за</w:t>
      </w:r>
      <w:r w:rsidR="00180E71" w:rsidRPr="004A13B0">
        <w:rPr>
          <w:rFonts w:ascii="Times New Roman" w:hAnsi="Times New Roman"/>
          <w:bCs/>
          <w:sz w:val="28"/>
          <w:szCs w:val="28"/>
        </w:rPr>
        <w:t>лі</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w:t>
      </w:r>
      <w:r w:rsidRPr="004A13B0">
        <w:rPr>
          <w:rFonts w:ascii="Times New Roman" w:hAnsi="Times New Roman"/>
          <w:bCs/>
          <w:sz w:val="28"/>
          <w:szCs w:val="28"/>
        </w:rPr>
        <w:t xml:space="preserve"> наступних документів (або копій): документи про право власності або користування приміщенням (свідоцтво про право власності, договір купівлі-продажу, договір оренди тощо), де здійснюються організація та проведення азартних ігор у</w:t>
      </w:r>
      <w:r w:rsidR="00B21DC0" w:rsidRPr="004A13B0">
        <w:rPr>
          <w:rFonts w:ascii="Times New Roman" w:hAnsi="Times New Roman"/>
          <w:bCs/>
          <w:sz w:val="28"/>
          <w:szCs w:val="28"/>
        </w:rPr>
        <w:t xml:space="preserve"> </w:t>
      </w:r>
      <w:r w:rsidRPr="004A13B0">
        <w:rPr>
          <w:rFonts w:ascii="Times New Roman" w:hAnsi="Times New Roman"/>
          <w:bCs/>
          <w:sz w:val="28"/>
          <w:szCs w:val="28"/>
        </w:rPr>
        <w:t>за</w:t>
      </w:r>
      <w:r w:rsidR="00180E71" w:rsidRPr="004A13B0">
        <w:rPr>
          <w:rFonts w:ascii="Times New Roman" w:hAnsi="Times New Roman"/>
          <w:bCs/>
          <w:sz w:val="28"/>
          <w:szCs w:val="28"/>
        </w:rPr>
        <w:t>лі</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w:t>
      </w:r>
      <w:r w:rsidRPr="004A13B0">
        <w:rPr>
          <w:rFonts w:ascii="Times New Roman" w:hAnsi="Times New Roman"/>
          <w:bCs/>
          <w:sz w:val="28"/>
          <w:szCs w:val="28"/>
        </w:rPr>
        <w:t xml:space="preserve">, документи про право власності або користування гральними автоматами (договір купівлі-продажу, договір оренди, видаткова накладна тощо), документи на </w:t>
      </w:r>
      <w:r w:rsidR="00072DCF" w:rsidRPr="004A13B0">
        <w:rPr>
          <w:rFonts w:ascii="Times New Roman" w:hAnsi="Times New Roman"/>
          <w:bCs/>
          <w:sz w:val="28"/>
          <w:szCs w:val="28"/>
        </w:rPr>
        <w:t>гральне обладнання</w:t>
      </w:r>
      <w:r w:rsidRPr="004A13B0">
        <w:rPr>
          <w:rFonts w:ascii="Times New Roman" w:hAnsi="Times New Roman"/>
          <w:bCs/>
          <w:sz w:val="28"/>
          <w:szCs w:val="28"/>
        </w:rPr>
        <w:t xml:space="preserve"> та відповідні сертифікати;</w:t>
      </w:r>
    </w:p>
    <w:p w14:paraId="27BE899A" w14:textId="77777777" w:rsidR="004D4AF8"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розробляти правила організатора </w:t>
      </w:r>
      <w:r w:rsidR="00E93D62" w:rsidRPr="004A13B0">
        <w:rPr>
          <w:rFonts w:ascii="Times New Roman" w:hAnsi="Times New Roman"/>
          <w:bCs/>
          <w:sz w:val="28"/>
          <w:szCs w:val="28"/>
        </w:rPr>
        <w:t xml:space="preserve">гри на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автоматах</w:t>
      </w:r>
      <w:r w:rsidRPr="004A13B0">
        <w:rPr>
          <w:rFonts w:ascii="Times New Roman" w:hAnsi="Times New Roman"/>
          <w:bCs/>
          <w:sz w:val="28"/>
          <w:szCs w:val="28"/>
        </w:rPr>
        <w:t>;</w:t>
      </w:r>
    </w:p>
    <w:p w14:paraId="53B197E2" w14:textId="77777777" w:rsidR="004D4AF8" w:rsidRPr="004A13B0" w:rsidRDefault="004D4AF8"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eastAsia="MS Mincho" w:hAnsi="Times New Roman"/>
          <w:spacing w:val="2"/>
          <w:sz w:val="28"/>
          <w:szCs w:val="28"/>
        </w:rPr>
        <w:t>своєчасно вносити платежі за ліцензію;</w:t>
      </w:r>
    </w:p>
    <w:p w14:paraId="5F1CA91E" w14:textId="77777777" w:rsidR="004D4AF8" w:rsidRPr="004A13B0" w:rsidRDefault="004D4AF8"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eastAsia="MS Mincho" w:hAnsi="Times New Roman"/>
          <w:spacing w:val="2"/>
          <w:sz w:val="28"/>
          <w:szCs w:val="28"/>
        </w:rPr>
        <w:t>вживати заход</w:t>
      </w:r>
      <w:r w:rsidR="006E2927" w:rsidRPr="004A13B0">
        <w:rPr>
          <w:rFonts w:ascii="Times New Roman" w:eastAsia="MS Mincho" w:hAnsi="Times New Roman"/>
          <w:spacing w:val="2"/>
          <w:sz w:val="28"/>
          <w:szCs w:val="28"/>
        </w:rPr>
        <w:t>ів</w:t>
      </w:r>
      <w:r w:rsidRPr="004A13B0">
        <w:rPr>
          <w:rFonts w:ascii="Times New Roman" w:eastAsia="MS Mincho" w:hAnsi="Times New Roman"/>
          <w:spacing w:val="2"/>
          <w:sz w:val="28"/>
          <w:szCs w:val="28"/>
        </w:rPr>
        <w:t xml:space="preserve"> для недопущення до участі в азартних іграх </w:t>
      </w:r>
      <w:r w:rsidR="00092AD6" w:rsidRPr="004A13B0">
        <w:rPr>
          <w:rFonts w:ascii="Times New Roman" w:eastAsia="MS Mincho" w:hAnsi="Times New Roman"/>
          <w:spacing w:val="2"/>
          <w:sz w:val="28"/>
          <w:szCs w:val="28"/>
        </w:rPr>
        <w:t>на гральних автоматах</w:t>
      </w:r>
      <w:r w:rsidRPr="004A13B0">
        <w:rPr>
          <w:rFonts w:ascii="Times New Roman" w:eastAsia="MS Mincho" w:hAnsi="Times New Roman"/>
          <w:spacing w:val="2"/>
          <w:sz w:val="28"/>
          <w:szCs w:val="28"/>
        </w:rPr>
        <w:t>, які не досягли 18 років;</w:t>
      </w:r>
    </w:p>
    <w:p w14:paraId="6990D2F1" w14:textId="77777777" w:rsidR="003D46B7"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встановлювати та використовувати у </w:t>
      </w:r>
      <w:r w:rsidR="00FE5A6C" w:rsidRPr="004A13B0">
        <w:rPr>
          <w:rFonts w:ascii="Times New Roman" w:hAnsi="Times New Roman"/>
          <w:bCs/>
          <w:sz w:val="28"/>
          <w:szCs w:val="28"/>
        </w:rPr>
        <w:t>залах</w:t>
      </w:r>
      <w:r w:rsidR="00D579C5"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w:t>
      </w:r>
      <w:r w:rsidRPr="004A13B0">
        <w:rPr>
          <w:rFonts w:ascii="Times New Roman" w:hAnsi="Times New Roman"/>
          <w:bCs/>
          <w:sz w:val="28"/>
          <w:szCs w:val="28"/>
        </w:rPr>
        <w:t xml:space="preserve"> обладнання, гральні автомати, які виключають можливість несанкціонованого втручання у його діяльність або створення умов для заздалегідь визначеного результату азартної гри;</w:t>
      </w:r>
    </w:p>
    <w:p w14:paraId="73F948BB" w14:textId="77777777" w:rsidR="003D46B7"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видавати виграші (призи) відповідно до правил проведення азартних ігор</w:t>
      </w:r>
      <w:r w:rsidR="00E93D62" w:rsidRPr="004A13B0">
        <w:rPr>
          <w:rFonts w:ascii="Times New Roman" w:hAnsi="Times New Roman"/>
          <w:bCs/>
          <w:sz w:val="28"/>
          <w:szCs w:val="28"/>
        </w:rPr>
        <w:t xml:space="preserve"> на</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автоматах</w:t>
      </w:r>
      <w:r w:rsidR="00D579C5" w:rsidRPr="004A13B0">
        <w:rPr>
          <w:rFonts w:ascii="Times New Roman" w:hAnsi="Times New Roman"/>
          <w:bCs/>
          <w:sz w:val="28"/>
          <w:szCs w:val="28"/>
        </w:rPr>
        <w:t xml:space="preserve"> </w:t>
      </w:r>
      <w:r w:rsidRPr="004A13B0">
        <w:rPr>
          <w:rFonts w:ascii="Times New Roman" w:hAnsi="Times New Roman"/>
          <w:bCs/>
          <w:sz w:val="28"/>
          <w:szCs w:val="28"/>
        </w:rPr>
        <w:t>впродовж строку, встановленого цим Законом;</w:t>
      </w:r>
    </w:p>
    <w:p w14:paraId="3D681E54" w14:textId="77777777" w:rsidR="00842B39"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обладнати приміщення </w:t>
      </w:r>
      <w:r w:rsidR="00EE4EF2" w:rsidRPr="004A13B0">
        <w:rPr>
          <w:rFonts w:ascii="Times New Roman" w:hAnsi="Times New Roman"/>
          <w:bCs/>
          <w:sz w:val="28"/>
          <w:szCs w:val="28"/>
        </w:rPr>
        <w:t>залу</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 </w:t>
      </w:r>
      <w:r w:rsidRPr="004A13B0">
        <w:rPr>
          <w:rFonts w:ascii="Times New Roman" w:hAnsi="Times New Roman"/>
          <w:bCs/>
          <w:sz w:val="28"/>
          <w:szCs w:val="28"/>
        </w:rPr>
        <w:t xml:space="preserve">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відеоспостереження, а також строки зберігання відеозаписів визначаються </w:t>
      </w:r>
      <w:r w:rsidR="002651FD" w:rsidRPr="004A13B0">
        <w:rPr>
          <w:rFonts w:ascii="Times New Roman" w:hAnsi="Times New Roman"/>
          <w:bCs/>
          <w:sz w:val="28"/>
          <w:szCs w:val="28"/>
        </w:rPr>
        <w:t>Уповноваженим органом</w:t>
      </w:r>
      <w:r w:rsidRPr="004A13B0">
        <w:rPr>
          <w:rFonts w:ascii="Times New Roman" w:hAnsi="Times New Roman"/>
          <w:bCs/>
          <w:sz w:val="28"/>
          <w:szCs w:val="28"/>
        </w:rPr>
        <w:t>;</w:t>
      </w:r>
    </w:p>
    <w:p w14:paraId="5E6041AC" w14:textId="77777777" w:rsidR="00842B39" w:rsidRPr="004A13B0" w:rsidRDefault="003D46B7"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bCs/>
          <w:sz w:val="28"/>
          <w:szCs w:val="28"/>
        </w:rPr>
        <w:t xml:space="preserve">у доступному для гравців та відвідувачів місці розмістити </w:t>
      </w:r>
      <w:r w:rsidR="00752ED8" w:rsidRPr="004A13B0">
        <w:rPr>
          <w:rFonts w:ascii="Times New Roman" w:hAnsi="Times New Roman"/>
          <w:bCs/>
          <w:sz w:val="28"/>
          <w:szCs w:val="28"/>
        </w:rPr>
        <w:t xml:space="preserve">відомості про рішення про видачу ліцензії (дата та номер рішення, строк дії ліцензії) </w:t>
      </w:r>
      <w:r w:rsidRPr="004A13B0">
        <w:rPr>
          <w:rFonts w:ascii="Times New Roman" w:hAnsi="Times New Roman"/>
          <w:bCs/>
          <w:sz w:val="28"/>
          <w:szCs w:val="28"/>
        </w:rPr>
        <w:t>на організацію та проведення азартних ігор</w:t>
      </w:r>
      <w:r w:rsidR="00E93D62" w:rsidRPr="004A13B0">
        <w:rPr>
          <w:rFonts w:ascii="Times New Roman" w:hAnsi="Times New Roman"/>
          <w:bCs/>
          <w:sz w:val="28"/>
          <w:szCs w:val="28"/>
        </w:rPr>
        <w:t xml:space="preserve"> на</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w:t>
      </w:r>
      <w:r w:rsidRPr="004A13B0">
        <w:rPr>
          <w:rFonts w:ascii="Times New Roman" w:hAnsi="Times New Roman"/>
          <w:bCs/>
          <w:sz w:val="28"/>
          <w:szCs w:val="28"/>
        </w:rPr>
        <w:t xml:space="preserve">, правила відвідування </w:t>
      </w:r>
      <w:r w:rsidR="00EE4EF2" w:rsidRPr="004A13B0">
        <w:rPr>
          <w:rFonts w:ascii="Times New Roman" w:hAnsi="Times New Roman"/>
          <w:bCs/>
          <w:sz w:val="28"/>
          <w:szCs w:val="28"/>
        </w:rPr>
        <w:t>залу</w:t>
      </w:r>
      <w:r w:rsidRPr="004A13B0">
        <w:rPr>
          <w:rFonts w:ascii="Times New Roman" w:hAnsi="Times New Roman"/>
          <w:bCs/>
          <w:sz w:val="28"/>
          <w:szCs w:val="28"/>
        </w:rPr>
        <w:t xml:space="preserve">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автоматів</w:t>
      </w:r>
      <w:r w:rsidRPr="004A13B0">
        <w:rPr>
          <w:rFonts w:ascii="Times New Roman" w:hAnsi="Times New Roman"/>
          <w:bCs/>
          <w:sz w:val="28"/>
          <w:szCs w:val="28"/>
        </w:rPr>
        <w:t xml:space="preserve"> та правила проведення азартних ігор</w:t>
      </w:r>
      <w:r w:rsidR="00E93D62" w:rsidRPr="004A13B0">
        <w:rPr>
          <w:rFonts w:ascii="Times New Roman" w:hAnsi="Times New Roman"/>
          <w:bCs/>
          <w:sz w:val="28"/>
          <w:szCs w:val="28"/>
        </w:rPr>
        <w:t xml:space="preserve"> на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автоматах</w:t>
      </w:r>
      <w:r w:rsidRPr="004A13B0">
        <w:rPr>
          <w:rFonts w:ascii="Times New Roman" w:hAnsi="Times New Roman"/>
          <w:bCs/>
          <w:sz w:val="28"/>
          <w:szCs w:val="28"/>
        </w:rPr>
        <w:t>;</w:t>
      </w:r>
    </w:p>
    <w:p w14:paraId="2DC4566D" w14:textId="77777777" w:rsidR="00842B39" w:rsidRPr="004A13B0" w:rsidRDefault="004D4AF8" w:rsidP="00491E19">
      <w:pPr>
        <w:numPr>
          <w:ilvl w:val="0"/>
          <w:numId w:val="67"/>
        </w:numPr>
        <w:tabs>
          <w:tab w:val="left" w:pos="993"/>
        </w:tabs>
        <w:spacing w:before="100"/>
        <w:ind w:left="0" w:firstLine="709"/>
        <w:jc w:val="both"/>
        <w:rPr>
          <w:rFonts w:ascii="Times New Roman" w:hAnsi="Times New Roman"/>
          <w:bCs/>
          <w:sz w:val="28"/>
          <w:szCs w:val="28"/>
        </w:rPr>
      </w:pPr>
      <w:r w:rsidRPr="004A13B0">
        <w:rPr>
          <w:rFonts w:ascii="Times New Roman" w:hAnsi="Times New Roman"/>
          <w:sz w:val="28"/>
          <w:szCs w:val="28"/>
        </w:rPr>
        <w:t xml:space="preserve">вживати заходів для боротьби з ігровою залежністю (лудоманією)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w:t>
      </w:r>
    </w:p>
    <w:p w14:paraId="60345F80" w14:textId="77777777" w:rsidR="004D4AF8" w:rsidRPr="004A13B0" w:rsidRDefault="004D4AF8" w:rsidP="00491E19">
      <w:pPr>
        <w:numPr>
          <w:ilvl w:val="0"/>
          <w:numId w:val="67"/>
        </w:numPr>
        <w:tabs>
          <w:tab w:val="left" w:pos="1134"/>
        </w:tabs>
        <w:spacing w:before="100"/>
        <w:ind w:left="0" w:firstLine="709"/>
        <w:jc w:val="both"/>
        <w:rPr>
          <w:rFonts w:ascii="Times New Roman" w:hAnsi="Times New Roman"/>
          <w:bCs/>
          <w:sz w:val="28"/>
          <w:szCs w:val="28"/>
        </w:rPr>
      </w:pPr>
      <w:r w:rsidRPr="004A13B0">
        <w:rPr>
          <w:rFonts w:ascii="Times New Roman" w:hAnsi="Times New Roman"/>
          <w:sz w:val="28"/>
          <w:szCs w:val="28"/>
        </w:rPr>
        <w:t>виконувати інші обов’язки передбачені цим Законом та законодавством України про азартні ігри.</w:t>
      </w:r>
    </w:p>
    <w:p w14:paraId="54408B6A" w14:textId="77777777" w:rsidR="003D46B7" w:rsidRPr="004A13B0" w:rsidRDefault="003D46B7" w:rsidP="00491E19">
      <w:pPr>
        <w:tabs>
          <w:tab w:val="left" w:pos="993"/>
        </w:tabs>
        <w:spacing w:before="120"/>
        <w:ind w:firstLine="709"/>
        <w:jc w:val="both"/>
        <w:rPr>
          <w:rFonts w:ascii="Times New Roman" w:hAnsi="Times New Roman"/>
          <w:bCs/>
          <w:sz w:val="28"/>
          <w:szCs w:val="28"/>
        </w:rPr>
      </w:pPr>
      <w:r w:rsidRPr="004A13B0">
        <w:rPr>
          <w:rFonts w:ascii="Times New Roman" w:hAnsi="Times New Roman"/>
          <w:bCs/>
          <w:sz w:val="28"/>
          <w:szCs w:val="28"/>
        </w:rPr>
        <w:t>2.</w:t>
      </w:r>
      <w:r w:rsidRPr="004A13B0">
        <w:rPr>
          <w:rFonts w:ascii="Times New Roman" w:hAnsi="Times New Roman"/>
          <w:bCs/>
          <w:sz w:val="28"/>
          <w:szCs w:val="28"/>
        </w:rPr>
        <w:tab/>
      </w:r>
      <w:r w:rsidR="00F377C9" w:rsidRPr="004A13B0">
        <w:rPr>
          <w:rFonts w:ascii="Times New Roman" w:hAnsi="Times New Roman"/>
          <w:bCs/>
          <w:sz w:val="28"/>
          <w:szCs w:val="28"/>
        </w:rPr>
        <w:t xml:space="preserve">Під час </w:t>
      </w:r>
      <w:r w:rsidRPr="004A13B0">
        <w:rPr>
          <w:rFonts w:ascii="Times New Roman" w:hAnsi="Times New Roman"/>
          <w:bCs/>
          <w:sz w:val="28"/>
          <w:szCs w:val="28"/>
        </w:rPr>
        <w:t>здійсненн</w:t>
      </w:r>
      <w:r w:rsidR="00F377C9" w:rsidRPr="004A13B0">
        <w:rPr>
          <w:rFonts w:ascii="Times New Roman" w:hAnsi="Times New Roman"/>
          <w:bCs/>
          <w:sz w:val="28"/>
          <w:szCs w:val="28"/>
        </w:rPr>
        <w:t>я</w:t>
      </w:r>
      <w:r w:rsidRPr="004A13B0">
        <w:rPr>
          <w:rFonts w:ascii="Times New Roman" w:hAnsi="Times New Roman"/>
          <w:bCs/>
          <w:sz w:val="28"/>
          <w:szCs w:val="28"/>
        </w:rPr>
        <w:t xml:space="preserve"> діяльності з організації та проведення азартних ігор </w:t>
      </w:r>
      <w:r w:rsidR="00E93D62" w:rsidRPr="004A13B0">
        <w:rPr>
          <w:rFonts w:ascii="Times New Roman" w:hAnsi="Times New Roman"/>
          <w:bCs/>
          <w:sz w:val="28"/>
          <w:szCs w:val="28"/>
        </w:rPr>
        <w:t xml:space="preserve">на </w:t>
      </w:r>
      <w:r w:rsidR="00B21DC0" w:rsidRPr="004A13B0">
        <w:rPr>
          <w:rFonts w:ascii="Times New Roman" w:hAnsi="Times New Roman"/>
          <w:bCs/>
          <w:sz w:val="28"/>
          <w:szCs w:val="28"/>
        </w:rPr>
        <w:t>гральних</w:t>
      </w:r>
      <w:r w:rsidR="00E93D62" w:rsidRPr="004A13B0">
        <w:rPr>
          <w:rFonts w:ascii="Times New Roman" w:hAnsi="Times New Roman"/>
          <w:bCs/>
          <w:sz w:val="28"/>
          <w:szCs w:val="28"/>
        </w:rPr>
        <w:t xml:space="preserve"> автоматах</w:t>
      </w:r>
      <w:r w:rsidRPr="004A13B0">
        <w:rPr>
          <w:rFonts w:ascii="Times New Roman" w:hAnsi="Times New Roman"/>
          <w:bCs/>
          <w:sz w:val="28"/>
          <w:szCs w:val="28"/>
        </w:rPr>
        <w:t xml:space="preserve"> організатор азартних ігор </w:t>
      </w:r>
      <w:r w:rsidR="00356917" w:rsidRPr="004A13B0">
        <w:rPr>
          <w:rFonts w:ascii="Times New Roman" w:hAnsi="Times New Roman"/>
          <w:bCs/>
          <w:sz w:val="28"/>
          <w:szCs w:val="28"/>
        </w:rPr>
        <w:t>має</w:t>
      </w:r>
      <w:r w:rsidRPr="004A13B0">
        <w:rPr>
          <w:rFonts w:ascii="Times New Roman" w:hAnsi="Times New Roman"/>
          <w:bCs/>
          <w:sz w:val="28"/>
          <w:szCs w:val="28"/>
        </w:rPr>
        <w:t xml:space="preserve"> мати діючу </w:t>
      </w:r>
      <w:r w:rsidRPr="004A13B0">
        <w:rPr>
          <w:rFonts w:ascii="Times New Roman" w:hAnsi="Times New Roman"/>
          <w:bCs/>
          <w:sz w:val="28"/>
          <w:szCs w:val="28"/>
        </w:rPr>
        <w:lastRenderedPageBreak/>
        <w:t xml:space="preserve">банківську гарантію </w:t>
      </w:r>
      <w:r w:rsidR="00F35C51">
        <w:rPr>
          <w:rFonts w:ascii="Times New Roman" w:hAnsi="Times New Roman"/>
          <w:bCs/>
          <w:sz w:val="28"/>
          <w:szCs w:val="28"/>
        </w:rPr>
        <w:t xml:space="preserve">на кожну ліцензію </w:t>
      </w:r>
      <w:r w:rsidRPr="004A13B0">
        <w:rPr>
          <w:rFonts w:ascii="Times New Roman" w:hAnsi="Times New Roman"/>
          <w:bCs/>
          <w:sz w:val="28"/>
          <w:szCs w:val="28"/>
        </w:rPr>
        <w:t xml:space="preserve">здійснення виплати державного банку України або банку з переліку, визначеного </w:t>
      </w:r>
      <w:r w:rsidR="002651FD" w:rsidRPr="004A13B0">
        <w:rPr>
          <w:rFonts w:ascii="Times New Roman" w:hAnsi="Times New Roman"/>
          <w:bCs/>
          <w:sz w:val="28"/>
          <w:szCs w:val="28"/>
        </w:rPr>
        <w:t>Уповноваженим органом</w:t>
      </w:r>
      <w:r w:rsidRPr="004A13B0">
        <w:rPr>
          <w:rFonts w:ascii="Times New Roman" w:hAnsi="Times New Roman"/>
          <w:bCs/>
          <w:sz w:val="28"/>
          <w:szCs w:val="28"/>
        </w:rPr>
        <w:t xml:space="preserve">, на суму еквівалентну не менше </w:t>
      </w:r>
      <w:r w:rsidR="004D4AF8" w:rsidRPr="004A13B0">
        <w:rPr>
          <w:rFonts w:ascii="Times New Roman" w:hAnsi="Times New Roman"/>
          <w:bCs/>
          <w:sz w:val="28"/>
          <w:szCs w:val="28"/>
        </w:rPr>
        <w:t>200</w:t>
      </w:r>
      <w:r w:rsidRPr="004A13B0">
        <w:rPr>
          <w:rFonts w:ascii="Times New Roman" w:hAnsi="Times New Roman"/>
          <w:bCs/>
          <w:sz w:val="28"/>
          <w:szCs w:val="28"/>
        </w:rPr>
        <w:t xml:space="preserve"> (</w:t>
      </w:r>
      <w:r w:rsidR="004D4AF8" w:rsidRPr="004A13B0">
        <w:rPr>
          <w:rFonts w:ascii="Times New Roman" w:hAnsi="Times New Roman"/>
          <w:bCs/>
          <w:sz w:val="28"/>
          <w:szCs w:val="28"/>
        </w:rPr>
        <w:t>дв</w:t>
      </w:r>
      <w:r w:rsidR="002540BB" w:rsidRPr="004A13B0">
        <w:rPr>
          <w:rFonts w:ascii="Times New Roman" w:hAnsi="Times New Roman"/>
          <w:bCs/>
          <w:sz w:val="28"/>
          <w:szCs w:val="28"/>
        </w:rPr>
        <w:t>охсот</w:t>
      </w:r>
      <w:r w:rsidRPr="004A13B0">
        <w:rPr>
          <w:rFonts w:ascii="Times New Roman" w:hAnsi="Times New Roman"/>
          <w:bCs/>
          <w:sz w:val="28"/>
          <w:szCs w:val="28"/>
        </w:rPr>
        <w:t xml:space="preserve">) мінімальних заробітних плат або цільовий банківський депозит у державному банку України або банку з переліку банків, визначеного </w:t>
      </w:r>
      <w:r w:rsidR="002651FD" w:rsidRPr="004A13B0">
        <w:rPr>
          <w:rFonts w:ascii="Times New Roman" w:hAnsi="Times New Roman"/>
          <w:bCs/>
          <w:sz w:val="28"/>
          <w:szCs w:val="28"/>
        </w:rPr>
        <w:t>Уповноваженим органом</w:t>
      </w:r>
      <w:r w:rsidRPr="004A13B0">
        <w:rPr>
          <w:rFonts w:ascii="Times New Roman" w:hAnsi="Times New Roman"/>
          <w:bCs/>
          <w:sz w:val="28"/>
          <w:szCs w:val="28"/>
        </w:rPr>
        <w:t xml:space="preserve">, на суму еквівалентну не менше </w:t>
      </w:r>
      <w:r w:rsidR="004D4AF8" w:rsidRPr="004A13B0">
        <w:rPr>
          <w:rFonts w:ascii="Times New Roman" w:hAnsi="Times New Roman"/>
          <w:bCs/>
          <w:sz w:val="28"/>
          <w:szCs w:val="28"/>
        </w:rPr>
        <w:t>200</w:t>
      </w:r>
      <w:r w:rsidRPr="004A13B0">
        <w:rPr>
          <w:rFonts w:ascii="Times New Roman" w:hAnsi="Times New Roman"/>
          <w:bCs/>
          <w:sz w:val="28"/>
          <w:szCs w:val="28"/>
        </w:rPr>
        <w:t xml:space="preserve"> (</w:t>
      </w:r>
      <w:r w:rsidR="004D4AF8" w:rsidRPr="004A13B0">
        <w:rPr>
          <w:rFonts w:ascii="Times New Roman" w:hAnsi="Times New Roman"/>
          <w:bCs/>
          <w:sz w:val="28"/>
          <w:szCs w:val="28"/>
        </w:rPr>
        <w:t>дв</w:t>
      </w:r>
      <w:r w:rsidR="002540BB" w:rsidRPr="004A13B0">
        <w:rPr>
          <w:rFonts w:ascii="Times New Roman" w:hAnsi="Times New Roman"/>
          <w:bCs/>
          <w:sz w:val="28"/>
          <w:szCs w:val="28"/>
        </w:rPr>
        <w:t>охсот</w:t>
      </w:r>
      <w:r w:rsidRPr="004A13B0">
        <w:rPr>
          <w:rFonts w:ascii="Times New Roman" w:hAnsi="Times New Roman"/>
          <w:bCs/>
          <w:sz w:val="28"/>
          <w:szCs w:val="28"/>
        </w:rPr>
        <w:t>) мінімальних заробітних плат.</w:t>
      </w:r>
    </w:p>
    <w:p w14:paraId="4B313A26" w14:textId="77777777" w:rsidR="00EB5CF6" w:rsidRPr="004A13B0" w:rsidRDefault="00EB5CF6" w:rsidP="00491E19">
      <w:pPr>
        <w:numPr>
          <w:ilvl w:val="0"/>
          <w:numId w:val="1"/>
        </w:numPr>
        <w:tabs>
          <w:tab w:val="left" w:pos="1985"/>
        </w:tabs>
        <w:spacing w:before="120"/>
        <w:ind w:left="1985" w:hanging="1418"/>
        <w:rPr>
          <w:rFonts w:ascii="Times New Roman" w:hAnsi="Times New Roman"/>
          <w:bCs/>
          <w:kern w:val="32"/>
          <w:sz w:val="28"/>
          <w:szCs w:val="28"/>
        </w:rPr>
      </w:pPr>
      <w:r w:rsidRPr="004A13B0">
        <w:rPr>
          <w:rFonts w:ascii="Times New Roman" w:hAnsi="Times New Roman"/>
          <w:bCs/>
          <w:kern w:val="32"/>
          <w:sz w:val="28"/>
          <w:szCs w:val="28"/>
        </w:rPr>
        <w:t>Загальні вимоги до за</w:t>
      </w:r>
      <w:r w:rsidR="00EE4EF2" w:rsidRPr="004A13B0">
        <w:rPr>
          <w:rFonts w:ascii="Times New Roman" w:hAnsi="Times New Roman"/>
          <w:bCs/>
          <w:kern w:val="32"/>
          <w:sz w:val="28"/>
          <w:szCs w:val="28"/>
        </w:rPr>
        <w:t xml:space="preserve">лу </w:t>
      </w:r>
      <w:r w:rsidR="00B21DC0" w:rsidRPr="004A13B0">
        <w:rPr>
          <w:rFonts w:ascii="Times New Roman" w:hAnsi="Times New Roman"/>
          <w:bCs/>
          <w:kern w:val="32"/>
          <w:sz w:val="28"/>
          <w:szCs w:val="28"/>
        </w:rPr>
        <w:t>гральних</w:t>
      </w:r>
      <w:r w:rsidR="00EE4EF2" w:rsidRPr="004A13B0">
        <w:rPr>
          <w:rFonts w:ascii="Times New Roman" w:hAnsi="Times New Roman"/>
          <w:bCs/>
          <w:kern w:val="32"/>
          <w:sz w:val="28"/>
          <w:szCs w:val="28"/>
        </w:rPr>
        <w:t xml:space="preserve"> автоматів</w:t>
      </w:r>
    </w:p>
    <w:p w14:paraId="3A909913" w14:textId="77777777" w:rsidR="008F1D8E" w:rsidRPr="004A13B0" w:rsidRDefault="00E93D62" w:rsidP="00491E19">
      <w:pPr>
        <w:pStyle w:val="a3"/>
        <w:numPr>
          <w:ilvl w:val="0"/>
          <w:numId w:val="4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Організатор гри на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автоматах</w:t>
      </w:r>
      <w:r w:rsidR="00EB5CF6" w:rsidRPr="004A13B0">
        <w:rPr>
          <w:rFonts w:ascii="Times New Roman" w:hAnsi="Times New Roman"/>
          <w:sz w:val="28"/>
          <w:szCs w:val="28"/>
        </w:rPr>
        <w:t xml:space="preserve"> розпочинає свою діяльність з організації та проведення азартних</w:t>
      </w:r>
      <w:r w:rsidR="00881156" w:rsidRPr="004A13B0">
        <w:rPr>
          <w:rFonts w:ascii="Times New Roman" w:hAnsi="Times New Roman"/>
          <w:sz w:val="28"/>
          <w:szCs w:val="28"/>
        </w:rPr>
        <w:t xml:space="preserve"> ігор </w:t>
      </w:r>
      <w:r w:rsidR="00981F7A" w:rsidRPr="004A13B0">
        <w:rPr>
          <w:rFonts w:ascii="Times New Roman" w:hAnsi="Times New Roman"/>
          <w:sz w:val="28"/>
          <w:szCs w:val="28"/>
        </w:rPr>
        <w:t>у</w:t>
      </w:r>
      <w:r w:rsidR="00881156" w:rsidRPr="004A13B0">
        <w:rPr>
          <w:rFonts w:ascii="Times New Roman" w:hAnsi="Times New Roman"/>
          <w:sz w:val="28"/>
          <w:szCs w:val="28"/>
        </w:rPr>
        <w:t xml:space="preserve"> за</w:t>
      </w:r>
      <w:r w:rsidR="00EE4EF2" w:rsidRPr="004A13B0">
        <w:rPr>
          <w:rFonts w:ascii="Times New Roman" w:hAnsi="Times New Roman"/>
          <w:sz w:val="28"/>
          <w:szCs w:val="28"/>
        </w:rPr>
        <w:t>лі</w:t>
      </w:r>
      <w:r w:rsidR="00881156"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81156" w:rsidRPr="004A13B0">
        <w:rPr>
          <w:rFonts w:ascii="Times New Roman" w:hAnsi="Times New Roman"/>
          <w:sz w:val="28"/>
          <w:szCs w:val="28"/>
        </w:rPr>
        <w:t xml:space="preserve"> автоматів</w:t>
      </w:r>
      <w:r w:rsidR="00EB5CF6" w:rsidRPr="004A13B0">
        <w:rPr>
          <w:rFonts w:ascii="Times New Roman" w:hAnsi="Times New Roman"/>
          <w:sz w:val="28"/>
          <w:szCs w:val="28"/>
        </w:rPr>
        <w:t xml:space="preserve"> після отримання ліцензії на організацію та проведення азартних </w:t>
      </w:r>
      <w:r w:rsidR="00881156" w:rsidRPr="004A13B0">
        <w:rPr>
          <w:rFonts w:ascii="Times New Roman" w:hAnsi="Times New Roman"/>
          <w:sz w:val="28"/>
          <w:szCs w:val="28"/>
        </w:rPr>
        <w:t>ігор</w:t>
      </w:r>
      <w:r w:rsidR="00981F7A" w:rsidRPr="004A13B0">
        <w:rPr>
          <w:rFonts w:ascii="Times New Roman" w:hAnsi="Times New Roman"/>
          <w:sz w:val="28"/>
          <w:szCs w:val="28"/>
        </w:rPr>
        <w:t xml:space="preserve"> у залах</w:t>
      </w:r>
      <w:r w:rsidR="006618BF" w:rsidRPr="004A13B0">
        <w:rPr>
          <w:rFonts w:ascii="Times New Roman" w:hAnsi="Times New Roman"/>
          <w:sz w:val="28"/>
          <w:szCs w:val="28"/>
        </w:rPr>
        <w:t xml:space="preserve"> гральних автоматів </w:t>
      </w:r>
      <w:r w:rsidR="00B6034C" w:rsidRPr="004A13B0">
        <w:rPr>
          <w:rFonts w:ascii="Times New Roman" w:hAnsi="Times New Roman"/>
          <w:sz w:val="28"/>
          <w:szCs w:val="28"/>
        </w:rPr>
        <w:t xml:space="preserve">та ліцензій на кожен гральний автомат </w:t>
      </w:r>
      <w:r w:rsidR="001B2A0D" w:rsidRPr="004A13B0">
        <w:rPr>
          <w:rFonts w:ascii="Times New Roman" w:hAnsi="Times New Roman"/>
          <w:sz w:val="28"/>
          <w:szCs w:val="28"/>
        </w:rPr>
        <w:t>відповідно до</w:t>
      </w:r>
      <w:r w:rsidR="006618BF" w:rsidRPr="004A13B0">
        <w:rPr>
          <w:rFonts w:ascii="Times New Roman" w:hAnsi="Times New Roman"/>
          <w:sz w:val="28"/>
          <w:szCs w:val="28"/>
        </w:rPr>
        <w:t xml:space="preserve"> цього Закону</w:t>
      </w:r>
      <w:r w:rsidR="00EB5CF6" w:rsidRPr="004A13B0">
        <w:rPr>
          <w:rFonts w:ascii="Times New Roman" w:hAnsi="Times New Roman"/>
          <w:sz w:val="28"/>
          <w:szCs w:val="28"/>
        </w:rPr>
        <w:t>.</w:t>
      </w:r>
      <w:r w:rsidR="008F1D8E" w:rsidRPr="004A13B0">
        <w:rPr>
          <w:rFonts w:ascii="Times New Roman" w:hAnsi="Times New Roman"/>
          <w:sz w:val="28"/>
          <w:szCs w:val="28"/>
        </w:rPr>
        <w:t xml:space="preserve"> </w:t>
      </w:r>
    </w:p>
    <w:p w14:paraId="584D3C80" w14:textId="77777777" w:rsidR="003B7214" w:rsidRPr="004A13B0" w:rsidRDefault="008F1D8E" w:rsidP="00491E19">
      <w:pPr>
        <w:pStyle w:val="a3"/>
        <w:numPr>
          <w:ilvl w:val="0"/>
          <w:numId w:val="4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Ліцензія на організацію та проведення азартних ігор в залі </w:t>
      </w:r>
      <w:r w:rsidR="006618BF" w:rsidRPr="004A13B0">
        <w:rPr>
          <w:rFonts w:ascii="Times New Roman" w:hAnsi="Times New Roman"/>
          <w:sz w:val="28"/>
          <w:szCs w:val="28"/>
        </w:rPr>
        <w:t>гральних</w:t>
      </w:r>
      <w:r w:rsidRPr="004A13B0">
        <w:rPr>
          <w:rFonts w:ascii="Times New Roman" w:hAnsi="Times New Roman"/>
          <w:sz w:val="28"/>
          <w:szCs w:val="28"/>
        </w:rPr>
        <w:t xml:space="preserve"> автоматів дозволяє проводити діяльність в</w:t>
      </w:r>
      <w:r w:rsidR="003B7214" w:rsidRPr="004A13B0">
        <w:rPr>
          <w:rFonts w:ascii="Times New Roman" w:hAnsi="Times New Roman"/>
          <w:sz w:val="28"/>
          <w:szCs w:val="28"/>
        </w:rPr>
        <w:t xml:space="preserve"> приміщеннях</w:t>
      </w:r>
      <w:r w:rsidRPr="004A13B0">
        <w:rPr>
          <w:rFonts w:ascii="Times New Roman" w:hAnsi="Times New Roman"/>
          <w:sz w:val="28"/>
          <w:szCs w:val="28"/>
        </w:rPr>
        <w:t xml:space="preserve"> </w:t>
      </w:r>
      <w:r w:rsidR="00914DA4" w:rsidRPr="004A13B0">
        <w:rPr>
          <w:rFonts w:ascii="Times New Roman" w:hAnsi="Times New Roman"/>
          <w:sz w:val="28"/>
          <w:szCs w:val="28"/>
        </w:rPr>
        <w:t>спеціальн</w:t>
      </w:r>
      <w:r w:rsidR="003B7214" w:rsidRPr="004A13B0">
        <w:rPr>
          <w:rFonts w:ascii="Times New Roman" w:hAnsi="Times New Roman"/>
          <w:sz w:val="28"/>
          <w:szCs w:val="28"/>
        </w:rPr>
        <w:t>их</w:t>
      </w:r>
      <w:r w:rsidR="00914DA4" w:rsidRPr="004A13B0">
        <w:rPr>
          <w:rFonts w:ascii="Times New Roman" w:hAnsi="Times New Roman"/>
          <w:sz w:val="28"/>
          <w:szCs w:val="28"/>
        </w:rPr>
        <w:t xml:space="preserve"> за</w:t>
      </w:r>
      <w:r w:rsidR="00745154" w:rsidRPr="004A13B0">
        <w:rPr>
          <w:rFonts w:ascii="Times New Roman" w:hAnsi="Times New Roman"/>
          <w:sz w:val="28"/>
          <w:szCs w:val="28"/>
        </w:rPr>
        <w:t>лі</w:t>
      </w:r>
      <w:r w:rsidR="003B7214" w:rsidRPr="004A13B0">
        <w:rPr>
          <w:rFonts w:ascii="Times New Roman" w:hAnsi="Times New Roman"/>
          <w:sz w:val="28"/>
          <w:szCs w:val="28"/>
        </w:rPr>
        <w:t>в</w:t>
      </w:r>
      <w:r w:rsidR="00914DA4"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914DA4" w:rsidRPr="004A13B0">
        <w:rPr>
          <w:rFonts w:ascii="Times New Roman" w:hAnsi="Times New Roman"/>
          <w:sz w:val="28"/>
          <w:szCs w:val="28"/>
        </w:rPr>
        <w:t xml:space="preserve"> автоматів </w:t>
      </w:r>
      <w:r w:rsidR="003B7214" w:rsidRPr="004A13B0">
        <w:rPr>
          <w:rFonts w:ascii="Times New Roman" w:hAnsi="Times New Roman"/>
          <w:sz w:val="28"/>
          <w:szCs w:val="28"/>
        </w:rPr>
        <w:t>що відповідають вимогам цього Закону.</w:t>
      </w:r>
      <w:r w:rsidR="005C71EA" w:rsidRPr="004A13B0">
        <w:rPr>
          <w:rFonts w:ascii="Times New Roman" w:hAnsi="Times New Roman"/>
          <w:sz w:val="28"/>
          <w:szCs w:val="28"/>
        </w:rPr>
        <w:t xml:space="preserve"> </w:t>
      </w:r>
    </w:p>
    <w:p w14:paraId="2616E919" w14:textId="77777777" w:rsidR="009617F4" w:rsidRPr="004A13B0" w:rsidRDefault="009617F4" w:rsidP="00491E19">
      <w:pPr>
        <w:pStyle w:val="a3"/>
        <w:numPr>
          <w:ilvl w:val="0"/>
          <w:numId w:val="49"/>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Організатор </w:t>
      </w:r>
      <w:r w:rsidR="00981F7A" w:rsidRPr="004A13B0">
        <w:rPr>
          <w:rFonts w:ascii="Times New Roman" w:hAnsi="Times New Roman"/>
          <w:sz w:val="28"/>
          <w:szCs w:val="28"/>
        </w:rPr>
        <w:t>азартних ігор на гральних</w:t>
      </w:r>
      <w:r w:rsidRPr="004A13B0">
        <w:rPr>
          <w:rFonts w:ascii="Times New Roman" w:hAnsi="Times New Roman"/>
          <w:sz w:val="28"/>
          <w:szCs w:val="28"/>
        </w:rPr>
        <w:t xml:space="preserve"> автоматах забезпечує розміщення грального обладнання у кількості не менше:</w:t>
      </w:r>
    </w:p>
    <w:p w14:paraId="57F91B74" w14:textId="77777777" w:rsidR="009B4810" w:rsidRPr="004A13B0" w:rsidRDefault="009B4810" w:rsidP="00491E19">
      <w:pPr>
        <w:pStyle w:val="a3"/>
        <w:numPr>
          <w:ilvl w:val="0"/>
          <w:numId w:val="10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100 гральних автоматів у разі розташування грального залу ігрових автоматів на території будівель, у </w:t>
      </w:r>
      <w:r w:rsidR="00795907">
        <w:rPr>
          <w:rFonts w:ascii="Times New Roman" w:hAnsi="Times New Roman"/>
          <w:sz w:val="28"/>
          <w:szCs w:val="28"/>
        </w:rPr>
        <w:t>місті Києві;</w:t>
      </w:r>
      <w:r w:rsidRPr="004A13B0">
        <w:rPr>
          <w:rFonts w:ascii="Times New Roman" w:hAnsi="Times New Roman"/>
          <w:sz w:val="28"/>
          <w:szCs w:val="28"/>
        </w:rPr>
        <w:t xml:space="preserve"> </w:t>
      </w:r>
    </w:p>
    <w:p w14:paraId="0A9F13E6" w14:textId="77777777" w:rsidR="009617F4" w:rsidRPr="004A13B0" w:rsidRDefault="006C3A01" w:rsidP="00491E19">
      <w:pPr>
        <w:pStyle w:val="a3"/>
        <w:numPr>
          <w:ilvl w:val="0"/>
          <w:numId w:val="103"/>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 </w:t>
      </w:r>
      <w:r w:rsidR="009B4810" w:rsidRPr="004A13B0">
        <w:rPr>
          <w:rFonts w:ascii="Times New Roman" w:hAnsi="Times New Roman"/>
          <w:sz w:val="28"/>
          <w:szCs w:val="28"/>
        </w:rPr>
        <w:t xml:space="preserve">75 </w:t>
      </w:r>
      <w:r w:rsidRPr="004A13B0">
        <w:rPr>
          <w:rFonts w:ascii="Times New Roman" w:hAnsi="Times New Roman"/>
          <w:sz w:val="28"/>
          <w:szCs w:val="28"/>
        </w:rPr>
        <w:t xml:space="preserve">гральних автоматів у </w:t>
      </w:r>
      <w:r w:rsidR="00AF3CF5" w:rsidRPr="004A13B0">
        <w:rPr>
          <w:rFonts w:ascii="Times New Roman" w:hAnsi="Times New Roman"/>
          <w:sz w:val="28"/>
          <w:szCs w:val="28"/>
        </w:rPr>
        <w:t xml:space="preserve">разі </w:t>
      </w:r>
      <w:r w:rsidR="009617F4" w:rsidRPr="004A13B0">
        <w:rPr>
          <w:rFonts w:ascii="Times New Roman" w:hAnsi="Times New Roman"/>
          <w:sz w:val="28"/>
          <w:szCs w:val="28"/>
        </w:rPr>
        <w:t>розташування грального залу ігрових автоматів на території будівель, у населених пунктах з чисельністю населення більше 500 тисяч осіб</w:t>
      </w:r>
      <w:r w:rsidR="00795907">
        <w:rPr>
          <w:rFonts w:ascii="Times New Roman" w:hAnsi="Times New Roman"/>
          <w:sz w:val="28"/>
          <w:szCs w:val="28"/>
          <w:lang w:val="ru-RU"/>
        </w:rPr>
        <w:t xml:space="preserve"> </w:t>
      </w:r>
      <w:r w:rsidR="00795907">
        <w:rPr>
          <w:rFonts w:ascii="Times New Roman" w:hAnsi="Times New Roman"/>
          <w:sz w:val="28"/>
          <w:szCs w:val="28"/>
        </w:rPr>
        <w:t>(за виключенням міста Києва);</w:t>
      </w:r>
    </w:p>
    <w:p w14:paraId="13CB2178" w14:textId="77777777" w:rsidR="009617F4" w:rsidRPr="004A13B0" w:rsidRDefault="009B4810" w:rsidP="00491E19">
      <w:pPr>
        <w:pStyle w:val="a3"/>
        <w:numPr>
          <w:ilvl w:val="0"/>
          <w:numId w:val="103"/>
        </w:numPr>
        <w:tabs>
          <w:tab w:val="left" w:pos="993"/>
        </w:tabs>
        <w:ind w:left="0" w:firstLine="709"/>
        <w:rPr>
          <w:rFonts w:ascii="Times New Roman" w:hAnsi="Times New Roman"/>
          <w:sz w:val="28"/>
          <w:szCs w:val="28"/>
        </w:rPr>
      </w:pPr>
      <w:r w:rsidRPr="004A13B0">
        <w:rPr>
          <w:rFonts w:ascii="Times New Roman" w:hAnsi="Times New Roman"/>
          <w:sz w:val="28"/>
          <w:szCs w:val="28"/>
        </w:rPr>
        <w:t>50</w:t>
      </w:r>
      <w:r w:rsidR="009617F4" w:rsidRPr="004A13B0">
        <w:rPr>
          <w:rFonts w:ascii="Times New Roman" w:hAnsi="Times New Roman"/>
          <w:sz w:val="28"/>
          <w:szCs w:val="28"/>
        </w:rPr>
        <w:t xml:space="preserve"> гральних автоматів у </w:t>
      </w:r>
      <w:r w:rsidR="00AF3CF5" w:rsidRPr="004A13B0">
        <w:rPr>
          <w:rFonts w:ascii="Times New Roman" w:hAnsi="Times New Roman"/>
          <w:sz w:val="28"/>
          <w:szCs w:val="28"/>
        </w:rPr>
        <w:t xml:space="preserve">разі </w:t>
      </w:r>
      <w:r w:rsidR="009617F4" w:rsidRPr="004A13B0">
        <w:rPr>
          <w:rFonts w:ascii="Times New Roman" w:hAnsi="Times New Roman"/>
          <w:sz w:val="28"/>
          <w:szCs w:val="28"/>
        </w:rPr>
        <w:t>розташування грального залу ігрових автоматів на території будівель, у населених пунктах з чисельністю населення менше 500 тисяч ос</w:t>
      </w:r>
      <w:r w:rsidR="00607E4D" w:rsidRPr="004A13B0">
        <w:rPr>
          <w:rFonts w:ascii="Times New Roman" w:hAnsi="Times New Roman"/>
          <w:sz w:val="28"/>
          <w:szCs w:val="28"/>
        </w:rPr>
        <w:t>іб</w:t>
      </w:r>
      <w:r w:rsidR="009617F4" w:rsidRPr="004A13B0">
        <w:rPr>
          <w:rFonts w:ascii="Times New Roman" w:hAnsi="Times New Roman"/>
          <w:sz w:val="28"/>
          <w:szCs w:val="28"/>
        </w:rPr>
        <w:t>.</w:t>
      </w:r>
    </w:p>
    <w:p w14:paraId="72CFB3EF" w14:textId="77777777" w:rsidR="00E840BB" w:rsidRPr="004A13B0" w:rsidRDefault="00EB5CF6" w:rsidP="00491E19">
      <w:pPr>
        <w:pStyle w:val="a3"/>
        <w:numPr>
          <w:ilvl w:val="0"/>
          <w:numId w:val="49"/>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Режим роботи </w:t>
      </w:r>
      <w:r w:rsidR="00EE4EF2" w:rsidRPr="004A13B0">
        <w:rPr>
          <w:rFonts w:ascii="Times New Roman" w:hAnsi="Times New Roman"/>
          <w:sz w:val="28"/>
          <w:szCs w:val="28"/>
        </w:rPr>
        <w:t>залу</w:t>
      </w:r>
      <w:r w:rsidR="00D579C5"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та об’єктів, що в ньому розміщені, визначаються організатором </w:t>
      </w:r>
      <w:r w:rsidR="008F543C" w:rsidRPr="004A13B0">
        <w:rPr>
          <w:rFonts w:ascii="Times New Roman" w:hAnsi="Times New Roman"/>
          <w:sz w:val="28"/>
          <w:szCs w:val="28"/>
        </w:rPr>
        <w:t xml:space="preserve">гри на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автоматах</w:t>
      </w:r>
      <w:r w:rsidRPr="004A13B0">
        <w:rPr>
          <w:rFonts w:ascii="Times New Roman" w:hAnsi="Times New Roman"/>
          <w:sz w:val="28"/>
          <w:szCs w:val="28"/>
        </w:rPr>
        <w:t xml:space="preserve"> самостійно, з урахуванням необхідності дотримання вимог законодавства щодо забезпечення громадської безпеки </w:t>
      </w:r>
      <w:r w:rsidR="00332124" w:rsidRPr="004A13B0">
        <w:rPr>
          <w:rFonts w:ascii="Times New Roman" w:hAnsi="Times New Roman"/>
          <w:sz w:val="28"/>
          <w:szCs w:val="28"/>
        </w:rPr>
        <w:t>та</w:t>
      </w:r>
      <w:r w:rsidRPr="004A13B0">
        <w:rPr>
          <w:rFonts w:ascii="Times New Roman" w:hAnsi="Times New Roman"/>
          <w:sz w:val="28"/>
          <w:szCs w:val="28"/>
        </w:rPr>
        <w:t xml:space="preserve"> правопорядку, нормальних (звичайних) умов життя для громадян, що проживають на суміжній та прилеглій до </w:t>
      </w:r>
      <w:r w:rsidR="006618BF" w:rsidRPr="004A13B0">
        <w:rPr>
          <w:rFonts w:ascii="Times New Roman" w:hAnsi="Times New Roman"/>
          <w:sz w:val="28"/>
          <w:szCs w:val="28"/>
        </w:rPr>
        <w:t xml:space="preserve">залу </w:t>
      </w:r>
      <w:r w:rsidR="00B21DC0" w:rsidRPr="004A13B0">
        <w:rPr>
          <w:rFonts w:ascii="Times New Roman" w:hAnsi="Times New Roman"/>
          <w:sz w:val="28"/>
          <w:szCs w:val="28"/>
        </w:rPr>
        <w:t>гральних</w:t>
      </w:r>
      <w:r w:rsidR="006618BF" w:rsidRPr="004A13B0">
        <w:rPr>
          <w:rFonts w:ascii="Times New Roman" w:hAnsi="Times New Roman"/>
          <w:sz w:val="28"/>
          <w:szCs w:val="28"/>
        </w:rPr>
        <w:t xml:space="preserve"> автоматів території</w:t>
      </w:r>
      <w:r w:rsidRPr="004A13B0">
        <w:rPr>
          <w:rFonts w:ascii="Times New Roman" w:hAnsi="Times New Roman"/>
          <w:sz w:val="28"/>
          <w:szCs w:val="28"/>
        </w:rPr>
        <w:t>, а також виконання вимог норм і правил, що регламентують граничний рівень звукового шуму та електромагнітного випромінювання.</w:t>
      </w:r>
      <w:r w:rsidR="00B6034C" w:rsidRPr="004A13B0">
        <w:rPr>
          <w:rFonts w:ascii="Times New Roman" w:hAnsi="Times New Roman"/>
          <w:sz w:val="28"/>
          <w:szCs w:val="28"/>
        </w:rPr>
        <w:t xml:space="preserve"> </w:t>
      </w:r>
    </w:p>
    <w:p w14:paraId="2536D2A2" w14:textId="77777777" w:rsidR="00E840BB" w:rsidRPr="004A13B0" w:rsidRDefault="00607E4D" w:rsidP="00491E19">
      <w:pPr>
        <w:pStyle w:val="a3"/>
        <w:numPr>
          <w:ilvl w:val="0"/>
          <w:numId w:val="49"/>
        </w:numPr>
        <w:tabs>
          <w:tab w:val="left" w:pos="993"/>
        </w:tabs>
        <w:spacing w:before="100"/>
        <w:ind w:left="0" w:firstLine="709"/>
        <w:rPr>
          <w:rFonts w:ascii="Calibri" w:hAnsi="Calibri"/>
          <w:sz w:val="28"/>
          <w:szCs w:val="28"/>
        </w:rPr>
      </w:pPr>
      <w:r w:rsidRPr="004A13B0">
        <w:rPr>
          <w:rFonts w:ascii="Times New Roman" w:hAnsi="Times New Roman"/>
          <w:sz w:val="28"/>
          <w:szCs w:val="28"/>
        </w:rPr>
        <w:t xml:space="preserve">Гральні автомати, що розміщені в залі гральних автоматів, не повинно бути видно </w:t>
      </w:r>
      <w:r w:rsidR="00AF3CF5" w:rsidRPr="004A13B0">
        <w:rPr>
          <w:rFonts w:ascii="Times New Roman" w:hAnsi="Times New Roman"/>
          <w:sz w:val="28"/>
          <w:szCs w:val="28"/>
        </w:rPr>
        <w:t>і</w:t>
      </w:r>
      <w:r w:rsidRPr="004A13B0">
        <w:rPr>
          <w:rFonts w:ascii="Times New Roman" w:hAnsi="Times New Roman"/>
          <w:sz w:val="28"/>
          <w:szCs w:val="28"/>
        </w:rPr>
        <w:t>з зовнішньої сторони будівлі.</w:t>
      </w:r>
    </w:p>
    <w:p w14:paraId="433B5F9A" w14:textId="77777777" w:rsidR="00EB5CF6" w:rsidRPr="004A13B0" w:rsidRDefault="00EB5CF6" w:rsidP="00491E19">
      <w:pPr>
        <w:pStyle w:val="a3"/>
        <w:numPr>
          <w:ilvl w:val="0"/>
          <w:numId w:val="49"/>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Організатор азартних ігор</w:t>
      </w:r>
      <w:r w:rsidR="00180E71" w:rsidRPr="004A13B0">
        <w:rPr>
          <w:rFonts w:ascii="Times New Roman" w:hAnsi="Times New Roman"/>
          <w:sz w:val="28"/>
          <w:szCs w:val="28"/>
        </w:rPr>
        <w:t xml:space="preserve"> на </w:t>
      </w:r>
      <w:r w:rsidR="006618BF" w:rsidRPr="004A13B0">
        <w:rPr>
          <w:rFonts w:ascii="Times New Roman" w:hAnsi="Times New Roman"/>
          <w:sz w:val="28"/>
          <w:szCs w:val="28"/>
        </w:rPr>
        <w:t>гральних</w:t>
      </w:r>
      <w:r w:rsidR="00180E71" w:rsidRPr="004A13B0">
        <w:rPr>
          <w:rFonts w:ascii="Times New Roman" w:hAnsi="Times New Roman"/>
          <w:sz w:val="28"/>
          <w:szCs w:val="28"/>
        </w:rPr>
        <w:t xml:space="preserve"> автоматах</w:t>
      </w:r>
      <w:r w:rsidRPr="004A13B0">
        <w:rPr>
          <w:rFonts w:ascii="Times New Roman" w:hAnsi="Times New Roman"/>
          <w:sz w:val="28"/>
          <w:szCs w:val="28"/>
        </w:rPr>
        <w:t xml:space="preserve"> </w:t>
      </w:r>
      <w:r w:rsidR="00356917" w:rsidRPr="004A13B0">
        <w:rPr>
          <w:rFonts w:ascii="Times New Roman" w:hAnsi="Times New Roman"/>
          <w:sz w:val="28"/>
          <w:szCs w:val="28"/>
        </w:rPr>
        <w:t>має</w:t>
      </w:r>
      <w:r w:rsidRPr="004A13B0">
        <w:rPr>
          <w:rFonts w:ascii="Times New Roman" w:hAnsi="Times New Roman"/>
          <w:sz w:val="28"/>
          <w:szCs w:val="28"/>
        </w:rPr>
        <w:t xml:space="preserve"> унеможливити настання таких випадків:</w:t>
      </w:r>
    </w:p>
    <w:p w14:paraId="57CF6D1D" w14:textId="77777777" w:rsidR="00EB5CF6" w:rsidRPr="004A13B0" w:rsidRDefault="00EB5CF6" w:rsidP="00491E19">
      <w:pPr>
        <w:numPr>
          <w:ilvl w:val="0"/>
          <w:numId w:val="10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надання заздалегідь неправдивої інформації щодо порядку організації та проведення азартних ігор та результатів гри;</w:t>
      </w:r>
    </w:p>
    <w:p w14:paraId="4B99C707" w14:textId="77777777" w:rsidR="00EB5CF6" w:rsidRPr="004A13B0" w:rsidRDefault="00EB5CF6" w:rsidP="00491E19">
      <w:pPr>
        <w:numPr>
          <w:ilvl w:val="0"/>
          <w:numId w:val="10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сприяння у виграші;</w:t>
      </w:r>
    </w:p>
    <w:p w14:paraId="65753B0C" w14:textId="77777777" w:rsidR="00EB5CF6" w:rsidRPr="004A13B0" w:rsidRDefault="00EB5CF6" w:rsidP="00491E19">
      <w:pPr>
        <w:numPr>
          <w:ilvl w:val="0"/>
          <w:numId w:val="107"/>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втручання у процес гри (крім випадків, передбачених правилами азартних ігор).</w:t>
      </w:r>
    </w:p>
    <w:p w14:paraId="5D671D97" w14:textId="77777777" w:rsidR="00EB5CF6" w:rsidRPr="004A13B0" w:rsidRDefault="00EB5CF6" w:rsidP="00491E19">
      <w:pPr>
        <w:numPr>
          <w:ilvl w:val="0"/>
          <w:numId w:val="1"/>
        </w:numPr>
        <w:tabs>
          <w:tab w:val="left" w:pos="993"/>
        </w:tabs>
        <w:spacing w:before="100"/>
        <w:ind w:left="1985" w:hanging="1276"/>
        <w:rPr>
          <w:rFonts w:ascii="Times New Roman" w:hAnsi="Times New Roman"/>
          <w:sz w:val="28"/>
          <w:szCs w:val="28"/>
        </w:rPr>
      </w:pPr>
      <w:r w:rsidRPr="004A13B0">
        <w:rPr>
          <w:rFonts w:ascii="Times New Roman" w:hAnsi="Times New Roman"/>
          <w:bCs/>
          <w:kern w:val="32"/>
          <w:sz w:val="28"/>
          <w:szCs w:val="28"/>
        </w:rPr>
        <w:t xml:space="preserve">Правила відвідування </w:t>
      </w:r>
      <w:r w:rsidR="00EE4EF2" w:rsidRPr="004A13B0">
        <w:rPr>
          <w:rFonts w:ascii="Times New Roman" w:hAnsi="Times New Roman"/>
          <w:bCs/>
          <w:kern w:val="32"/>
          <w:sz w:val="28"/>
          <w:szCs w:val="28"/>
        </w:rPr>
        <w:t>залу</w:t>
      </w:r>
      <w:r w:rsidRPr="004A13B0">
        <w:rPr>
          <w:rFonts w:ascii="Times New Roman" w:hAnsi="Times New Roman"/>
          <w:bCs/>
          <w:kern w:val="32"/>
          <w:sz w:val="28"/>
          <w:szCs w:val="28"/>
        </w:rPr>
        <w:t xml:space="preserve"> </w:t>
      </w:r>
      <w:r w:rsidR="006618BF" w:rsidRPr="004A13B0">
        <w:rPr>
          <w:rFonts w:ascii="Times New Roman" w:hAnsi="Times New Roman"/>
          <w:bCs/>
          <w:kern w:val="32"/>
          <w:sz w:val="28"/>
          <w:szCs w:val="28"/>
        </w:rPr>
        <w:t>гральних</w:t>
      </w:r>
      <w:r w:rsidR="008F543C" w:rsidRPr="004A13B0">
        <w:rPr>
          <w:rFonts w:ascii="Times New Roman" w:hAnsi="Times New Roman"/>
          <w:bCs/>
          <w:kern w:val="32"/>
          <w:sz w:val="28"/>
          <w:szCs w:val="28"/>
        </w:rPr>
        <w:t xml:space="preserve"> автоматів</w:t>
      </w:r>
    </w:p>
    <w:p w14:paraId="57E708B7" w14:textId="77777777" w:rsidR="008F543C" w:rsidRPr="004A13B0" w:rsidRDefault="00EB5CF6"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Правила відві</w:t>
      </w:r>
      <w:r w:rsidR="008F543C" w:rsidRPr="004A13B0">
        <w:rPr>
          <w:rFonts w:ascii="Times New Roman" w:hAnsi="Times New Roman"/>
          <w:sz w:val="28"/>
          <w:szCs w:val="28"/>
        </w:rPr>
        <w:t>дування</w:t>
      </w:r>
      <w:r w:rsidR="006618BF" w:rsidRPr="004A13B0">
        <w:rPr>
          <w:rFonts w:ascii="Times New Roman" w:hAnsi="Times New Roman"/>
          <w:sz w:val="28"/>
          <w:szCs w:val="28"/>
        </w:rPr>
        <w:t xml:space="preserve"> </w:t>
      </w:r>
      <w:r w:rsidR="00EE4EF2" w:rsidRPr="004A13B0">
        <w:rPr>
          <w:rFonts w:ascii="Times New Roman" w:hAnsi="Times New Roman"/>
          <w:sz w:val="28"/>
          <w:szCs w:val="28"/>
        </w:rPr>
        <w:t>залу</w:t>
      </w:r>
      <w:r w:rsidR="008F543C"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вст</w:t>
      </w:r>
      <w:r w:rsidR="008F543C" w:rsidRPr="004A13B0">
        <w:rPr>
          <w:rFonts w:ascii="Times New Roman" w:hAnsi="Times New Roman"/>
          <w:sz w:val="28"/>
          <w:szCs w:val="28"/>
        </w:rPr>
        <w:t>ановлюються організатором гри на</w:t>
      </w:r>
      <w:r w:rsidR="006618BF" w:rsidRPr="004A13B0">
        <w:rPr>
          <w:rFonts w:ascii="Times New Roman" w:hAnsi="Times New Roman"/>
          <w:sz w:val="28"/>
          <w:szCs w:val="28"/>
        </w:rPr>
        <w:t xml:space="preserve"> гральних</w:t>
      </w:r>
      <w:r w:rsidR="008F543C" w:rsidRPr="004A13B0">
        <w:rPr>
          <w:rFonts w:ascii="Times New Roman" w:hAnsi="Times New Roman"/>
          <w:sz w:val="28"/>
          <w:szCs w:val="28"/>
        </w:rPr>
        <w:t xml:space="preserve"> автоматах</w:t>
      </w:r>
      <w:r w:rsidRPr="004A13B0">
        <w:rPr>
          <w:rFonts w:ascii="Times New Roman" w:hAnsi="Times New Roman"/>
          <w:sz w:val="28"/>
          <w:szCs w:val="28"/>
        </w:rPr>
        <w:t>.</w:t>
      </w:r>
    </w:p>
    <w:p w14:paraId="55462CAC" w14:textId="77777777" w:rsidR="00E840BB" w:rsidRPr="004A13B0" w:rsidRDefault="00EB5CF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Правила відві</w:t>
      </w:r>
      <w:r w:rsidR="008F543C" w:rsidRPr="004A13B0">
        <w:rPr>
          <w:rFonts w:ascii="Times New Roman" w:hAnsi="Times New Roman"/>
          <w:sz w:val="28"/>
          <w:szCs w:val="28"/>
        </w:rPr>
        <w:t xml:space="preserve">дування </w:t>
      </w:r>
      <w:r w:rsidR="00EE4EF2" w:rsidRPr="004A13B0">
        <w:rPr>
          <w:rFonts w:ascii="Times New Roman" w:hAnsi="Times New Roman"/>
          <w:sz w:val="28"/>
          <w:szCs w:val="28"/>
        </w:rPr>
        <w:t>залу</w:t>
      </w:r>
      <w:r w:rsidR="008F543C"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w:t>
      </w:r>
      <w:r w:rsidR="00F93E17" w:rsidRPr="004A13B0">
        <w:rPr>
          <w:rFonts w:ascii="Times New Roman" w:hAnsi="Times New Roman"/>
          <w:sz w:val="28"/>
          <w:szCs w:val="28"/>
        </w:rPr>
        <w:t>мають</w:t>
      </w:r>
      <w:r w:rsidRPr="004A13B0">
        <w:rPr>
          <w:rFonts w:ascii="Times New Roman" w:hAnsi="Times New Roman"/>
          <w:sz w:val="28"/>
          <w:szCs w:val="28"/>
        </w:rPr>
        <w:t xml:space="preserve"> бути складені державною мовою, пронумеровані, переплетені, завірені підписом уповноваженої особи організатора </w:t>
      </w:r>
      <w:r w:rsidR="00846147" w:rsidRPr="004A13B0">
        <w:rPr>
          <w:rFonts w:ascii="Times New Roman" w:hAnsi="Times New Roman"/>
          <w:sz w:val="28"/>
          <w:szCs w:val="28"/>
        </w:rPr>
        <w:t xml:space="preserve">азартних ігор на </w:t>
      </w:r>
      <w:r w:rsidR="00092AD6" w:rsidRPr="004A13B0">
        <w:rPr>
          <w:rFonts w:ascii="Times New Roman" w:hAnsi="Times New Roman"/>
          <w:sz w:val="28"/>
          <w:szCs w:val="28"/>
        </w:rPr>
        <w:t>гральних</w:t>
      </w:r>
      <w:r w:rsidR="00846147" w:rsidRPr="004A13B0">
        <w:rPr>
          <w:rFonts w:ascii="Times New Roman" w:hAnsi="Times New Roman"/>
          <w:sz w:val="28"/>
          <w:szCs w:val="28"/>
        </w:rPr>
        <w:t xml:space="preserve"> автоматах </w:t>
      </w:r>
      <w:r w:rsidRPr="004A13B0">
        <w:rPr>
          <w:rFonts w:ascii="Times New Roman" w:hAnsi="Times New Roman"/>
          <w:sz w:val="28"/>
          <w:szCs w:val="28"/>
        </w:rPr>
        <w:t xml:space="preserve">та скріплені печаткою організатора </w:t>
      </w:r>
      <w:r w:rsidR="00072643" w:rsidRPr="004A13B0">
        <w:rPr>
          <w:rFonts w:ascii="Times New Roman" w:hAnsi="Times New Roman"/>
          <w:sz w:val="28"/>
          <w:szCs w:val="28"/>
        </w:rPr>
        <w:t xml:space="preserve">гри на </w:t>
      </w:r>
      <w:r w:rsidR="006618BF" w:rsidRPr="004A13B0">
        <w:rPr>
          <w:rFonts w:ascii="Times New Roman" w:hAnsi="Times New Roman"/>
          <w:sz w:val="28"/>
          <w:szCs w:val="28"/>
        </w:rPr>
        <w:t>гральних</w:t>
      </w:r>
      <w:r w:rsidR="00072643" w:rsidRPr="004A13B0">
        <w:rPr>
          <w:rFonts w:ascii="Times New Roman" w:hAnsi="Times New Roman"/>
          <w:sz w:val="28"/>
          <w:szCs w:val="28"/>
        </w:rPr>
        <w:t xml:space="preserve"> автоматах</w:t>
      </w:r>
      <w:r w:rsidR="00D579C5" w:rsidRPr="004A13B0">
        <w:rPr>
          <w:rFonts w:ascii="Times New Roman" w:hAnsi="Times New Roman"/>
          <w:sz w:val="28"/>
          <w:szCs w:val="28"/>
        </w:rPr>
        <w:t xml:space="preserve"> </w:t>
      </w:r>
      <w:r w:rsidRPr="004A13B0">
        <w:rPr>
          <w:rFonts w:ascii="Times New Roman" w:hAnsi="Times New Roman"/>
          <w:sz w:val="28"/>
          <w:szCs w:val="28"/>
        </w:rPr>
        <w:t>(за наявності).</w:t>
      </w:r>
    </w:p>
    <w:p w14:paraId="002C944F" w14:textId="77777777" w:rsidR="00EB5CF6" w:rsidRPr="004A13B0" w:rsidRDefault="00EB5CF6"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У правилах відві</w:t>
      </w:r>
      <w:r w:rsidR="008F543C" w:rsidRPr="004A13B0">
        <w:rPr>
          <w:rFonts w:ascii="Times New Roman" w:hAnsi="Times New Roman"/>
          <w:sz w:val="28"/>
          <w:szCs w:val="28"/>
        </w:rPr>
        <w:t xml:space="preserve">дування </w:t>
      </w:r>
      <w:r w:rsidR="00EE4EF2" w:rsidRPr="004A13B0">
        <w:rPr>
          <w:rFonts w:ascii="Times New Roman" w:hAnsi="Times New Roman"/>
          <w:sz w:val="28"/>
          <w:szCs w:val="28"/>
        </w:rPr>
        <w:t>залу</w:t>
      </w:r>
      <w:r w:rsidR="008F543C"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серед іншого зазначається інформація про режим</w:t>
      </w:r>
      <w:r w:rsidR="008F543C" w:rsidRPr="004A13B0">
        <w:rPr>
          <w:rFonts w:ascii="Times New Roman" w:hAnsi="Times New Roman"/>
          <w:sz w:val="28"/>
          <w:szCs w:val="28"/>
        </w:rPr>
        <w:t xml:space="preserve"> роботи </w:t>
      </w:r>
      <w:r w:rsidR="00EE4EF2" w:rsidRPr="004A13B0">
        <w:rPr>
          <w:rFonts w:ascii="Times New Roman" w:hAnsi="Times New Roman"/>
          <w:sz w:val="28"/>
          <w:szCs w:val="28"/>
        </w:rPr>
        <w:t>залу</w:t>
      </w:r>
      <w:r w:rsidR="008F543C" w:rsidRPr="004A13B0">
        <w:rPr>
          <w:rFonts w:ascii="Times New Roman" w:hAnsi="Times New Roman"/>
          <w:sz w:val="28"/>
          <w:szCs w:val="28"/>
        </w:rPr>
        <w:t xml:space="preserve"> </w:t>
      </w:r>
      <w:r w:rsidR="006618BF"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про заборону відвідування </w:t>
      </w:r>
      <w:r w:rsidR="00072643" w:rsidRPr="004A13B0">
        <w:rPr>
          <w:rFonts w:ascii="Times New Roman" w:hAnsi="Times New Roman"/>
          <w:sz w:val="28"/>
          <w:szCs w:val="28"/>
        </w:rPr>
        <w:t xml:space="preserve">залу </w:t>
      </w:r>
      <w:r w:rsidR="006618BF" w:rsidRPr="004A13B0">
        <w:rPr>
          <w:rFonts w:ascii="Times New Roman" w:hAnsi="Times New Roman"/>
          <w:sz w:val="28"/>
          <w:szCs w:val="28"/>
        </w:rPr>
        <w:t>гральних</w:t>
      </w:r>
      <w:r w:rsidR="00072643" w:rsidRPr="004A13B0">
        <w:rPr>
          <w:rFonts w:ascii="Times New Roman" w:hAnsi="Times New Roman"/>
          <w:sz w:val="28"/>
          <w:szCs w:val="28"/>
        </w:rPr>
        <w:t xml:space="preserve"> автоматів</w:t>
      </w:r>
      <w:r w:rsidRPr="004A13B0">
        <w:rPr>
          <w:rFonts w:ascii="Times New Roman" w:hAnsi="Times New Roman"/>
          <w:sz w:val="28"/>
          <w:szCs w:val="28"/>
        </w:rPr>
        <w:t xml:space="preserve"> особами, які не досягли віку, встановленого цим Законом.</w:t>
      </w:r>
    </w:p>
    <w:p w14:paraId="49425BA9" w14:textId="77777777" w:rsidR="00EB5CF6" w:rsidRPr="004A13B0" w:rsidRDefault="00EB5CF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Основні вимоги до грального обладнання у за</w:t>
      </w:r>
      <w:r w:rsidR="00180E71" w:rsidRPr="004A13B0">
        <w:rPr>
          <w:rFonts w:ascii="Times New Roman" w:hAnsi="Times New Roman"/>
          <w:bCs/>
          <w:kern w:val="32"/>
          <w:sz w:val="28"/>
          <w:szCs w:val="28"/>
        </w:rPr>
        <w:t>лі</w:t>
      </w:r>
      <w:r w:rsidRPr="004A13B0">
        <w:rPr>
          <w:rFonts w:ascii="Times New Roman" w:hAnsi="Times New Roman"/>
          <w:bCs/>
          <w:kern w:val="32"/>
          <w:sz w:val="28"/>
          <w:szCs w:val="28"/>
        </w:rPr>
        <w:t xml:space="preserve"> </w:t>
      </w:r>
      <w:r w:rsidR="006618BF" w:rsidRPr="004A13B0">
        <w:rPr>
          <w:rFonts w:ascii="Times New Roman" w:hAnsi="Times New Roman"/>
          <w:bCs/>
          <w:kern w:val="32"/>
          <w:sz w:val="28"/>
          <w:szCs w:val="28"/>
        </w:rPr>
        <w:t>гральних</w:t>
      </w:r>
      <w:r w:rsidR="008F543C" w:rsidRPr="004A13B0">
        <w:rPr>
          <w:rFonts w:ascii="Times New Roman" w:hAnsi="Times New Roman"/>
          <w:bCs/>
          <w:kern w:val="32"/>
          <w:sz w:val="28"/>
          <w:szCs w:val="28"/>
        </w:rPr>
        <w:t xml:space="preserve"> автоматів</w:t>
      </w:r>
    </w:p>
    <w:p w14:paraId="11C34EBF" w14:textId="77777777" w:rsidR="00F43A74" w:rsidRPr="004A13B0" w:rsidRDefault="00EB5CF6"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До викорис</w:t>
      </w:r>
      <w:r w:rsidR="008F543C" w:rsidRPr="004A13B0">
        <w:rPr>
          <w:rFonts w:ascii="Times New Roman" w:hAnsi="Times New Roman"/>
          <w:sz w:val="28"/>
          <w:szCs w:val="28"/>
        </w:rPr>
        <w:t>тання в за</w:t>
      </w:r>
      <w:r w:rsidR="00180E71" w:rsidRPr="004A13B0">
        <w:rPr>
          <w:rFonts w:ascii="Times New Roman" w:hAnsi="Times New Roman"/>
          <w:sz w:val="28"/>
          <w:szCs w:val="28"/>
        </w:rPr>
        <w:t>лі</w:t>
      </w:r>
      <w:r w:rsidR="008F543C" w:rsidRPr="004A13B0">
        <w:rPr>
          <w:rFonts w:ascii="Times New Roman" w:hAnsi="Times New Roman"/>
          <w:sz w:val="28"/>
          <w:szCs w:val="28"/>
        </w:rPr>
        <w:t xml:space="preserve"> </w:t>
      </w:r>
      <w:r w:rsidR="00745154"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автоматів</w:t>
      </w:r>
      <w:r w:rsidRPr="004A13B0">
        <w:rPr>
          <w:rFonts w:ascii="Times New Roman" w:hAnsi="Times New Roman"/>
          <w:sz w:val="28"/>
          <w:szCs w:val="28"/>
        </w:rPr>
        <w:t xml:space="preserve"> допускається виключно гральне обладнання, в як</w:t>
      </w:r>
      <w:r w:rsidR="00072DCF" w:rsidRPr="004A13B0">
        <w:rPr>
          <w:rFonts w:ascii="Times New Roman" w:hAnsi="Times New Roman"/>
          <w:sz w:val="28"/>
          <w:szCs w:val="28"/>
        </w:rPr>
        <w:t>ому</w:t>
      </w:r>
      <w:r w:rsidRPr="004A13B0">
        <w:rPr>
          <w:rFonts w:ascii="Times New Roman" w:hAnsi="Times New Roman"/>
          <w:sz w:val="28"/>
          <w:szCs w:val="28"/>
        </w:rPr>
        <w:t xml:space="preserve"> виключено можливість несанкціонованого втручання в їх діяльність або створення умов для заздалегідь визначеного результату азартної гри.</w:t>
      </w:r>
      <w:r w:rsidR="00F43A74" w:rsidRPr="004A13B0">
        <w:rPr>
          <w:rFonts w:ascii="Times New Roman" w:hAnsi="Times New Roman"/>
          <w:sz w:val="28"/>
          <w:szCs w:val="28"/>
        </w:rPr>
        <w:t xml:space="preserve"> </w:t>
      </w:r>
    </w:p>
    <w:p w14:paraId="0CB0A9EA" w14:textId="77777777" w:rsidR="00EB5CF6" w:rsidRPr="004A13B0" w:rsidRDefault="00075548"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Тестування </w:t>
      </w:r>
      <w:r w:rsidR="007169F8" w:rsidRPr="004A13B0">
        <w:rPr>
          <w:rFonts w:ascii="Times New Roman" w:hAnsi="Times New Roman"/>
          <w:sz w:val="28"/>
          <w:szCs w:val="28"/>
        </w:rPr>
        <w:t>грального</w:t>
      </w:r>
      <w:r w:rsidR="00EB5CF6" w:rsidRPr="004A13B0">
        <w:rPr>
          <w:rFonts w:ascii="Times New Roman" w:hAnsi="Times New Roman"/>
          <w:sz w:val="28"/>
          <w:szCs w:val="28"/>
        </w:rPr>
        <w:t xml:space="preserve"> обладнання </w:t>
      </w:r>
      <w:r w:rsidRPr="004A13B0">
        <w:rPr>
          <w:rFonts w:ascii="Times New Roman" w:hAnsi="Times New Roman"/>
          <w:sz w:val="28"/>
          <w:szCs w:val="28"/>
        </w:rPr>
        <w:t>проводиться організатором азартних ігор із залученням суб’єктів сертифікації</w:t>
      </w:r>
      <w:r w:rsidR="00AB7AEC" w:rsidRPr="004A13B0">
        <w:rPr>
          <w:rFonts w:ascii="Times New Roman" w:hAnsi="Times New Roman"/>
          <w:sz w:val="28"/>
          <w:szCs w:val="28"/>
        </w:rPr>
        <w:t>,</w:t>
      </w:r>
      <w:r w:rsidRPr="004A13B0">
        <w:rPr>
          <w:rFonts w:ascii="Times New Roman" w:hAnsi="Times New Roman"/>
          <w:sz w:val="28"/>
          <w:szCs w:val="28"/>
        </w:rPr>
        <w:t xml:space="preserve"> </w:t>
      </w:r>
      <w:r w:rsidR="004D4AF8" w:rsidRPr="004A13B0">
        <w:rPr>
          <w:rFonts w:ascii="Times New Roman" w:hAnsi="Times New Roman"/>
          <w:sz w:val="28"/>
          <w:szCs w:val="28"/>
        </w:rPr>
        <w:t>визначени</w:t>
      </w:r>
      <w:r w:rsidR="007169F8" w:rsidRPr="004A13B0">
        <w:rPr>
          <w:rFonts w:ascii="Times New Roman" w:hAnsi="Times New Roman"/>
          <w:sz w:val="28"/>
          <w:szCs w:val="28"/>
        </w:rPr>
        <w:t>х</w:t>
      </w:r>
      <w:r w:rsidRPr="004A13B0">
        <w:rPr>
          <w:rFonts w:ascii="Times New Roman" w:hAnsi="Times New Roman"/>
          <w:sz w:val="28"/>
          <w:szCs w:val="28"/>
        </w:rPr>
        <w:t xml:space="preserve"> </w:t>
      </w:r>
      <w:r w:rsidR="004D4AF8" w:rsidRPr="004A13B0">
        <w:rPr>
          <w:rFonts w:ascii="Times New Roman" w:hAnsi="Times New Roman"/>
          <w:sz w:val="28"/>
          <w:szCs w:val="28"/>
        </w:rPr>
        <w:t>Уповноваженим</w:t>
      </w:r>
      <w:r w:rsidRPr="004A13B0">
        <w:rPr>
          <w:rFonts w:ascii="Times New Roman" w:hAnsi="Times New Roman"/>
          <w:sz w:val="28"/>
          <w:szCs w:val="28"/>
        </w:rPr>
        <w:t xml:space="preserve"> органом.</w:t>
      </w:r>
    </w:p>
    <w:p w14:paraId="70733625" w14:textId="77777777" w:rsidR="00EB5CF6" w:rsidRPr="004A13B0" w:rsidRDefault="00AB7AEC" w:rsidP="00491E19">
      <w:pPr>
        <w:pStyle w:val="a3"/>
        <w:numPr>
          <w:ilvl w:val="3"/>
          <w:numId w:val="1"/>
        </w:numPr>
        <w:tabs>
          <w:tab w:val="left" w:pos="993"/>
        </w:tabs>
        <w:ind w:left="0" w:firstLine="709"/>
        <w:rPr>
          <w:rFonts w:ascii="Times New Roman" w:hAnsi="Times New Roman"/>
          <w:sz w:val="28"/>
          <w:szCs w:val="28"/>
        </w:rPr>
      </w:pPr>
      <w:r w:rsidRPr="004A13B0">
        <w:rPr>
          <w:rFonts w:ascii="Times New Roman" w:hAnsi="Times New Roman"/>
          <w:sz w:val="28"/>
          <w:szCs w:val="28"/>
        </w:rPr>
        <w:t>У</w:t>
      </w:r>
      <w:r w:rsidR="00EB5CF6" w:rsidRPr="004A13B0">
        <w:rPr>
          <w:rFonts w:ascii="Times New Roman" w:hAnsi="Times New Roman"/>
          <w:sz w:val="28"/>
          <w:szCs w:val="28"/>
        </w:rPr>
        <w:t>сі гральні автомати мають бути обладнані</w:t>
      </w:r>
      <w:r w:rsidR="00607E4D" w:rsidRPr="004A13B0">
        <w:rPr>
          <w:rFonts w:ascii="Times New Roman" w:hAnsi="Times New Roman"/>
          <w:sz w:val="28"/>
          <w:szCs w:val="28"/>
        </w:rPr>
        <w:t xml:space="preserve"> та/або підключені</w:t>
      </w:r>
      <w:r w:rsidR="00EB5CF6" w:rsidRPr="004A13B0">
        <w:rPr>
          <w:rFonts w:ascii="Times New Roman" w:hAnsi="Times New Roman"/>
          <w:sz w:val="28"/>
          <w:szCs w:val="28"/>
        </w:rPr>
        <w:t xml:space="preserve"> </w:t>
      </w:r>
      <w:r w:rsidR="00607E4D" w:rsidRPr="004A13B0">
        <w:rPr>
          <w:rFonts w:ascii="Times New Roman" w:hAnsi="Times New Roman"/>
          <w:sz w:val="28"/>
          <w:szCs w:val="28"/>
        </w:rPr>
        <w:t>до генераторів</w:t>
      </w:r>
      <w:r w:rsidR="00EB5CF6" w:rsidRPr="004A13B0">
        <w:rPr>
          <w:rFonts w:ascii="Times New Roman" w:hAnsi="Times New Roman"/>
          <w:sz w:val="28"/>
          <w:szCs w:val="28"/>
        </w:rPr>
        <w:t xml:space="preserve"> випадкових чисел, які проводять випадкові та незалежні результати гри та забезпечують неможливість передбачення результату майбутньої гри, спираючись на результатах попередніх ігор. Генератори випадкових чисел мають працювати постійно, незважаючи на те, йде гра з використанням грального автомат</w:t>
      </w:r>
      <w:r w:rsidR="00197F39" w:rsidRPr="004A13B0">
        <w:rPr>
          <w:rFonts w:ascii="Times New Roman" w:hAnsi="Times New Roman"/>
          <w:sz w:val="28"/>
          <w:szCs w:val="28"/>
        </w:rPr>
        <w:t>а</w:t>
      </w:r>
      <w:r w:rsidR="00EB5CF6" w:rsidRPr="004A13B0">
        <w:rPr>
          <w:rFonts w:ascii="Times New Roman" w:hAnsi="Times New Roman"/>
          <w:sz w:val="28"/>
          <w:szCs w:val="28"/>
        </w:rPr>
        <w:t xml:space="preserve"> чи ні.</w:t>
      </w:r>
    </w:p>
    <w:p w14:paraId="0EF115DE" w14:textId="77777777" w:rsidR="00EB5CF6" w:rsidRPr="004A13B0" w:rsidRDefault="00EB5CF6" w:rsidP="00491E1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 xml:space="preserve">Генератори випадкових чисел </w:t>
      </w:r>
      <w:r w:rsidR="00607E4D" w:rsidRPr="004A13B0">
        <w:rPr>
          <w:rFonts w:ascii="Times New Roman" w:hAnsi="Times New Roman"/>
          <w:sz w:val="28"/>
          <w:szCs w:val="28"/>
        </w:rPr>
        <w:t xml:space="preserve">(у </w:t>
      </w:r>
      <w:r w:rsidR="00197F39" w:rsidRPr="004A13B0">
        <w:rPr>
          <w:rFonts w:ascii="Times New Roman" w:hAnsi="Times New Roman"/>
          <w:sz w:val="28"/>
          <w:szCs w:val="28"/>
        </w:rPr>
        <w:t xml:space="preserve">разі </w:t>
      </w:r>
      <w:r w:rsidR="00607E4D" w:rsidRPr="004A13B0">
        <w:rPr>
          <w:rFonts w:ascii="Times New Roman" w:hAnsi="Times New Roman"/>
          <w:sz w:val="28"/>
          <w:szCs w:val="28"/>
        </w:rPr>
        <w:t xml:space="preserve">встановлення в корпусі грального автомата) </w:t>
      </w:r>
      <w:r w:rsidRPr="004A13B0">
        <w:rPr>
          <w:rFonts w:ascii="Times New Roman" w:hAnsi="Times New Roman"/>
          <w:sz w:val="28"/>
          <w:szCs w:val="28"/>
        </w:rPr>
        <w:t>та процес випадкового вибору мають бути захищені від зовнішнього впливу, зокрема від електромагнітного втручання, електростатичного втручання, радіочастотних перешкод.</w:t>
      </w:r>
    </w:p>
    <w:p w14:paraId="51E092D4" w14:textId="77777777" w:rsidR="00EB5CF6" w:rsidRPr="004A13B0" w:rsidRDefault="00EB5CF6" w:rsidP="00491E1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Гральні автомати мають використовувати захищені протоколи зв’язку, що забезпечують захист генератора випадкових чисел та процес випадкового відбору від впливу зі сторони пов’язаного обладнання, з яким відбувається обмін даними.</w:t>
      </w:r>
    </w:p>
    <w:p w14:paraId="2F6DBD29" w14:textId="77777777" w:rsidR="00EB5CF6" w:rsidRPr="004A13B0" w:rsidRDefault="00EB5CF6" w:rsidP="00491E1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p w14:paraId="1FFEA82F" w14:textId="77777777" w:rsidR="00F36C06" w:rsidRPr="004A13B0" w:rsidRDefault="00F36C06" w:rsidP="00491E19">
      <w:pPr>
        <w:pStyle w:val="a3"/>
        <w:numPr>
          <w:ilvl w:val="3"/>
          <w:numId w:val="1"/>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t xml:space="preserve">Забороняється використання грального обладнання, що не пройшло сертифікацію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 </w:t>
      </w:r>
    </w:p>
    <w:p w14:paraId="0786E832" w14:textId="77777777" w:rsidR="00F36C06" w:rsidRPr="004A13B0" w:rsidRDefault="00F36C06" w:rsidP="00491E19">
      <w:pPr>
        <w:pStyle w:val="a3"/>
        <w:numPr>
          <w:ilvl w:val="3"/>
          <w:numId w:val="1"/>
        </w:numPr>
        <w:tabs>
          <w:tab w:val="left" w:pos="993"/>
          <w:tab w:val="left" w:pos="1134"/>
        </w:tabs>
        <w:spacing w:before="100"/>
        <w:ind w:left="0" w:firstLine="709"/>
        <w:rPr>
          <w:rFonts w:ascii="Times New Roman" w:hAnsi="Times New Roman"/>
          <w:sz w:val="28"/>
          <w:szCs w:val="28"/>
        </w:rPr>
      </w:pPr>
      <w:r w:rsidRPr="004A13B0">
        <w:rPr>
          <w:rFonts w:ascii="Times New Roman" w:hAnsi="Times New Roman"/>
          <w:sz w:val="28"/>
          <w:szCs w:val="28"/>
        </w:rPr>
        <w:lastRenderedPageBreak/>
        <w:t xml:space="preserve">Гральне обладнання та </w:t>
      </w:r>
      <w:r w:rsidR="0061604B" w:rsidRPr="004A13B0">
        <w:rPr>
          <w:rFonts w:ascii="Times New Roman" w:hAnsi="Times New Roman"/>
          <w:sz w:val="28"/>
          <w:szCs w:val="28"/>
        </w:rPr>
        <w:t>гральні</w:t>
      </w:r>
      <w:r w:rsidRPr="004A13B0">
        <w:rPr>
          <w:rFonts w:ascii="Times New Roman" w:hAnsi="Times New Roman"/>
          <w:sz w:val="28"/>
          <w:szCs w:val="28"/>
        </w:rPr>
        <w:t xml:space="preserve"> автомати </w:t>
      </w:r>
      <w:r w:rsidR="00072643" w:rsidRPr="004A13B0">
        <w:rPr>
          <w:rFonts w:ascii="Times New Roman" w:hAnsi="Times New Roman"/>
          <w:sz w:val="28"/>
          <w:szCs w:val="28"/>
        </w:rPr>
        <w:t xml:space="preserve">залу </w:t>
      </w:r>
      <w:r w:rsidR="00B21DC0" w:rsidRPr="004A13B0">
        <w:rPr>
          <w:rFonts w:ascii="Times New Roman" w:hAnsi="Times New Roman"/>
          <w:sz w:val="28"/>
          <w:szCs w:val="28"/>
        </w:rPr>
        <w:t>гральних</w:t>
      </w:r>
      <w:r w:rsidR="00072643" w:rsidRPr="004A13B0">
        <w:rPr>
          <w:rFonts w:ascii="Times New Roman" w:hAnsi="Times New Roman"/>
          <w:sz w:val="28"/>
          <w:szCs w:val="28"/>
        </w:rPr>
        <w:t xml:space="preserve"> автоматів</w:t>
      </w:r>
      <w:r w:rsidRPr="004A13B0">
        <w:rPr>
          <w:rFonts w:ascii="Times New Roman" w:hAnsi="Times New Roman"/>
          <w:sz w:val="28"/>
          <w:szCs w:val="28"/>
        </w:rPr>
        <w:t xml:space="preserve"> мають бути під’єднані до </w:t>
      </w:r>
      <w:r w:rsidR="00925608" w:rsidRPr="004A13B0">
        <w:rPr>
          <w:rFonts w:ascii="Times New Roman" w:hAnsi="Times New Roman"/>
          <w:sz w:val="28"/>
          <w:szCs w:val="28"/>
        </w:rPr>
        <w:t>системи онлайн моніторингу</w:t>
      </w:r>
      <w:r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цього Закону.</w:t>
      </w:r>
      <w:r w:rsidR="00D579C5" w:rsidRPr="004A13B0">
        <w:rPr>
          <w:rFonts w:ascii="Times New Roman" w:hAnsi="Times New Roman"/>
          <w:sz w:val="28"/>
          <w:szCs w:val="28"/>
        </w:rPr>
        <w:t xml:space="preserve"> </w:t>
      </w:r>
    </w:p>
    <w:p w14:paraId="5D8686D3" w14:textId="77777777" w:rsidR="00EB5CF6" w:rsidRPr="004A13B0" w:rsidRDefault="008F543C" w:rsidP="00491E19">
      <w:pPr>
        <w:widowControl w:val="0"/>
        <w:numPr>
          <w:ilvl w:val="3"/>
          <w:numId w:val="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Розміщення </w:t>
      </w:r>
      <w:r w:rsidR="00EB5CF6" w:rsidRPr="004A13B0">
        <w:rPr>
          <w:rFonts w:ascii="Times New Roman" w:hAnsi="Times New Roman"/>
          <w:sz w:val="28"/>
          <w:szCs w:val="28"/>
        </w:rPr>
        <w:t>гральних автоматів поза</w:t>
      </w:r>
      <w:r w:rsidRPr="004A13B0">
        <w:rPr>
          <w:rFonts w:ascii="Times New Roman" w:hAnsi="Times New Roman"/>
          <w:sz w:val="28"/>
          <w:szCs w:val="28"/>
        </w:rPr>
        <w:t xml:space="preserve"> межами гральних закладів казино та/або за</w:t>
      </w:r>
      <w:r w:rsidR="00180E71" w:rsidRPr="004A13B0">
        <w:rPr>
          <w:rFonts w:ascii="Times New Roman" w:hAnsi="Times New Roman"/>
          <w:sz w:val="28"/>
          <w:szCs w:val="28"/>
        </w:rPr>
        <w:t>лів</w:t>
      </w:r>
      <w:r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w:t>
      </w:r>
      <w:r w:rsidR="00391D26" w:rsidRPr="004A13B0">
        <w:rPr>
          <w:rFonts w:ascii="Times New Roman" w:hAnsi="Times New Roman"/>
          <w:sz w:val="28"/>
          <w:szCs w:val="28"/>
        </w:rPr>
        <w:t>,</w:t>
      </w:r>
      <w:r w:rsidR="00EB5CF6" w:rsidRPr="004A13B0">
        <w:rPr>
          <w:rFonts w:ascii="Times New Roman" w:hAnsi="Times New Roman"/>
          <w:sz w:val="28"/>
          <w:szCs w:val="28"/>
        </w:rPr>
        <w:t xml:space="preserve"> забороняється</w:t>
      </w:r>
      <w:r w:rsidR="00B01E06" w:rsidRPr="004A13B0">
        <w:rPr>
          <w:rFonts w:ascii="Times New Roman" w:hAnsi="Times New Roman"/>
          <w:sz w:val="28"/>
          <w:szCs w:val="28"/>
        </w:rPr>
        <w:t>.</w:t>
      </w:r>
      <w:r w:rsidR="00EB5CF6" w:rsidRPr="004A13B0" w:rsidDel="003B65FE">
        <w:rPr>
          <w:rFonts w:ascii="Times New Roman" w:hAnsi="Times New Roman"/>
          <w:sz w:val="28"/>
          <w:szCs w:val="28"/>
        </w:rPr>
        <w:t xml:space="preserve"> </w:t>
      </w:r>
    </w:p>
    <w:p w14:paraId="0CEF437E" w14:textId="77777777" w:rsidR="00EB5CF6" w:rsidRPr="004A13B0" w:rsidRDefault="00EB5CF6" w:rsidP="00491E19">
      <w:pPr>
        <w:numPr>
          <w:ilvl w:val="0"/>
          <w:numId w:val="1"/>
        </w:numPr>
        <w:tabs>
          <w:tab w:val="left" w:pos="1985"/>
        </w:tabs>
        <w:spacing w:before="100"/>
        <w:ind w:left="1985" w:hanging="1418"/>
        <w:rPr>
          <w:rFonts w:ascii="Times New Roman" w:hAnsi="Times New Roman"/>
          <w:bCs/>
          <w:kern w:val="32"/>
          <w:sz w:val="28"/>
          <w:szCs w:val="28"/>
        </w:rPr>
      </w:pPr>
      <w:r w:rsidRPr="004A13B0">
        <w:rPr>
          <w:rFonts w:ascii="Times New Roman" w:hAnsi="Times New Roman"/>
          <w:bCs/>
          <w:kern w:val="32"/>
          <w:sz w:val="28"/>
          <w:szCs w:val="28"/>
        </w:rPr>
        <w:t xml:space="preserve">Спеціальні вимоги до правил проведення азартних ігор </w:t>
      </w:r>
      <w:r w:rsidR="008F543C" w:rsidRPr="004A13B0">
        <w:rPr>
          <w:rFonts w:ascii="Times New Roman" w:hAnsi="Times New Roman"/>
          <w:bCs/>
          <w:kern w:val="32"/>
          <w:sz w:val="28"/>
          <w:szCs w:val="28"/>
        </w:rPr>
        <w:t xml:space="preserve">на </w:t>
      </w:r>
      <w:r w:rsidR="0077788D" w:rsidRPr="004A13B0">
        <w:rPr>
          <w:rFonts w:ascii="Times New Roman" w:hAnsi="Times New Roman"/>
          <w:bCs/>
          <w:kern w:val="32"/>
          <w:sz w:val="28"/>
          <w:szCs w:val="28"/>
        </w:rPr>
        <w:t>гральних</w:t>
      </w:r>
      <w:r w:rsidR="008F543C" w:rsidRPr="004A13B0">
        <w:rPr>
          <w:rFonts w:ascii="Times New Roman" w:hAnsi="Times New Roman"/>
          <w:bCs/>
          <w:kern w:val="32"/>
          <w:sz w:val="28"/>
          <w:szCs w:val="28"/>
        </w:rPr>
        <w:t xml:space="preserve"> автоматах</w:t>
      </w:r>
    </w:p>
    <w:p w14:paraId="51FCEF65" w14:textId="77777777" w:rsidR="008F543C" w:rsidRPr="004A13B0" w:rsidRDefault="00EB5CF6" w:rsidP="00491E19">
      <w:pPr>
        <w:pStyle w:val="a3"/>
        <w:numPr>
          <w:ilvl w:val="3"/>
          <w:numId w:val="18"/>
        </w:numPr>
        <w:tabs>
          <w:tab w:val="left" w:pos="993"/>
        </w:tabs>
        <w:ind w:left="0" w:firstLine="709"/>
        <w:rPr>
          <w:rFonts w:ascii="Times New Roman" w:hAnsi="Times New Roman"/>
          <w:sz w:val="28"/>
          <w:szCs w:val="28"/>
        </w:rPr>
      </w:pPr>
      <w:r w:rsidRPr="004A13B0">
        <w:rPr>
          <w:rFonts w:ascii="Times New Roman" w:hAnsi="Times New Roman"/>
          <w:sz w:val="28"/>
          <w:szCs w:val="28"/>
        </w:rPr>
        <w:t>Правила проведення азартн</w:t>
      </w:r>
      <w:r w:rsidR="000315C1" w:rsidRPr="004A13B0">
        <w:rPr>
          <w:rFonts w:ascii="Times New Roman" w:hAnsi="Times New Roman"/>
          <w:sz w:val="28"/>
          <w:szCs w:val="28"/>
        </w:rPr>
        <w:t>их</w:t>
      </w:r>
      <w:r w:rsidRPr="004A13B0">
        <w:rPr>
          <w:rFonts w:ascii="Times New Roman" w:hAnsi="Times New Roman"/>
          <w:sz w:val="28"/>
          <w:szCs w:val="28"/>
        </w:rPr>
        <w:t xml:space="preserve"> </w:t>
      </w:r>
      <w:r w:rsidR="000315C1" w:rsidRPr="004A13B0">
        <w:rPr>
          <w:rFonts w:ascii="Times New Roman" w:hAnsi="Times New Roman"/>
          <w:sz w:val="28"/>
          <w:szCs w:val="28"/>
        </w:rPr>
        <w:t>і</w:t>
      </w:r>
      <w:r w:rsidRPr="004A13B0">
        <w:rPr>
          <w:rFonts w:ascii="Times New Roman" w:hAnsi="Times New Roman"/>
          <w:sz w:val="28"/>
          <w:szCs w:val="28"/>
        </w:rPr>
        <w:t>г</w:t>
      </w:r>
      <w:r w:rsidR="000315C1" w:rsidRPr="004A13B0">
        <w:rPr>
          <w:rFonts w:ascii="Times New Roman" w:hAnsi="Times New Roman"/>
          <w:sz w:val="28"/>
          <w:szCs w:val="28"/>
        </w:rPr>
        <w:t>ор</w:t>
      </w:r>
      <w:r w:rsidR="008F543C" w:rsidRPr="004A13B0">
        <w:rPr>
          <w:rFonts w:ascii="Times New Roman" w:hAnsi="Times New Roman"/>
          <w:sz w:val="28"/>
          <w:szCs w:val="28"/>
        </w:rPr>
        <w:t xml:space="preserve"> на </w:t>
      </w:r>
      <w:r w:rsidR="0077788D"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автоматах</w:t>
      </w:r>
      <w:r w:rsidRPr="004A13B0">
        <w:rPr>
          <w:rFonts w:ascii="Times New Roman" w:hAnsi="Times New Roman"/>
          <w:sz w:val="28"/>
          <w:szCs w:val="28"/>
        </w:rPr>
        <w:t xml:space="preserve"> розробляються організатором </w:t>
      </w:r>
      <w:r w:rsidR="008F543C" w:rsidRPr="004A13B0">
        <w:rPr>
          <w:rFonts w:ascii="Times New Roman" w:hAnsi="Times New Roman"/>
          <w:sz w:val="28"/>
          <w:szCs w:val="28"/>
        </w:rPr>
        <w:t xml:space="preserve">гри на </w:t>
      </w:r>
      <w:r w:rsidR="00B21DC0"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автоматах</w:t>
      </w:r>
      <w:r w:rsidRPr="004A13B0">
        <w:rPr>
          <w:rFonts w:ascii="Times New Roman" w:hAnsi="Times New Roman"/>
          <w:sz w:val="28"/>
          <w:szCs w:val="28"/>
        </w:rPr>
        <w:t>.</w:t>
      </w:r>
    </w:p>
    <w:p w14:paraId="6F78DF7D" w14:textId="77777777" w:rsidR="008F0026" w:rsidRPr="004A13B0" w:rsidRDefault="00EB5CF6" w:rsidP="00491E19">
      <w:pPr>
        <w:pStyle w:val="a3"/>
        <w:numPr>
          <w:ilvl w:val="3"/>
          <w:numId w:val="18"/>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проведення азартних ігор </w:t>
      </w:r>
      <w:r w:rsidR="008F543C" w:rsidRPr="004A13B0">
        <w:rPr>
          <w:rFonts w:ascii="Times New Roman" w:hAnsi="Times New Roman"/>
          <w:sz w:val="28"/>
          <w:szCs w:val="28"/>
        </w:rPr>
        <w:t xml:space="preserve">на </w:t>
      </w:r>
      <w:r w:rsidR="00B21DC0" w:rsidRPr="004A13B0">
        <w:rPr>
          <w:rFonts w:ascii="Times New Roman" w:hAnsi="Times New Roman"/>
          <w:sz w:val="28"/>
          <w:szCs w:val="28"/>
        </w:rPr>
        <w:t>гральних</w:t>
      </w:r>
      <w:r w:rsidR="008F543C" w:rsidRPr="004A13B0">
        <w:rPr>
          <w:rFonts w:ascii="Times New Roman" w:hAnsi="Times New Roman"/>
          <w:sz w:val="28"/>
          <w:szCs w:val="28"/>
        </w:rPr>
        <w:t xml:space="preserve"> автоматах</w:t>
      </w:r>
      <w:r w:rsidRPr="004A13B0">
        <w:rPr>
          <w:rFonts w:ascii="Times New Roman" w:hAnsi="Times New Roman"/>
          <w:sz w:val="28"/>
          <w:szCs w:val="28"/>
        </w:rPr>
        <w:t xml:space="preserve">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 порядок участі в азартній грі</w:t>
      </w:r>
      <w:r w:rsidR="000315C1" w:rsidRPr="004A13B0">
        <w:rPr>
          <w:rFonts w:ascii="Times New Roman" w:hAnsi="Times New Roman"/>
          <w:sz w:val="28"/>
          <w:szCs w:val="28"/>
        </w:rPr>
        <w:t xml:space="preserve"> та взаємодії</w:t>
      </w:r>
      <w:r w:rsidRPr="004A13B0">
        <w:rPr>
          <w:rFonts w:ascii="Times New Roman" w:hAnsi="Times New Roman"/>
          <w:sz w:val="28"/>
          <w:szCs w:val="28"/>
        </w:rPr>
        <w:t xml:space="preserve"> між о</w:t>
      </w:r>
      <w:r w:rsidR="008F0026" w:rsidRPr="004A13B0">
        <w:rPr>
          <w:rFonts w:ascii="Times New Roman" w:hAnsi="Times New Roman"/>
          <w:sz w:val="28"/>
          <w:szCs w:val="28"/>
        </w:rPr>
        <w:t xml:space="preserve">рганізатором азартної гри на </w:t>
      </w:r>
      <w:r w:rsidR="00B21DC0" w:rsidRPr="004A13B0">
        <w:rPr>
          <w:rFonts w:ascii="Times New Roman" w:hAnsi="Times New Roman"/>
          <w:sz w:val="28"/>
          <w:szCs w:val="28"/>
        </w:rPr>
        <w:t>гральних</w:t>
      </w:r>
      <w:r w:rsidR="008F0026" w:rsidRPr="004A13B0">
        <w:rPr>
          <w:rFonts w:ascii="Times New Roman" w:hAnsi="Times New Roman"/>
          <w:sz w:val="28"/>
          <w:szCs w:val="28"/>
        </w:rPr>
        <w:t xml:space="preserve"> автоматах</w:t>
      </w:r>
      <w:r w:rsidRPr="004A13B0">
        <w:rPr>
          <w:rFonts w:ascii="Times New Roman" w:hAnsi="Times New Roman"/>
          <w:sz w:val="28"/>
          <w:szCs w:val="28"/>
        </w:rPr>
        <w:t xml:space="preserve"> та гравцем. </w:t>
      </w:r>
    </w:p>
    <w:p w14:paraId="0B22AA89" w14:textId="77777777" w:rsidR="008F0026" w:rsidRPr="004A13B0" w:rsidRDefault="00EB5CF6" w:rsidP="00491E19">
      <w:pPr>
        <w:pStyle w:val="a3"/>
        <w:numPr>
          <w:ilvl w:val="3"/>
          <w:numId w:val="18"/>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проведення </w:t>
      </w:r>
      <w:r w:rsidR="008F0026" w:rsidRPr="004A13B0">
        <w:rPr>
          <w:rFonts w:ascii="Times New Roman" w:hAnsi="Times New Roman"/>
          <w:sz w:val="28"/>
          <w:szCs w:val="28"/>
        </w:rPr>
        <w:t xml:space="preserve">азартних ігор на </w:t>
      </w:r>
      <w:r w:rsidR="00B21DC0" w:rsidRPr="004A13B0">
        <w:rPr>
          <w:rFonts w:ascii="Times New Roman" w:hAnsi="Times New Roman"/>
          <w:sz w:val="28"/>
          <w:szCs w:val="28"/>
        </w:rPr>
        <w:t>гральних</w:t>
      </w:r>
      <w:r w:rsidR="008F0026" w:rsidRPr="004A13B0">
        <w:rPr>
          <w:rFonts w:ascii="Times New Roman" w:hAnsi="Times New Roman"/>
          <w:sz w:val="28"/>
          <w:szCs w:val="28"/>
        </w:rPr>
        <w:t xml:space="preserve"> автоматах</w:t>
      </w:r>
      <w:r w:rsidRPr="004A13B0">
        <w:rPr>
          <w:rFonts w:ascii="Times New Roman" w:hAnsi="Times New Roman"/>
          <w:sz w:val="28"/>
          <w:szCs w:val="28"/>
        </w:rPr>
        <w:t xml:space="preserve">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 положення про заборону участі в азартній грі осіб, які не досягли 18 років. </w:t>
      </w:r>
    </w:p>
    <w:p w14:paraId="4BF50171" w14:textId="77777777" w:rsidR="00E840BB" w:rsidRPr="004A13B0" w:rsidRDefault="00EB5CF6" w:rsidP="00491E19">
      <w:pPr>
        <w:pStyle w:val="a3"/>
        <w:numPr>
          <w:ilvl w:val="3"/>
          <w:numId w:val="18"/>
        </w:numPr>
        <w:tabs>
          <w:tab w:val="left" w:pos="993"/>
        </w:tabs>
        <w:ind w:left="0" w:firstLine="709"/>
        <w:rPr>
          <w:rFonts w:ascii="Times New Roman" w:hAnsi="Times New Roman"/>
          <w:sz w:val="28"/>
          <w:szCs w:val="28"/>
        </w:rPr>
      </w:pPr>
      <w:r w:rsidRPr="004A13B0">
        <w:rPr>
          <w:rFonts w:ascii="Times New Roman" w:hAnsi="Times New Roman"/>
          <w:sz w:val="28"/>
          <w:szCs w:val="28"/>
        </w:rPr>
        <w:t>Правила</w:t>
      </w:r>
      <w:r w:rsidR="008F0026" w:rsidRPr="004A13B0">
        <w:rPr>
          <w:rFonts w:ascii="Times New Roman" w:hAnsi="Times New Roman"/>
          <w:sz w:val="28"/>
          <w:szCs w:val="28"/>
        </w:rPr>
        <w:t xml:space="preserve"> проведення азартних ігор на </w:t>
      </w:r>
      <w:r w:rsidR="00B21DC0" w:rsidRPr="004A13B0">
        <w:rPr>
          <w:rFonts w:ascii="Times New Roman" w:hAnsi="Times New Roman"/>
          <w:sz w:val="28"/>
          <w:szCs w:val="28"/>
        </w:rPr>
        <w:t>гральних</w:t>
      </w:r>
      <w:r w:rsidR="008F0026" w:rsidRPr="004A13B0">
        <w:rPr>
          <w:rFonts w:ascii="Times New Roman" w:hAnsi="Times New Roman"/>
          <w:sz w:val="28"/>
          <w:szCs w:val="28"/>
        </w:rPr>
        <w:t xml:space="preserve"> автоматах</w:t>
      </w:r>
      <w:r w:rsidRPr="004A13B0">
        <w:rPr>
          <w:rFonts w:ascii="Times New Roman" w:hAnsi="Times New Roman"/>
          <w:sz w:val="28"/>
          <w:szCs w:val="28"/>
        </w:rPr>
        <w:t xml:space="preserve"> розміщуються вс</w:t>
      </w:r>
      <w:r w:rsidR="008F0026" w:rsidRPr="004A13B0">
        <w:rPr>
          <w:rFonts w:ascii="Times New Roman" w:hAnsi="Times New Roman"/>
          <w:sz w:val="28"/>
          <w:szCs w:val="28"/>
        </w:rPr>
        <w:t>ередині за</w:t>
      </w:r>
      <w:r w:rsidR="00180E71" w:rsidRPr="004A13B0">
        <w:rPr>
          <w:rFonts w:ascii="Times New Roman" w:hAnsi="Times New Roman"/>
          <w:sz w:val="28"/>
          <w:szCs w:val="28"/>
        </w:rPr>
        <w:t>лів</w:t>
      </w:r>
      <w:r w:rsidR="008F0026" w:rsidRPr="004A13B0">
        <w:rPr>
          <w:rFonts w:ascii="Times New Roman" w:hAnsi="Times New Roman"/>
          <w:sz w:val="28"/>
          <w:szCs w:val="28"/>
        </w:rPr>
        <w:t xml:space="preserve"> </w:t>
      </w:r>
      <w:r w:rsidR="00B21DC0" w:rsidRPr="004A13B0">
        <w:rPr>
          <w:rFonts w:ascii="Times New Roman" w:hAnsi="Times New Roman"/>
          <w:sz w:val="28"/>
          <w:szCs w:val="28"/>
        </w:rPr>
        <w:t>гральних</w:t>
      </w:r>
      <w:r w:rsidR="008F0026" w:rsidRPr="004A13B0">
        <w:rPr>
          <w:rFonts w:ascii="Times New Roman" w:hAnsi="Times New Roman"/>
          <w:sz w:val="28"/>
          <w:szCs w:val="28"/>
        </w:rPr>
        <w:t xml:space="preserve"> автоматів</w:t>
      </w:r>
      <w:r w:rsidRPr="004A13B0">
        <w:rPr>
          <w:rFonts w:ascii="Times New Roman" w:hAnsi="Times New Roman"/>
          <w:sz w:val="28"/>
          <w:szCs w:val="28"/>
        </w:rPr>
        <w:t>, у доступному для відвідувачів та гравців місці.</w:t>
      </w:r>
    </w:p>
    <w:p w14:paraId="11452452" w14:textId="77777777" w:rsidR="00EB5CF6" w:rsidRPr="004A13B0" w:rsidRDefault="00EB5CF6" w:rsidP="00491E19">
      <w:pPr>
        <w:pStyle w:val="a3"/>
        <w:numPr>
          <w:ilvl w:val="3"/>
          <w:numId w:val="18"/>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w:t>
      </w:r>
      <w:r w:rsidR="008F0026" w:rsidRPr="004A13B0">
        <w:rPr>
          <w:rFonts w:ascii="Times New Roman" w:hAnsi="Times New Roman"/>
          <w:sz w:val="28"/>
          <w:szCs w:val="28"/>
        </w:rPr>
        <w:t xml:space="preserve">проведення азартних ігор на </w:t>
      </w:r>
      <w:r w:rsidR="00B21DC0" w:rsidRPr="004A13B0">
        <w:rPr>
          <w:rFonts w:ascii="Times New Roman" w:hAnsi="Times New Roman"/>
          <w:sz w:val="28"/>
          <w:szCs w:val="28"/>
        </w:rPr>
        <w:t>гральних</w:t>
      </w:r>
      <w:r w:rsidR="008F0026" w:rsidRPr="004A13B0">
        <w:rPr>
          <w:rFonts w:ascii="Times New Roman" w:hAnsi="Times New Roman"/>
          <w:sz w:val="28"/>
          <w:szCs w:val="28"/>
        </w:rPr>
        <w:t xml:space="preserve"> автоматах </w:t>
      </w:r>
      <w:r w:rsidRPr="004A13B0">
        <w:rPr>
          <w:rFonts w:ascii="Times New Roman" w:hAnsi="Times New Roman"/>
          <w:sz w:val="28"/>
          <w:szCs w:val="28"/>
        </w:rPr>
        <w:t xml:space="preserve">не можуть суперечити нормам цього Закону та ліцензійним умовам. </w:t>
      </w:r>
    </w:p>
    <w:p w14:paraId="248F1038" w14:textId="77777777" w:rsidR="00EB5CF6" w:rsidRPr="004A13B0" w:rsidRDefault="00EB5CF6" w:rsidP="00491E19">
      <w:pPr>
        <w:numPr>
          <w:ilvl w:val="0"/>
          <w:numId w:val="1"/>
        </w:numPr>
        <w:tabs>
          <w:tab w:val="left" w:pos="1985"/>
        </w:tabs>
        <w:spacing w:before="100"/>
        <w:ind w:left="1985" w:hanging="1418"/>
        <w:rPr>
          <w:rFonts w:ascii="Times New Roman" w:hAnsi="Times New Roman"/>
          <w:bCs/>
          <w:kern w:val="32"/>
          <w:sz w:val="28"/>
          <w:szCs w:val="28"/>
        </w:rPr>
      </w:pPr>
      <w:r w:rsidRPr="004A13B0">
        <w:rPr>
          <w:rFonts w:ascii="Times New Roman" w:hAnsi="Times New Roman"/>
          <w:bCs/>
          <w:kern w:val="32"/>
          <w:sz w:val="28"/>
          <w:szCs w:val="28"/>
        </w:rPr>
        <w:t xml:space="preserve">Прийняття коштів, виплата виграшів (призів) та повернення коштів, внесених гравцями для участі в азартних іграх в </w:t>
      </w:r>
      <w:r w:rsidR="00FE5A6C" w:rsidRPr="004A13B0">
        <w:rPr>
          <w:rFonts w:ascii="Times New Roman" w:hAnsi="Times New Roman"/>
          <w:bCs/>
          <w:kern w:val="32"/>
          <w:sz w:val="28"/>
          <w:szCs w:val="28"/>
        </w:rPr>
        <w:t>залах</w:t>
      </w:r>
      <w:r w:rsidR="008F0026" w:rsidRPr="004A13B0">
        <w:rPr>
          <w:rFonts w:ascii="Times New Roman" w:hAnsi="Times New Roman"/>
          <w:bCs/>
          <w:kern w:val="32"/>
          <w:sz w:val="28"/>
          <w:szCs w:val="28"/>
        </w:rPr>
        <w:t xml:space="preserve"> </w:t>
      </w:r>
      <w:r w:rsidR="00B21DC0" w:rsidRPr="004A13B0">
        <w:rPr>
          <w:rFonts w:ascii="Times New Roman" w:hAnsi="Times New Roman"/>
          <w:bCs/>
          <w:kern w:val="32"/>
          <w:sz w:val="28"/>
          <w:szCs w:val="28"/>
        </w:rPr>
        <w:t>гральних</w:t>
      </w:r>
      <w:r w:rsidR="008F0026" w:rsidRPr="004A13B0">
        <w:rPr>
          <w:rFonts w:ascii="Times New Roman" w:hAnsi="Times New Roman"/>
          <w:bCs/>
          <w:kern w:val="32"/>
          <w:sz w:val="28"/>
          <w:szCs w:val="28"/>
        </w:rPr>
        <w:t xml:space="preserve"> автоматів</w:t>
      </w:r>
    </w:p>
    <w:p w14:paraId="1F6DF130" w14:textId="77777777" w:rsidR="008F0026" w:rsidRPr="004A13B0" w:rsidRDefault="00EB5CF6" w:rsidP="00491E19">
      <w:pPr>
        <w:pStyle w:val="a3"/>
        <w:numPr>
          <w:ilvl w:val="3"/>
          <w:numId w:val="19"/>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shd w:val="clear" w:color="auto" w:fill="FFFFFF"/>
        </w:rPr>
        <w:t xml:space="preserve">Прийняття коштів, повернення коштів, внесених гравцями для участі в азартних </w:t>
      </w:r>
      <w:r w:rsidR="008F0026" w:rsidRPr="004A13B0">
        <w:rPr>
          <w:rFonts w:ascii="Times New Roman" w:hAnsi="Times New Roman"/>
          <w:sz w:val="28"/>
          <w:szCs w:val="28"/>
          <w:shd w:val="clear" w:color="auto" w:fill="FFFFFF"/>
        </w:rPr>
        <w:t xml:space="preserve">іграх в </w:t>
      </w:r>
      <w:r w:rsidR="00FE5A6C" w:rsidRPr="004A13B0">
        <w:rPr>
          <w:rFonts w:ascii="Times New Roman" w:hAnsi="Times New Roman"/>
          <w:sz w:val="28"/>
          <w:szCs w:val="28"/>
          <w:shd w:val="clear" w:color="auto" w:fill="FFFFFF"/>
        </w:rPr>
        <w:t>залах</w:t>
      </w:r>
      <w:r w:rsidR="008F0026" w:rsidRPr="004A13B0">
        <w:rPr>
          <w:rFonts w:ascii="Times New Roman" w:hAnsi="Times New Roman"/>
          <w:sz w:val="28"/>
          <w:szCs w:val="28"/>
          <w:shd w:val="clear" w:color="auto" w:fill="FFFFFF"/>
        </w:rPr>
        <w:t xml:space="preserve"> </w:t>
      </w:r>
      <w:r w:rsidR="00B21DC0" w:rsidRPr="004A13B0">
        <w:rPr>
          <w:rFonts w:ascii="Times New Roman" w:hAnsi="Times New Roman"/>
          <w:sz w:val="28"/>
          <w:szCs w:val="28"/>
          <w:shd w:val="clear" w:color="auto" w:fill="FFFFFF"/>
        </w:rPr>
        <w:t>гральних</w:t>
      </w:r>
      <w:r w:rsidR="008F0026" w:rsidRPr="004A13B0">
        <w:rPr>
          <w:rFonts w:ascii="Times New Roman" w:hAnsi="Times New Roman"/>
          <w:sz w:val="28"/>
          <w:szCs w:val="28"/>
          <w:shd w:val="clear" w:color="auto" w:fill="FFFFFF"/>
        </w:rPr>
        <w:t xml:space="preserve"> автоматів</w:t>
      </w:r>
      <w:r w:rsidRPr="004A13B0">
        <w:rPr>
          <w:rFonts w:ascii="Times New Roman" w:hAnsi="Times New Roman"/>
          <w:sz w:val="28"/>
          <w:szCs w:val="28"/>
          <w:shd w:val="clear" w:color="auto" w:fill="FFFFFF"/>
        </w:rPr>
        <w:t xml:space="preserve"> та виплата виграшів (призів) здійсню</w:t>
      </w:r>
      <w:r w:rsidR="009A353C" w:rsidRPr="004A13B0">
        <w:rPr>
          <w:rFonts w:ascii="Times New Roman" w:hAnsi="Times New Roman"/>
          <w:sz w:val="28"/>
          <w:szCs w:val="28"/>
          <w:shd w:val="clear" w:color="auto" w:fill="FFFFFF"/>
        </w:rPr>
        <w:t>ю</w:t>
      </w:r>
      <w:r w:rsidRPr="004A13B0">
        <w:rPr>
          <w:rFonts w:ascii="Times New Roman" w:hAnsi="Times New Roman"/>
          <w:sz w:val="28"/>
          <w:szCs w:val="28"/>
          <w:shd w:val="clear" w:color="auto" w:fill="FFFFFF"/>
        </w:rPr>
        <w:t>ться виключно через каси</w:t>
      </w:r>
      <w:r w:rsidR="00AF0BDB" w:rsidRPr="004A13B0">
        <w:rPr>
          <w:rFonts w:ascii="Times New Roman" w:hAnsi="Times New Roman"/>
          <w:sz w:val="28"/>
          <w:szCs w:val="28"/>
          <w:shd w:val="clear" w:color="auto" w:fill="FFFFFF"/>
        </w:rPr>
        <w:t xml:space="preserve"> та/або купюроприймачі</w:t>
      </w:r>
      <w:r w:rsidR="00802C4B" w:rsidRPr="004A13B0">
        <w:rPr>
          <w:rFonts w:ascii="Times New Roman" w:hAnsi="Times New Roman"/>
          <w:sz w:val="28"/>
          <w:szCs w:val="28"/>
          <w:shd w:val="clear" w:color="auto" w:fill="FFFFFF"/>
        </w:rPr>
        <w:t>,</w:t>
      </w:r>
      <w:r w:rsidR="00AF0BDB" w:rsidRPr="004A13B0">
        <w:rPr>
          <w:rFonts w:ascii="Times New Roman" w:hAnsi="Times New Roman"/>
          <w:sz w:val="28"/>
          <w:szCs w:val="28"/>
          <w:shd w:val="clear" w:color="auto" w:fill="FFFFFF"/>
        </w:rPr>
        <w:t xml:space="preserve"> якщо такі купюроприймачі встановлені виробником </w:t>
      </w:r>
      <w:r w:rsidR="00B21DC0" w:rsidRPr="004A13B0">
        <w:rPr>
          <w:rFonts w:ascii="Times New Roman" w:hAnsi="Times New Roman"/>
          <w:sz w:val="28"/>
          <w:szCs w:val="28"/>
          <w:shd w:val="clear" w:color="auto" w:fill="FFFFFF"/>
        </w:rPr>
        <w:t>гральних</w:t>
      </w:r>
      <w:r w:rsidR="00AF0BDB" w:rsidRPr="004A13B0">
        <w:rPr>
          <w:rFonts w:ascii="Times New Roman" w:hAnsi="Times New Roman"/>
          <w:sz w:val="28"/>
          <w:szCs w:val="28"/>
          <w:shd w:val="clear" w:color="auto" w:fill="FFFFFF"/>
        </w:rPr>
        <w:t xml:space="preserve"> автоматів. </w:t>
      </w:r>
    </w:p>
    <w:p w14:paraId="57CA84CB" w14:textId="77777777" w:rsidR="00EB5CF6" w:rsidRPr="004A13B0" w:rsidRDefault="00EB5CF6" w:rsidP="00491E19">
      <w:pPr>
        <w:pStyle w:val="a3"/>
        <w:numPr>
          <w:ilvl w:val="3"/>
          <w:numId w:val="19"/>
        </w:numPr>
        <w:tabs>
          <w:tab w:val="left" w:pos="993"/>
        </w:tabs>
        <w:ind w:left="0" w:firstLine="709"/>
        <w:rPr>
          <w:rFonts w:ascii="Times New Roman" w:hAnsi="Times New Roman"/>
          <w:sz w:val="28"/>
          <w:szCs w:val="28"/>
        </w:rPr>
      </w:pPr>
      <w:r w:rsidRPr="004A13B0">
        <w:rPr>
          <w:rFonts w:ascii="Times New Roman" w:hAnsi="Times New Roman"/>
          <w:sz w:val="28"/>
          <w:szCs w:val="28"/>
        </w:rPr>
        <w:t>Виплата виграшу (призу) та повернення гравцю коштів, внесених гравцем для участі в азартній грі, здійснюється негайно на першу вимогу гравця.</w:t>
      </w:r>
    </w:p>
    <w:p w14:paraId="0F554F18" w14:textId="77777777" w:rsidR="00935D06" w:rsidRPr="004A13B0" w:rsidRDefault="00935D0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8"/>
          <w:szCs w:val="28"/>
        </w:rPr>
      </w:pPr>
    </w:p>
    <w:p w14:paraId="3BB4671F" w14:textId="77777777" w:rsidR="006C3A01" w:rsidRPr="004A13B0" w:rsidRDefault="006C3A01" w:rsidP="00491E19">
      <w:pPr>
        <w:pStyle w:val="a3"/>
        <w:tabs>
          <w:tab w:val="left" w:pos="993"/>
        </w:tabs>
        <w:ind w:firstLine="0"/>
        <w:rPr>
          <w:rFonts w:ascii="Times New Roman" w:hAnsi="Times New Roman"/>
          <w:bCs/>
          <w:kern w:val="32"/>
          <w:sz w:val="28"/>
          <w:szCs w:val="28"/>
        </w:rPr>
      </w:pPr>
      <w:bookmarkStart w:id="73" w:name="n42"/>
      <w:bookmarkEnd w:id="73"/>
    </w:p>
    <w:p w14:paraId="12E4DC78" w14:textId="742EE177" w:rsidR="006C3A01" w:rsidRPr="004A13B0" w:rsidRDefault="006C3A01"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jc w:val="center"/>
        <w:rPr>
          <w:rFonts w:ascii="Times New Roman" w:hAnsi="Times New Roman"/>
          <w:sz w:val="28"/>
          <w:szCs w:val="28"/>
        </w:rPr>
      </w:pPr>
      <w:r w:rsidRPr="004A13B0">
        <w:rPr>
          <w:rFonts w:ascii="Times New Roman" w:hAnsi="Times New Roman"/>
          <w:sz w:val="28"/>
          <w:szCs w:val="28"/>
        </w:rPr>
        <w:t xml:space="preserve">РОЗДІЛ </w:t>
      </w:r>
      <w:r w:rsidR="00596316" w:rsidRPr="004A13B0">
        <w:rPr>
          <w:rFonts w:ascii="Times New Roman" w:hAnsi="Times New Roman"/>
          <w:sz w:val="28"/>
          <w:szCs w:val="28"/>
        </w:rPr>
        <w:t xml:space="preserve">VII </w:t>
      </w:r>
    </w:p>
    <w:p w14:paraId="70EA90A7" w14:textId="77777777" w:rsidR="006C3A01" w:rsidRPr="004A13B0" w:rsidRDefault="006C3A01" w:rsidP="00491E19">
      <w:pPr>
        <w:pStyle w:val="a3"/>
        <w:tabs>
          <w:tab w:val="left" w:pos="1134"/>
        </w:tabs>
        <w:spacing w:before="100"/>
        <w:ind w:firstLine="0"/>
        <w:jc w:val="center"/>
        <w:rPr>
          <w:rFonts w:ascii="Times New Roman" w:hAnsi="Times New Roman"/>
          <w:sz w:val="28"/>
          <w:szCs w:val="28"/>
        </w:rPr>
      </w:pPr>
      <w:r w:rsidRPr="004A13B0">
        <w:rPr>
          <w:rFonts w:ascii="Times New Roman" w:hAnsi="Times New Roman"/>
          <w:sz w:val="28"/>
          <w:szCs w:val="28"/>
        </w:rPr>
        <w:t>ПОРЯДОК ОРГАНІЗАЦІЇ ТА ПРОВЕДЕННЯ АЗАРТНИХ ІГОР В ПОКЕР</w:t>
      </w:r>
    </w:p>
    <w:p w14:paraId="71BC452F" w14:textId="77777777" w:rsidR="006C3A01" w:rsidRPr="004A13B0" w:rsidRDefault="006C3A01" w:rsidP="00491E19">
      <w:pPr>
        <w:pStyle w:val="a3"/>
        <w:tabs>
          <w:tab w:val="left" w:pos="1134"/>
        </w:tabs>
        <w:spacing w:before="100"/>
        <w:ind w:firstLine="0"/>
        <w:jc w:val="center"/>
        <w:rPr>
          <w:rFonts w:ascii="Times New Roman" w:hAnsi="Times New Roman"/>
          <w:sz w:val="28"/>
          <w:szCs w:val="28"/>
        </w:rPr>
      </w:pPr>
    </w:p>
    <w:p w14:paraId="5EB71947" w14:textId="77777777" w:rsidR="006C3A01" w:rsidRPr="004A13B0" w:rsidRDefault="006C3A01" w:rsidP="00491E19">
      <w:pPr>
        <w:numPr>
          <w:ilvl w:val="0"/>
          <w:numId w:val="1"/>
        </w:numPr>
        <w:tabs>
          <w:tab w:val="left" w:pos="1985"/>
        </w:tabs>
        <w:spacing w:before="120"/>
        <w:ind w:left="1985" w:hanging="1418"/>
        <w:contextualSpacing/>
        <w:rPr>
          <w:rFonts w:ascii="Times New Roman" w:hAnsi="Times New Roman"/>
          <w:bCs/>
          <w:kern w:val="32"/>
          <w:sz w:val="28"/>
          <w:szCs w:val="28"/>
        </w:rPr>
      </w:pPr>
      <w:r w:rsidRPr="004A13B0">
        <w:rPr>
          <w:rFonts w:ascii="Times New Roman" w:hAnsi="Times New Roman"/>
          <w:bCs/>
          <w:kern w:val="32"/>
          <w:sz w:val="28"/>
          <w:szCs w:val="28"/>
        </w:rPr>
        <w:t>Організація та проведення азартних ігор в покер</w:t>
      </w:r>
    </w:p>
    <w:p w14:paraId="3151A6B7" w14:textId="458C77C2" w:rsidR="006C3A01" w:rsidRPr="004A13B0" w:rsidRDefault="006C3A01" w:rsidP="00491E19">
      <w:pPr>
        <w:widowControl w:val="0"/>
        <w:numPr>
          <w:ilvl w:val="6"/>
          <w:numId w:val="19"/>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Організація та проведення азартних ігор в покер провадиться виключно на підставі ліцензі</w:t>
      </w:r>
      <w:r w:rsidR="00717762">
        <w:rPr>
          <w:rFonts w:ascii="Times New Roman" w:hAnsi="Times New Roman"/>
          <w:spacing w:val="2"/>
          <w:kern w:val="1"/>
          <w:sz w:val="28"/>
          <w:szCs w:val="28"/>
        </w:rPr>
        <w:t>ї</w:t>
      </w:r>
      <w:r w:rsidR="00844B64">
        <w:rPr>
          <w:rFonts w:ascii="Times New Roman" w:hAnsi="Times New Roman"/>
          <w:spacing w:val="2"/>
          <w:kern w:val="1"/>
          <w:sz w:val="28"/>
          <w:szCs w:val="28"/>
        </w:rPr>
        <w:t xml:space="preserve"> </w:t>
      </w:r>
      <w:r w:rsidRPr="004A13B0">
        <w:rPr>
          <w:rFonts w:ascii="Times New Roman" w:hAnsi="Times New Roman"/>
          <w:spacing w:val="2"/>
          <w:kern w:val="1"/>
          <w:sz w:val="28"/>
          <w:szCs w:val="28"/>
        </w:rPr>
        <w:t xml:space="preserve">на організацію та проведення азартних ігор в покер в мережі Інтернет. </w:t>
      </w:r>
    </w:p>
    <w:p w14:paraId="24757FDE" w14:textId="77777777" w:rsidR="006C3A01" w:rsidRPr="004A13B0" w:rsidRDefault="006C3A01" w:rsidP="00491E19">
      <w:pPr>
        <w:widowControl w:val="0"/>
        <w:numPr>
          <w:ilvl w:val="6"/>
          <w:numId w:val="19"/>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lastRenderedPageBreak/>
        <w:t xml:space="preserve">Організатори азартних ігор в покер провадять діяльність з дотриманням вимог цього Закону та інших нормативно-правових актів у сфері регулювання азартних ігор. </w:t>
      </w:r>
    </w:p>
    <w:p w14:paraId="4AB722C4" w14:textId="77777777" w:rsidR="006C3A01" w:rsidRPr="004A13B0" w:rsidRDefault="006C3A01" w:rsidP="00491E19">
      <w:pPr>
        <w:widowControl w:val="0"/>
        <w:numPr>
          <w:ilvl w:val="6"/>
          <w:numId w:val="19"/>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 xml:space="preserve">Організаторам азартних ігор в покер забороняється: </w:t>
      </w:r>
    </w:p>
    <w:p w14:paraId="6EBD9F1A" w14:textId="77777777" w:rsidR="006C3A01" w:rsidRPr="004A13B0" w:rsidRDefault="006C3A01" w:rsidP="00491E19">
      <w:pPr>
        <w:widowControl w:val="0"/>
        <w:tabs>
          <w:tab w:val="left" w:pos="709"/>
          <w:tab w:val="left" w:pos="993"/>
        </w:tabs>
        <w:autoSpaceDE w:val="0"/>
        <w:autoSpaceDN w:val="0"/>
        <w:adjustRightInd w:val="0"/>
        <w:spacing w:before="100"/>
        <w:ind w:firstLine="709"/>
        <w:jc w:val="both"/>
        <w:rPr>
          <w:rFonts w:ascii="Times New Roman" w:hAnsi="Times New Roman"/>
          <w:spacing w:val="2"/>
          <w:kern w:val="1"/>
          <w:sz w:val="28"/>
          <w:szCs w:val="28"/>
        </w:rPr>
      </w:pPr>
      <w:r w:rsidRPr="004A13B0">
        <w:rPr>
          <w:rFonts w:ascii="Times New Roman" w:hAnsi="Times New Roman"/>
          <w:kern w:val="1"/>
          <w:sz w:val="28"/>
          <w:szCs w:val="28"/>
        </w:rPr>
        <w:t>1)</w:t>
      </w:r>
      <w:r w:rsidRPr="004A13B0">
        <w:rPr>
          <w:rFonts w:ascii="Times New Roman" w:hAnsi="Times New Roman"/>
          <w:kern w:val="1"/>
          <w:sz w:val="28"/>
          <w:szCs w:val="28"/>
        </w:rPr>
        <w:tab/>
      </w:r>
      <w:r w:rsidRPr="004A13B0">
        <w:rPr>
          <w:rFonts w:ascii="Times New Roman" w:hAnsi="Times New Roman"/>
          <w:spacing w:val="2"/>
          <w:kern w:val="1"/>
          <w:sz w:val="28"/>
          <w:szCs w:val="28"/>
        </w:rPr>
        <w:t xml:space="preserve">проводити ігри в покер та або покерні турніри, що не передбачені правилами організатора гри в покер; </w:t>
      </w:r>
    </w:p>
    <w:p w14:paraId="7B8DA9D8" w14:textId="77777777" w:rsidR="006C3A01" w:rsidRPr="004A13B0" w:rsidRDefault="006C3A01" w:rsidP="00491E19">
      <w:pPr>
        <w:widowControl w:val="0"/>
        <w:tabs>
          <w:tab w:val="left" w:pos="709"/>
          <w:tab w:val="left" w:pos="993"/>
        </w:tabs>
        <w:autoSpaceDE w:val="0"/>
        <w:autoSpaceDN w:val="0"/>
        <w:adjustRightInd w:val="0"/>
        <w:spacing w:before="100"/>
        <w:ind w:firstLine="709"/>
        <w:jc w:val="both"/>
        <w:rPr>
          <w:rFonts w:ascii="Times New Roman" w:hAnsi="Times New Roman"/>
          <w:spacing w:val="2"/>
          <w:kern w:val="1"/>
          <w:sz w:val="28"/>
          <w:szCs w:val="28"/>
        </w:rPr>
      </w:pPr>
      <w:r w:rsidRPr="004A13B0">
        <w:rPr>
          <w:rFonts w:ascii="Times New Roman" w:hAnsi="Times New Roman"/>
          <w:kern w:val="1"/>
          <w:sz w:val="28"/>
          <w:szCs w:val="28"/>
        </w:rPr>
        <w:t>2)</w:t>
      </w:r>
      <w:r w:rsidRPr="004A13B0">
        <w:rPr>
          <w:rFonts w:ascii="Times New Roman" w:hAnsi="Times New Roman"/>
          <w:kern w:val="1"/>
          <w:sz w:val="28"/>
          <w:szCs w:val="28"/>
        </w:rPr>
        <w:tab/>
      </w:r>
      <w:r w:rsidRPr="004A13B0">
        <w:rPr>
          <w:rFonts w:ascii="Times New Roman" w:hAnsi="Times New Roman"/>
          <w:spacing w:val="2"/>
          <w:kern w:val="1"/>
          <w:sz w:val="28"/>
          <w:szCs w:val="28"/>
        </w:rPr>
        <w:t xml:space="preserve">проводити діяльність без ліцензії; </w:t>
      </w:r>
    </w:p>
    <w:p w14:paraId="04B9B7FC" w14:textId="77777777" w:rsidR="006C3A01" w:rsidRPr="004A13B0" w:rsidRDefault="006C3A01" w:rsidP="00491E19">
      <w:pPr>
        <w:widowControl w:val="0"/>
        <w:tabs>
          <w:tab w:val="left" w:pos="709"/>
          <w:tab w:val="left" w:pos="993"/>
        </w:tabs>
        <w:autoSpaceDE w:val="0"/>
        <w:autoSpaceDN w:val="0"/>
        <w:adjustRightInd w:val="0"/>
        <w:spacing w:before="100"/>
        <w:ind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3)</w:t>
      </w:r>
      <w:r w:rsidRPr="004A13B0">
        <w:rPr>
          <w:rFonts w:ascii="Times New Roman" w:hAnsi="Times New Roman"/>
          <w:spacing w:val="2"/>
          <w:kern w:val="1"/>
          <w:sz w:val="28"/>
          <w:szCs w:val="28"/>
        </w:rPr>
        <w:tab/>
        <w:t>пропонувати як виграш алкогольні напої, пиво, слабоалкогольні напої, вина столові, тютюнові вироби або інше майно, володіння або розпорядження яким передбачає отримання відповідних дозволів або ліцензій;</w:t>
      </w:r>
    </w:p>
    <w:p w14:paraId="63D40367" w14:textId="77777777" w:rsidR="006C3A01" w:rsidRPr="004A13B0" w:rsidRDefault="006C3A01" w:rsidP="00491E19">
      <w:pPr>
        <w:widowControl w:val="0"/>
        <w:tabs>
          <w:tab w:val="left" w:pos="709"/>
          <w:tab w:val="left" w:pos="993"/>
        </w:tabs>
        <w:autoSpaceDE w:val="0"/>
        <w:autoSpaceDN w:val="0"/>
        <w:adjustRightInd w:val="0"/>
        <w:spacing w:before="100"/>
        <w:ind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4)</w:t>
      </w:r>
      <w:r w:rsidRPr="004A13B0">
        <w:rPr>
          <w:rFonts w:ascii="Times New Roman" w:hAnsi="Times New Roman"/>
          <w:spacing w:val="2"/>
          <w:kern w:val="1"/>
          <w:sz w:val="28"/>
          <w:szCs w:val="28"/>
        </w:rPr>
        <w:tab/>
        <w:t xml:space="preserve">примушувати відвідувачів до участі в грі в покер. </w:t>
      </w:r>
    </w:p>
    <w:p w14:paraId="579383D9" w14:textId="77777777" w:rsidR="006C3A01" w:rsidRPr="004A13B0" w:rsidRDefault="006C3A01" w:rsidP="00491E19">
      <w:pPr>
        <w:tabs>
          <w:tab w:val="left" w:pos="1985"/>
        </w:tabs>
        <w:spacing w:before="120"/>
        <w:ind w:left="1985"/>
        <w:contextualSpacing/>
        <w:rPr>
          <w:rFonts w:ascii="Times New Roman" w:hAnsi="Times New Roman"/>
          <w:bCs/>
          <w:kern w:val="32"/>
          <w:sz w:val="28"/>
          <w:szCs w:val="28"/>
        </w:rPr>
      </w:pPr>
    </w:p>
    <w:p w14:paraId="5135F838" w14:textId="77777777" w:rsidR="00FA0C07" w:rsidRPr="004A13B0" w:rsidRDefault="006C3A01" w:rsidP="00491E19">
      <w:pPr>
        <w:numPr>
          <w:ilvl w:val="0"/>
          <w:numId w:val="1"/>
        </w:numPr>
        <w:tabs>
          <w:tab w:val="left" w:pos="1985"/>
        </w:tabs>
        <w:spacing w:before="120"/>
        <w:ind w:left="1985" w:hanging="1418"/>
        <w:contextualSpacing/>
        <w:rPr>
          <w:rFonts w:ascii="Times New Roman" w:hAnsi="Times New Roman"/>
          <w:bCs/>
          <w:kern w:val="32"/>
          <w:sz w:val="28"/>
          <w:szCs w:val="28"/>
        </w:rPr>
      </w:pPr>
      <w:r w:rsidRPr="004A13B0">
        <w:rPr>
          <w:rFonts w:ascii="Times New Roman" w:hAnsi="Times New Roman"/>
          <w:spacing w:val="2"/>
          <w:kern w:val="1"/>
          <w:sz w:val="28"/>
          <w:szCs w:val="28"/>
        </w:rPr>
        <w:t xml:space="preserve">Обов’язки організатора азартних ігор в покер </w:t>
      </w:r>
    </w:p>
    <w:p w14:paraId="1E8054C3" w14:textId="77777777" w:rsidR="00FA0C07" w:rsidRPr="004A13B0" w:rsidRDefault="00FA0C07" w:rsidP="00491E19">
      <w:pPr>
        <w:pStyle w:val="rvps2"/>
      </w:pPr>
      <w:r w:rsidRPr="004A13B0">
        <w:t>У своїй діяльності організатор азартних ігор в покер зобов’язаний:</w:t>
      </w:r>
    </w:p>
    <w:p w14:paraId="3C407D34"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дотримуватися вимог цього Закону, правил організатора гри в покер,</w:t>
      </w:r>
      <w:r w:rsidR="00D579C5" w:rsidRPr="004A13B0">
        <w:rPr>
          <w:rFonts w:ascii="Times New Roman" w:hAnsi="Times New Roman"/>
          <w:spacing w:val="2"/>
          <w:kern w:val="1"/>
          <w:sz w:val="28"/>
          <w:szCs w:val="28"/>
        </w:rPr>
        <w:t xml:space="preserve"> </w:t>
      </w:r>
      <w:r w:rsidRPr="004A13B0">
        <w:rPr>
          <w:rFonts w:ascii="Times New Roman" w:hAnsi="Times New Roman"/>
          <w:spacing w:val="2"/>
          <w:kern w:val="1"/>
          <w:sz w:val="28"/>
          <w:szCs w:val="28"/>
        </w:rPr>
        <w:t>вимог чинного законодавства;</w:t>
      </w:r>
    </w:p>
    <w:p w14:paraId="11100EDB"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проводити виключно ті види ігор в покер, що відповідають вимогам цього Закону та ліцензійним умовам</w:t>
      </w:r>
      <w:r w:rsidR="00806689" w:rsidRPr="004A13B0">
        <w:rPr>
          <w:rFonts w:ascii="Times New Roman" w:hAnsi="Times New Roman"/>
          <w:spacing w:val="2"/>
          <w:kern w:val="1"/>
          <w:sz w:val="28"/>
          <w:szCs w:val="28"/>
        </w:rPr>
        <w:t>,</w:t>
      </w:r>
      <w:r w:rsidRPr="004A13B0">
        <w:rPr>
          <w:rFonts w:ascii="Times New Roman" w:hAnsi="Times New Roman"/>
          <w:spacing w:val="2"/>
          <w:kern w:val="1"/>
          <w:sz w:val="28"/>
          <w:szCs w:val="28"/>
        </w:rPr>
        <w:t xml:space="preserve"> і виключно після отримання відповідної ліцензії;</w:t>
      </w:r>
    </w:p>
    <w:p w14:paraId="3016AEAB"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нормативно-правових актів, що регулюють діяльність у сфері запобігання та протидії легалізації (відмиванню) доходів, одержаних злочинним шляхом;</w:t>
      </w:r>
    </w:p>
    <w:p w14:paraId="7137980E" w14:textId="38DB2C1D"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вживати заходів для запобігання порушенням чинного законодавства гравцями,  працівниками організатора азартних ігор гри в покер;</w:t>
      </w:r>
    </w:p>
    <w:p w14:paraId="7CD14B4A"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утримуватися від дій, які можуть мати вплив на результати гри в покер;</w:t>
      </w:r>
    </w:p>
    <w:p w14:paraId="04425FFB"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вживати заход</w:t>
      </w:r>
      <w:r w:rsidR="002C64E0" w:rsidRPr="004A13B0">
        <w:rPr>
          <w:rFonts w:ascii="Times New Roman" w:hAnsi="Times New Roman"/>
          <w:spacing w:val="2"/>
          <w:kern w:val="1"/>
          <w:sz w:val="28"/>
          <w:szCs w:val="28"/>
        </w:rPr>
        <w:t>ів</w:t>
      </w:r>
      <w:r w:rsidRPr="004A13B0">
        <w:rPr>
          <w:rFonts w:ascii="Times New Roman" w:hAnsi="Times New Roman"/>
          <w:spacing w:val="2"/>
          <w:kern w:val="1"/>
          <w:sz w:val="28"/>
          <w:szCs w:val="28"/>
        </w:rPr>
        <w:t xml:space="preserve"> для недопущення до участі у грі в покер, які не досягли 18 років;</w:t>
      </w:r>
    </w:p>
    <w:p w14:paraId="0168CAAC" w14:textId="77777777" w:rsidR="00FA0C07" w:rsidRPr="004A13B0" w:rsidRDefault="00FA0C07" w:rsidP="00491E19">
      <w:pPr>
        <w:widowControl w:val="0"/>
        <w:numPr>
          <w:ilvl w:val="0"/>
          <w:numId w:val="105"/>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створювати умови для:</w:t>
      </w:r>
    </w:p>
    <w:p w14:paraId="2C33DB96" w14:textId="77777777" w:rsidR="00FA0C07" w:rsidRPr="004A13B0" w:rsidRDefault="00FA0C07" w:rsidP="00491E19">
      <w:pPr>
        <w:widowControl w:val="0"/>
        <w:numPr>
          <w:ilvl w:val="0"/>
          <w:numId w:val="106"/>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 xml:space="preserve">ознайомлення гравців та відвідувачів з </w:t>
      </w:r>
      <w:r w:rsidR="00B5078B" w:rsidRPr="004A13B0">
        <w:rPr>
          <w:rFonts w:ascii="Times New Roman" w:hAnsi="Times New Roman"/>
          <w:spacing w:val="2"/>
          <w:kern w:val="1"/>
          <w:sz w:val="28"/>
          <w:szCs w:val="28"/>
        </w:rPr>
        <w:t xml:space="preserve">відомостями про рішення про видачу </w:t>
      </w:r>
      <w:r w:rsidRPr="004A13B0">
        <w:rPr>
          <w:rFonts w:ascii="Times New Roman" w:hAnsi="Times New Roman"/>
          <w:spacing w:val="2"/>
          <w:kern w:val="1"/>
          <w:sz w:val="28"/>
          <w:szCs w:val="28"/>
        </w:rPr>
        <w:t>ліцензі</w:t>
      </w:r>
      <w:r w:rsidR="00B5078B" w:rsidRPr="004A13B0">
        <w:rPr>
          <w:rFonts w:ascii="Times New Roman" w:hAnsi="Times New Roman"/>
          <w:spacing w:val="2"/>
          <w:kern w:val="1"/>
          <w:sz w:val="28"/>
          <w:szCs w:val="28"/>
        </w:rPr>
        <w:t xml:space="preserve">ї (дата та номер рішення, строк дії ліцензії) </w:t>
      </w:r>
      <w:r w:rsidRPr="004A13B0">
        <w:rPr>
          <w:rFonts w:ascii="Times New Roman" w:hAnsi="Times New Roman"/>
          <w:spacing w:val="2"/>
          <w:kern w:val="1"/>
          <w:sz w:val="28"/>
          <w:szCs w:val="28"/>
        </w:rPr>
        <w:t>організатора азартних ігор гри в покер</w:t>
      </w:r>
      <w:r w:rsidR="00B5078B" w:rsidRPr="004A13B0">
        <w:rPr>
          <w:rFonts w:ascii="Times New Roman" w:hAnsi="Times New Roman"/>
          <w:spacing w:val="2"/>
          <w:kern w:val="1"/>
          <w:sz w:val="28"/>
          <w:szCs w:val="28"/>
        </w:rPr>
        <w:t xml:space="preserve">, </w:t>
      </w:r>
      <w:r w:rsidRPr="004A13B0">
        <w:rPr>
          <w:rFonts w:ascii="Times New Roman" w:hAnsi="Times New Roman"/>
          <w:spacing w:val="2"/>
          <w:kern w:val="1"/>
          <w:sz w:val="28"/>
          <w:szCs w:val="28"/>
        </w:rPr>
        <w:t>правилами організатора гри в покер;</w:t>
      </w:r>
    </w:p>
    <w:p w14:paraId="5C7BDEAF" w14:textId="77777777" w:rsidR="00FA0C07" w:rsidRPr="004A13B0" w:rsidRDefault="00FA0C07" w:rsidP="00491E19">
      <w:pPr>
        <w:widowControl w:val="0"/>
        <w:numPr>
          <w:ilvl w:val="0"/>
          <w:numId w:val="106"/>
        </w:numPr>
        <w:tabs>
          <w:tab w:val="left" w:pos="993"/>
        </w:tabs>
        <w:autoSpaceDE w:val="0"/>
        <w:autoSpaceDN w:val="0"/>
        <w:adjustRightInd w:val="0"/>
        <w:spacing w:before="100"/>
        <w:ind w:left="0"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дотримання умов гри в покер гравцями</w:t>
      </w:r>
      <w:r w:rsidR="007E67A8" w:rsidRPr="004A13B0">
        <w:rPr>
          <w:rFonts w:ascii="Times New Roman" w:hAnsi="Times New Roman"/>
          <w:spacing w:val="2"/>
          <w:kern w:val="1"/>
          <w:sz w:val="28"/>
          <w:szCs w:val="28"/>
        </w:rPr>
        <w:t xml:space="preserve"> відповідно</w:t>
      </w:r>
      <w:r w:rsidRPr="004A13B0">
        <w:rPr>
          <w:rFonts w:ascii="Times New Roman" w:hAnsi="Times New Roman"/>
          <w:spacing w:val="2"/>
          <w:kern w:val="1"/>
          <w:sz w:val="28"/>
          <w:szCs w:val="28"/>
        </w:rPr>
        <w:t xml:space="preserve"> до правил гри в покер, що затверджені організатором азартних ігор в покер;</w:t>
      </w:r>
    </w:p>
    <w:p w14:paraId="171AD913" w14:textId="77777777" w:rsidR="00FA0C07" w:rsidRPr="004A13B0" w:rsidRDefault="00FA0C07" w:rsidP="00491E19">
      <w:pPr>
        <w:widowControl w:val="0"/>
        <w:tabs>
          <w:tab w:val="left" w:pos="993"/>
        </w:tabs>
        <w:autoSpaceDE w:val="0"/>
        <w:autoSpaceDN w:val="0"/>
        <w:adjustRightInd w:val="0"/>
        <w:spacing w:before="100"/>
        <w:ind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8) своєчасно вносити платежі за ліцензію;</w:t>
      </w:r>
    </w:p>
    <w:p w14:paraId="7C066280" w14:textId="77777777" w:rsidR="00FA0C07" w:rsidRPr="004A13B0" w:rsidRDefault="00072643" w:rsidP="00491E19">
      <w:pPr>
        <w:widowControl w:val="0"/>
        <w:autoSpaceDE w:val="0"/>
        <w:autoSpaceDN w:val="0"/>
        <w:adjustRightInd w:val="0"/>
        <w:spacing w:before="100" w:line="276" w:lineRule="auto"/>
        <w:ind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lastRenderedPageBreak/>
        <w:t>9</w:t>
      </w:r>
      <w:r w:rsidR="00FA0C07" w:rsidRPr="004A13B0">
        <w:rPr>
          <w:rFonts w:ascii="Times New Roman" w:hAnsi="Times New Roman"/>
          <w:spacing w:val="2"/>
          <w:kern w:val="1"/>
          <w:sz w:val="28"/>
          <w:szCs w:val="28"/>
        </w:rPr>
        <w:t xml:space="preserve">) своєчасно </w:t>
      </w:r>
      <w:r w:rsidR="007E67A8" w:rsidRPr="004A13B0">
        <w:rPr>
          <w:rFonts w:ascii="Times New Roman" w:hAnsi="Times New Roman"/>
          <w:spacing w:val="2"/>
          <w:kern w:val="1"/>
          <w:sz w:val="28"/>
          <w:szCs w:val="28"/>
        </w:rPr>
        <w:t>та</w:t>
      </w:r>
      <w:r w:rsidR="00FA0C07" w:rsidRPr="004A13B0">
        <w:rPr>
          <w:rFonts w:ascii="Times New Roman" w:hAnsi="Times New Roman"/>
          <w:spacing w:val="2"/>
          <w:kern w:val="1"/>
          <w:sz w:val="28"/>
          <w:szCs w:val="28"/>
        </w:rPr>
        <w:t xml:space="preserve"> в повному обсязі здійснювати виплати відповідно до правил організатора азартних ігор гри в покер;</w:t>
      </w:r>
    </w:p>
    <w:p w14:paraId="1BFDB5F9" w14:textId="77777777" w:rsidR="00FA0C07" w:rsidRPr="004A13B0" w:rsidRDefault="00FA0C07" w:rsidP="00491E19">
      <w:pPr>
        <w:widowControl w:val="0"/>
        <w:autoSpaceDE w:val="0"/>
        <w:autoSpaceDN w:val="0"/>
        <w:adjustRightInd w:val="0"/>
        <w:spacing w:before="100" w:line="276" w:lineRule="auto"/>
        <w:ind w:firstLine="709"/>
        <w:jc w:val="both"/>
        <w:rPr>
          <w:rFonts w:ascii="Times New Roman" w:hAnsi="Times New Roman"/>
          <w:spacing w:val="2"/>
          <w:kern w:val="1"/>
          <w:sz w:val="28"/>
          <w:szCs w:val="28"/>
        </w:rPr>
      </w:pPr>
      <w:r w:rsidRPr="004A13B0">
        <w:rPr>
          <w:rFonts w:ascii="Times New Roman" w:hAnsi="Times New Roman"/>
          <w:spacing w:val="2"/>
          <w:kern w:val="1"/>
          <w:sz w:val="28"/>
          <w:szCs w:val="28"/>
        </w:rPr>
        <w:t>1</w:t>
      </w:r>
      <w:r w:rsidR="00072643" w:rsidRPr="004A13B0">
        <w:rPr>
          <w:rFonts w:ascii="Times New Roman" w:hAnsi="Times New Roman"/>
          <w:spacing w:val="2"/>
          <w:kern w:val="1"/>
          <w:sz w:val="28"/>
          <w:szCs w:val="28"/>
        </w:rPr>
        <w:t>0</w:t>
      </w:r>
      <w:r w:rsidRPr="004A13B0">
        <w:rPr>
          <w:rFonts w:ascii="Times New Roman" w:hAnsi="Times New Roman"/>
          <w:spacing w:val="2"/>
          <w:kern w:val="1"/>
          <w:sz w:val="28"/>
          <w:szCs w:val="28"/>
        </w:rPr>
        <w:t xml:space="preserve">) вживати заходів для боротьби з ігровою залежністю (лудоманією) </w:t>
      </w:r>
      <w:r w:rsidR="001B2A0D" w:rsidRPr="004A13B0">
        <w:rPr>
          <w:rFonts w:ascii="Times New Roman" w:hAnsi="Times New Roman"/>
          <w:spacing w:val="2"/>
          <w:kern w:val="1"/>
          <w:sz w:val="28"/>
          <w:szCs w:val="28"/>
        </w:rPr>
        <w:t>відповідно до</w:t>
      </w:r>
      <w:r w:rsidRPr="004A13B0">
        <w:rPr>
          <w:rFonts w:ascii="Times New Roman" w:hAnsi="Times New Roman"/>
          <w:spacing w:val="2"/>
          <w:kern w:val="1"/>
          <w:sz w:val="28"/>
          <w:szCs w:val="28"/>
        </w:rPr>
        <w:t xml:space="preserve"> цього Закону.</w:t>
      </w:r>
    </w:p>
    <w:p w14:paraId="390ADE51" w14:textId="77777777" w:rsidR="00B01E06" w:rsidRPr="004A13B0" w:rsidRDefault="00B01E0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Обмеження</w:t>
      </w:r>
      <w:r w:rsidRPr="004A13B0">
        <w:rPr>
          <w:rFonts w:ascii="Times New Roman" w:hAnsi="Times New Roman"/>
          <w:sz w:val="28"/>
          <w:szCs w:val="28"/>
        </w:rPr>
        <w:t>, які можуть бути застосовані органі</w:t>
      </w:r>
      <w:r w:rsidR="00C015AC" w:rsidRPr="004A13B0">
        <w:rPr>
          <w:rFonts w:ascii="Times New Roman" w:hAnsi="Times New Roman"/>
          <w:sz w:val="28"/>
          <w:szCs w:val="28"/>
        </w:rPr>
        <w:t>затором гри в покер</w:t>
      </w:r>
    </w:p>
    <w:p w14:paraId="70FF939A" w14:textId="77777777" w:rsidR="00B01E06" w:rsidRPr="004A13B0" w:rsidRDefault="00B01E06" w:rsidP="00491E19">
      <w:pPr>
        <w:pStyle w:val="a3"/>
        <w:numPr>
          <w:ilvl w:val="3"/>
          <w:numId w:val="1"/>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Орга</w:t>
      </w:r>
      <w:r w:rsidR="00C015AC" w:rsidRPr="004A13B0">
        <w:rPr>
          <w:rFonts w:ascii="Times New Roman" w:hAnsi="Times New Roman"/>
          <w:sz w:val="28"/>
          <w:szCs w:val="28"/>
        </w:rPr>
        <w:t>нізатор гри в покер</w:t>
      </w:r>
      <w:r w:rsidRPr="004A13B0">
        <w:rPr>
          <w:rFonts w:ascii="Times New Roman" w:hAnsi="Times New Roman"/>
          <w:sz w:val="28"/>
          <w:szCs w:val="28"/>
        </w:rPr>
        <w:t xml:space="preserve">, з дотриманням вимог цього Закону, правил </w:t>
      </w:r>
      <w:r w:rsidR="00C015AC" w:rsidRPr="004A13B0">
        <w:rPr>
          <w:rFonts w:ascii="Times New Roman" w:hAnsi="Times New Roman"/>
          <w:sz w:val="28"/>
          <w:szCs w:val="28"/>
        </w:rPr>
        <w:t>гри в покер</w:t>
      </w:r>
      <w:r w:rsidRPr="004A13B0">
        <w:rPr>
          <w:rFonts w:ascii="Times New Roman" w:hAnsi="Times New Roman"/>
          <w:sz w:val="28"/>
          <w:szCs w:val="28"/>
        </w:rPr>
        <w:t>, має право застосовувати такі обмеження у відносинах з гравцями та/або відвідувачами:</w:t>
      </w:r>
    </w:p>
    <w:p w14:paraId="17CE7468" w14:textId="77777777" w:rsidR="00B01E06" w:rsidRPr="004A13B0" w:rsidRDefault="00C015AC" w:rsidP="00491E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9"/>
        <w:jc w:val="both"/>
        <w:rPr>
          <w:rFonts w:ascii="Times New Roman" w:hAnsi="Times New Roman"/>
          <w:sz w:val="28"/>
          <w:szCs w:val="28"/>
        </w:rPr>
      </w:pPr>
      <w:r w:rsidRPr="004A13B0">
        <w:rPr>
          <w:rFonts w:ascii="Times New Roman" w:hAnsi="Times New Roman"/>
          <w:sz w:val="28"/>
          <w:szCs w:val="28"/>
        </w:rPr>
        <w:t>1</w:t>
      </w:r>
      <w:r w:rsidR="00B01E06" w:rsidRPr="004A13B0">
        <w:rPr>
          <w:rFonts w:ascii="Times New Roman" w:hAnsi="Times New Roman"/>
          <w:sz w:val="28"/>
          <w:szCs w:val="28"/>
        </w:rPr>
        <w:t>) відмовити у здійсненні виплат виграшів (призів) особі, яка не є гравцем та не має права отримання такого виграшу або ставки;</w:t>
      </w:r>
    </w:p>
    <w:p w14:paraId="66547E30" w14:textId="41D16678" w:rsidR="00B01E06" w:rsidRPr="004A13B0" w:rsidRDefault="00C015AC" w:rsidP="00491E19">
      <w:pPr>
        <w:numPr>
          <w:ilvl w:val="2"/>
          <w:numId w:val="0"/>
        </w:numPr>
        <w:tabs>
          <w:tab w:val="left" w:pos="993"/>
        </w:tabs>
        <w:spacing w:before="100"/>
        <w:ind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2</w:t>
      </w:r>
      <w:r w:rsidR="00B01E06" w:rsidRPr="004A13B0">
        <w:rPr>
          <w:rFonts w:ascii="Times New Roman" w:eastAsia="MS Mincho" w:hAnsi="Times New Roman"/>
          <w:spacing w:val="2"/>
          <w:sz w:val="28"/>
          <w:szCs w:val="28"/>
        </w:rPr>
        <w:t>) заборонити або обмежити доступ гра</w:t>
      </w:r>
      <w:r w:rsidRPr="004A13B0">
        <w:rPr>
          <w:rFonts w:ascii="Times New Roman" w:eastAsia="MS Mincho" w:hAnsi="Times New Roman"/>
          <w:spacing w:val="2"/>
          <w:sz w:val="28"/>
          <w:szCs w:val="28"/>
        </w:rPr>
        <w:t>вцю або відвідувачу до онлайн системи</w:t>
      </w:r>
      <w:r w:rsidR="00B01E06" w:rsidRPr="004A13B0">
        <w:rPr>
          <w:rFonts w:ascii="Times New Roman" w:eastAsia="MS Mincho" w:hAnsi="Times New Roman"/>
          <w:spacing w:val="2"/>
          <w:sz w:val="28"/>
          <w:szCs w:val="28"/>
        </w:rPr>
        <w:t>, якщо така особа порушує громадський по</w:t>
      </w:r>
      <w:r w:rsidRPr="004A13B0">
        <w:rPr>
          <w:rFonts w:ascii="Times New Roman" w:eastAsia="MS Mincho" w:hAnsi="Times New Roman"/>
          <w:spacing w:val="2"/>
          <w:sz w:val="28"/>
          <w:szCs w:val="28"/>
        </w:rPr>
        <w:t>рядок, перешкоджає провадженню гри в покер</w:t>
      </w:r>
      <w:r w:rsidR="00B01E06" w:rsidRPr="004A13B0">
        <w:rPr>
          <w:rFonts w:ascii="Times New Roman" w:eastAsia="MS Mincho" w:hAnsi="Times New Roman"/>
          <w:spacing w:val="2"/>
          <w:sz w:val="28"/>
          <w:szCs w:val="28"/>
        </w:rPr>
        <w:t>, здійсненню ставок, або відносно якої є обґрунтована підозра у застосуванні методів, технологій, програм, прийомів, які</w:t>
      </w:r>
      <w:r w:rsidR="00D579C5" w:rsidRPr="004A13B0">
        <w:rPr>
          <w:rFonts w:ascii="Times New Roman" w:eastAsia="MS Mincho" w:hAnsi="Times New Roman"/>
          <w:spacing w:val="2"/>
          <w:sz w:val="28"/>
          <w:szCs w:val="28"/>
        </w:rPr>
        <w:t xml:space="preserve"> </w:t>
      </w:r>
      <w:r w:rsidR="00B01E06" w:rsidRPr="004A13B0">
        <w:rPr>
          <w:rFonts w:ascii="Times New Roman" w:eastAsia="MS Mincho" w:hAnsi="Times New Roman"/>
          <w:spacing w:val="2"/>
          <w:sz w:val="28"/>
          <w:szCs w:val="28"/>
        </w:rPr>
        <w:t xml:space="preserve">можуть вплинути на результати виграшу, або яка перешкоджає здійсненню виплат виграшів, порушує </w:t>
      </w:r>
      <w:r w:rsidR="00B01E06" w:rsidRPr="004A13B0">
        <w:rPr>
          <w:rFonts w:ascii="Times New Roman" w:hAnsi="Times New Roman"/>
          <w:sz w:val="28"/>
          <w:szCs w:val="28"/>
        </w:rPr>
        <w:t xml:space="preserve">правила </w:t>
      </w:r>
      <w:r w:rsidRPr="004A13B0">
        <w:rPr>
          <w:rFonts w:ascii="Times New Roman" w:hAnsi="Times New Roman"/>
          <w:sz w:val="28"/>
          <w:szCs w:val="28"/>
        </w:rPr>
        <w:t>гри в покер</w:t>
      </w:r>
      <w:r w:rsidR="00B01E06" w:rsidRPr="004A13B0">
        <w:rPr>
          <w:rFonts w:ascii="Times New Roman" w:eastAsia="MS Mincho" w:hAnsi="Times New Roman"/>
          <w:spacing w:val="2"/>
          <w:sz w:val="28"/>
          <w:szCs w:val="28"/>
        </w:rPr>
        <w:t xml:space="preserve">, ображає честь і гідність відвідувачів, учасників, представників організатора </w:t>
      </w:r>
      <w:r w:rsidRPr="004A13B0">
        <w:rPr>
          <w:rFonts w:ascii="Times New Roman" w:eastAsia="MS Mincho" w:hAnsi="Times New Roman"/>
          <w:spacing w:val="2"/>
          <w:sz w:val="28"/>
          <w:szCs w:val="28"/>
        </w:rPr>
        <w:t>гри в покер</w:t>
      </w:r>
      <w:r w:rsidR="00B01E06" w:rsidRPr="004A13B0">
        <w:rPr>
          <w:rFonts w:ascii="Times New Roman" w:eastAsia="MS Mincho" w:hAnsi="Times New Roman"/>
          <w:spacing w:val="2"/>
          <w:sz w:val="28"/>
          <w:szCs w:val="28"/>
        </w:rPr>
        <w:t xml:space="preserve">, третіх осіб, відмовляється від пред’явлення документа, який дає можливість достовірно встановити її вік, або вчиняє інші дії, які перешкоджають нормальній діяльності організатора </w:t>
      </w:r>
      <w:r w:rsidRPr="004A13B0">
        <w:rPr>
          <w:rFonts w:ascii="Times New Roman" w:eastAsia="MS Mincho" w:hAnsi="Times New Roman"/>
          <w:spacing w:val="2"/>
          <w:sz w:val="28"/>
          <w:szCs w:val="28"/>
        </w:rPr>
        <w:t>гри в покер</w:t>
      </w:r>
      <w:r w:rsidR="00B01E06" w:rsidRPr="004A13B0">
        <w:rPr>
          <w:rFonts w:ascii="Times New Roman" w:eastAsia="MS Mincho" w:hAnsi="Times New Roman"/>
          <w:spacing w:val="2"/>
          <w:sz w:val="28"/>
          <w:szCs w:val="28"/>
        </w:rPr>
        <w:t>.</w:t>
      </w:r>
    </w:p>
    <w:p w14:paraId="5279F16C" w14:textId="77777777" w:rsidR="00B01E06" w:rsidRPr="004A13B0" w:rsidRDefault="00B01E06" w:rsidP="00491E19">
      <w:pPr>
        <w:numPr>
          <w:ilvl w:val="1"/>
          <w:numId w:val="0"/>
        </w:numPr>
        <w:tabs>
          <w:tab w:val="left" w:pos="993"/>
        </w:tabs>
        <w:spacing w:before="100"/>
        <w:ind w:firstLine="709"/>
        <w:jc w:val="both"/>
        <w:rPr>
          <w:rFonts w:ascii="Times New Roman" w:eastAsia="MS Mincho" w:hAnsi="Times New Roman"/>
          <w:spacing w:val="2"/>
          <w:sz w:val="28"/>
          <w:szCs w:val="28"/>
        </w:rPr>
      </w:pPr>
      <w:r w:rsidRPr="004A13B0">
        <w:rPr>
          <w:rFonts w:ascii="Times New Roman" w:eastAsia="MS Mincho" w:hAnsi="Times New Roman"/>
          <w:spacing w:val="2"/>
          <w:sz w:val="28"/>
          <w:szCs w:val="28"/>
        </w:rPr>
        <w:t xml:space="preserve">2. Інші обмеження можуть бути встановлені </w:t>
      </w:r>
      <w:r w:rsidRPr="004A13B0">
        <w:rPr>
          <w:rFonts w:ascii="Times New Roman" w:hAnsi="Times New Roman"/>
          <w:sz w:val="28"/>
          <w:szCs w:val="28"/>
        </w:rPr>
        <w:t xml:space="preserve">правилами </w:t>
      </w:r>
      <w:r w:rsidR="00C015AC" w:rsidRPr="004A13B0">
        <w:rPr>
          <w:rFonts w:ascii="Times New Roman" w:hAnsi="Times New Roman"/>
          <w:sz w:val="28"/>
          <w:szCs w:val="28"/>
        </w:rPr>
        <w:t>організатора гри в покер</w:t>
      </w:r>
      <w:r w:rsidRPr="004A13B0">
        <w:rPr>
          <w:rFonts w:ascii="Times New Roman" w:eastAsia="MS Mincho" w:hAnsi="Times New Roman"/>
          <w:spacing w:val="2"/>
          <w:sz w:val="28"/>
          <w:szCs w:val="28"/>
        </w:rPr>
        <w:t>.</w:t>
      </w:r>
    </w:p>
    <w:p w14:paraId="2B2F8AFC" w14:textId="77777777" w:rsidR="00B01E06" w:rsidRPr="004A13B0" w:rsidRDefault="00B01E0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 xml:space="preserve">Правила </w:t>
      </w:r>
      <w:r w:rsidR="00C015AC" w:rsidRPr="004A13B0">
        <w:rPr>
          <w:rFonts w:ascii="Times New Roman" w:hAnsi="Times New Roman"/>
          <w:bCs/>
          <w:kern w:val="32"/>
          <w:sz w:val="28"/>
          <w:szCs w:val="28"/>
        </w:rPr>
        <w:t>організатора гри в покер</w:t>
      </w:r>
    </w:p>
    <w:p w14:paraId="59F3BBB7" w14:textId="77777777" w:rsidR="00C015AC" w:rsidRPr="004A13B0" w:rsidRDefault="00B01E06" w:rsidP="00491E19">
      <w:pPr>
        <w:pStyle w:val="a3"/>
        <w:numPr>
          <w:ilvl w:val="0"/>
          <w:numId w:val="96"/>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w:t>
      </w:r>
      <w:r w:rsidR="00C015AC" w:rsidRPr="004A13B0">
        <w:rPr>
          <w:rFonts w:ascii="Times New Roman" w:hAnsi="Times New Roman"/>
          <w:bCs/>
          <w:kern w:val="32"/>
          <w:sz w:val="28"/>
          <w:szCs w:val="28"/>
        </w:rPr>
        <w:t>організатора гри в покер</w:t>
      </w:r>
      <w:r w:rsidR="00C015AC" w:rsidRPr="004A13B0">
        <w:rPr>
          <w:rFonts w:ascii="Times New Roman" w:hAnsi="Times New Roman"/>
          <w:sz w:val="28"/>
          <w:szCs w:val="28"/>
        </w:rPr>
        <w:t xml:space="preserve"> </w:t>
      </w:r>
      <w:r w:rsidRPr="004A13B0">
        <w:rPr>
          <w:rFonts w:ascii="Times New Roman" w:hAnsi="Times New Roman"/>
          <w:sz w:val="28"/>
          <w:szCs w:val="28"/>
        </w:rPr>
        <w:t>мають бути складені державною мовою.</w:t>
      </w:r>
    </w:p>
    <w:p w14:paraId="767530F8" w14:textId="77777777" w:rsidR="00C015AC" w:rsidRPr="004A13B0" w:rsidRDefault="00C015AC" w:rsidP="00491E19">
      <w:pPr>
        <w:pStyle w:val="a3"/>
        <w:numPr>
          <w:ilvl w:val="0"/>
          <w:numId w:val="96"/>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w:t>
      </w:r>
      <w:r w:rsidRPr="004A13B0">
        <w:rPr>
          <w:rFonts w:ascii="Times New Roman" w:hAnsi="Times New Roman"/>
          <w:bCs/>
          <w:kern w:val="32"/>
          <w:sz w:val="28"/>
          <w:szCs w:val="28"/>
        </w:rPr>
        <w:t>організатора гри в покер</w:t>
      </w:r>
      <w:r w:rsidR="00B01E06" w:rsidRPr="004A13B0">
        <w:rPr>
          <w:rFonts w:ascii="Times New Roman" w:hAnsi="Times New Roman"/>
          <w:sz w:val="28"/>
          <w:szCs w:val="28"/>
        </w:rPr>
        <w:t xml:space="preserve">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 порядок гри в покер</w:t>
      </w:r>
      <w:r w:rsidR="00B01E06" w:rsidRPr="004A13B0">
        <w:rPr>
          <w:rFonts w:ascii="Times New Roman" w:hAnsi="Times New Roman"/>
          <w:sz w:val="28"/>
          <w:szCs w:val="28"/>
        </w:rPr>
        <w:t xml:space="preserve"> між організатором </w:t>
      </w:r>
      <w:r w:rsidRPr="004A13B0">
        <w:rPr>
          <w:rFonts w:ascii="Times New Roman" w:hAnsi="Times New Roman"/>
          <w:bCs/>
          <w:kern w:val="32"/>
          <w:sz w:val="28"/>
          <w:szCs w:val="28"/>
        </w:rPr>
        <w:t>організатора гри в покер</w:t>
      </w:r>
      <w:r w:rsidR="00B01E06" w:rsidRPr="004A13B0">
        <w:rPr>
          <w:rFonts w:ascii="Times New Roman" w:hAnsi="Times New Roman"/>
          <w:sz w:val="28"/>
          <w:szCs w:val="28"/>
        </w:rPr>
        <w:t xml:space="preserve"> та гравцем</w:t>
      </w:r>
      <w:r w:rsidR="00D579C5" w:rsidRPr="004A13B0">
        <w:rPr>
          <w:rFonts w:ascii="Times New Roman" w:hAnsi="Times New Roman"/>
          <w:sz w:val="28"/>
          <w:szCs w:val="28"/>
        </w:rPr>
        <w:t xml:space="preserve"> </w:t>
      </w:r>
      <w:r w:rsidR="00B01E06" w:rsidRPr="004A13B0">
        <w:rPr>
          <w:rFonts w:ascii="Times New Roman" w:hAnsi="Times New Roman"/>
          <w:sz w:val="28"/>
          <w:szCs w:val="28"/>
        </w:rPr>
        <w:t xml:space="preserve">або гравців між собою. </w:t>
      </w:r>
    </w:p>
    <w:p w14:paraId="08E4A3F7" w14:textId="77777777" w:rsidR="00B01E06" w:rsidRPr="004A13B0" w:rsidRDefault="00C015AC" w:rsidP="00491E19">
      <w:pPr>
        <w:pStyle w:val="a3"/>
        <w:numPr>
          <w:ilvl w:val="0"/>
          <w:numId w:val="96"/>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Правила </w:t>
      </w:r>
      <w:r w:rsidRPr="004A13B0">
        <w:rPr>
          <w:rFonts w:ascii="Times New Roman" w:hAnsi="Times New Roman"/>
          <w:bCs/>
          <w:kern w:val="32"/>
          <w:sz w:val="28"/>
          <w:szCs w:val="28"/>
        </w:rPr>
        <w:t xml:space="preserve">організатора гри в покер </w:t>
      </w:r>
      <w:r w:rsidR="00F93E17" w:rsidRPr="004A13B0">
        <w:rPr>
          <w:rFonts w:ascii="Times New Roman" w:hAnsi="Times New Roman"/>
          <w:sz w:val="28"/>
          <w:szCs w:val="28"/>
        </w:rPr>
        <w:t>мають</w:t>
      </w:r>
      <w:r w:rsidR="00B01E06" w:rsidRPr="004A13B0">
        <w:rPr>
          <w:rFonts w:ascii="Times New Roman" w:hAnsi="Times New Roman"/>
          <w:sz w:val="28"/>
          <w:szCs w:val="28"/>
        </w:rPr>
        <w:t xml:space="preserve"> містити положення про заборону участі в </w:t>
      </w:r>
      <w:r w:rsidR="008861AE" w:rsidRPr="004A13B0">
        <w:rPr>
          <w:rFonts w:ascii="Times New Roman" w:hAnsi="Times New Roman"/>
          <w:sz w:val="28"/>
          <w:szCs w:val="28"/>
        </w:rPr>
        <w:t xml:space="preserve">грі в покер </w:t>
      </w:r>
      <w:r w:rsidR="00B01E06" w:rsidRPr="004A13B0">
        <w:rPr>
          <w:rFonts w:ascii="Times New Roman" w:hAnsi="Times New Roman"/>
          <w:sz w:val="28"/>
          <w:szCs w:val="28"/>
        </w:rPr>
        <w:t>осіб, які не досягли 18 років.</w:t>
      </w:r>
    </w:p>
    <w:p w14:paraId="4672F699" w14:textId="11397052" w:rsidR="00B01E06" w:rsidRPr="004A13B0" w:rsidRDefault="00C015AC" w:rsidP="00491E19">
      <w:pPr>
        <w:pStyle w:val="a3"/>
        <w:numPr>
          <w:ilvl w:val="0"/>
          <w:numId w:val="96"/>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Правила </w:t>
      </w:r>
      <w:r w:rsidRPr="004A13B0">
        <w:rPr>
          <w:rFonts w:ascii="Times New Roman" w:hAnsi="Times New Roman"/>
          <w:bCs/>
          <w:kern w:val="32"/>
          <w:sz w:val="28"/>
          <w:szCs w:val="28"/>
        </w:rPr>
        <w:t xml:space="preserve">організатора гри в покер </w:t>
      </w:r>
      <w:r w:rsidR="00B01E06" w:rsidRPr="004A13B0">
        <w:rPr>
          <w:rFonts w:ascii="Times New Roman" w:hAnsi="Times New Roman"/>
          <w:sz w:val="28"/>
          <w:szCs w:val="28"/>
        </w:rPr>
        <w:t>розм</w:t>
      </w:r>
      <w:r w:rsidRPr="004A13B0">
        <w:rPr>
          <w:rFonts w:ascii="Times New Roman" w:hAnsi="Times New Roman"/>
          <w:sz w:val="28"/>
          <w:szCs w:val="28"/>
        </w:rPr>
        <w:t xml:space="preserve">іщуються </w:t>
      </w:r>
      <w:r w:rsidR="00B01E06" w:rsidRPr="004A13B0">
        <w:rPr>
          <w:rFonts w:ascii="Times New Roman" w:hAnsi="Times New Roman"/>
          <w:sz w:val="28"/>
          <w:szCs w:val="28"/>
        </w:rPr>
        <w:t xml:space="preserve">через онлайн систему публікуються на </w:t>
      </w:r>
      <w:r w:rsidR="00322493" w:rsidRPr="004A13B0">
        <w:rPr>
          <w:rFonts w:ascii="Times New Roman" w:hAnsi="Times New Roman"/>
          <w:sz w:val="28"/>
          <w:szCs w:val="28"/>
        </w:rPr>
        <w:t>вебсайт</w:t>
      </w:r>
      <w:r w:rsidR="00B01E06" w:rsidRPr="004A13B0">
        <w:rPr>
          <w:rFonts w:ascii="Times New Roman" w:hAnsi="Times New Roman"/>
          <w:sz w:val="28"/>
          <w:szCs w:val="28"/>
        </w:rPr>
        <w:t>і чи мобільному (програмному) додатку організатора</w:t>
      </w:r>
      <w:r w:rsidRPr="004A13B0">
        <w:rPr>
          <w:rFonts w:ascii="Times New Roman" w:hAnsi="Times New Roman"/>
          <w:bCs/>
          <w:kern w:val="32"/>
          <w:sz w:val="28"/>
          <w:szCs w:val="28"/>
        </w:rPr>
        <w:t xml:space="preserve"> гри в покер </w:t>
      </w:r>
      <w:r w:rsidR="00B01E06" w:rsidRPr="004A13B0">
        <w:rPr>
          <w:rFonts w:ascii="Times New Roman" w:hAnsi="Times New Roman"/>
          <w:sz w:val="28"/>
          <w:szCs w:val="28"/>
        </w:rPr>
        <w:t xml:space="preserve">у разі здійснення </w:t>
      </w:r>
      <w:r w:rsidRPr="004A13B0">
        <w:rPr>
          <w:rFonts w:ascii="Times New Roman" w:hAnsi="Times New Roman"/>
          <w:sz w:val="28"/>
          <w:szCs w:val="28"/>
        </w:rPr>
        <w:t>провадження діяльності гри в покер</w:t>
      </w:r>
      <w:r w:rsidR="00B01E06" w:rsidRPr="004A13B0">
        <w:rPr>
          <w:rFonts w:ascii="Times New Roman" w:hAnsi="Times New Roman"/>
          <w:sz w:val="28"/>
          <w:szCs w:val="28"/>
        </w:rPr>
        <w:t xml:space="preserve"> через мережу Інтернет на підставі відповідної ліцензії.</w:t>
      </w:r>
    </w:p>
    <w:p w14:paraId="436B2A71" w14:textId="77777777" w:rsidR="00B01E06" w:rsidRPr="004A13B0" w:rsidRDefault="00C015AC"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bCs/>
          <w:kern w:val="32"/>
          <w:sz w:val="28"/>
          <w:szCs w:val="28"/>
        </w:rPr>
        <w:t>Виплата за результатами гри в покер</w:t>
      </w:r>
      <w:r w:rsidR="00B01E06" w:rsidRPr="004A13B0">
        <w:rPr>
          <w:rFonts w:ascii="Times New Roman" w:hAnsi="Times New Roman"/>
          <w:bCs/>
          <w:kern w:val="32"/>
          <w:sz w:val="28"/>
          <w:szCs w:val="28"/>
        </w:rPr>
        <w:t xml:space="preserve">, повернення ставки </w:t>
      </w:r>
    </w:p>
    <w:p w14:paraId="0148093F" w14:textId="27E64B57" w:rsidR="00B01E06" w:rsidRPr="004A13B0" w:rsidRDefault="008B65A1" w:rsidP="00491E19">
      <w:pPr>
        <w:pStyle w:val="rvps2"/>
      </w:pPr>
      <w:r w:rsidRPr="004A13B0">
        <w:t xml:space="preserve">Для </w:t>
      </w:r>
      <w:r w:rsidR="00B01E06" w:rsidRPr="004A13B0">
        <w:t>отримання виплати або ставки, яка підлягає пов</w:t>
      </w:r>
      <w:r w:rsidR="00C015AC" w:rsidRPr="004A13B0">
        <w:t>ерненню</w:t>
      </w:r>
      <w:r w:rsidRPr="004A13B0">
        <w:t>,</w:t>
      </w:r>
      <w:r w:rsidR="00B01E06" w:rsidRPr="004A13B0">
        <w:t xml:space="preserve"> гравець має </w:t>
      </w:r>
      <w:r w:rsidR="00F80A17">
        <w:t>надати</w:t>
      </w:r>
      <w:r w:rsidR="00B01E06" w:rsidRPr="004A13B0">
        <w:t xml:space="preserve"> документ, що підтверджує його особу відповідно правил </w:t>
      </w:r>
      <w:r w:rsidR="00C015AC" w:rsidRPr="004A13B0">
        <w:t xml:space="preserve">ідентифікації </w:t>
      </w:r>
      <w:r w:rsidR="00B01E06" w:rsidRPr="004A13B0">
        <w:t>(верифікації)</w:t>
      </w:r>
      <w:r w:rsidRPr="004A13B0">
        <w:t>, визначених</w:t>
      </w:r>
      <w:r w:rsidR="00B01E06" w:rsidRPr="004A13B0">
        <w:t xml:space="preserve"> ц</w:t>
      </w:r>
      <w:r w:rsidRPr="004A13B0">
        <w:t>им</w:t>
      </w:r>
      <w:r w:rsidR="00B01E06" w:rsidRPr="004A13B0">
        <w:t xml:space="preserve"> Закон</w:t>
      </w:r>
      <w:r w:rsidRPr="004A13B0">
        <w:t>ом</w:t>
      </w:r>
      <w:r w:rsidR="00B01E06" w:rsidRPr="004A13B0">
        <w:t xml:space="preserve">. </w:t>
      </w:r>
    </w:p>
    <w:p w14:paraId="43976158" w14:textId="77777777" w:rsidR="00B01E06" w:rsidRPr="004A13B0" w:rsidRDefault="00B01E06" w:rsidP="00491E19">
      <w:pPr>
        <w:pStyle w:val="rvps2"/>
      </w:pPr>
      <w:r w:rsidRPr="004A13B0">
        <w:lastRenderedPageBreak/>
        <w:t>Не допускається виплата або повернення ставки будь-яким третім особам, в тому числі особам, на користь яких гравець пропонує здійснити виплату або повернення ставки. Це обмеження не розповсюджується на випадки звернення щодо повернення ставок, зроблених неповнолітньою, недієздатною особою або особою, цивільна дієздатність якої обмежена, якщо особа, що звертається за поверненням ставки, є законним представником такої особи.</w:t>
      </w:r>
    </w:p>
    <w:p w14:paraId="217E544C" w14:textId="77777777" w:rsidR="00B01E06" w:rsidRPr="004A13B0" w:rsidRDefault="00B01E06" w:rsidP="00491E19">
      <w:pPr>
        <w:pStyle w:val="rvps2"/>
      </w:pPr>
      <w:r w:rsidRPr="004A13B0">
        <w:t xml:space="preserve">Строк здійснення виплати або повернення ставки визначається в правилах організатора </w:t>
      </w:r>
      <w:r w:rsidR="00A774C9" w:rsidRPr="004A13B0">
        <w:t>гри в покер</w:t>
      </w:r>
      <w:r w:rsidRPr="004A13B0">
        <w:t xml:space="preserve">, але не </w:t>
      </w:r>
      <w:r w:rsidR="00356917" w:rsidRPr="004A13B0">
        <w:t>має</w:t>
      </w:r>
      <w:r w:rsidRPr="004A13B0">
        <w:t xml:space="preserve"> перевищувати 10</w:t>
      </w:r>
      <w:r w:rsidR="0010579C" w:rsidRPr="004A13B0">
        <w:t xml:space="preserve"> (десяти)</w:t>
      </w:r>
      <w:r w:rsidRPr="004A13B0">
        <w:t xml:space="preserve"> робочих днів з дня визначення отримувача виплати або ставки, яка підлягає поверненню. </w:t>
      </w:r>
    </w:p>
    <w:p w14:paraId="0674B90F" w14:textId="77777777" w:rsidR="00B01E06" w:rsidRPr="004A13B0" w:rsidRDefault="00B01E06" w:rsidP="00491E19">
      <w:pPr>
        <w:numPr>
          <w:ilvl w:val="0"/>
          <w:numId w:val="1"/>
        </w:numPr>
        <w:tabs>
          <w:tab w:val="left" w:pos="1985"/>
        </w:tabs>
        <w:spacing w:before="100"/>
        <w:ind w:left="1985" w:hanging="1418"/>
        <w:rPr>
          <w:rFonts w:ascii="Times New Roman" w:hAnsi="Times New Roman"/>
          <w:sz w:val="28"/>
          <w:szCs w:val="28"/>
        </w:rPr>
      </w:pPr>
      <w:r w:rsidRPr="004A13B0">
        <w:rPr>
          <w:rFonts w:ascii="Times New Roman" w:hAnsi="Times New Roman"/>
          <w:sz w:val="28"/>
          <w:szCs w:val="28"/>
        </w:rPr>
        <w:t>Форми провадження</w:t>
      </w:r>
      <w:r w:rsidR="00A774C9" w:rsidRPr="004A13B0">
        <w:rPr>
          <w:rFonts w:ascii="Times New Roman" w:hAnsi="Times New Roman"/>
          <w:sz w:val="28"/>
          <w:szCs w:val="28"/>
        </w:rPr>
        <w:t xml:space="preserve"> гри в покер</w:t>
      </w:r>
    </w:p>
    <w:p w14:paraId="46EC38EF" w14:textId="48E515B5" w:rsidR="00B01E06" w:rsidRPr="004A13B0" w:rsidRDefault="002D6C93" w:rsidP="00491E19">
      <w:pPr>
        <w:pStyle w:val="rvps2"/>
      </w:pPr>
      <w:r w:rsidRPr="004A13B0">
        <w:t>Гра в покер</w:t>
      </w:r>
      <w:r w:rsidR="00B01E06" w:rsidRPr="004A13B0">
        <w:t xml:space="preserve"> може проводитися</w:t>
      </w:r>
      <w:r w:rsidR="00F80A17">
        <w:t xml:space="preserve"> виключно через мережу Інтернет та в гральних закладах казино</w:t>
      </w:r>
    </w:p>
    <w:p w14:paraId="28FD4942" w14:textId="77777777" w:rsidR="00B01E06" w:rsidRPr="004A13B0" w:rsidRDefault="00B01E06" w:rsidP="00491E19">
      <w:pPr>
        <w:pStyle w:val="rvps2"/>
      </w:pPr>
      <w:r w:rsidRPr="004A13B0">
        <w:t xml:space="preserve">Проведення </w:t>
      </w:r>
      <w:r w:rsidR="00A774C9" w:rsidRPr="004A13B0">
        <w:t>організації гри в покер</w:t>
      </w:r>
      <w:r w:rsidRPr="004A13B0">
        <w:t xml:space="preserve"> без дотримання вимог цього Закону та будь-яким чином, прямо не дозволеним цим Законом, забороняється.</w:t>
      </w:r>
    </w:p>
    <w:p w14:paraId="397CC669" w14:textId="77777777" w:rsidR="00B01E06" w:rsidRPr="004A13B0" w:rsidRDefault="00B01E06" w:rsidP="00491E19">
      <w:pPr>
        <w:numPr>
          <w:ilvl w:val="0"/>
          <w:numId w:val="1"/>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Провадження діяльності</w:t>
      </w:r>
      <w:r w:rsidR="00D914DF" w:rsidRPr="004A13B0">
        <w:rPr>
          <w:rFonts w:ascii="Times New Roman" w:hAnsi="Times New Roman"/>
          <w:sz w:val="28"/>
          <w:szCs w:val="28"/>
        </w:rPr>
        <w:t xml:space="preserve"> організатора гри в покер</w:t>
      </w:r>
      <w:r w:rsidRPr="004A13B0">
        <w:rPr>
          <w:rFonts w:ascii="Times New Roman" w:hAnsi="Times New Roman"/>
          <w:sz w:val="28"/>
          <w:szCs w:val="28"/>
        </w:rPr>
        <w:t xml:space="preserve"> в мережі Інтернет.</w:t>
      </w:r>
    </w:p>
    <w:p w14:paraId="02D48F14" w14:textId="77777777" w:rsidR="00B01E06" w:rsidRPr="004A13B0" w:rsidRDefault="00B01E06" w:rsidP="00491E19">
      <w:pPr>
        <w:pStyle w:val="rvps2"/>
      </w:pPr>
      <w:r w:rsidRPr="004A13B0">
        <w:t xml:space="preserve">Провадження </w:t>
      </w:r>
      <w:r w:rsidR="00D914DF" w:rsidRPr="004A13B0">
        <w:t xml:space="preserve">діяльності організатора гри в покер в мережі </w:t>
      </w:r>
      <w:r w:rsidRPr="004A13B0">
        <w:t xml:space="preserve">Інтернет здійснюється організатором </w:t>
      </w:r>
      <w:r w:rsidR="00D914DF" w:rsidRPr="004A13B0">
        <w:t xml:space="preserve">гри в покер </w:t>
      </w:r>
      <w:r w:rsidRPr="004A13B0">
        <w:t xml:space="preserve">відповідно до вимог цього Закону та іншого законодавства України </w:t>
      </w:r>
      <w:r w:rsidR="00D914DF" w:rsidRPr="004A13B0">
        <w:t xml:space="preserve">після отримання ліцензії на провадження діяльності організатора гри в покер в мережі Інтернет </w:t>
      </w:r>
      <w:r w:rsidRPr="004A13B0">
        <w:t xml:space="preserve">виключно через онлайн систему організатора </w:t>
      </w:r>
      <w:r w:rsidR="00D914DF" w:rsidRPr="004A13B0">
        <w:t xml:space="preserve">гри в покер </w:t>
      </w:r>
      <w:r w:rsidRPr="004A13B0">
        <w:t xml:space="preserve">(онлайн система), яка </w:t>
      </w:r>
      <w:r w:rsidR="001B2A0D" w:rsidRPr="004A13B0">
        <w:t>має</w:t>
      </w:r>
      <w:r w:rsidRPr="004A13B0">
        <w:t xml:space="preserve"> відповідати вимогам цього Закону.</w:t>
      </w:r>
    </w:p>
    <w:p w14:paraId="2F819914" w14:textId="77777777" w:rsidR="00D914DF" w:rsidRPr="004A13B0" w:rsidRDefault="00B01E06" w:rsidP="00491E19">
      <w:pPr>
        <w:pStyle w:val="rvps2"/>
      </w:pPr>
      <w:r w:rsidRPr="004A13B0">
        <w:t xml:space="preserve">Організатор </w:t>
      </w:r>
      <w:r w:rsidR="00D914DF" w:rsidRPr="004A13B0">
        <w:t xml:space="preserve">гри в покер </w:t>
      </w:r>
      <w:r w:rsidRPr="004A13B0">
        <w:t xml:space="preserve">може здійснювати свою діяльність в мережі Інтернет через онлайн систему в тому числі з використанням </w:t>
      </w:r>
      <w:r w:rsidR="00322493" w:rsidRPr="004A13B0">
        <w:t>вебсайт</w:t>
      </w:r>
      <w:r w:rsidRPr="004A13B0">
        <w:t xml:space="preserve">у, </w:t>
      </w:r>
      <w:r w:rsidR="00D914DF" w:rsidRPr="004A13B0">
        <w:t>мобільних (програмних) додатків на різних операційних системах.</w:t>
      </w:r>
      <w:r w:rsidRPr="004A13B0">
        <w:t xml:space="preserve"> </w:t>
      </w:r>
    </w:p>
    <w:p w14:paraId="19DA718E" w14:textId="77777777" w:rsidR="00B01E06" w:rsidRPr="004A13B0" w:rsidRDefault="00B01E06" w:rsidP="00491E19">
      <w:pPr>
        <w:pStyle w:val="rvps2"/>
      </w:pPr>
      <w:r w:rsidRPr="004A13B0">
        <w:t xml:space="preserve">Організатор </w:t>
      </w:r>
      <w:r w:rsidR="00D914DF" w:rsidRPr="004A13B0">
        <w:t xml:space="preserve">гри в покер в мережі </w:t>
      </w:r>
      <w:r w:rsidRPr="004A13B0">
        <w:t xml:space="preserve">Інтернет </w:t>
      </w:r>
      <w:r w:rsidR="00356917" w:rsidRPr="004A13B0">
        <w:t>має</w:t>
      </w:r>
      <w:r w:rsidRPr="004A13B0">
        <w:t xml:space="preserve"> мати на підставі власності або користування онлайн систему організатора </w:t>
      </w:r>
      <w:r w:rsidR="00D914DF" w:rsidRPr="004A13B0">
        <w:t xml:space="preserve">гри в покер </w:t>
      </w:r>
      <w:r w:rsidRPr="004A13B0">
        <w:t>(онлайн система)</w:t>
      </w:r>
      <w:r w:rsidR="00D914DF" w:rsidRPr="004A13B0">
        <w:t>.</w:t>
      </w:r>
    </w:p>
    <w:p w14:paraId="6C432488" w14:textId="77777777" w:rsidR="00B01E06" w:rsidRPr="004A13B0" w:rsidRDefault="00D914DF" w:rsidP="00491E19">
      <w:pPr>
        <w:pStyle w:val="rvps2"/>
      </w:pPr>
      <w:r w:rsidRPr="004A13B0">
        <w:t>Організатор гри в покер</w:t>
      </w:r>
      <w:r w:rsidR="00B01E06" w:rsidRPr="004A13B0">
        <w:t xml:space="preserve">, що отримав ліцензію на організацію та провадження </w:t>
      </w:r>
      <w:r w:rsidR="00DB7F1C" w:rsidRPr="004A13B0">
        <w:t xml:space="preserve">діяльності </w:t>
      </w:r>
      <w:r w:rsidR="00B01E06" w:rsidRPr="004A13B0">
        <w:t xml:space="preserve">через мережу Інтернет, може </w:t>
      </w:r>
      <w:r w:rsidR="00B3432E" w:rsidRPr="004A13B0">
        <w:t>приймати</w:t>
      </w:r>
      <w:r w:rsidR="00B01E06" w:rsidRPr="004A13B0">
        <w:t xml:space="preserve"> ставки від осіб, що перебувають на території України або за її межами, </w:t>
      </w:r>
      <w:r w:rsidR="001B2A0D" w:rsidRPr="004A13B0">
        <w:t>відповідно до</w:t>
      </w:r>
      <w:r w:rsidR="00B01E06" w:rsidRPr="004A13B0">
        <w:t xml:space="preserve"> вимог цього Закону та інших нормативно-правових актів. </w:t>
      </w:r>
    </w:p>
    <w:p w14:paraId="66DD6E57" w14:textId="77777777" w:rsidR="00B01E06" w:rsidRPr="004A13B0" w:rsidRDefault="00B01E06" w:rsidP="00491E19">
      <w:pPr>
        <w:pStyle w:val="rvps2"/>
      </w:pPr>
      <w:r w:rsidRPr="004A13B0">
        <w:t xml:space="preserve">Онлайн система </w:t>
      </w:r>
      <w:r w:rsidR="001B2A0D" w:rsidRPr="004A13B0">
        <w:t>має</w:t>
      </w:r>
      <w:r w:rsidRPr="004A13B0">
        <w:t xml:space="preserve"> використовуватись організатором </w:t>
      </w:r>
      <w:r w:rsidR="00D914DF" w:rsidRPr="004A13B0">
        <w:t>гри в покер</w:t>
      </w:r>
      <w:r w:rsidRPr="004A13B0">
        <w:t xml:space="preserve"> </w:t>
      </w:r>
      <w:r w:rsidR="001B2A0D" w:rsidRPr="004A13B0">
        <w:t>відповідно до</w:t>
      </w:r>
      <w:r w:rsidRPr="004A13B0">
        <w:t xml:space="preserve"> вимог цього Закону та інших нормативно-правових актів на належній правовій підставі.</w:t>
      </w:r>
    </w:p>
    <w:p w14:paraId="57DEE009" w14:textId="77777777" w:rsidR="00B01E06" w:rsidRPr="004A13B0" w:rsidRDefault="00B01E06" w:rsidP="00491E19">
      <w:pPr>
        <w:pStyle w:val="rvps2"/>
      </w:pPr>
      <w:r w:rsidRPr="004A13B0">
        <w:t xml:space="preserve">Організатор </w:t>
      </w:r>
      <w:r w:rsidR="00D914DF" w:rsidRPr="004A13B0">
        <w:t xml:space="preserve">гри в покер </w:t>
      </w:r>
      <w:r w:rsidRPr="004A13B0">
        <w:t xml:space="preserve">може здійснювати діяльність в мережі Інтернет через </w:t>
      </w:r>
      <w:r w:rsidR="00322493" w:rsidRPr="004A13B0">
        <w:t>вебсайт</w:t>
      </w:r>
      <w:r w:rsidRPr="004A13B0">
        <w:t xml:space="preserve"> після повідомлення </w:t>
      </w:r>
      <w:r w:rsidR="00D914DF" w:rsidRPr="004A13B0">
        <w:t>Уповноваженого</w:t>
      </w:r>
      <w:r w:rsidRPr="004A13B0">
        <w:t xml:space="preserve"> органу про </w:t>
      </w:r>
      <w:r w:rsidR="00F05090" w:rsidRPr="004A13B0">
        <w:lastRenderedPageBreak/>
        <w:t>доменне ім’я</w:t>
      </w:r>
      <w:r w:rsidRPr="004A13B0">
        <w:t xml:space="preserve"> в доменній зоні</w:t>
      </w:r>
      <w:r w:rsidR="00DB7F1C" w:rsidRPr="004A13B0">
        <w:t xml:space="preserve"> </w:t>
      </w:r>
      <w:r w:rsidRPr="004A13B0">
        <w:t xml:space="preserve">.UA, які він збирається використовувати </w:t>
      </w:r>
      <w:r w:rsidR="00780E56" w:rsidRPr="004A13B0">
        <w:t xml:space="preserve">під час </w:t>
      </w:r>
      <w:r w:rsidRPr="004A13B0">
        <w:t>провадженн</w:t>
      </w:r>
      <w:r w:rsidR="00780E56" w:rsidRPr="004A13B0">
        <w:t>я</w:t>
      </w:r>
      <w:r w:rsidR="00D914DF" w:rsidRPr="004A13B0">
        <w:t xml:space="preserve"> діяльності з гри в покер</w:t>
      </w:r>
      <w:r w:rsidRPr="004A13B0">
        <w:t xml:space="preserve">. </w:t>
      </w:r>
    </w:p>
    <w:p w14:paraId="1C45B0B5" w14:textId="77777777" w:rsidR="00B01E06" w:rsidRPr="004A13B0" w:rsidRDefault="00322493" w:rsidP="00491E19">
      <w:pPr>
        <w:pStyle w:val="rvps2"/>
      </w:pPr>
      <w:r w:rsidRPr="004A13B0">
        <w:t>Вебсайт</w:t>
      </w:r>
      <w:r w:rsidR="00B01E06" w:rsidRPr="004A13B0">
        <w:t xml:space="preserve"> та відповідне доменне ім’я доменної зони</w:t>
      </w:r>
      <w:r w:rsidR="00DB7F1C" w:rsidRPr="004A13B0">
        <w:t xml:space="preserve"> </w:t>
      </w:r>
      <w:r w:rsidR="00B01E06" w:rsidRPr="004A13B0">
        <w:t>.UA організатор</w:t>
      </w:r>
      <w:r w:rsidR="00D914DF" w:rsidRPr="004A13B0">
        <w:t>а</w:t>
      </w:r>
      <w:r w:rsidR="00B01E06" w:rsidRPr="004A13B0">
        <w:t xml:space="preserve"> </w:t>
      </w:r>
      <w:r w:rsidR="00D914DF" w:rsidRPr="004A13B0">
        <w:t>гри в покер</w:t>
      </w:r>
      <w:r w:rsidR="00B01E06" w:rsidRPr="004A13B0">
        <w:t xml:space="preserve"> мережі Інтернет </w:t>
      </w:r>
      <w:r w:rsidR="00356917" w:rsidRPr="004A13B0">
        <w:t>має</w:t>
      </w:r>
      <w:r w:rsidR="00B01E06" w:rsidRPr="004A13B0">
        <w:t xml:space="preserve"> мати на підставі власності або користування.</w:t>
      </w:r>
    </w:p>
    <w:p w14:paraId="3898D7C3" w14:textId="77777777" w:rsidR="00B01E06" w:rsidRPr="004A13B0" w:rsidRDefault="00B01E06" w:rsidP="00491E19">
      <w:pPr>
        <w:pStyle w:val="rvps2"/>
      </w:pPr>
      <w:r w:rsidRPr="004A13B0">
        <w:t xml:space="preserve">Організатор </w:t>
      </w:r>
      <w:r w:rsidR="00D914DF" w:rsidRPr="004A13B0">
        <w:t>гри в покер</w:t>
      </w:r>
      <w:r w:rsidRPr="004A13B0">
        <w:t>, який здійснює свою діяльність через мережу Інтернет</w:t>
      </w:r>
      <w:r w:rsidR="00DB7F1C" w:rsidRPr="004A13B0">
        <w:t>,</w:t>
      </w:r>
      <w:r w:rsidRPr="004A13B0">
        <w:t xml:space="preserve"> </w:t>
      </w:r>
      <w:r w:rsidR="00356917" w:rsidRPr="004A13B0">
        <w:t>має</w:t>
      </w:r>
      <w:r w:rsidRPr="004A13B0">
        <w:t xml:space="preserve"> забезпечити наявність на </w:t>
      </w:r>
      <w:r w:rsidR="00322493" w:rsidRPr="004A13B0">
        <w:t>вебсайт</w:t>
      </w:r>
      <w:r w:rsidRPr="004A13B0">
        <w:t>і наступної достовірної інформації державною мовою та, за бажанням орган</w:t>
      </w:r>
      <w:r w:rsidR="00D914DF" w:rsidRPr="004A13B0">
        <w:t>ізатора гри в покер</w:t>
      </w:r>
      <w:r w:rsidRPr="004A13B0">
        <w:t>, іншими мовами:</w:t>
      </w:r>
    </w:p>
    <w:p w14:paraId="5A9A1CAB"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 xml:space="preserve">повне найменування організатора </w:t>
      </w:r>
      <w:r w:rsidR="00D914DF" w:rsidRPr="004A13B0">
        <w:rPr>
          <w:rFonts w:ascii="Times New Roman" w:hAnsi="Times New Roman"/>
          <w:sz w:val="28"/>
          <w:szCs w:val="28"/>
        </w:rPr>
        <w:t>гри в покер</w:t>
      </w:r>
      <w:r w:rsidRPr="004A13B0">
        <w:rPr>
          <w:rFonts w:ascii="Times New Roman" w:hAnsi="Times New Roman"/>
          <w:sz w:val="28"/>
          <w:szCs w:val="28"/>
        </w:rPr>
        <w:t xml:space="preserve"> згідно</w:t>
      </w:r>
      <w:r w:rsidR="00276C8F" w:rsidRPr="004A13B0">
        <w:rPr>
          <w:rFonts w:ascii="Times New Roman" w:hAnsi="Times New Roman"/>
          <w:sz w:val="28"/>
          <w:szCs w:val="28"/>
        </w:rPr>
        <w:t xml:space="preserve"> з установчими</w:t>
      </w:r>
      <w:r w:rsidRPr="004A13B0">
        <w:rPr>
          <w:rFonts w:ascii="Times New Roman" w:hAnsi="Times New Roman"/>
          <w:sz w:val="28"/>
          <w:szCs w:val="28"/>
        </w:rPr>
        <w:t xml:space="preserve"> документ</w:t>
      </w:r>
      <w:r w:rsidR="00276C8F" w:rsidRPr="004A13B0">
        <w:rPr>
          <w:rFonts w:ascii="Times New Roman" w:hAnsi="Times New Roman"/>
          <w:sz w:val="28"/>
          <w:szCs w:val="28"/>
        </w:rPr>
        <w:t>ами</w:t>
      </w:r>
      <w:r w:rsidRPr="004A13B0">
        <w:rPr>
          <w:rFonts w:ascii="Times New Roman" w:hAnsi="Times New Roman"/>
          <w:sz w:val="28"/>
          <w:szCs w:val="28"/>
        </w:rPr>
        <w:t>;</w:t>
      </w:r>
    </w:p>
    <w:p w14:paraId="654ABB3D"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місцезнаходження організ</w:t>
      </w:r>
      <w:r w:rsidR="00D914DF" w:rsidRPr="004A13B0">
        <w:rPr>
          <w:rFonts w:ascii="Times New Roman" w:hAnsi="Times New Roman"/>
          <w:sz w:val="28"/>
          <w:szCs w:val="28"/>
        </w:rPr>
        <w:t>атора гри в покер</w:t>
      </w:r>
      <w:r w:rsidRPr="004A13B0">
        <w:rPr>
          <w:rFonts w:ascii="Times New Roman" w:hAnsi="Times New Roman"/>
          <w:sz w:val="28"/>
          <w:szCs w:val="28"/>
        </w:rPr>
        <w:t>;</w:t>
      </w:r>
    </w:p>
    <w:p w14:paraId="7EFDFB4F"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ідентифікаційний код орган</w:t>
      </w:r>
      <w:r w:rsidR="00D914DF" w:rsidRPr="004A13B0">
        <w:rPr>
          <w:rFonts w:ascii="Times New Roman" w:hAnsi="Times New Roman"/>
          <w:sz w:val="28"/>
          <w:szCs w:val="28"/>
        </w:rPr>
        <w:t>ізатора гри в покер</w:t>
      </w:r>
      <w:r w:rsidRPr="004A13B0">
        <w:rPr>
          <w:rFonts w:ascii="Times New Roman" w:hAnsi="Times New Roman"/>
          <w:sz w:val="28"/>
          <w:szCs w:val="28"/>
        </w:rPr>
        <w:t>;</w:t>
      </w:r>
    </w:p>
    <w:p w14:paraId="709EF1F8"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відомості про</w:t>
      </w:r>
      <w:r w:rsidR="00013434" w:rsidRPr="004A13B0">
        <w:rPr>
          <w:rFonts w:ascii="Times New Roman" w:hAnsi="Times New Roman"/>
          <w:sz w:val="28"/>
          <w:szCs w:val="28"/>
        </w:rPr>
        <w:t xml:space="preserve"> рішення про видачу</w:t>
      </w:r>
      <w:r w:rsidRPr="004A13B0">
        <w:rPr>
          <w:rFonts w:ascii="Times New Roman" w:hAnsi="Times New Roman"/>
          <w:sz w:val="28"/>
          <w:szCs w:val="28"/>
        </w:rPr>
        <w:t xml:space="preserve"> ліцензі</w:t>
      </w:r>
      <w:r w:rsidR="00013434" w:rsidRPr="004A13B0">
        <w:rPr>
          <w:rFonts w:ascii="Times New Roman" w:hAnsi="Times New Roman"/>
          <w:sz w:val="28"/>
          <w:szCs w:val="28"/>
        </w:rPr>
        <w:t>ї</w:t>
      </w:r>
      <w:r w:rsidRPr="004A13B0">
        <w:rPr>
          <w:rFonts w:ascii="Times New Roman" w:hAnsi="Times New Roman"/>
          <w:sz w:val="28"/>
          <w:szCs w:val="28"/>
        </w:rPr>
        <w:t xml:space="preserve"> (</w:t>
      </w:r>
      <w:r w:rsidR="00013434" w:rsidRPr="004A13B0">
        <w:rPr>
          <w:rFonts w:ascii="Times New Roman" w:hAnsi="Times New Roman"/>
          <w:sz w:val="28"/>
          <w:szCs w:val="28"/>
        </w:rPr>
        <w:t>дата та номер рішення, строк дії ліцензії)</w:t>
      </w:r>
      <w:r w:rsidRPr="004A13B0">
        <w:rPr>
          <w:rFonts w:ascii="Times New Roman" w:hAnsi="Times New Roman"/>
          <w:sz w:val="28"/>
          <w:szCs w:val="28"/>
        </w:rPr>
        <w:t>;</w:t>
      </w:r>
    </w:p>
    <w:p w14:paraId="1CB5A311" w14:textId="77777777" w:rsidR="00B01E06" w:rsidRPr="004A13B0" w:rsidRDefault="00D914DF"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правила організатора гри в покер</w:t>
      </w:r>
      <w:r w:rsidR="00B01E06" w:rsidRPr="004A13B0">
        <w:rPr>
          <w:rFonts w:ascii="Times New Roman" w:hAnsi="Times New Roman"/>
          <w:sz w:val="28"/>
          <w:szCs w:val="28"/>
        </w:rPr>
        <w:t>;</w:t>
      </w:r>
    </w:p>
    <w:p w14:paraId="7F3D9345"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порядок і строки виплати виграшів;</w:t>
      </w:r>
    </w:p>
    <w:p w14:paraId="7847C4EF"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 xml:space="preserve">інформація про мобільні додатки та інше гральне обладнання, яке використовується організатором </w:t>
      </w:r>
      <w:r w:rsidR="00D914DF" w:rsidRPr="004A13B0">
        <w:rPr>
          <w:rFonts w:ascii="Times New Roman" w:hAnsi="Times New Roman"/>
          <w:sz w:val="28"/>
          <w:szCs w:val="28"/>
        </w:rPr>
        <w:t>гри в покер;</w:t>
      </w:r>
    </w:p>
    <w:p w14:paraId="745B033A"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 xml:space="preserve">інформація про сервісну та технічну службу підтримки організатора </w:t>
      </w:r>
      <w:r w:rsidR="00D914DF" w:rsidRPr="004A13B0">
        <w:rPr>
          <w:rFonts w:ascii="Times New Roman" w:hAnsi="Times New Roman"/>
          <w:sz w:val="28"/>
          <w:szCs w:val="28"/>
        </w:rPr>
        <w:t>гри в покер</w:t>
      </w:r>
      <w:r w:rsidRPr="004A13B0">
        <w:rPr>
          <w:rFonts w:ascii="Times New Roman" w:hAnsi="Times New Roman"/>
          <w:sz w:val="28"/>
          <w:szCs w:val="28"/>
        </w:rPr>
        <w:t>;</w:t>
      </w:r>
    </w:p>
    <w:p w14:paraId="6297B264" w14:textId="77777777" w:rsidR="00B01E06" w:rsidRPr="004A13B0" w:rsidRDefault="00B01E06" w:rsidP="00491E19">
      <w:pPr>
        <w:numPr>
          <w:ilvl w:val="1"/>
          <w:numId w:val="96"/>
        </w:numPr>
        <w:tabs>
          <w:tab w:val="left" w:pos="993"/>
        </w:tabs>
        <w:spacing w:before="100"/>
        <w:ind w:left="0" w:firstLine="710"/>
        <w:jc w:val="both"/>
        <w:rPr>
          <w:rFonts w:ascii="Times New Roman" w:hAnsi="Times New Roman"/>
          <w:sz w:val="28"/>
          <w:szCs w:val="28"/>
        </w:rPr>
      </w:pPr>
      <w:r w:rsidRPr="004A13B0">
        <w:rPr>
          <w:rFonts w:ascii="Times New Roman" w:hAnsi="Times New Roman"/>
          <w:sz w:val="28"/>
          <w:szCs w:val="28"/>
        </w:rPr>
        <w:t>інформаційні матеріали з питань ігрової залежності та відповідальної гри;</w:t>
      </w:r>
    </w:p>
    <w:p w14:paraId="70A39CF0" w14:textId="77777777" w:rsidR="00B01E06" w:rsidRPr="004A13B0" w:rsidRDefault="00B01E06" w:rsidP="00491E19">
      <w:pPr>
        <w:numPr>
          <w:ilvl w:val="1"/>
          <w:numId w:val="96"/>
        </w:numPr>
        <w:tabs>
          <w:tab w:val="left" w:pos="1134"/>
        </w:tabs>
        <w:spacing w:before="100"/>
        <w:ind w:left="0" w:firstLine="710"/>
        <w:jc w:val="both"/>
        <w:rPr>
          <w:rFonts w:ascii="Times New Roman" w:hAnsi="Times New Roman"/>
          <w:sz w:val="28"/>
          <w:szCs w:val="28"/>
        </w:rPr>
      </w:pPr>
      <w:r w:rsidRPr="004A13B0">
        <w:rPr>
          <w:rFonts w:ascii="Times New Roman" w:hAnsi="Times New Roman"/>
          <w:sz w:val="28"/>
          <w:szCs w:val="28"/>
        </w:rPr>
        <w:t xml:space="preserve">попередження про заборону участі в </w:t>
      </w:r>
      <w:r w:rsidR="00DB0463" w:rsidRPr="004A13B0">
        <w:rPr>
          <w:rFonts w:ascii="Times New Roman" w:hAnsi="Times New Roman"/>
          <w:sz w:val="28"/>
          <w:szCs w:val="28"/>
        </w:rPr>
        <w:t xml:space="preserve">грі в покер </w:t>
      </w:r>
      <w:r w:rsidRPr="004A13B0">
        <w:rPr>
          <w:rFonts w:ascii="Times New Roman" w:hAnsi="Times New Roman"/>
          <w:sz w:val="28"/>
          <w:szCs w:val="28"/>
        </w:rPr>
        <w:t>о</w:t>
      </w:r>
      <w:r w:rsidR="00DB0463" w:rsidRPr="004A13B0">
        <w:rPr>
          <w:rFonts w:ascii="Times New Roman" w:hAnsi="Times New Roman"/>
          <w:sz w:val="28"/>
          <w:szCs w:val="28"/>
        </w:rPr>
        <w:t>сіб</w:t>
      </w:r>
      <w:r w:rsidRPr="004A13B0">
        <w:rPr>
          <w:rFonts w:ascii="Times New Roman" w:hAnsi="Times New Roman"/>
          <w:sz w:val="28"/>
          <w:szCs w:val="28"/>
        </w:rPr>
        <w:t>, які не досягли 18 років.</w:t>
      </w:r>
    </w:p>
    <w:p w14:paraId="4FC891A2" w14:textId="77777777" w:rsidR="00B01E06" w:rsidRPr="004A13B0" w:rsidRDefault="00D914DF" w:rsidP="00491E19">
      <w:pPr>
        <w:pStyle w:val="rvps2"/>
      </w:pPr>
      <w:r w:rsidRPr="004A13B0">
        <w:t xml:space="preserve">Мобільні (програмні) додатки </w:t>
      </w:r>
      <w:r w:rsidR="00B01E06" w:rsidRPr="004A13B0">
        <w:t xml:space="preserve">та інші програмно-технічні засоби, </w:t>
      </w:r>
      <w:r w:rsidRPr="004A13B0">
        <w:t>які призначені організації гри в покер в мережі Інтернет</w:t>
      </w:r>
      <w:r w:rsidR="00B01E06" w:rsidRPr="004A13B0">
        <w:t>, мають надавати гравцям доступ до інформа</w:t>
      </w:r>
      <w:r w:rsidRPr="004A13B0">
        <w:t>ції, визначеної в частині восьмій</w:t>
      </w:r>
      <w:r w:rsidR="00B01E06" w:rsidRPr="004A13B0">
        <w:t xml:space="preserve"> цієї статті.</w:t>
      </w:r>
    </w:p>
    <w:p w14:paraId="5C87C3CC" w14:textId="77777777" w:rsidR="00B01E06" w:rsidRPr="004A13B0" w:rsidRDefault="00B01E06" w:rsidP="00491E19">
      <w:pPr>
        <w:pStyle w:val="rvps2"/>
        <w:tabs>
          <w:tab w:val="clear" w:pos="993"/>
          <w:tab w:val="left" w:pos="1134"/>
        </w:tabs>
      </w:pPr>
      <w:r w:rsidRPr="004A13B0">
        <w:t>Гравець самостійно створює</w:t>
      </w:r>
      <w:r w:rsidR="00092AD6" w:rsidRPr="004A13B0">
        <w:t xml:space="preserve"> клієнтський</w:t>
      </w:r>
      <w:r w:rsidRPr="004A13B0">
        <w:t xml:space="preserve"> рахунок</w:t>
      </w:r>
      <w:r w:rsidR="00092AD6" w:rsidRPr="004A13B0">
        <w:t xml:space="preserve"> гравця</w:t>
      </w:r>
      <w:r w:rsidRPr="004A13B0">
        <w:t xml:space="preserve"> (особистий кабінет) в онлайн системі організатора </w:t>
      </w:r>
      <w:r w:rsidR="00D914DF" w:rsidRPr="004A13B0">
        <w:t>гри в покер</w:t>
      </w:r>
      <w:r w:rsidRPr="004A13B0">
        <w:t xml:space="preserve"> шляхом заповнення відповідної реєстраційної форми. </w:t>
      </w:r>
    </w:p>
    <w:p w14:paraId="5F6F620B" w14:textId="77777777" w:rsidR="00B01E06" w:rsidRPr="004A13B0" w:rsidRDefault="00B01E06" w:rsidP="00491E19">
      <w:pPr>
        <w:pStyle w:val="rvps2"/>
        <w:tabs>
          <w:tab w:val="clear" w:pos="993"/>
          <w:tab w:val="left" w:pos="1134"/>
        </w:tabs>
      </w:pPr>
      <w:r w:rsidRPr="004A13B0">
        <w:t>Оплата ставок, повернення коштів, внесених гравцями</w:t>
      </w:r>
      <w:r w:rsidR="00D914DF" w:rsidRPr="004A13B0">
        <w:t xml:space="preserve"> для участі грі в покер через мережу Інтернет</w:t>
      </w:r>
      <w:r w:rsidRPr="004A13B0">
        <w:t>, та виплата виграшів гравцям через мережу Інтернет здійсню</w:t>
      </w:r>
      <w:r w:rsidR="00C50829" w:rsidRPr="004A13B0">
        <w:t>ю</w:t>
      </w:r>
      <w:r w:rsidRPr="004A13B0">
        <w:t>ться у</w:t>
      </w:r>
      <w:r w:rsidR="005C71EA" w:rsidRPr="004A13B0">
        <w:t xml:space="preserve"> </w:t>
      </w:r>
      <w:r w:rsidRPr="004A13B0">
        <w:t xml:space="preserve">безготівковій формі з урахуванням положень цього Закону. </w:t>
      </w:r>
    </w:p>
    <w:p w14:paraId="4F112047" w14:textId="77777777" w:rsidR="00B01E06" w:rsidRPr="004A13B0" w:rsidRDefault="00B01E06" w:rsidP="00491E19">
      <w:pPr>
        <w:pStyle w:val="rvps2"/>
        <w:tabs>
          <w:tab w:val="clear" w:pos="993"/>
          <w:tab w:val="left" w:pos="1134"/>
        </w:tabs>
      </w:pPr>
      <w:r w:rsidRPr="004A13B0">
        <w:t>Внесення гравцем ставки або поповнення клієнтського рахунку гравця вважається його згодою з відповідними правилами орган</w:t>
      </w:r>
      <w:r w:rsidR="00D914DF" w:rsidRPr="004A13B0">
        <w:t>ізатора гри в покер</w:t>
      </w:r>
      <w:r w:rsidRPr="004A13B0">
        <w:t xml:space="preserve">. </w:t>
      </w:r>
    </w:p>
    <w:p w14:paraId="5F102D4A" w14:textId="77777777" w:rsidR="00E66EF8" w:rsidRPr="004A13B0" w:rsidRDefault="00B01E06" w:rsidP="00491E19">
      <w:pPr>
        <w:pStyle w:val="rvps2"/>
        <w:tabs>
          <w:tab w:val="clear" w:pos="993"/>
          <w:tab w:val="left" w:pos="1134"/>
        </w:tabs>
      </w:pPr>
      <w:r w:rsidRPr="004A13B0">
        <w:lastRenderedPageBreak/>
        <w:t xml:space="preserve">Організатор </w:t>
      </w:r>
      <w:r w:rsidR="002D6C93" w:rsidRPr="004A13B0">
        <w:t>гри в покер</w:t>
      </w:r>
      <w:r w:rsidRPr="004A13B0">
        <w:t xml:space="preserve"> зобов’язаний забезпечити захист інформації, яка стосується гравців, в порядку, визначеному законодавством України.</w:t>
      </w:r>
    </w:p>
    <w:p w14:paraId="33A04710" w14:textId="77777777" w:rsidR="0057053B" w:rsidRPr="004A13B0" w:rsidRDefault="0057053B" w:rsidP="00491E19">
      <w:pPr>
        <w:tabs>
          <w:tab w:val="left" w:pos="1985"/>
        </w:tabs>
        <w:spacing w:before="120"/>
        <w:contextualSpacing/>
        <w:rPr>
          <w:rFonts w:ascii="Times New Roman" w:hAnsi="Times New Roman"/>
          <w:sz w:val="28"/>
          <w:szCs w:val="28"/>
        </w:rPr>
      </w:pPr>
    </w:p>
    <w:p w14:paraId="26D31239" w14:textId="71FFE6CE"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 xml:space="preserve">РОЗДІЛ </w:t>
      </w:r>
      <w:r w:rsidR="00596316" w:rsidRPr="004A13B0">
        <w:rPr>
          <w:rFonts w:ascii="Times New Roman" w:hAnsi="Times New Roman"/>
          <w:sz w:val="28"/>
          <w:szCs w:val="28"/>
        </w:rPr>
        <w:t xml:space="preserve">VIII </w:t>
      </w:r>
      <w:r w:rsidRPr="004A13B0">
        <w:rPr>
          <w:rFonts w:ascii="Times New Roman" w:hAnsi="Times New Roman"/>
          <w:sz w:val="28"/>
          <w:szCs w:val="28"/>
        </w:rPr>
        <w:br/>
        <w:t>ЛІЦЕНЗУВАННЯ У СФЕРІ ДІЯЛЬНОСТІ З ОРГАНІЗАЦІЇ ТА ПРОВЕДЕННЯ АЗАРТНИХ ІГОР</w:t>
      </w:r>
    </w:p>
    <w:p w14:paraId="0A6ECD48"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Види ліцензій</w:t>
      </w:r>
    </w:p>
    <w:p w14:paraId="57C5FBF3" w14:textId="77777777" w:rsidR="002D6C93" w:rsidRPr="004A13B0" w:rsidRDefault="002D6C93" w:rsidP="00491E19">
      <w:pPr>
        <w:pStyle w:val="a3"/>
        <w:numPr>
          <w:ilvl w:val="0"/>
          <w:numId w:val="25"/>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У сфері діяльності з організації та проведення азартних ігор видаються такі види ліцензій:</w:t>
      </w:r>
    </w:p>
    <w:p w14:paraId="615F8D57"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ліцензія 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w:t>
      </w:r>
    </w:p>
    <w:p w14:paraId="29BE2A4F" w14:textId="77777777" w:rsidR="007C6E30" w:rsidRPr="004A13B0" w:rsidRDefault="007C6E30"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організацію та проведення азартних ігор казино через мережу Інтернет;</w:t>
      </w:r>
    </w:p>
    <w:p w14:paraId="7F69DB28"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організацію та проведення букмекерської діяльності;</w:t>
      </w:r>
    </w:p>
    <w:p w14:paraId="1B099228"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ліцензія на організацію та проведення азартних ігор в залах </w:t>
      </w:r>
      <w:r w:rsidR="00092AD6" w:rsidRPr="004A13B0">
        <w:rPr>
          <w:rFonts w:ascii="Times New Roman" w:hAnsi="Times New Roman"/>
          <w:sz w:val="28"/>
          <w:szCs w:val="28"/>
        </w:rPr>
        <w:t>гральних</w:t>
      </w:r>
      <w:r w:rsidR="00B91FBF" w:rsidRPr="004A13B0">
        <w:rPr>
          <w:rFonts w:ascii="Times New Roman" w:hAnsi="Times New Roman"/>
          <w:sz w:val="28"/>
          <w:szCs w:val="28"/>
        </w:rPr>
        <w:t xml:space="preserve"> </w:t>
      </w:r>
      <w:r w:rsidRPr="004A13B0">
        <w:rPr>
          <w:rFonts w:ascii="Times New Roman" w:hAnsi="Times New Roman"/>
          <w:sz w:val="28"/>
          <w:szCs w:val="28"/>
        </w:rPr>
        <w:t>автомат</w:t>
      </w:r>
      <w:r w:rsidR="00B91FBF" w:rsidRPr="004A13B0">
        <w:rPr>
          <w:rFonts w:ascii="Times New Roman" w:hAnsi="Times New Roman"/>
          <w:sz w:val="28"/>
          <w:szCs w:val="28"/>
        </w:rPr>
        <w:t>ів</w:t>
      </w:r>
      <w:r w:rsidRPr="004A13B0">
        <w:rPr>
          <w:rFonts w:ascii="Times New Roman" w:hAnsi="Times New Roman"/>
          <w:sz w:val="28"/>
          <w:szCs w:val="28"/>
        </w:rPr>
        <w:t>;</w:t>
      </w:r>
    </w:p>
    <w:p w14:paraId="5938CF7D" w14:textId="01466D31" w:rsidR="002D6C93" w:rsidRPr="004A13B0" w:rsidRDefault="002D6C93" w:rsidP="00C73C53">
      <w:pPr>
        <w:tabs>
          <w:tab w:val="left" w:pos="993"/>
        </w:tabs>
        <w:spacing w:before="100"/>
        <w:ind w:left="709"/>
        <w:jc w:val="both"/>
        <w:rPr>
          <w:rFonts w:ascii="Times New Roman" w:hAnsi="Times New Roman"/>
          <w:sz w:val="28"/>
          <w:szCs w:val="28"/>
        </w:rPr>
      </w:pPr>
    </w:p>
    <w:p w14:paraId="152F3005"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організацію та проведення азартних ігор в покер в мережі Інтернет;</w:t>
      </w:r>
    </w:p>
    <w:p w14:paraId="4E51EC6F"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гральний стіл</w:t>
      </w:r>
      <w:r w:rsidR="000315C1" w:rsidRPr="004A13B0">
        <w:rPr>
          <w:rFonts w:ascii="Times New Roman" w:hAnsi="Times New Roman"/>
          <w:sz w:val="28"/>
          <w:szCs w:val="28"/>
        </w:rPr>
        <w:t xml:space="preserve"> та/або на гральний стіл з кільцем рулетки</w:t>
      </w:r>
      <w:r w:rsidRPr="004A13B0">
        <w:rPr>
          <w:rFonts w:ascii="Times New Roman" w:hAnsi="Times New Roman"/>
          <w:sz w:val="28"/>
          <w:szCs w:val="28"/>
        </w:rPr>
        <w:t>;</w:t>
      </w:r>
    </w:p>
    <w:p w14:paraId="37E83624" w14:textId="77777777" w:rsidR="002D6C93" w:rsidRPr="004A13B0" w:rsidRDefault="002D6C93" w:rsidP="00491E19">
      <w:pPr>
        <w:numPr>
          <w:ilvl w:val="0"/>
          <w:numId w:val="60"/>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букмекерські пункти;</w:t>
      </w:r>
    </w:p>
    <w:p w14:paraId="6271D86B" w14:textId="77777777" w:rsidR="00086AB4" w:rsidRPr="004A13B0" w:rsidRDefault="002D6C93" w:rsidP="00491E19">
      <w:pPr>
        <w:numPr>
          <w:ilvl w:val="0"/>
          <w:numId w:val="60"/>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гральний автомат</w:t>
      </w:r>
      <w:r w:rsidR="00086AB4" w:rsidRPr="004A13B0">
        <w:rPr>
          <w:rFonts w:ascii="Times New Roman" w:hAnsi="Times New Roman"/>
          <w:sz w:val="28"/>
          <w:szCs w:val="28"/>
        </w:rPr>
        <w:t>;</w:t>
      </w:r>
    </w:p>
    <w:p w14:paraId="44887CCD" w14:textId="77777777" w:rsidR="006C3A01" w:rsidRPr="004A13B0" w:rsidRDefault="00086AB4" w:rsidP="00491E19">
      <w:pPr>
        <w:numPr>
          <w:ilvl w:val="0"/>
          <w:numId w:val="60"/>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ставкомат та бет</w:t>
      </w:r>
      <w:r w:rsidR="00F448FC" w:rsidRPr="004A13B0">
        <w:rPr>
          <w:rFonts w:ascii="Times New Roman" w:hAnsi="Times New Roman"/>
          <w:sz w:val="28"/>
          <w:szCs w:val="28"/>
        </w:rPr>
        <w:t>т</w:t>
      </w:r>
      <w:r w:rsidRPr="004A13B0">
        <w:rPr>
          <w:rFonts w:ascii="Times New Roman" w:hAnsi="Times New Roman"/>
          <w:sz w:val="28"/>
          <w:szCs w:val="28"/>
        </w:rPr>
        <w:t>інг машин</w:t>
      </w:r>
      <w:r w:rsidR="00E838A5" w:rsidRPr="004A13B0">
        <w:rPr>
          <w:rFonts w:ascii="Times New Roman" w:hAnsi="Times New Roman"/>
          <w:sz w:val="28"/>
          <w:szCs w:val="28"/>
        </w:rPr>
        <w:t>у</w:t>
      </w:r>
      <w:r w:rsidR="006C3A01" w:rsidRPr="004A13B0">
        <w:rPr>
          <w:rFonts w:ascii="Times New Roman" w:hAnsi="Times New Roman"/>
          <w:sz w:val="28"/>
          <w:szCs w:val="28"/>
        </w:rPr>
        <w:t>;</w:t>
      </w:r>
    </w:p>
    <w:p w14:paraId="4328AEF2" w14:textId="77777777" w:rsidR="002D6C93" w:rsidRPr="004A13B0" w:rsidRDefault="006C3A01" w:rsidP="00491E19">
      <w:pPr>
        <w:numPr>
          <w:ilvl w:val="0"/>
          <w:numId w:val="60"/>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з надання послуг в сфері азартних ігор</w:t>
      </w:r>
      <w:r w:rsidR="00086AB4" w:rsidRPr="004A13B0">
        <w:rPr>
          <w:rFonts w:ascii="Times New Roman" w:hAnsi="Times New Roman"/>
          <w:sz w:val="28"/>
          <w:szCs w:val="28"/>
        </w:rPr>
        <w:t xml:space="preserve">. </w:t>
      </w:r>
    </w:p>
    <w:p w14:paraId="0ACC5807" w14:textId="77777777" w:rsidR="000315C1" w:rsidRPr="004A13B0" w:rsidRDefault="002D6C93" w:rsidP="00491E19">
      <w:pPr>
        <w:numPr>
          <w:ilvl w:val="0"/>
          <w:numId w:val="25"/>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eastAsia="MS Mincho" w:hAnsi="Times New Roman"/>
          <w:spacing w:val="2"/>
          <w:sz w:val="28"/>
          <w:szCs w:val="28"/>
          <w:lang w:eastAsia="en-US"/>
        </w:rPr>
        <w:t xml:space="preserve">Ліцензія дозволяє використовувати тільки один бренд організатора азартних ігор </w:t>
      </w:r>
      <w:r w:rsidR="001B2A0D" w:rsidRPr="004A13B0">
        <w:rPr>
          <w:rFonts w:ascii="Times New Roman" w:eastAsia="MS Mincho" w:hAnsi="Times New Roman"/>
          <w:spacing w:val="2"/>
          <w:sz w:val="28"/>
          <w:szCs w:val="28"/>
          <w:lang w:eastAsia="en-US"/>
        </w:rPr>
        <w:t>відповідно до</w:t>
      </w:r>
      <w:r w:rsidRPr="004A13B0">
        <w:rPr>
          <w:rFonts w:ascii="Times New Roman" w:eastAsia="MS Mincho" w:hAnsi="Times New Roman"/>
          <w:spacing w:val="2"/>
          <w:sz w:val="28"/>
          <w:szCs w:val="28"/>
          <w:lang w:eastAsia="en-US"/>
        </w:rPr>
        <w:t xml:space="preserve"> правил</w:t>
      </w:r>
      <w:r w:rsidR="001445F3" w:rsidRPr="004A13B0">
        <w:rPr>
          <w:rFonts w:ascii="Times New Roman" w:eastAsia="MS Mincho" w:hAnsi="Times New Roman"/>
          <w:spacing w:val="2"/>
          <w:sz w:val="28"/>
          <w:szCs w:val="28"/>
          <w:lang w:eastAsia="en-US"/>
        </w:rPr>
        <w:t>,</w:t>
      </w:r>
      <w:r w:rsidRPr="004A13B0">
        <w:rPr>
          <w:rFonts w:ascii="Times New Roman" w:eastAsia="MS Mincho" w:hAnsi="Times New Roman"/>
          <w:spacing w:val="2"/>
          <w:sz w:val="28"/>
          <w:szCs w:val="28"/>
          <w:lang w:eastAsia="en-US"/>
        </w:rPr>
        <w:t xml:space="preserve"> встановлених цим Законом. </w:t>
      </w:r>
    </w:p>
    <w:p w14:paraId="5C59BD6A"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Повноваження Уповноваженого органу у сфері ліцензування</w:t>
      </w:r>
    </w:p>
    <w:p w14:paraId="79C4602C" w14:textId="77777777" w:rsidR="002D6C93" w:rsidRPr="004A13B0" w:rsidRDefault="002D6C93"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sz w:val="28"/>
          <w:szCs w:val="28"/>
        </w:rPr>
        <w:t>Уповноважений орган здійснює видачу ліцензій у сфері діяльності з організації та проведення азартних ігор відповідно до порядку, встановленого цим Законом та ліцензійними умовами.</w:t>
      </w:r>
    </w:p>
    <w:p w14:paraId="7DAA81ED" w14:textId="77777777" w:rsidR="002D6C93" w:rsidRPr="004A13B0" w:rsidRDefault="002D6C93"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sz w:val="28"/>
          <w:szCs w:val="28"/>
        </w:rPr>
        <w:t>Уповноважений орган розробляє ліцензійні умови для кожного виду ліцензій у сфері діяльності з організації та проведення азартних ігор</w:t>
      </w:r>
      <w:r w:rsidR="007A7417" w:rsidRPr="004A13B0">
        <w:rPr>
          <w:rFonts w:ascii="Times New Roman" w:hAnsi="Times New Roman"/>
          <w:sz w:val="28"/>
          <w:szCs w:val="28"/>
        </w:rPr>
        <w:t>,</w:t>
      </w:r>
      <w:r w:rsidRPr="004A13B0">
        <w:rPr>
          <w:rFonts w:ascii="Times New Roman" w:hAnsi="Times New Roman"/>
          <w:sz w:val="28"/>
          <w:szCs w:val="28"/>
        </w:rPr>
        <w:t xml:space="preserve"> з урахуванням особливостей, встановлених цим Законом.</w:t>
      </w:r>
    </w:p>
    <w:p w14:paraId="11474A60" w14:textId="77777777" w:rsidR="002D6C93" w:rsidRPr="004A13B0" w:rsidRDefault="002D6C93"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sz w:val="28"/>
          <w:szCs w:val="28"/>
        </w:rPr>
        <w:lastRenderedPageBreak/>
        <w:t>Ліцензійні умови для кожного виду ліцензій у сфері діяльності з організації та проведення азартних ігор затверджуються Кабінетом Міністрів України.</w:t>
      </w:r>
    </w:p>
    <w:p w14:paraId="76FD004A" w14:textId="77777777" w:rsidR="002C3426" w:rsidRPr="004A13B0" w:rsidRDefault="002C3426"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color w:val="000000"/>
          <w:sz w:val="28"/>
          <w:szCs w:val="28"/>
          <w:shd w:val="clear" w:color="auto" w:fill="FFFFFF"/>
        </w:rPr>
        <w:t xml:space="preserve">Уповноважений орган вносить до Єдиного державного реєстру юридичних осіб, фізичних осіб </w:t>
      </w:r>
      <w:r w:rsidR="0092674E" w:rsidRPr="004A13B0">
        <w:rPr>
          <w:rFonts w:ascii="Times New Roman" w:hAnsi="Times New Roman"/>
          <w:color w:val="000000"/>
          <w:sz w:val="28"/>
          <w:szCs w:val="28"/>
          <w:shd w:val="clear" w:color="auto" w:fill="FFFFFF"/>
        </w:rPr>
        <w:t xml:space="preserve">— </w:t>
      </w:r>
      <w:r w:rsidRPr="004A13B0">
        <w:rPr>
          <w:rFonts w:ascii="Times New Roman" w:hAnsi="Times New Roman"/>
          <w:color w:val="000000"/>
          <w:sz w:val="28"/>
          <w:szCs w:val="28"/>
          <w:shd w:val="clear" w:color="auto" w:fill="FFFFFF"/>
        </w:rPr>
        <w:t>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w:t>
      </w:r>
      <w:r w:rsidRPr="004A13B0">
        <w:rPr>
          <w:rFonts w:ascii="Times New Roman" w:eastAsia="MS Gothic" w:hAnsi="Times New Roman"/>
          <w:sz w:val="28"/>
          <w:szCs w:val="28"/>
          <w:shd w:val="clear" w:color="auto" w:fill="FFFFFF"/>
        </w:rPr>
        <w:t>порядку</w:t>
      </w:r>
      <w:r w:rsidRPr="004A13B0">
        <w:rPr>
          <w:rFonts w:ascii="Times New Roman" w:hAnsi="Times New Roman"/>
          <w:color w:val="000000"/>
          <w:sz w:val="28"/>
          <w:szCs w:val="28"/>
          <w:shd w:val="clear" w:color="auto" w:fill="FFFFFF"/>
        </w:rPr>
        <w:t>, визначеному Кабінетом Міністрів України.</w:t>
      </w:r>
    </w:p>
    <w:p w14:paraId="630118A8" w14:textId="77777777" w:rsidR="009F4D0F" w:rsidRPr="004A13B0" w:rsidRDefault="009F4D0F"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color w:val="000000"/>
          <w:sz w:val="28"/>
          <w:szCs w:val="28"/>
          <w:shd w:val="clear" w:color="auto" w:fill="FFFFFF"/>
        </w:rPr>
        <w:t xml:space="preserve">Видача ліцензій Уповноваженим органом у разі проведення </w:t>
      </w:r>
      <w:r w:rsidR="000315C1" w:rsidRPr="004A13B0">
        <w:rPr>
          <w:rFonts w:ascii="Times New Roman" w:hAnsi="Times New Roman"/>
          <w:color w:val="000000"/>
          <w:sz w:val="28"/>
          <w:szCs w:val="28"/>
          <w:shd w:val="clear" w:color="auto" w:fill="FFFFFF"/>
        </w:rPr>
        <w:t>електронного аукціону</w:t>
      </w:r>
      <w:r w:rsidRPr="004A13B0">
        <w:rPr>
          <w:rFonts w:ascii="Times New Roman" w:hAnsi="Times New Roman"/>
          <w:color w:val="000000"/>
          <w:sz w:val="28"/>
          <w:szCs w:val="28"/>
          <w:shd w:val="clear" w:color="auto" w:fill="FFFFFF"/>
        </w:rPr>
        <w:t xml:space="preserve"> здійснюється </w:t>
      </w:r>
      <w:r w:rsidR="00E838A5" w:rsidRPr="004A13B0">
        <w:rPr>
          <w:rFonts w:ascii="Times New Roman" w:hAnsi="Times New Roman"/>
          <w:color w:val="000000"/>
          <w:sz w:val="28"/>
          <w:szCs w:val="28"/>
          <w:shd w:val="clear" w:color="auto" w:fill="FFFFFF"/>
        </w:rPr>
        <w:t>у строк</w:t>
      </w:r>
      <w:r w:rsidRPr="004A13B0">
        <w:rPr>
          <w:rFonts w:ascii="Times New Roman" w:hAnsi="Times New Roman"/>
          <w:color w:val="000000"/>
          <w:sz w:val="28"/>
          <w:szCs w:val="28"/>
          <w:shd w:val="clear" w:color="auto" w:fill="FFFFFF"/>
        </w:rPr>
        <w:t>, що не перевищує чотирьох місяців із дня його оголошення.</w:t>
      </w:r>
    </w:p>
    <w:p w14:paraId="3C1BD5F3" w14:textId="77777777" w:rsidR="002C3426" w:rsidRPr="004A13B0" w:rsidRDefault="002C3426" w:rsidP="00491E19">
      <w:pPr>
        <w:pStyle w:val="a3"/>
        <w:numPr>
          <w:ilvl w:val="0"/>
          <w:numId w:val="26"/>
        </w:numPr>
        <w:tabs>
          <w:tab w:val="left" w:pos="993"/>
        </w:tabs>
        <w:ind w:left="0" w:firstLine="709"/>
        <w:rPr>
          <w:rFonts w:ascii="Times New Roman" w:hAnsi="Times New Roman"/>
          <w:sz w:val="28"/>
          <w:szCs w:val="28"/>
        </w:rPr>
      </w:pPr>
      <w:r w:rsidRPr="004A13B0">
        <w:rPr>
          <w:rFonts w:ascii="Times New Roman" w:hAnsi="Times New Roman"/>
          <w:color w:val="000000"/>
          <w:sz w:val="28"/>
          <w:szCs w:val="28"/>
          <w:shd w:val="clear" w:color="auto" w:fill="FFFFFF"/>
        </w:rPr>
        <w:t xml:space="preserve">Інші повноваження </w:t>
      </w:r>
      <w:r w:rsidR="00A273FD" w:rsidRPr="004A13B0">
        <w:rPr>
          <w:rFonts w:ascii="Times New Roman" w:hAnsi="Times New Roman"/>
          <w:color w:val="000000"/>
          <w:sz w:val="28"/>
          <w:szCs w:val="28"/>
          <w:shd w:val="clear" w:color="auto" w:fill="FFFFFF"/>
        </w:rPr>
        <w:t xml:space="preserve">Уповноваженого органу </w:t>
      </w:r>
      <w:r w:rsidR="007867F1" w:rsidRPr="004A13B0">
        <w:rPr>
          <w:rFonts w:ascii="Times New Roman" w:hAnsi="Times New Roman"/>
          <w:color w:val="000000"/>
          <w:sz w:val="28"/>
          <w:szCs w:val="28"/>
          <w:shd w:val="clear" w:color="auto" w:fill="FFFFFF"/>
        </w:rPr>
        <w:t>передбачені Законом України «Про ліцензування видів господарської діяльності»</w:t>
      </w:r>
      <w:r w:rsidR="00A273FD" w:rsidRPr="004A13B0">
        <w:rPr>
          <w:rFonts w:ascii="Times New Roman" w:hAnsi="Times New Roman"/>
          <w:color w:val="000000"/>
          <w:sz w:val="28"/>
          <w:szCs w:val="28"/>
          <w:shd w:val="clear" w:color="auto" w:fill="FFFFFF"/>
        </w:rPr>
        <w:t>.</w:t>
      </w:r>
    </w:p>
    <w:p w14:paraId="12EB9ADB"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Документи, які подаються для одержання ліцензій</w:t>
      </w:r>
    </w:p>
    <w:p w14:paraId="73A07349" w14:textId="77777777" w:rsidR="002D6C93" w:rsidRPr="004A13B0" w:rsidRDefault="002D6C93" w:rsidP="00491E19">
      <w:pPr>
        <w:pStyle w:val="a3"/>
        <w:numPr>
          <w:ilvl w:val="0"/>
          <w:numId w:val="27"/>
        </w:numPr>
        <w:tabs>
          <w:tab w:val="left" w:pos="993"/>
        </w:tabs>
        <w:ind w:left="0" w:firstLine="709"/>
        <w:rPr>
          <w:rFonts w:ascii="Times New Roman" w:hAnsi="Times New Roman"/>
          <w:sz w:val="28"/>
          <w:szCs w:val="28"/>
        </w:rPr>
      </w:pPr>
      <w:r w:rsidRPr="004A13B0">
        <w:rPr>
          <w:rFonts w:ascii="Times New Roman" w:hAnsi="Times New Roman"/>
          <w:sz w:val="28"/>
          <w:szCs w:val="28"/>
        </w:rPr>
        <w:t>Керівник юридичної особи, яка має намір здійснювати господарську діяльність з організації та проведення азартних ігор, особисто або через уповноважену особу звертається до Уповноваженого органу із заявою про отримання ліцензії.</w:t>
      </w:r>
    </w:p>
    <w:p w14:paraId="6D73AC68" w14:textId="77777777" w:rsidR="002D6C93" w:rsidRPr="004A13B0" w:rsidRDefault="002D6C93" w:rsidP="00491E19">
      <w:pPr>
        <w:pStyle w:val="a3"/>
        <w:numPr>
          <w:ilvl w:val="0"/>
          <w:numId w:val="2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6"/>
        <w:rPr>
          <w:rFonts w:ascii="Times New Roman" w:hAnsi="Times New Roman"/>
          <w:sz w:val="28"/>
          <w:szCs w:val="28"/>
        </w:rPr>
      </w:pPr>
      <w:r w:rsidRPr="004A13B0">
        <w:rPr>
          <w:rFonts w:ascii="Times New Roman" w:hAnsi="Times New Roman"/>
          <w:sz w:val="28"/>
          <w:szCs w:val="28"/>
        </w:rPr>
        <w:t xml:space="preserve"> У заяві про отримання ліцензії </w:t>
      </w:r>
      <w:r w:rsidR="00F93E17" w:rsidRPr="004A13B0">
        <w:rPr>
          <w:rFonts w:ascii="Times New Roman" w:hAnsi="Times New Roman"/>
          <w:sz w:val="28"/>
          <w:szCs w:val="28"/>
        </w:rPr>
        <w:t>мають</w:t>
      </w:r>
      <w:r w:rsidRPr="004A13B0">
        <w:rPr>
          <w:rFonts w:ascii="Times New Roman" w:hAnsi="Times New Roman"/>
          <w:sz w:val="28"/>
          <w:szCs w:val="28"/>
        </w:rPr>
        <w:t xml:space="preserve"> міститися такі дані:</w:t>
      </w:r>
    </w:p>
    <w:p w14:paraId="09A9F969" w14:textId="77777777" w:rsidR="002D6C93" w:rsidRPr="004A13B0" w:rsidRDefault="002D6C93" w:rsidP="00491E19">
      <w:pPr>
        <w:numPr>
          <w:ilvl w:val="0"/>
          <w:numId w:val="61"/>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eastAsia="MS Mincho" w:hAnsi="Times New Roman"/>
          <w:spacing w:val="2"/>
          <w:sz w:val="28"/>
          <w:szCs w:val="28"/>
          <w:lang w:eastAsia="en-US"/>
        </w:rPr>
        <w:t xml:space="preserve">найменування, місцезнаходження, банківські реквізити, ідентифікаційний код </w:t>
      </w:r>
      <w:r w:rsidR="008A1F6E" w:rsidRPr="004A13B0">
        <w:rPr>
          <w:rFonts w:ascii="Times New Roman" w:eastAsia="MS Mincho" w:hAnsi="Times New Roman"/>
          <w:spacing w:val="2"/>
          <w:sz w:val="28"/>
          <w:szCs w:val="28"/>
          <w:lang w:eastAsia="en-US"/>
        </w:rPr>
        <w:t>заявника</w:t>
      </w:r>
      <w:r w:rsidRPr="004A13B0">
        <w:rPr>
          <w:rFonts w:ascii="Times New Roman" w:eastAsia="MS Mincho" w:hAnsi="Times New Roman"/>
          <w:spacing w:val="2"/>
          <w:sz w:val="28"/>
          <w:szCs w:val="28"/>
          <w:lang w:eastAsia="en-US"/>
        </w:rPr>
        <w:t>;</w:t>
      </w:r>
    </w:p>
    <w:p w14:paraId="58D1ECB6" w14:textId="77777777" w:rsidR="003E4E82" w:rsidRPr="004A13B0" w:rsidRDefault="003E4E82" w:rsidP="00491E19">
      <w:pPr>
        <w:numPr>
          <w:ilvl w:val="0"/>
          <w:numId w:val="61"/>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hAnsi="Times New Roman"/>
          <w:color w:val="000000"/>
          <w:sz w:val="28"/>
          <w:szCs w:val="28"/>
          <w:shd w:val="clear" w:color="auto" w:fill="FFFFFF"/>
        </w:rPr>
        <w:t>вид господарської діяльності, зазначений у</w:t>
      </w:r>
      <w:r w:rsidR="005C71EA" w:rsidRPr="004A13B0">
        <w:rPr>
          <w:rFonts w:ascii="Times New Roman" w:hAnsi="Times New Roman"/>
          <w:color w:val="000000"/>
          <w:sz w:val="28"/>
          <w:szCs w:val="28"/>
          <w:shd w:val="clear" w:color="auto" w:fill="FFFFFF"/>
        </w:rPr>
        <w:t xml:space="preserve"> частині 1</w:t>
      </w:r>
      <w:r w:rsidR="00ED6DEF" w:rsidRPr="00ED6DEF">
        <w:rPr>
          <w:rFonts w:ascii="Times New Roman" w:hAnsi="Times New Roman"/>
          <w:color w:val="000000"/>
          <w:sz w:val="28"/>
          <w:szCs w:val="28"/>
          <w:shd w:val="clear" w:color="auto" w:fill="FFFFFF"/>
        </w:rPr>
        <w:t xml:space="preserve"> або</w:t>
      </w:r>
      <w:r w:rsidR="00ED6DEF">
        <w:rPr>
          <w:rFonts w:ascii="Times New Roman" w:hAnsi="Times New Roman"/>
          <w:color w:val="000000"/>
          <w:sz w:val="28"/>
          <w:szCs w:val="28"/>
          <w:shd w:val="clear" w:color="auto" w:fill="FFFFFF"/>
          <w:lang w:val="ru-RU"/>
        </w:rPr>
        <w:t xml:space="preserve"> 2</w:t>
      </w:r>
      <w:r w:rsidRPr="004A13B0">
        <w:rPr>
          <w:rFonts w:ascii="Times New Roman" w:hAnsi="Times New Roman"/>
          <w:color w:val="000000"/>
          <w:sz w:val="28"/>
          <w:szCs w:val="28"/>
          <w:shd w:val="clear" w:color="auto" w:fill="FFFFFF"/>
        </w:rPr>
        <w:t xml:space="preserve"> статті </w:t>
      </w:r>
      <w:r w:rsidR="00277DF4" w:rsidRPr="004A13B0">
        <w:rPr>
          <w:rFonts w:ascii="Times New Roman" w:eastAsia="MS Gothic" w:hAnsi="Times New Roman"/>
          <w:sz w:val="28"/>
          <w:szCs w:val="28"/>
          <w:shd w:val="clear" w:color="auto" w:fill="FFFFFF"/>
        </w:rPr>
        <w:t>2</w:t>
      </w:r>
      <w:r w:rsidRPr="004A13B0">
        <w:rPr>
          <w:rFonts w:ascii="Times New Roman" w:hAnsi="Times New Roman"/>
          <w:color w:val="000000"/>
          <w:sz w:val="28"/>
          <w:szCs w:val="28"/>
          <w:shd w:val="clear" w:color="auto" w:fill="FFFFFF"/>
        </w:rPr>
        <w:t xml:space="preserve"> цього Закону, на провадження якого здобувач ліцензії має намір одержати ліцензію.</w:t>
      </w:r>
    </w:p>
    <w:p w14:paraId="0872EB78" w14:textId="77777777" w:rsidR="002D6C93" w:rsidRPr="004A13B0" w:rsidRDefault="002D6C93" w:rsidP="00491E19">
      <w:pPr>
        <w:numPr>
          <w:ilvl w:val="0"/>
          <w:numId w:val="61"/>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eastAsia="MS Mincho" w:hAnsi="Times New Roman"/>
          <w:spacing w:val="2"/>
          <w:sz w:val="28"/>
          <w:szCs w:val="28"/>
          <w:lang w:eastAsia="en-US"/>
        </w:rPr>
        <w:t xml:space="preserve">дані щодо учасників (акціонерів) та розміри належних їм часток (акцій) у статутному капіталі </w:t>
      </w:r>
      <w:r w:rsidR="00D02CFF" w:rsidRPr="004A13B0">
        <w:rPr>
          <w:rFonts w:ascii="Times New Roman" w:eastAsia="MS Mincho" w:hAnsi="Times New Roman"/>
          <w:spacing w:val="2"/>
          <w:sz w:val="28"/>
          <w:szCs w:val="28"/>
          <w:lang w:eastAsia="en-US"/>
        </w:rPr>
        <w:t>заявника</w:t>
      </w:r>
      <w:r w:rsidRPr="004A13B0">
        <w:rPr>
          <w:rFonts w:ascii="Times New Roman" w:eastAsia="MS Mincho" w:hAnsi="Times New Roman"/>
          <w:spacing w:val="2"/>
          <w:sz w:val="28"/>
          <w:szCs w:val="28"/>
          <w:lang w:eastAsia="en-US"/>
        </w:rPr>
        <w:t xml:space="preserve"> із зазначенням (для учасників (акціонерів) частка яких прямо або опосередковано становить 10 або більше відсотків</w:t>
      </w:r>
      <w:r w:rsidR="00842D91" w:rsidRPr="004A13B0">
        <w:rPr>
          <w:rFonts w:ascii="Times New Roman" w:eastAsia="MS Mincho" w:hAnsi="Times New Roman"/>
          <w:spacing w:val="2"/>
          <w:sz w:val="28"/>
          <w:szCs w:val="28"/>
          <w:lang w:eastAsia="en-US"/>
        </w:rPr>
        <w:t>;</w:t>
      </w:r>
    </w:p>
    <w:p w14:paraId="3BC01CE8" w14:textId="77777777" w:rsidR="00086AB4" w:rsidRPr="004A13B0" w:rsidRDefault="00086AB4" w:rsidP="00491E19">
      <w:pPr>
        <w:numPr>
          <w:ilvl w:val="0"/>
          <w:numId w:val="61"/>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eastAsia="MS Mincho" w:hAnsi="Times New Roman"/>
          <w:spacing w:val="2"/>
          <w:sz w:val="28"/>
          <w:szCs w:val="28"/>
          <w:lang w:eastAsia="en-US"/>
        </w:rPr>
        <w:t>інформація про кінцевого бенефіц</w:t>
      </w:r>
      <w:r w:rsidR="0027581E" w:rsidRPr="004A13B0">
        <w:rPr>
          <w:rFonts w:ascii="Times New Roman" w:eastAsia="MS Mincho" w:hAnsi="Times New Roman"/>
          <w:spacing w:val="2"/>
          <w:sz w:val="28"/>
          <w:szCs w:val="28"/>
          <w:lang w:eastAsia="en-US"/>
        </w:rPr>
        <w:t>і</w:t>
      </w:r>
      <w:r w:rsidRPr="004A13B0">
        <w:rPr>
          <w:rFonts w:ascii="Times New Roman" w:eastAsia="MS Mincho" w:hAnsi="Times New Roman"/>
          <w:spacing w:val="2"/>
          <w:sz w:val="28"/>
          <w:szCs w:val="28"/>
          <w:lang w:eastAsia="en-US"/>
        </w:rPr>
        <w:t>арного</w:t>
      </w:r>
      <w:r w:rsidR="00BE11C9" w:rsidRPr="004A13B0">
        <w:rPr>
          <w:rFonts w:ascii="Times New Roman" w:eastAsia="MS Mincho" w:hAnsi="Times New Roman"/>
          <w:spacing w:val="2"/>
          <w:sz w:val="28"/>
          <w:szCs w:val="28"/>
          <w:lang w:eastAsia="en-US"/>
        </w:rPr>
        <w:t xml:space="preserve"> власника</w:t>
      </w:r>
      <w:r w:rsidRPr="004A13B0">
        <w:rPr>
          <w:rFonts w:ascii="Times New Roman" w:eastAsia="MS Mincho" w:hAnsi="Times New Roman"/>
          <w:spacing w:val="2"/>
          <w:sz w:val="28"/>
          <w:szCs w:val="28"/>
          <w:lang w:eastAsia="en-US"/>
        </w:rPr>
        <w:t xml:space="preserve"> </w:t>
      </w:r>
      <w:r w:rsidR="00D02CFF" w:rsidRPr="004A13B0">
        <w:rPr>
          <w:rFonts w:ascii="Times New Roman" w:eastAsia="MS Mincho" w:hAnsi="Times New Roman"/>
          <w:spacing w:val="2"/>
          <w:sz w:val="28"/>
          <w:szCs w:val="28"/>
          <w:lang w:eastAsia="en-US"/>
        </w:rPr>
        <w:t>заявника</w:t>
      </w:r>
      <w:r w:rsidRPr="004A13B0">
        <w:rPr>
          <w:rFonts w:ascii="Times New Roman" w:eastAsia="MS Mincho" w:hAnsi="Times New Roman"/>
          <w:spacing w:val="2"/>
          <w:sz w:val="28"/>
          <w:szCs w:val="28"/>
          <w:lang w:eastAsia="en-US"/>
        </w:rPr>
        <w:t>;</w:t>
      </w:r>
      <w:r w:rsidR="00D579C5" w:rsidRPr="004A13B0">
        <w:rPr>
          <w:rFonts w:ascii="Times New Roman" w:eastAsia="MS Mincho" w:hAnsi="Times New Roman"/>
          <w:spacing w:val="2"/>
          <w:sz w:val="28"/>
          <w:szCs w:val="28"/>
          <w:lang w:eastAsia="en-US"/>
        </w:rPr>
        <w:t xml:space="preserve"> </w:t>
      </w:r>
    </w:p>
    <w:p w14:paraId="5421C09A" w14:textId="77777777" w:rsidR="002D6C93" w:rsidRPr="004A13B0" w:rsidRDefault="0027581E" w:rsidP="00491E19">
      <w:pPr>
        <w:numPr>
          <w:ilvl w:val="0"/>
          <w:numId w:val="61"/>
        </w:numPr>
        <w:tabs>
          <w:tab w:val="left" w:pos="993"/>
        </w:tabs>
        <w:spacing w:before="120" w:after="120"/>
        <w:ind w:left="0" w:firstLine="709"/>
        <w:jc w:val="both"/>
        <w:rPr>
          <w:rFonts w:ascii="Times New Roman" w:eastAsia="MS Mincho" w:hAnsi="Times New Roman"/>
          <w:spacing w:val="2"/>
          <w:sz w:val="28"/>
          <w:szCs w:val="28"/>
          <w:lang w:eastAsia="en-US"/>
        </w:rPr>
      </w:pPr>
      <w:r w:rsidRPr="004A13B0">
        <w:rPr>
          <w:rFonts w:ascii="Times New Roman" w:eastAsia="MS Mincho" w:hAnsi="Times New Roman"/>
          <w:spacing w:val="2"/>
          <w:sz w:val="28"/>
          <w:szCs w:val="28"/>
          <w:lang w:eastAsia="en-US"/>
        </w:rPr>
        <w:t xml:space="preserve">інформація про </w:t>
      </w:r>
      <w:r w:rsidR="002D6C93" w:rsidRPr="004A13B0">
        <w:rPr>
          <w:rFonts w:ascii="Times New Roman" w:eastAsia="MS Mincho" w:hAnsi="Times New Roman"/>
          <w:spacing w:val="2"/>
          <w:sz w:val="28"/>
          <w:szCs w:val="28"/>
          <w:lang w:eastAsia="en-US"/>
        </w:rPr>
        <w:t>розмір та дат</w:t>
      </w:r>
      <w:r w:rsidRPr="004A13B0">
        <w:rPr>
          <w:rFonts w:ascii="Times New Roman" w:eastAsia="MS Mincho" w:hAnsi="Times New Roman"/>
          <w:spacing w:val="2"/>
          <w:sz w:val="28"/>
          <w:szCs w:val="28"/>
          <w:lang w:eastAsia="en-US"/>
        </w:rPr>
        <w:t>у</w:t>
      </w:r>
      <w:r w:rsidR="002D6C93" w:rsidRPr="004A13B0">
        <w:rPr>
          <w:rFonts w:ascii="Times New Roman" w:eastAsia="MS Mincho" w:hAnsi="Times New Roman"/>
          <w:spacing w:val="2"/>
          <w:sz w:val="28"/>
          <w:szCs w:val="28"/>
          <w:lang w:eastAsia="en-US"/>
        </w:rPr>
        <w:t xml:space="preserve"> завершення формування статутного капіталу та документи, що підтверджують джерела походження коштів, використаних для формування статутного капіталу;</w:t>
      </w:r>
    </w:p>
    <w:p w14:paraId="2DE6C95C" w14:textId="77777777" w:rsidR="002D6C93" w:rsidRPr="004A13B0" w:rsidRDefault="002D6C93" w:rsidP="00491E19">
      <w:pPr>
        <w:numPr>
          <w:ilvl w:val="0"/>
          <w:numId w:val="61"/>
        </w:numPr>
        <w:tabs>
          <w:tab w:val="left" w:pos="993"/>
        </w:tabs>
        <w:spacing w:before="120" w:after="120"/>
        <w:ind w:left="0" w:firstLine="709"/>
        <w:jc w:val="both"/>
        <w:rPr>
          <w:rFonts w:ascii="Times New Roman" w:eastAsia="Calibri" w:hAnsi="Times New Roman"/>
          <w:sz w:val="28"/>
          <w:szCs w:val="28"/>
          <w:lang w:eastAsia="en-US"/>
        </w:rPr>
      </w:pPr>
      <w:r w:rsidRPr="004A13B0">
        <w:rPr>
          <w:rFonts w:ascii="Times New Roman" w:eastAsia="MS Mincho" w:hAnsi="Times New Roman"/>
          <w:spacing w:val="2"/>
          <w:sz w:val="28"/>
          <w:szCs w:val="28"/>
          <w:lang w:eastAsia="en-US"/>
        </w:rPr>
        <w:t>інформація про правові підстави використання</w:t>
      </w:r>
      <w:r w:rsidRPr="004A13B0">
        <w:rPr>
          <w:rFonts w:ascii="Times New Roman" w:eastAsia="Calibri" w:hAnsi="Times New Roman"/>
          <w:sz w:val="28"/>
          <w:szCs w:val="28"/>
          <w:lang w:eastAsia="en-US"/>
        </w:rPr>
        <w:t xml:space="preserve"> офлайн системи організатора азартних ігор (офлайн система);</w:t>
      </w:r>
    </w:p>
    <w:p w14:paraId="09C79A1A" w14:textId="77777777" w:rsidR="002D6C93" w:rsidRPr="004A13B0" w:rsidRDefault="002D6C93" w:rsidP="00491E19">
      <w:pPr>
        <w:numPr>
          <w:ilvl w:val="0"/>
          <w:numId w:val="61"/>
        </w:numPr>
        <w:tabs>
          <w:tab w:val="left" w:pos="993"/>
        </w:tabs>
        <w:spacing w:before="120" w:after="120"/>
        <w:ind w:left="0" w:firstLine="709"/>
        <w:jc w:val="both"/>
        <w:rPr>
          <w:rFonts w:ascii="Times New Roman" w:eastAsia="Calibri" w:hAnsi="Times New Roman"/>
          <w:sz w:val="28"/>
          <w:szCs w:val="28"/>
          <w:lang w:eastAsia="en-US"/>
        </w:rPr>
      </w:pPr>
      <w:r w:rsidRPr="004A13B0">
        <w:rPr>
          <w:rFonts w:ascii="Times New Roman" w:eastAsia="Calibri" w:hAnsi="Times New Roman"/>
          <w:sz w:val="28"/>
          <w:szCs w:val="28"/>
          <w:lang w:eastAsia="en-US"/>
        </w:rPr>
        <w:t xml:space="preserve">інформацію про бренд організатора азартних ігор, що планується використовувати для організації та проведення азартних ігор; </w:t>
      </w:r>
    </w:p>
    <w:p w14:paraId="496F9C74" w14:textId="77777777" w:rsidR="002D6C93" w:rsidRPr="004A13B0" w:rsidRDefault="002D6C93" w:rsidP="00491E19">
      <w:pPr>
        <w:numPr>
          <w:ilvl w:val="0"/>
          <w:numId w:val="6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доменне ім’я (доменні імена), що</w:t>
      </w:r>
      <w:r w:rsidR="002113E2" w:rsidRPr="004A13B0">
        <w:rPr>
          <w:rFonts w:ascii="Times New Roman" w:hAnsi="Times New Roman"/>
          <w:sz w:val="28"/>
          <w:szCs w:val="28"/>
        </w:rPr>
        <w:t xml:space="preserve"> </w:t>
      </w:r>
      <w:r w:rsidR="00D02CFF" w:rsidRPr="004A13B0">
        <w:rPr>
          <w:rFonts w:ascii="Times New Roman" w:hAnsi="Times New Roman"/>
          <w:sz w:val="28"/>
          <w:szCs w:val="28"/>
        </w:rPr>
        <w:t>заявник</w:t>
      </w:r>
      <w:r w:rsidR="00EA1294" w:rsidRPr="004A13B0">
        <w:rPr>
          <w:rFonts w:ascii="Times New Roman" w:hAnsi="Times New Roman"/>
          <w:sz w:val="28"/>
          <w:szCs w:val="28"/>
        </w:rPr>
        <w:t xml:space="preserve"> </w:t>
      </w:r>
      <w:r w:rsidRPr="004A13B0">
        <w:rPr>
          <w:rFonts w:ascii="Times New Roman" w:hAnsi="Times New Roman"/>
          <w:sz w:val="28"/>
          <w:szCs w:val="28"/>
        </w:rPr>
        <w:t xml:space="preserve">планує використовувати для організації та проведення азартних ігор через мережу Інтернет (у </w:t>
      </w:r>
      <w:r w:rsidR="00D02CFF" w:rsidRPr="004A13B0">
        <w:rPr>
          <w:rFonts w:ascii="Times New Roman" w:hAnsi="Times New Roman"/>
          <w:sz w:val="28"/>
          <w:szCs w:val="28"/>
        </w:rPr>
        <w:t xml:space="preserve">разі </w:t>
      </w:r>
      <w:r w:rsidRPr="004A13B0">
        <w:rPr>
          <w:rFonts w:ascii="Times New Roman" w:hAnsi="Times New Roman"/>
          <w:sz w:val="28"/>
          <w:szCs w:val="28"/>
        </w:rPr>
        <w:t>подання заяви про отримання ліцензії на організацію та проведення азартних ігор через мережу Інтернет);</w:t>
      </w:r>
    </w:p>
    <w:p w14:paraId="59D1F325" w14:textId="77777777" w:rsidR="002D6C93" w:rsidRPr="004A13B0" w:rsidRDefault="002D6C93" w:rsidP="00491E19">
      <w:pPr>
        <w:numPr>
          <w:ilvl w:val="0"/>
          <w:numId w:val="6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lastRenderedPageBreak/>
        <w:t>інформація про правові підстави використання кожної з онлайн систем організації азартних ігор, з використанням яких планується організовувати та проводити азартні ігри через мережу Інтернет (у випадку подання заяви про отримання ліцензії на організацію та проведення азартних ігор через мережу Інтернет)</w:t>
      </w:r>
      <w:r w:rsidR="000315C1" w:rsidRPr="004A13B0">
        <w:rPr>
          <w:rFonts w:ascii="Times New Roman" w:hAnsi="Times New Roman"/>
          <w:sz w:val="28"/>
          <w:szCs w:val="28"/>
        </w:rPr>
        <w:t>.</w:t>
      </w:r>
    </w:p>
    <w:p w14:paraId="6669A695" w14:textId="77777777" w:rsidR="002D6C93" w:rsidRPr="004A13B0" w:rsidRDefault="002D6C93" w:rsidP="00491E19">
      <w:pPr>
        <w:pStyle w:val="a3"/>
        <w:numPr>
          <w:ilvl w:val="0"/>
          <w:numId w:val="27"/>
        </w:numPr>
        <w:tabs>
          <w:tab w:val="left" w:pos="993"/>
        </w:tabs>
        <w:spacing w:before="100"/>
        <w:ind w:left="0" w:firstLine="709"/>
        <w:rPr>
          <w:rFonts w:ascii="Times New Roman" w:hAnsi="Times New Roman"/>
          <w:sz w:val="28"/>
          <w:szCs w:val="28"/>
        </w:rPr>
      </w:pPr>
      <w:r w:rsidRPr="004A13B0">
        <w:rPr>
          <w:rFonts w:ascii="Times New Roman" w:hAnsi="Times New Roman"/>
          <w:sz w:val="28"/>
          <w:szCs w:val="28"/>
        </w:rPr>
        <w:t xml:space="preserve">До заяви про отримання ліцензій, додаються </w:t>
      </w:r>
      <w:r w:rsidR="00662371" w:rsidRPr="004A13B0">
        <w:rPr>
          <w:rFonts w:ascii="Times New Roman" w:hAnsi="Times New Roman"/>
          <w:sz w:val="28"/>
          <w:szCs w:val="28"/>
        </w:rPr>
        <w:t xml:space="preserve">такі </w:t>
      </w:r>
      <w:r w:rsidRPr="004A13B0">
        <w:rPr>
          <w:rFonts w:ascii="Times New Roman" w:hAnsi="Times New Roman"/>
          <w:sz w:val="28"/>
          <w:szCs w:val="28"/>
        </w:rPr>
        <w:t>документи:</w:t>
      </w:r>
    </w:p>
    <w:p w14:paraId="7E28A1A7"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належним чином засвідчені копії установчих документів </w:t>
      </w:r>
      <w:r w:rsidR="00662371" w:rsidRPr="004A13B0">
        <w:rPr>
          <w:rFonts w:ascii="Times New Roman" w:hAnsi="Times New Roman"/>
          <w:sz w:val="28"/>
          <w:szCs w:val="28"/>
        </w:rPr>
        <w:t>заявника</w:t>
      </w:r>
      <w:r w:rsidRPr="004A13B0">
        <w:rPr>
          <w:rFonts w:ascii="Times New Roman" w:hAnsi="Times New Roman"/>
          <w:sz w:val="28"/>
          <w:szCs w:val="28"/>
        </w:rPr>
        <w:t>;</w:t>
      </w:r>
    </w:p>
    <w:p w14:paraId="77CE89B6"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z w:val="28"/>
          <w:szCs w:val="28"/>
        </w:rPr>
        <w:t xml:space="preserve">належним чином засвідчений витяг з відповідного банківського, судового або торгового реєстру щодо засновника (учасника) </w:t>
      </w:r>
      <w:r w:rsidR="00662371" w:rsidRPr="004A13B0">
        <w:rPr>
          <w:rFonts w:ascii="Times New Roman" w:eastAsia="MS Mincho" w:hAnsi="Times New Roman"/>
          <w:sz w:val="28"/>
          <w:szCs w:val="28"/>
        </w:rPr>
        <w:t>заявника</w:t>
      </w:r>
      <w:r w:rsidRPr="004A13B0">
        <w:rPr>
          <w:rFonts w:ascii="Times New Roman" w:eastAsia="MS Mincho" w:hAnsi="Times New Roman"/>
          <w:sz w:val="28"/>
          <w:szCs w:val="28"/>
        </w:rPr>
        <w:t xml:space="preserve">, </w:t>
      </w:r>
      <w:r w:rsidR="00974891" w:rsidRPr="004A13B0">
        <w:rPr>
          <w:rFonts w:ascii="Times New Roman" w:eastAsia="MS Mincho" w:hAnsi="Times New Roman"/>
          <w:sz w:val="28"/>
          <w:szCs w:val="28"/>
        </w:rPr>
        <w:t xml:space="preserve">дата видачі якого не перевищує 90 календарних днів до </w:t>
      </w:r>
      <w:r w:rsidR="00697843" w:rsidRPr="004A13B0">
        <w:rPr>
          <w:rFonts w:ascii="Times New Roman" w:eastAsia="MS Mincho" w:hAnsi="Times New Roman"/>
          <w:sz w:val="28"/>
          <w:szCs w:val="28"/>
        </w:rPr>
        <w:t>дати</w:t>
      </w:r>
      <w:r w:rsidR="00974891" w:rsidRPr="004A13B0">
        <w:rPr>
          <w:rFonts w:ascii="Times New Roman" w:eastAsia="MS Mincho" w:hAnsi="Times New Roman"/>
          <w:sz w:val="28"/>
          <w:szCs w:val="28"/>
        </w:rPr>
        <w:t xml:space="preserve"> подачі заяви про отримання ліцензії</w:t>
      </w:r>
      <w:r w:rsidR="00697843" w:rsidRPr="004A13B0">
        <w:rPr>
          <w:rFonts w:ascii="Times New Roman" w:eastAsia="MS Mincho" w:hAnsi="Times New Roman"/>
          <w:sz w:val="28"/>
          <w:szCs w:val="28"/>
        </w:rPr>
        <w:t xml:space="preserve">, </w:t>
      </w:r>
      <w:r w:rsidR="0092674E" w:rsidRPr="004A13B0">
        <w:rPr>
          <w:rFonts w:ascii="Times New Roman" w:eastAsia="MS Mincho" w:hAnsi="Times New Roman"/>
          <w:sz w:val="28"/>
          <w:szCs w:val="28"/>
        </w:rPr>
        <w:t xml:space="preserve">— </w:t>
      </w:r>
      <w:r w:rsidRPr="004A13B0">
        <w:rPr>
          <w:rFonts w:ascii="Times New Roman" w:eastAsia="MS Mincho" w:hAnsi="Times New Roman"/>
          <w:sz w:val="28"/>
          <w:szCs w:val="28"/>
        </w:rPr>
        <w:t>якщо засновником (учасником)</w:t>
      </w:r>
      <w:r w:rsidR="00974891" w:rsidRPr="004A13B0">
        <w:rPr>
          <w:rFonts w:ascii="Times New Roman" w:eastAsia="MS Mincho" w:hAnsi="Times New Roman"/>
          <w:sz w:val="28"/>
          <w:szCs w:val="28"/>
        </w:rPr>
        <w:t xml:space="preserve"> </w:t>
      </w:r>
      <w:r w:rsidR="00662371" w:rsidRPr="004A13B0">
        <w:rPr>
          <w:rFonts w:ascii="Times New Roman" w:eastAsia="MS Mincho" w:hAnsi="Times New Roman"/>
          <w:sz w:val="28"/>
          <w:szCs w:val="28"/>
        </w:rPr>
        <w:t>заявника</w:t>
      </w:r>
      <w:r w:rsidRPr="004A13B0">
        <w:rPr>
          <w:rFonts w:ascii="Times New Roman" w:eastAsia="MS Mincho" w:hAnsi="Times New Roman"/>
          <w:sz w:val="28"/>
          <w:szCs w:val="28"/>
        </w:rPr>
        <w:t xml:space="preserve"> є іноземна юридична особа</w:t>
      </w:r>
      <w:r w:rsidRPr="004A13B0">
        <w:rPr>
          <w:rFonts w:ascii="Times New Roman" w:hAnsi="Times New Roman"/>
          <w:sz w:val="28"/>
          <w:szCs w:val="28"/>
        </w:rPr>
        <w:t>;</w:t>
      </w:r>
    </w:p>
    <w:p w14:paraId="498609AC"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 виданий незалежним аудитором, який діє відповідно до Закону України “</w:t>
      </w:r>
      <w:r w:rsidR="00280ABB" w:rsidRPr="004A13B0">
        <w:rPr>
          <w:rFonts w:ascii="Times New Roman" w:hAnsi="Times New Roman"/>
          <w:sz w:val="28"/>
          <w:szCs w:val="28"/>
        </w:rPr>
        <w:t>Про аудит фінансової звітності та аудиторську діяльність</w:t>
      </w:r>
      <w:r w:rsidRPr="004A13B0">
        <w:rPr>
          <w:rFonts w:ascii="Times New Roman" w:hAnsi="Times New Roman"/>
          <w:sz w:val="28"/>
          <w:szCs w:val="28"/>
        </w:rPr>
        <w:t>”, що підтверджує повноту формування статутного капіталу;</w:t>
      </w:r>
    </w:p>
    <w:p w14:paraId="362DDD62"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eastAsia="MS Mincho" w:hAnsi="Times New Roman"/>
          <w:sz w:val="28"/>
          <w:szCs w:val="28"/>
        </w:rPr>
        <w:t xml:space="preserve">документ, що підтверджує джерела походження коштів, використаних для формування статутного капіталу (фінансова звітність юридичних осіб </w:t>
      </w:r>
      <w:r w:rsidR="0092674E" w:rsidRPr="004A13B0">
        <w:rPr>
          <w:rFonts w:ascii="Times New Roman" w:eastAsia="MS Mincho" w:hAnsi="Times New Roman"/>
          <w:sz w:val="28"/>
          <w:szCs w:val="28"/>
        </w:rPr>
        <w:t xml:space="preserve">— </w:t>
      </w:r>
      <w:r w:rsidRPr="004A13B0">
        <w:rPr>
          <w:rFonts w:ascii="Times New Roman" w:eastAsia="MS Mincho" w:hAnsi="Times New Roman"/>
          <w:sz w:val="28"/>
          <w:szCs w:val="28"/>
        </w:rPr>
        <w:t xml:space="preserve">засновників (учасників) або податкова звітність фізичних осіб </w:t>
      </w:r>
      <w:r w:rsidR="0092674E" w:rsidRPr="004A13B0">
        <w:rPr>
          <w:rFonts w:ascii="Times New Roman" w:eastAsia="MS Mincho" w:hAnsi="Times New Roman"/>
          <w:sz w:val="28"/>
          <w:szCs w:val="28"/>
        </w:rPr>
        <w:t xml:space="preserve">— </w:t>
      </w:r>
      <w:r w:rsidRPr="004A13B0">
        <w:rPr>
          <w:rFonts w:ascii="Times New Roman" w:eastAsia="MS Mincho" w:hAnsi="Times New Roman"/>
          <w:sz w:val="28"/>
          <w:szCs w:val="28"/>
        </w:rPr>
        <w:t>засновників (учасників) юридичної особи, яка має намір здійснювати господарську діяльність з організації та провадження азартних ігор);</w:t>
      </w:r>
    </w:p>
    <w:p w14:paraId="1892C089"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 що підтверджує повноваження особи, яка підписала заяву про отримання ліцензії;</w:t>
      </w:r>
    </w:p>
    <w:p w14:paraId="50F109A1"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довідки про відсутність судимості в Україні та країні громадянства керівника та головного бухгалтера або особи, на яку покладено обов’язок ведення бухгалтерського обліку </w:t>
      </w:r>
      <w:r w:rsidR="00662371" w:rsidRPr="004A13B0">
        <w:rPr>
          <w:rFonts w:ascii="Times New Roman" w:hAnsi="Times New Roman"/>
          <w:sz w:val="28"/>
          <w:szCs w:val="28"/>
        </w:rPr>
        <w:t>заявника</w:t>
      </w:r>
      <w:r w:rsidRPr="004A13B0">
        <w:rPr>
          <w:rFonts w:ascii="Times New Roman" w:hAnsi="Times New Roman"/>
          <w:sz w:val="28"/>
          <w:szCs w:val="28"/>
        </w:rPr>
        <w:t>;</w:t>
      </w:r>
    </w:p>
    <w:p w14:paraId="4A0B58BA" w14:textId="77777777" w:rsidR="002D6C93"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документи, що підтверджують право власності (користування) та характеристики приміщення</w:t>
      </w:r>
      <w:r w:rsidR="0026705D" w:rsidRPr="004A13B0">
        <w:rPr>
          <w:rFonts w:ascii="Times New Roman" w:hAnsi="Times New Roman"/>
          <w:sz w:val="28"/>
          <w:szCs w:val="28"/>
        </w:rPr>
        <w:t>,</w:t>
      </w:r>
      <w:r w:rsidRPr="004A13B0">
        <w:rPr>
          <w:rFonts w:ascii="Times New Roman" w:hAnsi="Times New Roman"/>
          <w:sz w:val="28"/>
          <w:szCs w:val="28"/>
        </w:rPr>
        <w:t xml:space="preserve"> в якому організатор азартни</w:t>
      </w:r>
      <w:r w:rsidR="0026705D" w:rsidRPr="004A13B0">
        <w:rPr>
          <w:rFonts w:ascii="Times New Roman" w:hAnsi="Times New Roman"/>
          <w:sz w:val="28"/>
          <w:szCs w:val="28"/>
        </w:rPr>
        <w:t>х</w:t>
      </w:r>
      <w:r w:rsidRPr="004A13B0">
        <w:rPr>
          <w:rFonts w:ascii="Times New Roman" w:hAnsi="Times New Roman"/>
          <w:sz w:val="28"/>
          <w:szCs w:val="28"/>
        </w:rPr>
        <w:t xml:space="preserve"> ігор планує здійснювати діяльність</w:t>
      </w:r>
      <w:r w:rsidR="00FE2337" w:rsidRPr="004A13B0">
        <w:rPr>
          <w:rFonts w:ascii="Times New Roman" w:hAnsi="Times New Roman"/>
          <w:sz w:val="28"/>
          <w:szCs w:val="28"/>
        </w:rPr>
        <w:t xml:space="preserve"> (у випадку отримання ліцензії на організацію та проведення </w:t>
      </w:r>
      <w:r w:rsidR="0026705D" w:rsidRPr="004A13B0">
        <w:rPr>
          <w:rFonts w:ascii="Times New Roman" w:hAnsi="Times New Roman"/>
          <w:sz w:val="28"/>
          <w:szCs w:val="28"/>
        </w:rPr>
        <w:t xml:space="preserve">азартних </w:t>
      </w:r>
      <w:r w:rsidR="00FE2337" w:rsidRPr="004A13B0">
        <w:rPr>
          <w:rFonts w:ascii="Times New Roman" w:hAnsi="Times New Roman"/>
          <w:sz w:val="28"/>
          <w:szCs w:val="28"/>
        </w:rPr>
        <w:t xml:space="preserve">ігор </w:t>
      </w:r>
      <w:r w:rsidR="003E217F" w:rsidRPr="004A13B0">
        <w:rPr>
          <w:rFonts w:ascii="Times New Roman" w:hAnsi="Times New Roman"/>
          <w:sz w:val="28"/>
          <w:szCs w:val="28"/>
        </w:rPr>
        <w:t>у гральних закладах</w:t>
      </w:r>
      <w:r w:rsidR="00FE2337" w:rsidRPr="004A13B0">
        <w:rPr>
          <w:rFonts w:ascii="Times New Roman" w:hAnsi="Times New Roman"/>
          <w:sz w:val="28"/>
          <w:szCs w:val="28"/>
        </w:rPr>
        <w:t xml:space="preserve"> казино</w:t>
      </w:r>
      <w:r w:rsidR="009F73A6" w:rsidRPr="004A13B0">
        <w:rPr>
          <w:rFonts w:ascii="Times New Roman" w:hAnsi="Times New Roman"/>
          <w:sz w:val="28"/>
          <w:szCs w:val="28"/>
        </w:rPr>
        <w:t>, ліцензії на організацію та проведення азартних ігор на гральних автоматах</w:t>
      </w:r>
      <w:r w:rsidR="00FE2337" w:rsidRPr="004A13B0">
        <w:rPr>
          <w:rFonts w:ascii="Times New Roman" w:hAnsi="Times New Roman"/>
          <w:sz w:val="28"/>
          <w:szCs w:val="28"/>
        </w:rPr>
        <w:t>)</w:t>
      </w:r>
      <w:r w:rsidR="002B7A23" w:rsidRPr="004A13B0">
        <w:rPr>
          <w:rFonts w:ascii="Times New Roman" w:hAnsi="Times New Roman"/>
          <w:sz w:val="28"/>
          <w:szCs w:val="28"/>
        </w:rPr>
        <w:t>;</w:t>
      </w:r>
    </w:p>
    <w:p w14:paraId="3057BF59" w14:textId="77777777" w:rsidR="00FE2337" w:rsidRPr="004A13B0" w:rsidRDefault="00FE2337"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документи, що підтверджують відповідність приміщень</w:t>
      </w:r>
      <w:r w:rsidR="009F73A6" w:rsidRPr="004A13B0">
        <w:rPr>
          <w:rFonts w:ascii="Times New Roman" w:hAnsi="Times New Roman"/>
          <w:sz w:val="28"/>
          <w:szCs w:val="28"/>
        </w:rPr>
        <w:t xml:space="preserve"> вимогам</w:t>
      </w:r>
      <w:r w:rsidR="00625025" w:rsidRPr="004A13B0">
        <w:rPr>
          <w:rFonts w:ascii="Times New Roman" w:hAnsi="Times New Roman"/>
          <w:sz w:val="28"/>
          <w:szCs w:val="28"/>
        </w:rPr>
        <w:t>,</w:t>
      </w:r>
      <w:r w:rsidRPr="004A13B0">
        <w:rPr>
          <w:rFonts w:ascii="Times New Roman" w:hAnsi="Times New Roman"/>
          <w:sz w:val="28"/>
          <w:szCs w:val="28"/>
        </w:rPr>
        <w:t xml:space="preserve"> </w:t>
      </w:r>
      <w:r w:rsidR="00E55FE7" w:rsidRPr="004A13B0">
        <w:rPr>
          <w:rFonts w:ascii="Times New Roman" w:hAnsi="Times New Roman"/>
          <w:sz w:val="28"/>
          <w:szCs w:val="28"/>
        </w:rPr>
        <w:t>встановлени</w:t>
      </w:r>
      <w:r w:rsidR="00625025" w:rsidRPr="004A13B0">
        <w:rPr>
          <w:rFonts w:ascii="Times New Roman" w:hAnsi="Times New Roman"/>
          <w:sz w:val="28"/>
          <w:szCs w:val="28"/>
        </w:rPr>
        <w:t>м</w:t>
      </w:r>
      <w:r w:rsidR="00E55FE7" w:rsidRPr="004A13B0">
        <w:rPr>
          <w:rFonts w:ascii="Times New Roman" w:hAnsi="Times New Roman"/>
          <w:sz w:val="28"/>
          <w:szCs w:val="28"/>
        </w:rPr>
        <w:t xml:space="preserve"> цим Законом;</w:t>
      </w:r>
      <w:r w:rsidR="00D579C5" w:rsidRPr="004A13B0">
        <w:rPr>
          <w:rFonts w:ascii="Times New Roman" w:hAnsi="Times New Roman"/>
          <w:sz w:val="28"/>
          <w:szCs w:val="28"/>
        </w:rPr>
        <w:t xml:space="preserve"> </w:t>
      </w:r>
    </w:p>
    <w:p w14:paraId="315482C3" w14:textId="77777777" w:rsidR="00A67252" w:rsidRPr="004A13B0" w:rsidRDefault="002D6C93" w:rsidP="00491E19">
      <w:pPr>
        <w:numPr>
          <w:ilvl w:val="0"/>
          <w:numId w:val="62"/>
        </w:numPr>
        <w:tabs>
          <w:tab w:val="left" w:pos="993"/>
        </w:tabs>
        <w:spacing w:before="100"/>
        <w:ind w:left="0" w:firstLine="709"/>
        <w:jc w:val="both"/>
        <w:rPr>
          <w:rFonts w:ascii="Times New Roman" w:hAnsi="Times New Roman"/>
          <w:sz w:val="28"/>
          <w:szCs w:val="28"/>
        </w:rPr>
      </w:pPr>
      <w:r w:rsidRPr="004A13B0">
        <w:rPr>
          <w:rFonts w:ascii="Times New Roman" w:hAnsi="Times New Roman"/>
          <w:sz w:val="28"/>
          <w:szCs w:val="28"/>
        </w:rPr>
        <w:t>належним чином засвідчені копії документів, що підтверджують інформацію про те, що головний бухгалтер або особа, на яку покладено ведення бухгалтерського обліку і звітності, має вищу економічну освіту та стаж роботи на посаді бухгалтера не менше трьох років;</w:t>
      </w:r>
      <w:r w:rsidR="00A67252" w:rsidRPr="004A13B0">
        <w:rPr>
          <w:rFonts w:ascii="Times New Roman" w:hAnsi="Times New Roman"/>
          <w:sz w:val="28"/>
          <w:szCs w:val="28"/>
        </w:rPr>
        <w:t xml:space="preserve"> </w:t>
      </w:r>
    </w:p>
    <w:p w14:paraId="12294CFB" w14:textId="77777777" w:rsidR="002D6C93" w:rsidRPr="004A13B0" w:rsidRDefault="002D6C93" w:rsidP="00491E19">
      <w:pPr>
        <w:numPr>
          <w:ilvl w:val="0"/>
          <w:numId w:val="62"/>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документ, що підтверджує, що юридична особа, що відповідає вимогам </w:t>
      </w:r>
      <w:r w:rsidR="0000469F" w:rsidRPr="004A13B0">
        <w:rPr>
          <w:rFonts w:ascii="Times New Roman" w:hAnsi="Times New Roman"/>
          <w:sz w:val="28"/>
          <w:szCs w:val="28"/>
        </w:rPr>
        <w:t xml:space="preserve">для </w:t>
      </w:r>
      <w:r w:rsidRPr="004A13B0">
        <w:rPr>
          <w:rFonts w:ascii="Times New Roman" w:hAnsi="Times New Roman"/>
          <w:sz w:val="28"/>
          <w:szCs w:val="28"/>
        </w:rPr>
        <w:t xml:space="preserve">організатора азартних ігор в Україні, контролюється переможцем </w:t>
      </w:r>
      <w:r w:rsidR="009F73A6" w:rsidRPr="004A13B0">
        <w:rPr>
          <w:rFonts w:ascii="Times New Roman" w:hAnsi="Times New Roman"/>
          <w:sz w:val="28"/>
          <w:szCs w:val="28"/>
        </w:rPr>
        <w:t>електронного аукціону</w:t>
      </w:r>
      <w:r w:rsidR="0000469F" w:rsidRPr="004A13B0">
        <w:rPr>
          <w:rFonts w:ascii="Times New Roman" w:hAnsi="Times New Roman"/>
          <w:sz w:val="28"/>
          <w:szCs w:val="28"/>
        </w:rPr>
        <w:t xml:space="preserve">, - </w:t>
      </w:r>
      <w:r w:rsidRPr="004A13B0">
        <w:rPr>
          <w:rFonts w:ascii="Times New Roman" w:hAnsi="Times New Roman"/>
          <w:sz w:val="28"/>
          <w:szCs w:val="28"/>
        </w:rPr>
        <w:t xml:space="preserve">якщо переможець </w:t>
      </w:r>
      <w:r w:rsidR="009F73A6" w:rsidRPr="004A13B0">
        <w:rPr>
          <w:rFonts w:ascii="Times New Roman" w:hAnsi="Times New Roman"/>
          <w:sz w:val="28"/>
          <w:szCs w:val="28"/>
        </w:rPr>
        <w:t>електронного аукціону</w:t>
      </w:r>
      <w:r w:rsidRPr="004A13B0">
        <w:rPr>
          <w:rFonts w:ascii="Times New Roman" w:hAnsi="Times New Roman"/>
          <w:sz w:val="28"/>
          <w:szCs w:val="28"/>
        </w:rPr>
        <w:t xml:space="preserve"> не є резидентом України</w:t>
      </w:r>
      <w:r w:rsidR="00923589" w:rsidRPr="004A13B0">
        <w:rPr>
          <w:rFonts w:ascii="Times New Roman" w:hAnsi="Times New Roman"/>
          <w:sz w:val="28"/>
          <w:szCs w:val="28"/>
        </w:rPr>
        <w:t>;</w:t>
      </w:r>
    </w:p>
    <w:p w14:paraId="557B005D" w14:textId="2AA61044" w:rsidR="005A5A34" w:rsidRPr="004A13B0" w:rsidRDefault="005A5A34" w:rsidP="0066777C">
      <w:pPr>
        <w:numPr>
          <w:ilvl w:val="0"/>
          <w:numId w:val="62"/>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 xml:space="preserve">належним чином засвідчені копії документів, що підтверджують права </w:t>
      </w:r>
      <w:r w:rsidR="00662371" w:rsidRPr="004A13B0">
        <w:rPr>
          <w:rFonts w:ascii="Times New Roman" w:hAnsi="Times New Roman"/>
          <w:sz w:val="28"/>
          <w:szCs w:val="28"/>
        </w:rPr>
        <w:t>заявника</w:t>
      </w:r>
      <w:r w:rsidRPr="004A13B0">
        <w:rPr>
          <w:rFonts w:ascii="Times New Roman" w:hAnsi="Times New Roman"/>
          <w:sz w:val="28"/>
          <w:szCs w:val="28"/>
        </w:rPr>
        <w:t xml:space="preserve"> або його засновника (учасника) на відповідне доменне ім’я другого</w:t>
      </w:r>
      <w:r w:rsidR="0066777C">
        <w:rPr>
          <w:rFonts w:ascii="Times New Roman" w:hAnsi="Times New Roman"/>
          <w:sz w:val="28"/>
          <w:szCs w:val="28"/>
        </w:rPr>
        <w:t xml:space="preserve"> або третього</w:t>
      </w:r>
      <w:r w:rsidRPr="004A13B0">
        <w:rPr>
          <w:rFonts w:ascii="Times New Roman" w:hAnsi="Times New Roman"/>
          <w:sz w:val="28"/>
          <w:szCs w:val="28"/>
        </w:rPr>
        <w:t xml:space="preserve"> рівня доменної зони .UA, з використанням якого планується проводити адресацію </w:t>
      </w:r>
      <w:r w:rsidR="00322493" w:rsidRPr="004A13B0">
        <w:rPr>
          <w:rFonts w:ascii="Times New Roman" w:hAnsi="Times New Roman"/>
          <w:sz w:val="28"/>
          <w:szCs w:val="28"/>
        </w:rPr>
        <w:t>вебсайт</w:t>
      </w:r>
      <w:r w:rsidRPr="004A13B0">
        <w:rPr>
          <w:rFonts w:ascii="Times New Roman" w:hAnsi="Times New Roman"/>
          <w:sz w:val="28"/>
          <w:szCs w:val="28"/>
        </w:rPr>
        <w:t>у організатора азартних ігор (у випадку подання заяви про отримання ліцензії на організацію та проведення азартних ігор через мережу Інтернет);</w:t>
      </w:r>
    </w:p>
    <w:p w14:paraId="6AC9DF0D" w14:textId="77777777" w:rsidR="00923589" w:rsidRPr="004A13B0" w:rsidRDefault="00923589" w:rsidP="00491E19">
      <w:pPr>
        <w:numPr>
          <w:ilvl w:val="0"/>
          <w:numId w:val="62"/>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 що підтверджує сплату</w:t>
      </w:r>
      <w:r w:rsidR="00ED6DEF">
        <w:rPr>
          <w:rFonts w:ascii="Times New Roman" w:hAnsi="Times New Roman"/>
          <w:sz w:val="28"/>
          <w:szCs w:val="28"/>
        </w:rPr>
        <w:t xml:space="preserve"> платежу за розгляд документів;</w:t>
      </w:r>
    </w:p>
    <w:p w14:paraId="5D7EEBCF" w14:textId="77777777" w:rsidR="009161AB" w:rsidRPr="004A13B0" w:rsidRDefault="009161AB" w:rsidP="00491E19">
      <w:pPr>
        <w:numPr>
          <w:ilvl w:val="0"/>
          <w:numId w:val="62"/>
        </w:numPr>
        <w:tabs>
          <w:tab w:val="left" w:pos="1134"/>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інші документи встановлені цим Законом та/або ліцензійними умовами. </w:t>
      </w:r>
    </w:p>
    <w:p w14:paraId="6929483A" w14:textId="293966FC" w:rsidR="002D6C93" w:rsidRPr="004A13B0" w:rsidRDefault="002D6C93" w:rsidP="00491E19">
      <w:pPr>
        <w:pStyle w:val="a3"/>
        <w:numPr>
          <w:ilvl w:val="0"/>
          <w:numId w:val="27"/>
        </w:numPr>
        <w:tabs>
          <w:tab w:val="left" w:pos="993"/>
          <w:tab w:val="left" w:pos="1134"/>
        </w:tabs>
        <w:ind w:left="0" w:firstLine="709"/>
        <w:rPr>
          <w:rFonts w:ascii="Times New Roman" w:hAnsi="Times New Roman"/>
          <w:sz w:val="28"/>
          <w:szCs w:val="28"/>
        </w:rPr>
      </w:pPr>
      <w:r w:rsidRPr="004A13B0">
        <w:rPr>
          <w:rFonts w:ascii="Times New Roman" w:hAnsi="Times New Roman"/>
          <w:sz w:val="28"/>
          <w:szCs w:val="28"/>
        </w:rPr>
        <w:t xml:space="preserve">До заяви про отримання ліцензії, передбаченої пунктом </w:t>
      </w:r>
      <w:r w:rsidR="00F80A17">
        <w:rPr>
          <w:rFonts w:ascii="Times New Roman" w:hAnsi="Times New Roman"/>
          <w:sz w:val="28"/>
          <w:szCs w:val="28"/>
        </w:rPr>
        <w:t>6</w:t>
      </w:r>
      <w:r w:rsidRPr="004A13B0">
        <w:rPr>
          <w:rFonts w:ascii="Times New Roman" w:hAnsi="Times New Roman"/>
          <w:sz w:val="28"/>
          <w:szCs w:val="28"/>
        </w:rPr>
        <w:t xml:space="preserve"> 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Закону, додаються наступні документи:</w:t>
      </w:r>
    </w:p>
    <w:p w14:paraId="6FC4C5B7" w14:textId="77777777" w:rsidR="002D6C93" w:rsidRPr="004A13B0" w:rsidRDefault="002D6C93" w:rsidP="00491E19">
      <w:pPr>
        <w:pStyle w:val="a3"/>
        <w:numPr>
          <w:ilvl w:val="0"/>
          <w:numId w:val="57"/>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документи, що підтверджують сертифікацію гральних столів</w:t>
      </w:r>
      <w:r w:rsidR="005C71EA" w:rsidRPr="004A13B0">
        <w:rPr>
          <w:rFonts w:ascii="Times New Roman" w:hAnsi="Times New Roman"/>
          <w:sz w:val="28"/>
          <w:szCs w:val="28"/>
        </w:rPr>
        <w:t xml:space="preserve"> </w:t>
      </w:r>
      <w:r w:rsidR="009F73A6" w:rsidRPr="004A13B0">
        <w:rPr>
          <w:rFonts w:ascii="Times New Roman" w:hAnsi="Times New Roman"/>
          <w:sz w:val="28"/>
          <w:szCs w:val="28"/>
        </w:rPr>
        <w:t>та або гральних столів з кільцем рулетки</w:t>
      </w:r>
      <w:r w:rsidR="00383AC4" w:rsidRPr="004A13B0">
        <w:rPr>
          <w:rFonts w:ascii="Times New Roman" w:hAnsi="Times New Roman"/>
          <w:sz w:val="28"/>
          <w:szCs w:val="28"/>
        </w:rPr>
        <w:t>.</w:t>
      </w:r>
      <w:r w:rsidRPr="004A13B0">
        <w:rPr>
          <w:rFonts w:ascii="Times New Roman" w:hAnsi="Times New Roman"/>
          <w:sz w:val="28"/>
          <w:szCs w:val="28"/>
        </w:rPr>
        <w:t xml:space="preserve"> </w:t>
      </w:r>
    </w:p>
    <w:p w14:paraId="6AE1E5DA" w14:textId="32A03DF9" w:rsidR="002D6C93" w:rsidRPr="004A13B0" w:rsidRDefault="002D6C93" w:rsidP="00491E19">
      <w:pPr>
        <w:pStyle w:val="a3"/>
        <w:numPr>
          <w:ilvl w:val="0"/>
          <w:numId w:val="2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До заяви про отримання ліцензії, передбаченої пунктом </w:t>
      </w:r>
      <w:r w:rsidR="00F80A17">
        <w:rPr>
          <w:rFonts w:ascii="Times New Roman" w:hAnsi="Times New Roman"/>
          <w:sz w:val="28"/>
          <w:szCs w:val="28"/>
        </w:rPr>
        <w:t>7</w:t>
      </w:r>
      <w:r w:rsidRPr="004A13B0">
        <w:rPr>
          <w:rFonts w:ascii="Times New Roman" w:hAnsi="Times New Roman"/>
          <w:sz w:val="28"/>
          <w:szCs w:val="28"/>
        </w:rPr>
        <w:t xml:space="preserve"> </w:t>
      </w:r>
      <w:r w:rsidR="009C7D40" w:rsidRPr="004A13B0">
        <w:rPr>
          <w:rFonts w:ascii="Times New Roman" w:hAnsi="Times New Roman"/>
          <w:sz w:val="28"/>
          <w:szCs w:val="28"/>
        </w:rPr>
        <w:t xml:space="preserve">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Закону, додаються наступні документи:</w:t>
      </w:r>
    </w:p>
    <w:p w14:paraId="773BDD72" w14:textId="77777777" w:rsidR="002D6C93" w:rsidRPr="004A13B0" w:rsidRDefault="00FE2337" w:rsidP="00491E19">
      <w:pPr>
        <w:pStyle w:val="a3"/>
        <w:numPr>
          <w:ilvl w:val="0"/>
          <w:numId w:val="63"/>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документи, що підтверджують право власності (користування) та характеристики приміщення в якому організатор азартний ігор планує здійснювати діяльність</w:t>
      </w:r>
      <w:r w:rsidR="00A456C7" w:rsidRPr="004A13B0">
        <w:rPr>
          <w:rFonts w:ascii="Times New Roman" w:hAnsi="Times New Roman"/>
          <w:sz w:val="28"/>
          <w:szCs w:val="28"/>
        </w:rPr>
        <w:t>;</w:t>
      </w:r>
    </w:p>
    <w:p w14:paraId="4EAB44FE" w14:textId="5DE4B15C" w:rsidR="002D6C93" w:rsidRPr="004A13B0" w:rsidRDefault="002D6C93" w:rsidP="00491E19">
      <w:pPr>
        <w:pStyle w:val="a3"/>
        <w:numPr>
          <w:ilvl w:val="0"/>
          <w:numId w:val="2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До заяви про отримання ліцензії, передбаченої пунктом </w:t>
      </w:r>
      <w:r w:rsidR="00F80A17">
        <w:rPr>
          <w:rFonts w:ascii="Times New Roman" w:hAnsi="Times New Roman"/>
          <w:sz w:val="28"/>
          <w:szCs w:val="28"/>
        </w:rPr>
        <w:t>8</w:t>
      </w:r>
      <w:r w:rsidRPr="004A13B0">
        <w:rPr>
          <w:rFonts w:ascii="Times New Roman" w:hAnsi="Times New Roman"/>
          <w:sz w:val="28"/>
          <w:szCs w:val="28"/>
        </w:rPr>
        <w:t xml:space="preserve"> </w:t>
      </w:r>
      <w:r w:rsidR="009C7D40" w:rsidRPr="004A13B0">
        <w:rPr>
          <w:rFonts w:ascii="Times New Roman" w:hAnsi="Times New Roman"/>
          <w:sz w:val="28"/>
          <w:szCs w:val="28"/>
        </w:rPr>
        <w:t xml:space="preserve">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Закону, додаються наступні документи:</w:t>
      </w:r>
    </w:p>
    <w:p w14:paraId="1B829161" w14:textId="77777777" w:rsidR="00383AC4" w:rsidRPr="004A13B0" w:rsidRDefault="002D6C93" w:rsidP="00491E19">
      <w:pPr>
        <w:pStyle w:val="a3"/>
        <w:numPr>
          <w:ilvl w:val="0"/>
          <w:numId w:val="58"/>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 що підтверджу</w:t>
      </w:r>
      <w:r w:rsidR="000E5130" w:rsidRPr="004A13B0">
        <w:rPr>
          <w:rFonts w:ascii="Times New Roman" w:hAnsi="Times New Roman"/>
          <w:sz w:val="28"/>
          <w:szCs w:val="28"/>
        </w:rPr>
        <w:t>є</w:t>
      </w:r>
      <w:r w:rsidRPr="004A13B0">
        <w:rPr>
          <w:rFonts w:ascii="Times New Roman" w:hAnsi="Times New Roman"/>
          <w:sz w:val="28"/>
          <w:szCs w:val="28"/>
        </w:rPr>
        <w:t xml:space="preserve"> сертифікацію </w:t>
      </w:r>
      <w:r w:rsidR="00B21DC0" w:rsidRPr="004A13B0">
        <w:rPr>
          <w:rFonts w:ascii="Times New Roman" w:hAnsi="Times New Roman"/>
          <w:sz w:val="28"/>
          <w:szCs w:val="28"/>
        </w:rPr>
        <w:t>гральних</w:t>
      </w:r>
      <w:r w:rsidR="008610A6" w:rsidRPr="004A13B0">
        <w:rPr>
          <w:rFonts w:ascii="Times New Roman" w:hAnsi="Times New Roman"/>
          <w:sz w:val="28"/>
          <w:szCs w:val="28"/>
        </w:rPr>
        <w:t xml:space="preserve"> </w:t>
      </w:r>
      <w:r w:rsidRPr="004A13B0">
        <w:rPr>
          <w:rFonts w:ascii="Times New Roman" w:hAnsi="Times New Roman"/>
          <w:sz w:val="28"/>
          <w:szCs w:val="28"/>
        </w:rPr>
        <w:t>автоматів</w:t>
      </w:r>
      <w:r w:rsidR="00383AC4" w:rsidRPr="004A13B0">
        <w:rPr>
          <w:rFonts w:ascii="Times New Roman" w:hAnsi="Times New Roman"/>
          <w:sz w:val="28"/>
          <w:szCs w:val="28"/>
        </w:rPr>
        <w:t>;</w:t>
      </w:r>
    </w:p>
    <w:p w14:paraId="7B0FE630" w14:textId="77777777" w:rsidR="002D6C93" w:rsidRPr="004A13B0" w:rsidRDefault="00250022" w:rsidP="00491E19">
      <w:pPr>
        <w:pStyle w:val="a3"/>
        <w:numPr>
          <w:ilvl w:val="0"/>
          <w:numId w:val="58"/>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документи, що підтверджують право власності (користування) на приміщення, які будуть використовуватися в якості залу гральних автоматів</w:t>
      </w:r>
      <w:r w:rsidR="00383AC4" w:rsidRPr="004A13B0">
        <w:rPr>
          <w:rFonts w:ascii="Times New Roman" w:hAnsi="Times New Roman"/>
          <w:sz w:val="28"/>
          <w:szCs w:val="28"/>
        </w:rPr>
        <w:t xml:space="preserve">. </w:t>
      </w:r>
    </w:p>
    <w:p w14:paraId="2BFEC93B" w14:textId="578D1E20" w:rsidR="00081871" w:rsidRPr="004A13B0" w:rsidRDefault="00081871" w:rsidP="00491E19">
      <w:pPr>
        <w:pStyle w:val="a3"/>
        <w:numPr>
          <w:ilvl w:val="0"/>
          <w:numId w:val="27"/>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 До заяви про отримання ліцензії, передбаченої пунктом </w:t>
      </w:r>
      <w:r w:rsidR="00F80A17">
        <w:rPr>
          <w:rFonts w:ascii="Times New Roman" w:hAnsi="Times New Roman"/>
          <w:sz w:val="28"/>
          <w:szCs w:val="28"/>
        </w:rPr>
        <w:t>9</w:t>
      </w:r>
      <w:r w:rsidRPr="004A13B0">
        <w:rPr>
          <w:rFonts w:ascii="Times New Roman" w:hAnsi="Times New Roman"/>
          <w:sz w:val="28"/>
          <w:szCs w:val="28"/>
        </w:rPr>
        <w:t xml:space="preserve"> 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Закону, додаються наступні документи:</w:t>
      </w:r>
    </w:p>
    <w:p w14:paraId="687AB7C5" w14:textId="77777777" w:rsidR="00250022" w:rsidRPr="004A13B0" w:rsidRDefault="00081871" w:rsidP="00491E19">
      <w:pPr>
        <w:pStyle w:val="a3"/>
        <w:numPr>
          <w:ilvl w:val="0"/>
          <w:numId w:val="73"/>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документи, що підтверджують сертифікацію ставкоматів та/або бет</w:t>
      </w:r>
      <w:r w:rsidR="00BF4D1F" w:rsidRPr="004A13B0">
        <w:rPr>
          <w:rFonts w:ascii="Times New Roman" w:hAnsi="Times New Roman"/>
          <w:sz w:val="28"/>
          <w:szCs w:val="28"/>
        </w:rPr>
        <w:t>т</w:t>
      </w:r>
      <w:r w:rsidRPr="004A13B0">
        <w:rPr>
          <w:rFonts w:ascii="Times New Roman" w:hAnsi="Times New Roman"/>
          <w:sz w:val="28"/>
          <w:szCs w:val="28"/>
        </w:rPr>
        <w:t>інг машин</w:t>
      </w:r>
      <w:r w:rsidR="006F7144">
        <w:rPr>
          <w:rFonts w:ascii="Times New Roman" w:hAnsi="Times New Roman"/>
          <w:sz w:val="28"/>
          <w:szCs w:val="28"/>
        </w:rPr>
        <w:t>;</w:t>
      </w:r>
    </w:p>
    <w:p w14:paraId="46E8EA84" w14:textId="77777777" w:rsidR="00081871" w:rsidRPr="004A13B0" w:rsidRDefault="00250022" w:rsidP="00491E19">
      <w:pPr>
        <w:pStyle w:val="a3"/>
        <w:numPr>
          <w:ilvl w:val="0"/>
          <w:numId w:val="73"/>
        </w:numPr>
        <w:tabs>
          <w:tab w:val="left" w:pos="993"/>
        </w:tabs>
        <w:ind w:left="0" w:firstLine="709"/>
        <w:rPr>
          <w:rFonts w:ascii="Times New Roman" w:hAnsi="Times New Roman"/>
          <w:sz w:val="28"/>
          <w:szCs w:val="28"/>
        </w:rPr>
      </w:pPr>
      <w:r w:rsidRPr="004A13B0">
        <w:rPr>
          <w:rFonts w:ascii="Times New Roman" w:hAnsi="Times New Roman"/>
          <w:sz w:val="28"/>
          <w:szCs w:val="28"/>
        </w:rPr>
        <w:t>документи, що підтверджують право власності (користування) на приміщення, які будуть використовуватися в якості букмекерських пунктів</w:t>
      </w:r>
      <w:r w:rsidR="00081871" w:rsidRPr="004A13B0">
        <w:rPr>
          <w:rFonts w:ascii="Times New Roman" w:hAnsi="Times New Roman"/>
          <w:sz w:val="28"/>
          <w:szCs w:val="28"/>
        </w:rPr>
        <w:t>.</w:t>
      </w:r>
    </w:p>
    <w:p w14:paraId="70799DA5" w14:textId="77777777" w:rsidR="00E201BE" w:rsidRPr="004A13B0" w:rsidRDefault="00E201BE" w:rsidP="00491E19">
      <w:pPr>
        <w:numPr>
          <w:ilvl w:val="0"/>
          <w:numId w:val="1"/>
        </w:numPr>
        <w:tabs>
          <w:tab w:val="left" w:pos="2127"/>
          <w:tab w:val="left" w:pos="2268"/>
        </w:tabs>
        <w:spacing w:before="100"/>
        <w:ind w:left="0" w:firstLine="567"/>
        <w:jc w:val="both"/>
        <w:rPr>
          <w:rFonts w:ascii="Times New Roman" w:hAnsi="Times New Roman"/>
          <w:sz w:val="28"/>
          <w:szCs w:val="28"/>
        </w:rPr>
      </w:pPr>
      <w:r w:rsidRPr="004A13B0">
        <w:rPr>
          <w:rFonts w:ascii="Times New Roman" w:hAnsi="Times New Roman"/>
          <w:sz w:val="28"/>
          <w:szCs w:val="28"/>
        </w:rPr>
        <w:t xml:space="preserve">Ліцензійні умови </w:t>
      </w:r>
    </w:p>
    <w:p w14:paraId="04A1BF07" w14:textId="5BC994C1" w:rsidR="00BE2EFC" w:rsidRPr="004A13B0" w:rsidRDefault="00E201BE" w:rsidP="00491E19">
      <w:pPr>
        <w:tabs>
          <w:tab w:val="left" w:pos="851"/>
          <w:tab w:val="left" w:pos="2268"/>
        </w:tabs>
        <w:spacing w:before="100"/>
        <w:ind w:firstLine="709"/>
        <w:jc w:val="both"/>
        <w:rPr>
          <w:rFonts w:ascii="Times New Roman" w:hAnsi="Times New Roman"/>
          <w:sz w:val="28"/>
          <w:szCs w:val="28"/>
        </w:rPr>
      </w:pPr>
      <w:r w:rsidRPr="004A13B0">
        <w:rPr>
          <w:rFonts w:ascii="Times New Roman" w:hAnsi="Times New Roman"/>
          <w:sz w:val="28"/>
          <w:szCs w:val="28"/>
        </w:rPr>
        <w:t xml:space="preserve">1. Уповноважений орган розробляє </w:t>
      </w:r>
      <w:r w:rsidR="00E15BAB">
        <w:rPr>
          <w:rFonts w:ascii="Times New Roman" w:hAnsi="Times New Roman"/>
          <w:sz w:val="28"/>
          <w:szCs w:val="28"/>
        </w:rPr>
        <w:t xml:space="preserve">та затверджує </w:t>
      </w:r>
      <w:r w:rsidRPr="004A13B0">
        <w:rPr>
          <w:rFonts w:ascii="Times New Roman" w:hAnsi="Times New Roman"/>
          <w:sz w:val="28"/>
          <w:szCs w:val="28"/>
        </w:rPr>
        <w:t xml:space="preserve">ліцензійні умови </w:t>
      </w:r>
      <w:r w:rsidR="00250022" w:rsidRPr="004A13B0">
        <w:rPr>
          <w:rFonts w:ascii="Times New Roman" w:hAnsi="Times New Roman"/>
          <w:sz w:val="28"/>
          <w:szCs w:val="28"/>
        </w:rPr>
        <w:t>з організації та проведення азартних ігор</w:t>
      </w:r>
      <w:r w:rsidRPr="004A13B0">
        <w:rPr>
          <w:rFonts w:ascii="Times New Roman" w:hAnsi="Times New Roman"/>
          <w:sz w:val="28"/>
          <w:szCs w:val="28"/>
        </w:rPr>
        <w:t>.</w:t>
      </w:r>
    </w:p>
    <w:p w14:paraId="4C2A1B3A" w14:textId="77777777" w:rsidR="00E201BE" w:rsidRPr="004A13B0" w:rsidRDefault="00BE2EFC" w:rsidP="00491E19">
      <w:pPr>
        <w:numPr>
          <w:ilvl w:val="2"/>
          <w:numId w:val="97"/>
        </w:numPr>
        <w:tabs>
          <w:tab w:val="left" w:pos="851"/>
          <w:tab w:val="left" w:pos="2268"/>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 </w:t>
      </w:r>
      <w:r w:rsidR="00E201BE" w:rsidRPr="004A13B0">
        <w:rPr>
          <w:rFonts w:ascii="Times New Roman" w:hAnsi="Times New Roman"/>
          <w:sz w:val="28"/>
          <w:szCs w:val="28"/>
        </w:rPr>
        <w:t>Ліцензійними умовами встановлюється:</w:t>
      </w:r>
    </w:p>
    <w:p w14:paraId="066355F1"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особливості </w:t>
      </w:r>
      <w:r w:rsidR="009161AB" w:rsidRPr="004A13B0">
        <w:rPr>
          <w:rFonts w:ascii="Times New Roman" w:hAnsi="Times New Roman"/>
          <w:sz w:val="28"/>
          <w:szCs w:val="28"/>
        </w:rPr>
        <w:t xml:space="preserve">та процедури </w:t>
      </w:r>
      <w:r w:rsidRPr="004A13B0">
        <w:rPr>
          <w:rFonts w:ascii="Times New Roman" w:hAnsi="Times New Roman"/>
          <w:sz w:val="28"/>
          <w:szCs w:val="28"/>
        </w:rPr>
        <w:t>розгляду Уповноваженим органом заяви про отримання ліцензії;</w:t>
      </w:r>
    </w:p>
    <w:p w14:paraId="2BE4B82C"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порядок</w:t>
      </w:r>
      <w:r w:rsidR="00112621" w:rsidRPr="004A13B0">
        <w:rPr>
          <w:rFonts w:ascii="Times New Roman" w:hAnsi="Times New Roman"/>
          <w:sz w:val="28"/>
          <w:szCs w:val="28"/>
        </w:rPr>
        <w:t xml:space="preserve"> та умови</w:t>
      </w:r>
      <w:r w:rsidRPr="004A13B0">
        <w:rPr>
          <w:rFonts w:ascii="Times New Roman" w:hAnsi="Times New Roman"/>
          <w:sz w:val="28"/>
          <w:szCs w:val="28"/>
        </w:rPr>
        <w:t xml:space="preserve"> переоформлення</w:t>
      </w:r>
      <w:r w:rsidR="00112621" w:rsidRPr="004A13B0">
        <w:rPr>
          <w:rFonts w:ascii="Times New Roman" w:hAnsi="Times New Roman"/>
          <w:sz w:val="28"/>
          <w:szCs w:val="28"/>
        </w:rPr>
        <w:t xml:space="preserve"> або продовження ліцензії на новий строк</w:t>
      </w:r>
      <w:r w:rsidRPr="004A13B0">
        <w:rPr>
          <w:rFonts w:ascii="Times New Roman" w:hAnsi="Times New Roman"/>
          <w:sz w:val="28"/>
          <w:szCs w:val="28"/>
        </w:rPr>
        <w:t>;</w:t>
      </w:r>
    </w:p>
    <w:p w14:paraId="007A3D9D"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порядок видачі дубліката ліцензії;</w:t>
      </w:r>
    </w:p>
    <w:p w14:paraId="6C9A6A67" w14:textId="77777777" w:rsidR="00112621" w:rsidRPr="004A13B0" w:rsidRDefault="00112621"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порядок здачі ліцензії у випадку припинення діяльності організатора азартних ігор;</w:t>
      </w:r>
      <w:r w:rsidR="005C71EA" w:rsidRPr="004A13B0">
        <w:rPr>
          <w:rFonts w:ascii="Times New Roman" w:hAnsi="Times New Roman"/>
          <w:sz w:val="28"/>
          <w:szCs w:val="28"/>
        </w:rPr>
        <w:t xml:space="preserve"> </w:t>
      </w:r>
    </w:p>
    <w:p w14:paraId="7AF0DE5D"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заяви про отримання, переоформлення та видачу дубліката ліцензії;</w:t>
      </w:r>
    </w:p>
    <w:p w14:paraId="058F7F37"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ліцензії або дубліката ліцензії;</w:t>
      </w:r>
    </w:p>
    <w:p w14:paraId="6D1003F8"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додатка до заяви про отримання, переоформлення та видачу дубліката ліцензії;</w:t>
      </w:r>
    </w:p>
    <w:p w14:paraId="1A753AA1"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повідомлення про доменн</w:t>
      </w:r>
      <w:r w:rsidR="00F05090" w:rsidRPr="004A13B0">
        <w:rPr>
          <w:rFonts w:ascii="Times New Roman" w:hAnsi="Times New Roman"/>
          <w:sz w:val="28"/>
          <w:szCs w:val="28"/>
        </w:rPr>
        <w:t>і</w:t>
      </w:r>
      <w:r w:rsidRPr="004A13B0">
        <w:rPr>
          <w:rFonts w:ascii="Times New Roman" w:hAnsi="Times New Roman"/>
          <w:sz w:val="28"/>
          <w:szCs w:val="28"/>
        </w:rPr>
        <w:t xml:space="preserve"> імен</w:t>
      </w:r>
      <w:r w:rsidR="00F05090" w:rsidRPr="004A13B0">
        <w:rPr>
          <w:rFonts w:ascii="Times New Roman" w:hAnsi="Times New Roman"/>
          <w:sz w:val="28"/>
          <w:szCs w:val="28"/>
        </w:rPr>
        <w:t>а</w:t>
      </w:r>
      <w:r w:rsidRPr="004A13B0">
        <w:rPr>
          <w:rFonts w:ascii="Times New Roman" w:hAnsi="Times New Roman"/>
          <w:sz w:val="28"/>
          <w:szCs w:val="28"/>
        </w:rPr>
        <w:t>, які будуть використовуватись організатором</w:t>
      </w:r>
      <w:r w:rsidR="00383AC4" w:rsidRPr="004A13B0">
        <w:rPr>
          <w:rFonts w:ascii="Times New Roman" w:hAnsi="Times New Roman"/>
          <w:sz w:val="28"/>
          <w:szCs w:val="28"/>
        </w:rPr>
        <w:t xml:space="preserve"> азартних ігор через мережу Інтернет</w:t>
      </w:r>
      <w:r w:rsidRPr="004A13B0">
        <w:rPr>
          <w:rFonts w:ascii="Times New Roman" w:hAnsi="Times New Roman"/>
          <w:sz w:val="28"/>
          <w:szCs w:val="28"/>
        </w:rPr>
        <w:t>;</w:t>
      </w:r>
    </w:p>
    <w:p w14:paraId="1E56FDF2"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відомостей, які необхідні для отримання ліцензії;</w:t>
      </w:r>
    </w:p>
    <w:p w14:paraId="0A58DD06" w14:textId="77777777" w:rsidR="00923589" w:rsidRPr="004A13B0" w:rsidRDefault="00432742"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порядок сплати та </w:t>
      </w:r>
      <w:r w:rsidR="00923589" w:rsidRPr="004A13B0">
        <w:rPr>
          <w:rFonts w:ascii="Times New Roman" w:hAnsi="Times New Roman"/>
          <w:sz w:val="28"/>
          <w:szCs w:val="28"/>
        </w:rPr>
        <w:t>розмір</w:t>
      </w:r>
      <w:r w:rsidRPr="004A13B0">
        <w:rPr>
          <w:rFonts w:ascii="Times New Roman" w:hAnsi="Times New Roman"/>
          <w:sz w:val="28"/>
          <w:szCs w:val="28"/>
        </w:rPr>
        <w:t xml:space="preserve"> плати</w:t>
      </w:r>
      <w:r w:rsidR="00923589" w:rsidRPr="004A13B0">
        <w:rPr>
          <w:rFonts w:ascii="Times New Roman" w:hAnsi="Times New Roman"/>
          <w:sz w:val="28"/>
          <w:szCs w:val="28"/>
        </w:rPr>
        <w:t xml:space="preserve"> </w:t>
      </w:r>
      <w:r w:rsidRPr="004A13B0">
        <w:rPr>
          <w:rFonts w:ascii="Times New Roman" w:hAnsi="Times New Roman"/>
          <w:sz w:val="28"/>
          <w:szCs w:val="28"/>
        </w:rPr>
        <w:t xml:space="preserve">за </w:t>
      </w:r>
      <w:r w:rsidR="00923589" w:rsidRPr="004A13B0">
        <w:rPr>
          <w:rFonts w:ascii="Times New Roman" w:hAnsi="Times New Roman"/>
          <w:sz w:val="28"/>
          <w:szCs w:val="28"/>
        </w:rPr>
        <w:t xml:space="preserve">розгляд документів Уповноваженим органом, але в будь-якому разі не більше 1 (одного) відсотку від вартості ліцензії; </w:t>
      </w:r>
    </w:p>
    <w:p w14:paraId="0E23D3D3" w14:textId="77777777" w:rsidR="00432742" w:rsidRPr="004A13B0" w:rsidRDefault="00432742"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вимоги до</w:t>
      </w:r>
      <w:r w:rsidR="009161AB" w:rsidRPr="004A13B0">
        <w:rPr>
          <w:rFonts w:ascii="Times New Roman" w:hAnsi="Times New Roman"/>
          <w:sz w:val="28"/>
          <w:szCs w:val="28"/>
        </w:rPr>
        <w:t xml:space="preserve"> грального обладнання</w:t>
      </w:r>
      <w:r w:rsidRPr="004A13B0">
        <w:rPr>
          <w:rFonts w:ascii="Times New Roman" w:hAnsi="Times New Roman"/>
          <w:sz w:val="28"/>
          <w:szCs w:val="28"/>
        </w:rPr>
        <w:t xml:space="preserve">; </w:t>
      </w:r>
    </w:p>
    <w:p w14:paraId="0F81F250" w14:textId="77777777" w:rsidR="00E201BE" w:rsidRPr="004A13B0" w:rsidRDefault="00E201BE" w:rsidP="00491E19">
      <w:pPr>
        <w:numPr>
          <w:ilvl w:val="0"/>
          <w:numId w:val="75"/>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форма повідомлення про прийняття рішення про видачу або відмову</w:t>
      </w:r>
      <w:r w:rsidR="00D579C5" w:rsidRPr="004A13B0">
        <w:rPr>
          <w:rFonts w:ascii="Times New Roman" w:hAnsi="Times New Roman"/>
          <w:sz w:val="28"/>
          <w:szCs w:val="28"/>
        </w:rPr>
        <w:t xml:space="preserve"> </w:t>
      </w:r>
      <w:r w:rsidRPr="004A13B0">
        <w:rPr>
          <w:rFonts w:ascii="Times New Roman" w:hAnsi="Times New Roman"/>
          <w:sz w:val="28"/>
          <w:szCs w:val="28"/>
        </w:rPr>
        <w:t>видачі ліцензії;</w:t>
      </w:r>
    </w:p>
    <w:p w14:paraId="0739A46F" w14:textId="77777777" w:rsidR="00E201BE" w:rsidRPr="004A13B0" w:rsidRDefault="00E201BE" w:rsidP="00491E19">
      <w:pPr>
        <w:numPr>
          <w:ilvl w:val="0"/>
          <w:numId w:val="75"/>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форм</w:t>
      </w:r>
      <w:r w:rsidR="00F65F5A" w:rsidRPr="004A13B0">
        <w:rPr>
          <w:rFonts w:ascii="Times New Roman" w:hAnsi="Times New Roman"/>
          <w:sz w:val="28"/>
          <w:szCs w:val="28"/>
        </w:rPr>
        <w:t>а</w:t>
      </w:r>
      <w:r w:rsidRPr="004A13B0">
        <w:rPr>
          <w:rFonts w:ascii="Times New Roman" w:hAnsi="Times New Roman"/>
          <w:sz w:val="28"/>
          <w:szCs w:val="28"/>
        </w:rPr>
        <w:t xml:space="preserve"> повідомлення про відкриття</w:t>
      </w:r>
      <w:r w:rsidR="00575002" w:rsidRPr="004A13B0">
        <w:rPr>
          <w:rFonts w:ascii="Times New Roman" w:hAnsi="Times New Roman"/>
          <w:sz w:val="28"/>
          <w:szCs w:val="28"/>
        </w:rPr>
        <w:t xml:space="preserve"> або закриття</w:t>
      </w:r>
      <w:r w:rsidRPr="004A13B0">
        <w:rPr>
          <w:rFonts w:ascii="Times New Roman" w:hAnsi="Times New Roman"/>
          <w:sz w:val="28"/>
          <w:szCs w:val="28"/>
        </w:rPr>
        <w:t xml:space="preserve"> </w:t>
      </w:r>
      <w:r w:rsidR="00046B26" w:rsidRPr="004A13B0">
        <w:rPr>
          <w:rFonts w:ascii="Times New Roman" w:hAnsi="Times New Roman"/>
          <w:sz w:val="28"/>
          <w:szCs w:val="28"/>
        </w:rPr>
        <w:t>грального закладу</w:t>
      </w:r>
      <w:r w:rsidR="00575002" w:rsidRPr="004A13B0">
        <w:rPr>
          <w:rFonts w:ascii="Times New Roman" w:hAnsi="Times New Roman"/>
          <w:sz w:val="28"/>
          <w:szCs w:val="28"/>
        </w:rPr>
        <w:t xml:space="preserve">; </w:t>
      </w:r>
    </w:p>
    <w:p w14:paraId="4965E0BC" w14:textId="77777777" w:rsidR="00E201BE" w:rsidRPr="004A13B0" w:rsidRDefault="00E201BE" w:rsidP="00491E19">
      <w:pPr>
        <w:numPr>
          <w:ilvl w:val="0"/>
          <w:numId w:val="75"/>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обмеження щодо здійснення над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застосування воєнної сили проти України;</w:t>
      </w:r>
    </w:p>
    <w:p w14:paraId="646B5ECB" w14:textId="77777777" w:rsidR="00E201BE" w:rsidRPr="004A13B0" w:rsidRDefault="00E201BE" w:rsidP="00491E19">
      <w:pPr>
        <w:numPr>
          <w:ilvl w:val="0"/>
          <w:numId w:val="75"/>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jc w:val="both"/>
        <w:rPr>
          <w:rFonts w:ascii="Times New Roman" w:hAnsi="Times New Roman"/>
          <w:sz w:val="28"/>
          <w:szCs w:val="28"/>
        </w:rPr>
      </w:pPr>
      <w:r w:rsidRPr="004A13B0">
        <w:rPr>
          <w:rFonts w:ascii="Times New Roman" w:hAnsi="Times New Roman"/>
          <w:sz w:val="28"/>
          <w:szCs w:val="28"/>
        </w:rPr>
        <w:t xml:space="preserve">обмеження щодо належності </w:t>
      </w:r>
      <w:r w:rsidR="00662371" w:rsidRPr="004A13B0">
        <w:rPr>
          <w:rFonts w:ascii="Times New Roman" w:hAnsi="Times New Roman"/>
          <w:sz w:val="28"/>
          <w:szCs w:val="28"/>
        </w:rPr>
        <w:t>заявника</w:t>
      </w:r>
      <w:r w:rsidRPr="004A13B0">
        <w:rPr>
          <w:rFonts w:ascii="Times New Roman" w:hAnsi="Times New Roman"/>
          <w:sz w:val="28"/>
          <w:szCs w:val="28"/>
        </w:rPr>
        <w:t xml:space="preserve"> та/або пов’язаних з ним осіб до осіб, діяльність яких обмежена чи заборонена відповідно до Закону України “Про санкції”.</w:t>
      </w:r>
    </w:p>
    <w:p w14:paraId="06206B11" w14:textId="77777777" w:rsidR="00E00EF6" w:rsidRPr="004A13B0" w:rsidRDefault="00E201BE" w:rsidP="00491E19">
      <w:pPr>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До прийняття ліцензійних умов ліцензії видаються </w:t>
      </w:r>
      <w:r w:rsidR="001B2A0D" w:rsidRPr="004A13B0">
        <w:rPr>
          <w:rFonts w:ascii="Times New Roman" w:hAnsi="Times New Roman"/>
          <w:sz w:val="28"/>
          <w:szCs w:val="28"/>
        </w:rPr>
        <w:t>відповідно до</w:t>
      </w:r>
      <w:r w:rsidRPr="004A13B0">
        <w:rPr>
          <w:rFonts w:ascii="Times New Roman" w:hAnsi="Times New Roman"/>
          <w:sz w:val="28"/>
          <w:szCs w:val="28"/>
        </w:rPr>
        <w:t xml:space="preserve"> норм цього Закону та Закону України «Про ліцензування видів господарської діяльності».</w:t>
      </w:r>
    </w:p>
    <w:p w14:paraId="24B80C12" w14:textId="77777777" w:rsidR="00046B26" w:rsidRPr="004A13B0" w:rsidRDefault="00046B26" w:rsidP="00491E19">
      <w:pPr>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eastAsia="MS Mincho" w:hAnsi="Times New Roman"/>
          <w:spacing w:val="2"/>
          <w:sz w:val="28"/>
          <w:szCs w:val="28"/>
        </w:rPr>
        <w:t>Ліцензійні умови не</w:t>
      </w:r>
      <w:r w:rsidR="00383AC4" w:rsidRPr="004A13B0">
        <w:rPr>
          <w:rFonts w:ascii="Times New Roman" w:eastAsia="MS Mincho" w:hAnsi="Times New Roman"/>
          <w:spacing w:val="2"/>
          <w:sz w:val="28"/>
          <w:szCs w:val="28"/>
        </w:rPr>
        <w:t xml:space="preserve"> можуть</w:t>
      </w:r>
      <w:r w:rsidRPr="004A13B0">
        <w:rPr>
          <w:rFonts w:ascii="Times New Roman" w:eastAsia="MS Mincho" w:hAnsi="Times New Roman"/>
          <w:spacing w:val="2"/>
          <w:sz w:val="28"/>
          <w:szCs w:val="28"/>
        </w:rPr>
        <w:t xml:space="preserve"> встановлю</w:t>
      </w:r>
      <w:r w:rsidR="00383AC4" w:rsidRPr="004A13B0">
        <w:rPr>
          <w:rFonts w:ascii="Times New Roman" w:eastAsia="MS Mincho" w:hAnsi="Times New Roman"/>
          <w:spacing w:val="2"/>
          <w:sz w:val="28"/>
          <w:szCs w:val="28"/>
        </w:rPr>
        <w:t>вати</w:t>
      </w:r>
      <w:r w:rsidRPr="004A13B0">
        <w:rPr>
          <w:rFonts w:ascii="Times New Roman" w:eastAsia="MS Mincho" w:hAnsi="Times New Roman"/>
          <w:spacing w:val="2"/>
          <w:sz w:val="28"/>
          <w:szCs w:val="28"/>
        </w:rPr>
        <w:t xml:space="preserve"> інших додаткових умов для органі</w:t>
      </w:r>
      <w:r w:rsidR="000B3A6B" w:rsidRPr="004A13B0">
        <w:rPr>
          <w:rFonts w:ascii="Times New Roman" w:eastAsia="MS Mincho" w:hAnsi="Times New Roman"/>
          <w:spacing w:val="2"/>
          <w:sz w:val="28"/>
          <w:szCs w:val="28"/>
        </w:rPr>
        <w:t>заторів азартних ігор</w:t>
      </w:r>
      <w:r w:rsidR="00417931" w:rsidRPr="004A13B0">
        <w:rPr>
          <w:rFonts w:ascii="Times New Roman" w:eastAsia="MS Mincho" w:hAnsi="Times New Roman"/>
          <w:spacing w:val="2"/>
          <w:sz w:val="28"/>
          <w:szCs w:val="28"/>
        </w:rPr>
        <w:t>,</w:t>
      </w:r>
      <w:r w:rsidRPr="004A13B0">
        <w:rPr>
          <w:rFonts w:ascii="Times New Roman" w:eastAsia="MS Mincho" w:hAnsi="Times New Roman"/>
          <w:spacing w:val="2"/>
          <w:sz w:val="28"/>
          <w:szCs w:val="28"/>
        </w:rPr>
        <w:t xml:space="preserve"> </w:t>
      </w:r>
      <w:r w:rsidR="00417931" w:rsidRPr="004A13B0">
        <w:rPr>
          <w:rFonts w:ascii="Times New Roman" w:eastAsia="MS Mincho" w:hAnsi="Times New Roman"/>
          <w:spacing w:val="2"/>
          <w:sz w:val="28"/>
          <w:szCs w:val="28"/>
        </w:rPr>
        <w:t>окрім тих</w:t>
      </w:r>
      <w:r w:rsidRPr="004A13B0">
        <w:rPr>
          <w:rFonts w:ascii="Times New Roman" w:eastAsia="MS Mincho" w:hAnsi="Times New Roman"/>
          <w:spacing w:val="2"/>
          <w:sz w:val="28"/>
          <w:szCs w:val="28"/>
        </w:rPr>
        <w:t>, що передбачені цим Законом.</w:t>
      </w:r>
    </w:p>
    <w:p w14:paraId="43B3DE6A" w14:textId="77777777" w:rsidR="002D6C93" w:rsidRPr="004A13B0" w:rsidRDefault="002D6C93" w:rsidP="00491E19">
      <w:pPr>
        <w:numPr>
          <w:ilvl w:val="0"/>
          <w:numId w:val="1"/>
        </w:numPr>
        <w:tabs>
          <w:tab w:val="left" w:pos="2127"/>
          <w:tab w:val="left" w:pos="2268"/>
        </w:tabs>
        <w:spacing w:before="100"/>
        <w:ind w:left="0" w:firstLine="567"/>
        <w:jc w:val="both"/>
        <w:rPr>
          <w:rFonts w:ascii="Times New Roman" w:hAnsi="Times New Roman"/>
          <w:sz w:val="28"/>
          <w:szCs w:val="28"/>
        </w:rPr>
      </w:pPr>
      <w:r w:rsidRPr="004A13B0">
        <w:rPr>
          <w:rFonts w:ascii="Times New Roman" w:hAnsi="Times New Roman"/>
          <w:sz w:val="28"/>
          <w:szCs w:val="28"/>
        </w:rPr>
        <w:t>Порядок розгляду заяви про отримання ліцензії</w:t>
      </w:r>
    </w:p>
    <w:p w14:paraId="6668541C" w14:textId="6CC7DE92" w:rsidR="002D6C93" w:rsidRPr="004A13B0" w:rsidRDefault="002D6C93" w:rsidP="00491E19">
      <w:pPr>
        <w:pStyle w:val="a3"/>
        <w:numPr>
          <w:ilvl w:val="0"/>
          <w:numId w:val="28"/>
        </w:numPr>
        <w:tabs>
          <w:tab w:val="left" w:pos="993"/>
        </w:tabs>
        <w:ind w:left="0" w:firstLine="709"/>
        <w:rPr>
          <w:rFonts w:ascii="Times New Roman" w:hAnsi="Times New Roman"/>
          <w:sz w:val="28"/>
          <w:szCs w:val="28"/>
        </w:rPr>
      </w:pPr>
      <w:r w:rsidRPr="004A13B0">
        <w:rPr>
          <w:rFonts w:ascii="Times New Roman" w:hAnsi="Times New Roman"/>
          <w:sz w:val="28"/>
          <w:szCs w:val="28"/>
        </w:rPr>
        <w:t>Уповноважений орган приймає рішення про видачу або відмову у видачі ліцензій, передбачених пунктами 1, 2, 3, 4, 5</w:t>
      </w:r>
      <w:r w:rsidR="005A5A34" w:rsidRPr="004A13B0">
        <w:rPr>
          <w:rFonts w:ascii="Times New Roman" w:hAnsi="Times New Roman"/>
          <w:sz w:val="28"/>
          <w:szCs w:val="28"/>
        </w:rPr>
        <w:t>,</w:t>
      </w:r>
      <w:r w:rsidR="00BE2EFC" w:rsidRPr="004A13B0">
        <w:rPr>
          <w:rFonts w:ascii="Times New Roman" w:hAnsi="Times New Roman"/>
          <w:sz w:val="28"/>
          <w:szCs w:val="28"/>
        </w:rPr>
        <w:t xml:space="preserve"> </w:t>
      </w:r>
      <w:r w:rsidRPr="004A13B0">
        <w:rPr>
          <w:rFonts w:ascii="Times New Roman" w:hAnsi="Times New Roman"/>
          <w:sz w:val="28"/>
          <w:szCs w:val="28"/>
        </w:rPr>
        <w:t>6</w:t>
      </w:r>
      <w:r w:rsidR="009161AB" w:rsidRPr="004A13B0">
        <w:rPr>
          <w:rFonts w:ascii="Times New Roman" w:hAnsi="Times New Roman"/>
          <w:sz w:val="28"/>
          <w:szCs w:val="28"/>
        </w:rPr>
        <w:t xml:space="preserve">, </w:t>
      </w:r>
      <w:r w:rsidR="005A5A34" w:rsidRPr="004A13B0">
        <w:rPr>
          <w:rFonts w:ascii="Times New Roman" w:hAnsi="Times New Roman"/>
          <w:sz w:val="28"/>
          <w:szCs w:val="28"/>
        </w:rPr>
        <w:t>7</w:t>
      </w:r>
      <w:r w:rsidR="009161AB" w:rsidRPr="004A13B0">
        <w:rPr>
          <w:rFonts w:ascii="Times New Roman" w:hAnsi="Times New Roman"/>
          <w:sz w:val="28"/>
          <w:szCs w:val="28"/>
        </w:rPr>
        <w:t xml:space="preserve"> і </w:t>
      </w:r>
      <w:r w:rsidR="00F80A17">
        <w:rPr>
          <w:rFonts w:ascii="Times New Roman" w:hAnsi="Times New Roman"/>
          <w:sz w:val="28"/>
          <w:szCs w:val="28"/>
        </w:rPr>
        <w:t>10</w:t>
      </w:r>
      <w:r w:rsidR="00D579C5" w:rsidRPr="004A13B0">
        <w:rPr>
          <w:rFonts w:ascii="Times New Roman" w:hAnsi="Times New Roman"/>
          <w:sz w:val="28"/>
          <w:szCs w:val="28"/>
        </w:rPr>
        <w:t xml:space="preserve"> </w:t>
      </w:r>
      <w:r w:rsidRPr="004A13B0">
        <w:rPr>
          <w:rFonts w:ascii="Times New Roman" w:hAnsi="Times New Roman"/>
          <w:sz w:val="28"/>
          <w:szCs w:val="28"/>
        </w:rPr>
        <w:t xml:space="preserve">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Закону у строк не пізніше ніж </w:t>
      </w:r>
      <w:r w:rsidR="00E15BAB">
        <w:rPr>
          <w:rFonts w:ascii="Times New Roman" w:hAnsi="Times New Roman"/>
          <w:sz w:val="28"/>
          <w:szCs w:val="28"/>
        </w:rPr>
        <w:t>5</w:t>
      </w:r>
      <w:r w:rsidRPr="004A13B0">
        <w:rPr>
          <w:rFonts w:ascii="Times New Roman" w:hAnsi="Times New Roman"/>
          <w:sz w:val="28"/>
          <w:szCs w:val="28"/>
        </w:rPr>
        <w:t xml:space="preserve"> (</w:t>
      </w:r>
      <w:r w:rsidR="006C3A01" w:rsidRPr="004A13B0">
        <w:rPr>
          <w:rFonts w:ascii="Times New Roman" w:hAnsi="Times New Roman"/>
          <w:sz w:val="28"/>
          <w:szCs w:val="28"/>
        </w:rPr>
        <w:t xml:space="preserve"> п’ять</w:t>
      </w:r>
      <w:r w:rsidRPr="004A13B0">
        <w:rPr>
          <w:rFonts w:ascii="Times New Roman" w:hAnsi="Times New Roman"/>
          <w:sz w:val="28"/>
          <w:szCs w:val="28"/>
        </w:rPr>
        <w:t>) робочих днів з дня прийняття заяви про отримання ліцензії та документів, що додаються до неї.</w:t>
      </w:r>
    </w:p>
    <w:p w14:paraId="4B6F9A93" w14:textId="4084B7A3" w:rsidR="002D6C93" w:rsidRPr="004A13B0" w:rsidRDefault="002D6C93" w:rsidP="00491E19">
      <w:pPr>
        <w:pStyle w:val="a3"/>
        <w:numPr>
          <w:ilvl w:val="0"/>
          <w:numId w:val="28"/>
        </w:numPr>
        <w:tabs>
          <w:tab w:val="left" w:pos="993"/>
        </w:tabs>
        <w:ind w:left="0" w:firstLine="709"/>
        <w:rPr>
          <w:rFonts w:ascii="Times New Roman" w:hAnsi="Times New Roman"/>
          <w:sz w:val="28"/>
          <w:szCs w:val="28"/>
        </w:rPr>
      </w:pPr>
      <w:r w:rsidRPr="004A13B0">
        <w:rPr>
          <w:rFonts w:ascii="Times New Roman" w:hAnsi="Times New Roman"/>
          <w:sz w:val="28"/>
          <w:szCs w:val="28"/>
        </w:rPr>
        <w:lastRenderedPageBreak/>
        <w:t xml:space="preserve">Уповноважений орган приймає рішення про видачу або відмову у видачі ліцензій, передбачених пунктами </w:t>
      </w:r>
      <w:r w:rsidR="00F80A17">
        <w:rPr>
          <w:rFonts w:ascii="Times New Roman" w:hAnsi="Times New Roman"/>
          <w:sz w:val="28"/>
          <w:szCs w:val="28"/>
        </w:rPr>
        <w:t>6</w:t>
      </w:r>
      <w:r w:rsidR="007920C1">
        <w:rPr>
          <w:rFonts w:ascii="Times New Roman" w:hAnsi="Times New Roman"/>
          <w:sz w:val="28"/>
          <w:szCs w:val="28"/>
        </w:rPr>
        <w:t>,</w:t>
      </w:r>
      <w:r w:rsidR="00BE2EFC" w:rsidRPr="004A13B0">
        <w:rPr>
          <w:rFonts w:ascii="Times New Roman" w:hAnsi="Times New Roman"/>
          <w:sz w:val="28"/>
          <w:szCs w:val="28"/>
        </w:rPr>
        <w:t xml:space="preserve"> </w:t>
      </w:r>
      <w:r w:rsidR="00F80A17">
        <w:rPr>
          <w:rFonts w:ascii="Times New Roman" w:hAnsi="Times New Roman"/>
          <w:sz w:val="28"/>
          <w:szCs w:val="28"/>
        </w:rPr>
        <w:t xml:space="preserve">7, </w:t>
      </w:r>
      <w:r w:rsidR="00BE2EFC" w:rsidRPr="004A13B0">
        <w:rPr>
          <w:rFonts w:ascii="Times New Roman" w:hAnsi="Times New Roman"/>
          <w:sz w:val="28"/>
          <w:szCs w:val="28"/>
        </w:rPr>
        <w:t xml:space="preserve">8, </w:t>
      </w:r>
      <w:r w:rsidR="00F80A17">
        <w:rPr>
          <w:rFonts w:ascii="Times New Roman" w:hAnsi="Times New Roman"/>
          <w:sz w:val="28"/>
          <w:szCs w:val="28"/>
        </w:rPr>
        <w:t xml:space="preserve">і </w:t>
      </w:r>
      <w:r w:rsidRPr="004A13B0">
        <w:rPr>
          <w:rFonts w:ascii="Times New Roman" w:hAnsi="Times New Roman"/>
          <w:sz w:val="28"/>
          <w:szCs w:val="28"/>
        </w:rPr>
        <w:t>9</w:t>
      </w:r>
      <w:r w:rsidR="007920C1">
        <w:rPr>
          <w:rFonts w:ascii="Times New Roman" w:hAnsi="Times New Roman"/>
          <w:sz w:val="28"/>
          <w:szCs w:val="28"/>
        </w:rPr>
        <w:t xml:space="preserve"> і</w:t>
      </w:r>
      <w:r w:rsidR="00081871" w:rsidRPr="004A13B0">
        <w:rPr>
          <w:rFonts w:ascii="Times New Roman" w:hAnsi="Times New Roman"/>
          <w:sz w:val="28"/>
          <w:szCs w:val="28"/>
        </w:rPr>
        <w:t xml:space="preserve"> </w:t>
      </w:r>
      <w:r w:rsidRPr="004A13B0">
        <w:rPr>
          <w:rFonts w:ascii="Times New Roman" w:hAnsi="Times New Roman"/>
          <w:sz w:val="28"/>
          <w:szCs w:val="28"/>
        </w:rPr>
        <w:t xml:space="preserve">частини першої статті </w:t>
      </w:r>
      <w:r w:rsidR="00F80A17">
        <w:rPr>
          <w:rFonts w:ascii="Times New Roman" w:hAnsi="Times New Roman"/>
          <w:sz w:val="28"/>
          <w:szCs w:val="28"/>
        </w:rPr>
        <w:t>59</w:t>
      </w:r>
      <w:r w:rsidRPr="004A13B0">
        <w:rPr>
          <w:rFonts w:ascii="Times New Roman" w:hAnsi="Times New Roman"/>
          <w:sz w:val="28"/>
          <w:szCs w:val="28"/>
        </w:rPr>
        <w:t xml:space="preserve"> цього З</w:t>
      </w:r>
      <w:r w:rsidR="00E201BE" w:rsidRPr="004A13B0">
        <w:rPr>
          <w:rFonts w:ascii="Times New Roman" w:hAnsi="Times New Roman"/>
          <w:sz w:val="28"/>
          <w:szCs w:val="28"/>
        </w:rPr>
        <w:t xml:space="preserve">акону у строк не пізніше ніж </w:t>
      </w:r>
      <w:r w:rsidR="00E15BAB">
        <w:rPr>
          <w:rFonts w:ascii="Times New Roman" w:hAnsi="Times New Roman"/>
          <w:sz w:val="28"/>
          <w:szCs w:val="28"/>
        </w:rPr>
        <w:t>5</w:t>
      </w:r>
      <w:r w:rsidR="00E201BE" w:rsidRPr="004A13B0">
        <w:rPr>
          <w:rFonts w:ascii="Times New Roman" w:hAnsi="Times New Roman"/>
          <w:sz w:val="28"/>
          <w:szCs w:val="28"/>
        </w:rPr>
        <w:t xml:space="preserve"> (</w:t>
      </w:r>
      <w:r w:rsidR="00E15BAB">
        <w:rPr>
          <w:rFonts w:ascii="Times New Roman" w:hAnsi="Times New Roman"/>
          <w:sz w:val="28"/>
          <w:szCs w:val="28"/>
        </w:rPr>
        <w:t>п’ять</w:t>
      </w:r>
      <w:r w:rsidRPr="004A13B0">
        <w:rPr>
          <w:rFonts w:ascii="Times New Roman" w:hAnsi="Times New Roman"/>
          <w:sz w:val="28"/>
          <w:szCs w:val="28"/>
        </w:rPr>
        <w:t>) робочих днів з дня прийняття до заяви про отримання ліцензії та документів, що додаються до неї.</w:t>
      </w:r>
    </w:p>
    <w:p w14:paraId="1389E288" w14:textId="77777777" w:rsidR="002D6C93" w:rsidRPr="004A13B0" w:rsidRDefault="002D6C93" w:rsidP="00491E19">
      <w:pPr>
        <w:pStyle w:val="a3"/>
        <w:numPr>
          <w:ilvl w:val="0"/>
          <w:numId w:val="28"/>
        </w:numPr>
        <w:tabs>
          <w:tab w:val="left" w:pos="993"/>
        </w:tabs>
        <w:ind w:left="0" w:firstLine="709"/>
        <w:rPr>
          <w:rFonts w:ascii="Times New Roman" w:hAnsi="Times New Roman"/>
          <w:sz w:val="28"/>
          <w:szCs w:val="28"/>
        </w:rPr>
      </w:pPr>
      <w:r w:rsidRPr="004A13B0">
        <w:rPr>
          <w:rFonts w:ascii="Times New Roman" w:hAnsi="Times New Roman"/>
          <w:sz w:val="28"/>
          <w:szCs w:val="28"/>
        </w:rPr>
        <w:t>Повідомлення про прийнят</w:t>
      </w:r>
      <w:r w:rsidR="00A86491" w:rsidRPr="004A13B0">
        <w:rPr>
          <w:rFonts w:ascii="Times New Roman" w:hAnsi="Times New Roman"/>
          <w:sz w:val="28"/>
          <w:szCs w:val="28"/>
        </w:rPr>
        <w:t>е</w:t>
      </w:r>
      <w:r w:rsidRPr="004A13B0">
        <w:rPr>
          <w:rFonts w:ascii="Times New Roman" w:hAnsi="Times New Roman"/>
          <w:sz w:val="28"/>
          <w:szCs w:val="28"/>
        </w:rPr>
        <w:t xml:space="preserve"> рішення про видачу ліцензії надсилається </w:t>
      </w:r>
      <w:r w:rsidR="00C62C61" w:rsidRPr="004A13B0">
        <w:rPr>
          <w:rFonts w:ascii="Times New Roman" w:hAnsi="Times New Roman"/>
          <w:sz w:val="28"/>
          <w:szCs w:val="28"/>
        </w:rPr>
        <w:t>заявнику</w:t>
      </w:r>
      <w:r w:rsidRPr="004A13B0">
        <w:rPr>
          <w:rFonts w:ascii="Times New Roman" w:hAnsi="Times New Roman"/>
          <w:sz w:val="28"/>
          <w:szCs w:val="28"/>
        </w:rPr>
        <w:t xml:space="preserve"> протягом 5 (п’яти) робочих днів з дати прийняття відповідного рішення.</w:t>
      </w:r>
    </w:p>
    <w:p w14:paraId="2BC428D0" w14:textId="77777777" w:rsidR="002C3426" w:rsidRPr="004A13B0" w:rsidRDefault="002D6C93" w:rsidP="00491E19">
      <w:pPr>
        <w:pStyle w:val="a3"/>
        <w:numPr>
          <w:ilvl w:val="0"/>
          <w:numId w:val="28"/>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Повідомлення про прийняття рішення про відмову у видачі ліцензії надсилається </w:t>
      </w:r>
      <w:r w:rsidR="00C62C61" w:rsidRPr="004A13B0">
        <w:rPr>
          <w:rFonts w:ascii="Times New Roman" w:hAnsi="Times New Roman"/>
          <w:sz w:val="28"/>
          <w:szCs w:val="28"/>
        </w:rPr>
        <w:t>заявнику</w:t>
      </w:r>
      <w:r w:rsidRPr="004A13B0">
        <w:rPr>
          <w:rFonts w:ascii="Times New Roman" w:hAnsi="Times New Roman"/>
          <w:sz w:val="28"/>
          <w:szCs w:val="28"/>
        </w:rPr>
        <w:t xml:space="preserve"> протягом 5 (п’яти) робочих днів з дати прийняття відповідного рішення. У рішенні про відмову у видачі ліцензії зазначається перелік та опис підстав (обґрунтування) для прийняття рішення про відмову у видачі ліцензії.</w:t>
      </w:r>
    </w:p>
    <w:p w14:paraId="1F5E9040" w14:textId="77777777" w:rsidR="002D6C93" w:rsidRPr="004A13B0" w:rsidRDefault="002D6C93" w:rsidP="00491E19">
      <w:pPr>
        <w:numPr>
          <w:ilvl w:val="0"/>
          <w:numId w:val="1"/>
        </w:numPr>
        <w:tabs>
          <w:tab w:val="left" w:pos="2127"/>
          <w:tab w:val="left" w:pos="2268"/>
        </w:tabs>
        <w:spacing w:before="120"/>
        <w:ind w:left="0" w:firstLine="709"/>
        <w:contextualSpacing/>
        <w:jc w:val="both"/>
        <w:rPr>
          <w:rFonts w:ascii="Times New Roman" w:hAnsi="Times New Roman"/>
          <w:sz w:val="28"/>
          <w:szCs w:val="28"/>
        </w:rPr>
      </w:pPr>
      <w:r w:rsidRPr="004A13B0">
        <w:rPr>
          <w:rFonts w:ascii="Times New Roman" w:hAnsi="Times New Roman"/>
          <w:sz w:val="28"/>
          <w:szCs w:val="28"/>
        </w:rPr>
        <w:t>Видача ліцензії</w:t>
      </w:r>
    </w:p>
    <w:p w14:paraId="09D0B52E" w14:textId="77777777" w:rsidR="001D1169" w:rsidRPr="004A13B0" w:rsidRDefault="001D1169" w:rsidP="00491E19">
      <w:pPr>
        <w:pStyle w:val="a3"/>
        <w:numPr>
          <w:ilvl w:val="0"/>
          <w:numId w:val="29"/>
        </w:numPr>
        <w:tabs>
          <w:tab w:val="left" w:pos="851"/>
          <w:tab w:val="left" w:pos="993"/>
        </w:tabs>
        <w:ind w:left="0" w:firstLine="709"/>
        <w:rPr>
          <w:rFonts w:ascii="Times New Roman" w:hAnsi="Times New Roman"/>
          <w:sz w:val="28"/>
          <w:szCs w:val="28"/>
        </w:rPr>
      </w:pPr>
      <w:r w:rsidRPr="004A13B0">
        <w:rPr>
          <w:rFonts w:ascii="Times New Roman" w:hAnsi="Times New Roman"/>
          <w:sz w:val="28"/>
          <w:szCs w:val="28"/>
        </w:rPr>
        <w:t xml:space="preserve">Ліцензія на організацію та проведення азартних ігор </w:t>
      </w:r>
      <w:r w:rsidR="00081871" w:rsidRPr="004A13B0">
        <w:rPr>
          <w:rFonts w:ascii="Times New Roman" w:hAnsi="Times New Roman"/>
          <w:sz w:val="28"/>
          <w:szCs w:val="28"/>
        </w:rPr>
        <w:t>видається Уповноваженим органом після отримання документа, що підтверджує внесення плати за перший квартал дії відповідної ліцензії</w:t>
      </w:r>
      <w:r w:rsidRPr="004A13B0">
        <w:rPr>
          <w:rFonts w:ascii="Times New Roman" w:hAnsi="Times New Roman"/>
          <w:sz w:val="28"/>
          <w:szCs w:val="28"/>
        </w:rPr>
        <w:t xml:space="preserve">. </w:t>
      </w:r>
    </w:p>
    <w:p w14:paraId="2EB75E52" w14:textId="77777777" w:rsidR="00BE11C9" w:rsidRPr="004A13B0" w:rsidRDefault="00BE11C9" w:rsidP="00491E19">
      <w:pPr>
        <w:pStyle w:val="a3"/>
        <w:numPr>
          <w:ilvl w:val="0"/>
          <w:numId w:val="29"/>
        </w:numPr>
        <w:tabs>
          <w:tab w:val="left" w:pos="851"/>
          <w:tab w:val="left" w:pos="993"/>
        </w:tabs>
        <w:ind w:left="0" w:firstLine="709"/>
        <w:rPr>
          <w:rFonts w:ascii="Times New Roman" w:hAnsi="Times New Roman"/>
          <w:sz w:val="28"/>
          <w:szCs w:val="28"/>
        </w:rPr>
      </w:pPr>
      <w:r w:rsidRPr="004A13B0">
        <w:rPr>
          <w:rFonts w:ascii="Times New Roman" w:hAnsi="Times New Roman"/>
          <w:sz w:val="28"/>
          <w:szCs w:val="28"/>
        </w:rPr>
        <w:t>П</w:t>
      </w:r>
      <w:r w:rsidR="00F6032F" w:rsidRPr="004A13B0">
        <w:rPr>
          <w:rFonts w:ascii="Times New Roman" w:hAnsi="Times New Roman"/>
          <w:sz w:val="28"/>
          <w:szCs w:val="28"/>
        </w:rPr>
        <w:t>ереоформлення</w:t>
      </w:r>
      <w:r w:rsidRPr="004A13B0">
        <w:rPr>
          <w:rFonts w:ascii="Times New Roman" w:hAnsi="Times New Roman"/>
          <w:sz w:val="28"/>
          <w:szCs w:val="28"/>
        </w:rPr>
        <w:t xml:space="preserve"> ліцензії відбувається відповідно до правил</w:t>
      </w:r>
      <w:r w:rsidR="00B93ACA" w:rsidRPr="004A13B0">
        <w:rPr>
          <w:rFonts w:ascii="Times New Roman" w:hAnsi="Times New Roman"/>
          <w:sz w:val="28"/>
          <w:szCs w:val="28"/>
        </w:rPr>
        <w:t>,</w:t>
      </w:r>
      <w:r w:rsidRPr="004A13B0">
        <w:rPr>
          <w:rFonts w:ascii="Times New Roman" w:hAnsi="Times New Roman"/>
          <w:sz w:val="28"/>
          <w:szCs w:val="28"/>
        </w:rPr>
        <w:t xml:space="preserve"> встановлених</w:t>
      </w:r>
      <w:r w:rsidR="00F6032F" w:rsidRPr="004A13B0">
        <w:rPr>
          <w:rFonts w:ascii="Times New Roman" w:hAnsi="Times New Roman"/>
          <w:sz w:val="28"/>
          <w:szCs w:val="28"/>
        </w:rPr>
        <w:t xml:space="preserve"> ліцензійними умовами</w:t>
      </w:r>
      <w:r w:rsidRPr="004A13B0">
        <w:rPr>
          <w:rFonts w:ascii="Times New Roman" w:hAnsi="Times New Roman"/>
          <w:sz w:val="28"/>
          <w:szCs w:val="28"/>
        </w:rPr>
        <w:t xml:space="preserve">. </w:t>
      </w:r>
    </w:p>
    <w:p w14:paraId="4BAA28CF"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Відмова у видачі ліцензії</w:t>
      </w:r>
    </w:p>
    <w:p w14:paraId="59EC6FCE" w14:textId="77777777" w:rsidR="002D6C93" w:rsidRPr="004A13B0" w:rsidRDefault="002D6C93" w:rsidP="00491E19">
      <w:pPr>
        <w:pStyle w:val="a3"/>
        <w:numPr>
          <w:ilvl w:val="0"/>
          <w:numId w:val="30"/>
        </w:numPr>
        <w:tabs>
          <w:tab w:val="left" w:pos="993"/>
        </w:tabs>
        <w:ind w:left="0" w:firstLine="709"/>
        <w:rPr>
          <w:rFonts w:ascii="Times New Roman" w:hAnsi="Times New Roman"/>
          <w:sz w:val="28"/>
          <w:szCs w:val="28"/>
        </w:rPr>
      </w:pPr>
      <w:r w:rsidRPr="004A13B0">
        <w:rPr>
          <w:rFonts w:ascii="Times New Roman" w:hAnsi="Times New Roman"/>
          <w:sz w:val="28"/>
          <w:szCs w:val="28"/>
        </w:rPr>
        <w:t>Підставами для прийняття рішення про відмову у видачі ліцензії за результатом розгляду заяви про отримання ліцензії є:</w:t>
      </w:r>
    </w:p>
    <w:p w14:paraId="5E8A0D2C" w14:textId="77777777" w:rsidR="002D6C93" w:rsidRPr="004A13B0" w:rsidRDefault="002D6C93"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недостовірність даних у документах, поданих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для отримання ліцензії;</w:t>
      </w:r>
    </w:p>
    <w:p w14:paraId="71283AEE" w14:textId="77777777" w:rsidR="002D6C93" w:rsidRPr="004A13B0" w:rsidRDefault="002D6C93"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встановлення невідповідності </w:t>
      </w:r>
      <w:r w:rsidR="00662371" w:rsidRPr="004A13B0">
        <w:rPr>
          <w:rFonts w:ascii="Times New Roman" w:hAnsi="Times New Roman"/>
          <w:sz w:val="28"/>
          <w:szCs w:val="28"/>
        </w:rPr>
        <w:t>заявника</w:t>
      </w:r>
      <w:r w:rsidRPr="004A13B0">
        <w:rPr>
          <w:rFonts w:ascii="Times New Roman" w:hAnsi="Times New Roman"/>
          <w:sz w:val="28"/>
          <w:szCs w:val="28"/>
        </w:rPr>
        <w:t xml:space="preserve"> вимогам цього Закону та/або ліцензійним умовам для виду ліцензії, зазначеного в заяві про видачу ліцензії;</w:t>
      </w:r>
    </w:p>
    <w:p w14:paraId="2F69B685" w14:textId="77777777" w:rsidR="002D6C93" w:rsidRPr="004A13B0" w:rsidRDefault="002D6C93"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наявність </w:t>
      </w:r>
      <w:r w:rsidR="00D1443F" w:rsidRPr="004A13B0">
        <w:rPr>
          <w:rFonts w:ascii="Times New Roman" w:hAnsi="Times New Roman"/>
          <w:sz w:val="28"/>
          <w:szCs w:val="28"/>
        </w:rPr>
        <w:t xml:space="preserve">у керівника чи головного бухгалтера </w:t>
      </w:r>
      <w:r w:rsidR="00662371" w:rsidRPr="004A13B0">
        <w:rPr>
          <w:rFonts w:ascii="Times New Roman" w:hAnsi="Times New Roman"/>
          <w:sz w:val="28"/>
          <w:szCs w:val="28"/>
        </w:rPr>
        <w:t>заявника</w:t>
      </w:r>
      <w:r w:rsidR="00D1443F" w:rsidRPr="004A13B0">
        <w:rPr>
          <w:rFonts w:ascii="Times New Roman" w:hAnsi="Times New Roman"/>
          <w:sz w:val="28"/>
          <w:szCs w:val="28"/>
        </w:rPr>
        <w:t xml:space="preserve"> </w:t>
      </w:r>
      <w:r w:rsidRPr="004A13B0">
        <w:rPr>
          <w:rFonts w:ascii="Times New Roman" w:hAnsi="Times New Roman"/>
          <w:sz w:val="28"/>
          <w:szCs w:val="28"/>
        </w:rPr>
        <w:t>непогашеної або незнятої судимості за шахрайство, тероризм, злочини у сфері господарської діяльності, а також інші злочини, вчинені з корисливих мотивів;</w:t>
      </w:r>
    </w:p>
    <w:p w14:paraId="058BE21D" w14:textId="77777777" w:rsidR="005A5A34" w:rsidRPr="004A13B0" w:rsidRDefault="002D6C93"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неможливість встановлення за результатами перевірки документів, поданих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із заявою про отримання ліцензії, джерел і походження коштів, використаних для фінансування або формування статутного капіталу </w:t>
      </w:r>
      <w:r w:rsidR="00662371" w:rsidRPr="004A13B0">
        <w:rPr>
          <w:rFonts w:ascii="Times New Roman" w:hAnsi="Times New Roman"/>
          <w:sz w:val="28"/>
          <w:szCs w:val="28"/>
        </w:rPr>
        <w:t>заявника</w:t>
      </w:r>
      <w:r w:rsidRPr="004A13B0">
        <w:rPr>
          <w:rFonts w:ascii="Times New Roman" w:hAnsi="Times New Roman"/>
          <w:sz w:val="28"/>
          <w:szCs w:val="28"/>
        </w:rPr>
        <w:t xml:space="preserve">, або осіб, які є засновниками (учасниками) </w:t>
      </w:r>
      <w:r w:rsidR="00662371" w:rsidRPr="004A13B0">
        <w:rPr>
          <w:rFonts w:ascii="Times New Roman" w:hAnsi="Times New Roman"/>
          <w:sz w:val="28"/>
          <w:szCs w:val="28"/>
        </w:rPr>
        <w:t>заявника</w:t>
      </w:r>
      <w:r w:rsidRPr="004A13B0">
        <w:rPr>
          <w:rFonts w:ascii="Times New Roman" w:hAnsi="Times New Roman"/>
          <w:sz w:val="28"/>
          <w:szCs w:val="28"/>
        </w:rPr>
        <w:t>;</w:t>
      </w:r>
    </w:p>
    <w:p w14:paraId="626E252F" w14:textId="77777777" w:rsidR="000B7C51" w:rsidRPr="004A13B0" w:rsidRDefault="000B7C51"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наявність встановлених судом порушень заявником вимог Закону України «Про запобігання та протидію легалізації (відмиванню) доходів, </w:t>
      </w:r>
      <w:r w:rsidR="003D565C" w:rsidRPr="004A13B0">
        <w:rPr>
          <w:rFonts w:ascii="Times New Roman" w:hAnsi="Times New Roman"/>
          <w:sz w:val="28"/>
          <w:szCs w:val="28"/>
        </w:rPr>
        <w:t xml:space="preserve">одержаних злочинним шляхом, фінансуванню тероризму та фінансуванню </w:t>
      </w:r>
      <w:r w:rsidR="00FD2273" w:rsidRPr="004A13B0">
        <w:rPr>
          <w:rFonts w:ascii="Times New Roman" w:hAnsi="Times New Roman"/>
          <w:sz w:val="28"/>
          <w:szCs w:val="28"/>
        </w:rPr>
        <w:t xml:space="preserve">розповсюдження </w:t>
      </w:r>
      <w:r w:rsidR="003D565C" w:rsidRPr="004A13B0">
        <w:rPr>
          <w:rFonts w:ascii="Times New Roman" w:hAnsi="Times New Roman"/>
          <w:sz w:val="28"/>
          <w:szCs w:val="28"/>
        </w:rPr>
        <w:t>зброї масового знищення</w:t>
      </w:r>
      <w:r w:rsidR="00FD2273" w:rsidRPr="004A13B0">
        <w:rPr>
          <w:rFonts w:ascii="Times New Roman" w:hAnsi="Times New Roman"/>
          <w:sz w:val="28"/>
          <w:szCs w:val="28"/>
        </w:rPr>
        <w:t>»;</w:t>
      </w:r>
    </w:p>
    <w:p w14:paraId="3695742F" w14:textId="77777777" w:rsidR="005A5A34" w:rsidRPr="004A13B0" w:rsidRDefault="005A5A34" w:rsidP="00491E19">
      <w:pPr>
        <w:numPr>
          <w:ilvl w:val="1"/>
          <w:numId w:val="9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left="0" w:firstLine="709"/>
        <w:jc w:val="both"/>
        <w:rPr>
          <w:rFonts w:ascii="Times New Roman" w:hAnsi="Times New Roman"/>
          <w:sz w:val="28"/>
          <w:szCs w:val="28"/>
        </w:rPr>
      </w:pPr>
      <w:r w:rsidRPr="004A13B0">
        <w:rPr>
          <w:rFonts w:ascii="Times New Roman" w:hAnsi="Times New Roman"/>
          <w:sz w:val="28"/>
          <w:szCs w:val="28"/>
        </w:rPr>
        <w:lastRenderedPageBreak/>
        <w:t>встановлення факту контролю, у значенні, наведеному у статті 1 Закону України “Про захист економічної конкуренції”, за діяльністю ліцензіата осіб інших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застосування воєнної сили проти України</w:t>
      </w:r>
      <w:r w:rsidR="00FD2273" w:rsidRPr="004A13B0">
        <w:rPr>
          <w:rFonts w:ascii="Times New Roman" w:hAnsi="Times New Roman"/>
          <w:sz w:val="28"/>
          <w:szCs w:val="28"/>
        </w:rPr>
        <w:t>.</w:t>
      </w:r>
    </w:p>
    <w:p w14:paraId="1E970F6F"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Анулювання ліцензії</w:t>
      </w:r>
    </w:p>
    <w:p w14:paraId="2437DF6E" w14:textId="77777777" w:rsidR="002D6C93" w:rsidRPr="004A13B0" w:rsidRDefault="002D6C93" w:rsidP="00491E19">
      <w:pPr>
        <w:pStyle w:val="a3"/>
        <w:numPr>
          <w:ilvl w:val="0"/>
          <w:numId w:val="31"/>
        </w:numPr>
        <w:tabs>
          <w:tab w:val="left" w:pos="993"/>
        </w:tabs>
        <w:ind w:left="0" w:firstLine="709"/>
        <w:rPr>
          <w:rFonts w:ascii="Times New Roman" w:hAnsi="Times New Roman"/>
          <w:sz w:val="28"/>
          <w:szCs w:val="28"/>
        </w:rPr>
      </w:pPr>
      <w:r w:rsidRPr="004A13B0">
        <w:rPr>
          <w:rFonts w:ascii="Times New Roman" w:hAnsi="Times New Roman"/>
          <w:sz w:val="28"/>
          <w:szCs w:val="28"/>
        </w:rPr>
        <w:t>Підставами для анулювання ліцензії є:</w:t>
      </w:r>
    </w:p>
    <w:p w14:paraId="0E834B17" w14:textId="77777777"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заява ліцензіата про анулювання ліцензії;</w:t>
      </w:r>
    </w:p>
    <w:p w14:paraId="5DE479CF" w14:textId="77777777"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наявність в Єдиному державному реєстрі юридичних осіб і </w:t>
      </w:r>
      <w:r w:rsidRPr="004A13B0">
        <w:rPr>
          <w:rFonts w:ascii="Times New Roman" w:hAnsi="Times New Roman"/>
          <w:sz w:val="28"/>
          <w:szCs w:val="28"/>
        </w:rPr>
        <w:br/>
        <w:t xml:space="preserve">фізичних осіб - підприємців відомостей про перебування юридичної </w:t>
      </w:r>
      <w:r w:rsidRPr="004A13B0">
        <w:rPr>
          <w:rFonts w:ascii="Times New Roman" w:hAnsi="Times New Roman"/>
          <w:sz w:val="28"/>
          <w:szCs w:val="28"/>
        </w:rPr>
        <w:br/>
        <w:t xml:space="preserve">особи у стані припинення шляхом ліквідації (перебування фізичної </w:t>
      </w:r>
      <w:r w:rsidRPr="004A13B0">
        <w:rPr>
          <w:rFonts w:ascii="Times New Roman" w:hAnsi="Times New Roman"/>
          <w:sz w:val="28"/>
          <w:szCs w:val="28"/>
        </w:rPr>
        <w:br/>
        <w:t xml:space="preserve">особи - підприємця у стані припинення підприємницької діяльності) </w:t>
      </w:r>
      <w:r w:rsidRPr="004A13B0">
        <w:rPr>
          <w:rFonts w:ascii="Times New Roman" w:hAnsi="Times New Roman"/>
          <w:sz w:val="28"/>
          <w:szCs w:val="28"/>
        </w:rPr>
        <w:br/>
        <w:t xml:space="preserve">або про державну реєстрацію її припинення (державну реєстрацію </w:t>
      </w:r>
      <w:r w:rsidRPr="004A13B0">
        <w:rPr>
          <w:rFonts w:ascii="Times New Roman" w:hAnsi="Times New Roman"/>
          <w:sz w:val="28"/>
          <w:szCs w:val="28"/>
        </w:rPr>
        <w:br/>
        <w:t xml:space="preserve">припинення підприємницької діяльності фізичної особи - </w:t>
      </w:r>
      <w:r w:rsidRPr="004A13B0">
        <w:rPr>
          <w:rFonts w:ascii="Times New Roman" w:hAnsi="Times New Roman"/>
          <w:sz w:val="28"/>
          <w:szCs w:val="28"/>
        </w:rPr>
        <w:br/>
        <w:t>підприємця);</w:t>
      </w:r>
    </w:p>
    <w:p w14:paraId="2121ECD7" w14:textId="77777777"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виявлення недостовірних відомостей у документах, </w:t>
      </w:r>
      <w:r w:rsidRPr="004A13B0">
        <w:rPr>
          <w:rFonts w:ascii="Times New Roman" w:hAnsi="Times New Roman"/>
          <w:sz w:val="28"/>
          <w:szCs w:val="28"/>
        </w:rPr>
        <w:br/>
        <w:t>поданих суб’єктом господарювання для одержання ліцензії;</w:t>
      </w:r>
    </w:p>
    <w:p w14:paraId="2D87CA80" w14:textId="61405331"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встановлення факту передачі ліцензії або її копії </w:t>
      </w:r>
      <w:r w:rsidRPr="004A13B0">
        <w:rPr>
          <w:rFonts w:ascii="Times New Roman" w:hAnsi="Times New Roman"/>
          <w:sz w:val="28"/>
          <w:szCs w:val="28"/>
        </w:rPr>
        <w:br/>
        <w:t xml:space="preserve">іншій юридичній або фізичній особі для провадження господарської </w:t>
      </w:r>
      <w:r w:rsidRPr="004A13B0">
        <w:rPr>
          <w:rFonts w:ascii="Times New Roman" w:hAnsi="Times New Roman"/>
          <w:sz w:val="28"/>
          <w:szCs w:val="28"/>
        </w:rPr>
        <w:br/>
        <w:t>діяльності;</w:t>
      </w:r>
    </w:p>
    <w:p w14:paraId="4D705489" w14:textId="77777777" w:rsidR="002D6C93" w:rsidRPr="004A13B0" w:rsidRDefault="002D6C93" w:rsidP="00491E19">
      <w:pPr>
        <w:numPr>
          <w:ilvl w:val="0"/>
          <w:numId w:val="72"/>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несплата або прострочення здійснення плати за ліцензію на організацію та проведення азартних ігор більше ніж на 2 (два) місяці;</w:t>
      </w:r>
    </w:p>
    <w:p w14:paraId="6967E2E9" w14:textId="77777777"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несплата організатором азартних ігор накладених на підст</w:t>
      </w:r>
      <w:r w:rsidR="00A01035" w:rsidRPr="004A13B0">
        <w:rPr>
          <w:rFonts w:ascii="Times New Roman" w:hAnsi="Times New Roman"/>
          <w:sz w:val="28"/>
          <w:szCs w:val="28"/>
        </w:rPr>
        <w:t>аві рішення</w:t>
      </w:r>
      <w:r w:rsidR="00072643" w:rsidRPr="004A13B0">
        <w:rPr>
          <w:rFonts w:ascii="Times New Roman" w:hAnsi="Times New Roman"/>
          <w:sz w:val="28"/>
          <w:szCs w:val="28"/>
        </w:rPr>
        <w:t xml:space="preserve"> </w:t>
      </w:r>
      <w:r w:rsidR="00A01035" w:rsidRPr="004A13B0">
        <w:rPr>
          <w:rFonts w:ascii="Times New Roman" w:hAnsi="Times New Roman"/>
          <w:sz w:val="28"/>
          <w:szCs w:val="28"/>
        </w:rPr>
        <w:t>Уповноваженого</w:t>
      </w:r>
      <w:r w:rsidR="00072643" w:rsidRPr="004A13B0">
        <w:rPr>
          <w:rFonts w:ascii="Times New Roman" w:hAnsi="Times New Roman"/>
          <w:sz w:val="28"/>
          <w:szCs w:val="28"/>
        </w:rPr>
        <w:t xml:space="preserve"> органу, що вступило в законну силу,</w:t>
      </w:r>
      <w:r w:rsidR="00A01035" w:rsidRPr="004A13B0">
        <w:rPr>
          <w:rFonts w:ascii="Times New Roman" w:hAnsi="Times New Roman"/>
          <w:sz w:val="28"/>
          <w:szCs w:val="28"/>
        </w:rPr>
        <w:t xml:space="preserve"> штрафних санкцій</w:t>
      </w:r>
      <w:r w:rsidR="00437C67" w:rsidRPr="004A13B0">
        <w:rPr>
          <w:rFonts w:ascii="Times New Roman" w:hAnsi="Times New Roman"/>
          <w:sz w:val="28"/>
          <w:szCs w:val="28"/>
        </w:rPr>
        <w:t>,</w:t>
      </w:r>
      <w:r w:rsidR="00A01035" w:rsidRPr="004A13B0">
        <w:rPr>
          <w:rFonts w:ascii="Times New Roman" w:hAnsi="Times New Roman"/>
          <w:sz w:val="28"/>
          <w:szCs w:val="28"/>
        </w:rPr>
        <w:t xml:space="preserve"> встановлених цим законом</w:t>
      </w:r>
      <w:r w:rsidRPr="004A13B0">
        <w:rPr>
          <w:rFonts w:ascii="Times New Roman" w:hAnsi="Times New Roman"/>
          <w:sz w:val="28"/>
          <w:szCs w:val="28"/>
        </w:rPr>
        <w:t>;</w:t>
      </w:r>
    </w:p>
    <w:p w14:paraId="5178E800" w14:textId="77777777" w:rsidR="00A67252" w:rsidRPr="004A13B0" w:rsidRDefault="00A67252"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непідключення грального обладнання</w:t>
      </w:r>
      <w:r w:rsidR="00310EED" w:rsidRPr="004A13B0">
        <w:rPr>
          <w:rFonts w:ascii="Times New Roman" w:hAnsi="Times New Roman"/>
          <w:sz w:val="28"/>
          <w:szCs w:val="28"/>
        </w:rPr>
        <w:t xml:space="preserve"> (онлайн системи та/або офлайн системи)</w:t>
      </w:r>
      <w:r w:rsidRPr="004A13B0">
        <w:rPr>
          <w:rFonts w:ascii="Times New Roman" w:hAnsi="Times New Roman"/>
          <w:sz w:val="28"/>
          <w:szCs w:val="28"/>
        </w:rPr>
        <w:t xml:space="preserve"> до </w:t>
      </w:r>
      <w:r w:rsidR="00925608" w:rsidRPr="004A13B0">
        <w:rPr>
          <w:rFonts w:ascii="Times New Roman" w:hAnsi="Times New Roman"/>
          <w:sz w:val="28"/>
          <w:szCs w:val="28"/>
        </w:rPr>
        <w:t>системи онлайн моніторингу</w:t>
      </w:r>
      <w:r w:rsidRPr="004A13B0">
        <w:rPr>
          <w:rFonts w:ascii="Times New Roman" w:hAnsi="Times New Roman"/>
          <w:sz w:val="28"/>
          <w:szCs w:val="28"/>
        </w:rPr>
        <w:t xml:space="preserve"> протягом </w:t>
      </w:r>
      <w:r w:rsidR="00397B7E" w:rsidRPr="004A13B0">
        <w:rPr>
          <w:rFonts w:ascii="Times New Roman" w:hAnsi="Times New Roman"/>
          <w:sz w:val="28"/>
          <w:szCs w:val="28"/>
        </w:rPr>
        <w:t>90</w:t>
      </w:r>
      <w:r w:rsidR="000B3A6B" w:rsidRPr="004A13B0">
        <w:rPr>
          <w:rFonts w:ascii="Times New Roman" w:hAnsi="Times New Roman"/>
          <w:sz w:val="28"/>
          <w:szCs w:val="28"/>
        </w:rPr>
        <w:t xml:space="preserve"> (</w:t>
      </w:r>
      <w:r w:rsidR="00397B7E" w:rsidRPr="004A13B0">
        <w:rPr>
          <w:rFonts w:ascii="Times New Roman" w:hAnsi="Times New Roman"/>
          <w:sz w:val="28"/>
          <w:szCs w:val="28"/>
        </w:rPr>
        <w:t>девяноста</w:t>
      </w:r>
      <w:r w:rsidR="000B3A6B" w:rsidRPr="004A13B0">
        <w:rPr>
          <w:rFonts w:ascii="Times New Roman" w:hAnsi="Times New Roman"/>
          <w:sz w:val="28"/>
          <w:szCs w:val="28"/>
        </w:rPr>
        <w:t>)</w:t>
      </w:r>
      <w:r w:rsidRPr="004A13B0">
        <w:rPr>
          <w:rFonts w:ascii="Times New Roman" w:hAnsi="Times New Roman"/>
          <w:sz w:val="28"/>
          <w:szCs w:val="28"/>
        </w:rPr>
        <w:t xml:space="preserve"> днів з моменту отримання ліцензії</w:t>
      </w:r>
      <w:r w:rsidR="00587FB3" w:rsidRPr="004A13B0">
        <w:rPr>
          <w:rFonts w:ascii="Times New Roman" w:hAnsi="Times New Roman"/>
          <w:sz w:val="28"/>
          <w:szCs w:val="28"/>
        </w:rPr>
        <w:t xml:space="preserve">, </w:t>
      </w:r>
      <w:r w:rsidR="001B2A0D" w:rsidRPr="004A13B0">
        <w:rPr>
          <w:rFonts w:ascii="Times New Roman" w:hAnsi="Times New Roman"/>
          <w:sz w:val="28"/>
          <w:szCs w:val="28"/>
        </w:rPr>
        <w:t>відповідно до</w:t>
      </w:r>
      <w:r w:rsidR="00587FB3" w:rsidRPr="004A13B0">
        <w:rPr>
          <w:rFonts w:ascii="Times New Roman" w:hAnsi="Times New Roman"/>
          <w:sz w:val="28"/>
          <w:szCs w:val="28"/>
        </w:rPr>
        <w:t xml:space="preserve"> підпункту 1 пункту 3 статті 21 цього Закону</w:t>
      </w:r>
      <w:r w:rsidRPr="004A13B0">
        <w:rPr>
          <w:rFonts w:ascii="Times New Roman" w:hAnsi="Times New Roman"/>
          <w:sz w:val="28"/>
          <w:szCs w:val="28"/>
        </w:rPr>
        <w:t xml:space="preserve">; </w:t>
      </w:r>
    </w:p>
    <w:p w14:paraId="26691C4C" w14:textId="77777777" w:rsidR="00A67252" w:rsidRPr="004A13B0" w:rsidRDefault="00A67252"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непідключення </w:t>
      </w:r>
      <w:r w:rsidR="00587FB3" w:rsidRPr="004A13B0">
        <w:rPr>
          <w:rFonts w:ascii="Times New Roman" w:hAnsi="Times New Roman"/>
          <w:sz w:val="28"/>
          <w:szCs w:val="28"/>
        </w:rPr>
        <w:t>грального автомату, ставкомату та беттінг машини</w:t>
      </w:r>
      <w:r w:rsidR="00587FB3" w:rsidRPr="004A13B0" w:rsidDel="00587FB3">
        <w:rPr>
          <w:rFonts w:ascii="Times New Roman" w:hAnsi="Times New Roman"/>
          <w:sz w:val="28"/>
          <w:szCs w:val="28"/>
        </w:rPr>
        <w:t xml:space="preserve"> </w:t>
      </w:r>
      <w:r w:rsidRPr="004A13B0">
        <w:rPr>
          <w:rFonts w:ascii="Times New Roman" w:hAnsi="Times New Roman"/>
          <w:sz w:val="28"/>
          <w:szCs w:val="28"/>
        </w:rPr>
        <w:t xml:space="preserve">до </w:t>
      </w:r>
      <w:r w:rsidR="00925608" w:rsidRPr="004A13B0">
        <w:rPr>
          <w:rFonts w:ascii="Times New Roman" w:hAnsi="Times New Roman"/>
          <w:sz w:val="28"/>
          <w:szCs w:val="28"/>
        </w:rPr>
        <w:t>системи онлайн моніторингу</w:t>
      </w:r>
      <w:r w:rsidR="006F128C" w:rsidRPr="004A13B0">
        <w:rPr>
          <w:rFonts w:ascii="Times New Roman" w:hAnsi="Times New Roman"/>
          <w:sz w:val="28"/>
          <w:szCs w:val="28"/>
        </w:rPr>
        <w:t xml:space="preserve">; </w:t>
      </w:r>
    </w:p>
    <w:p w14:paraId="296F5059" w14:textId="03ABB5B3" w:rsidR="002D6C93" w:rsidRPr="004A13B0" w:rsidRDefault="002D6C93" w:rsidP="00491E19">
      <w:pPr>
        <w:numPr>
          <w:ilvl w:val="0"/>
          <w:numId w:val="7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 порушення організатором азартних ігор вимог цього Закону та/або ліцензійних умов;</w:t>
      </w:r>
    </w:p>
    <w:p w14:paraId="2E6A3DC6" w14:textId="6D664B8C" w:rsidR="002D6C93" w:rsidRPr="004A13B0" w:rsidRDefault="002D6C93" w:rsidP="00491E19">
      <w:pPr>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 xml:space="preserve">встановлення факту відсутності </w:t>
      </w:r>
      <w:r w:rsidR="00EB46B7" w:rsidRPr="004A13B0">
        <w:rPr>
          <w:rFonts w:ascii="Times New Roman" w:hAnsi="Times New Roman"/>
          <w:sz w:val="28"/>
          <w:szCs w:val="28"/>
        </w:rPr>
        <w:t>в</w:t>
      </w:r>
      <w:r w:rsidRPr="004A13B0">
        <w:rPr>
          <w:rFonts w:ascii="Times New Roman" w:hAnsi="Times New Roman"/>
          <w:sz w:val="28"/>
          <w:szCs w:val="28"/>
        </w:rPr>
        <w:t xml:space="preserve"> організатора азартних ігор діючої банківської гарантії здійснення виплати державного банку України або банку з переліку, визначеного Уповноваженим органом, на суму, передбачену цим Законом, або цільового банківського депозиту у державному банку України або банку з переліку банків, визначеного Уповноваженим органом, на суму, передбачену цим Законом;</w:t>
      </w:r>
    </w:p>
    <w:p w14:paraId="3CD0ADCC" w14:textId="77777777" w:rsidR="002D6C93" w:rsidRPr="004A13B0" w:rsidRDefault="002D6C93" w:rsidP="00491E19">
      <w:pPr>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lastRenderedPageBreak/>
        <w:t>документальне підтвердження встановлення факту контролю, у значенні, наведеному у статті 1 Закону України “Про захист економічної конкуренції”, за діяльністю ліцензіата осіб інших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застосування воєнної сили проти України;</w:t>
      </w:r>
    </w:p>
    <w:p w14:paraId="4B1CD5F8" w14:textId="77777777" w:rsidR="00804831" w:rsidRDefault="002D6C93" w:rsidP="00491E19">
      <w:pPr>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rFonts w:ascii="Times New Roman" w:hAnsi="Times New Roman"/>
          <w:sz w:val="28"/>
          <w:szCs w:val="28"/>
        </w:rPr>
      </w:pPr>
      <w:r w:rsidRPr="004A13B0">
        <w:rPr>
          <w:rFonts w:ascii="Times New Roman" w:hAnsi="Times New Roman"/>
          <w:sz w:val="28"/>
          <w:szCs w:val="28"/>
        </w:rPr>
        <w:t>документальне підтвердження встановлення факту належності ліцензіата та/або пов’язаних з ним осіб до осіб, діяльність яких обмежена чи заборонена відповідно до Закону України “Про санкції”</w:t>
      </w:r>
      <w:r w:rsidR="006F7144">
        <w:rPr>
          <w:rFonts w:ascii="Times New Roman" w:hAnsi="Times New Roman"/>
          <w:sz w:val="28"/>
          <w:szCs w:val="28"/>
        </w:rPr>
        <w:t>;</w:t>
      </w:r>
    </w:p>
    <w:p w14:paraId="327F677A" w14:textId="26E9E6FE" w:rsidR="002D6C93" w:rsidRPr="004A13B0" w:rsidRDefault="002D6C93" w:rsidP="00491E19">
      <w:pPr>
        <w:pStyle w:val="a3"/>
        <w:numPr>
          <w:ilvl w:val="0"/>
          <w:numId w:val="31"/>
        </w:numPr>
        <w:tabs>
          <w:tab w:val="left" w:pos="993"/>
        </w:tabs>
        <w:ind w:left="0" w:firstLine="709"/>
        <w:rPr>
          <w:rFonts w:ascii="Times New Roman" w:hAnsi="Times New Roman"/>
          <w:sz w:val="28"/>
          <w:szCs w:val="28"/>
        </w:rPr>
      </w:pPr>
      <w:r w:rsidRPr="004A13B0">
        <w:rPr>
          <w:rFonts w:ascii="Times New Roman" w:hAnsi="Times New Roman"/>
          <w:sz w:val="28"/>
          <w:szCs w:val="28"/>
        </w:rPr>
        <w:t>Рішення про анулювання ліцензії або про</w:t>
      </w:r>
      <w:r w:rsidR="00D93CBF" w:rsidRPr="004A13B0">
        <w:rPr>
          <w:rFonts w:ascii="Times New Roman" w:hAnsi="Times New Roman"/>
          <w:sz w:val="28"/>
          <w:szCs w:val="28"/>
        </w:rPr>
        <w:t xml:space="preserve"> проведення Уповноваженим органом</w:t>
      </w:r>
      <w:r w:rsidRPr="004A13B0">
        <w:rPr>
          <w:rFonts w:ascii="Times New Roman" w:hAnsi="Times New Roman"/>
          <w:sz w:val="28"/>
          <w:szCs w:val="28"/>
        </w:rPr>
        <w:t xml:space="preserve"> додаткової перевірки приймається Уповноваженим органом у тридцятиденний строк </w:t>
      </w:r>
      <w:r w:rsidR="002F4DFF" w:rsidRPr="004A13B0">
        <w:rPr>
          <w:rFonts w:ascii="Times New Roman" w:hAnsi="Times New Roman"/>
          <w:sz w:val="28"/>
          <w:szCs w:val="28"/>
        </w:rPr>
        <w:t>від</w:t>
      </w:r>
      <w:r w:rsidRPr="004A13B0">
        <w:rPr>
          <w:rFonts w:ascii="Times New Roman" w:hAnsi="Times New Roman"/>
          <w:sz w:val="28"/>
          <w:szCs w:val="28"/>
        </w:rPr>
        <w:t xml:space="preserve"> </w:t>
      </w:r>
      <w:r w:rsidR="002F4DFF" w:rsidRPr="004A13B0">
        <w:rPr>
          <w:rFonts w:ascii="Times New Roman" w:hAnsi="Times New Roman"/>
          <w:sz w:val="28"/>
          <w:szCs w:val="28"/>
        </w:rPr>
        <w:t xml:space="preserve">дати </w:t>
      </w:r>
      <w:r w:rsidR="00D93CBF" w:rsidRPr="004A13B0">
        <w:rPr>
          <w:rFonts w:ascii="Times New Roman" w:hAnsi="Times New Roman"/>
          <w:sz w:val="28"/>
          <w:szCs w:val="28"/>
        </w:rPr>
        <w:t xml:space="preserve">виявлення порушення. </w:t>
      </w:r>
    </w:p>
    <w:p w14:paraId="5CB18690"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sz w:val="28"/>
          <w:szCs w:val="28"/>
        </w:rPr>
        <w:t xml:space="preserve">Плата, </w:t>
      </w:r>
      <w:r w:rsidRPr="004A13B0">
        <w:rPr>
          <w:rFonts w:ascii="Times New Roman" w:hAnsi="Times New Roman"/>
          <w:sz w:val="28"/>
          <w:szCs w:val="28"/>
        </w:rPr>
        <w:t>порядок</w:t>
      </w:r>
      <w:r w:rsidRPr="004A13B0">
        <w:rPr>
          <w:rFonts w:ascii="Times New Roman" w:hAnsi="Times New Roman"/>
          <w:bCs/>
          <w:sz w:val="28"/>
          <w:szCs w:val="28"/>
        </w:rPr>
        <w:t xml:space="preserve"> оплати та строк дії ліцензій на організацію та проведення азартних ігор </w:t>
      </w:r>
      <w:r w:rsidR="003E217F" w:rsidRPr="004A13B0">
        <w:rPr>
          <w:rFonts w:ascii="Times New Roman" w:hAnsi="Times New Roman"/>
          <w:bCs/>
          <w:sz w:val="28"/>
          <w:szCs w:val="28"/>
        </w:rPr>
        <w:t>у гральних закладах</w:t>
      </w:r>
      <w:r w:rsidRPr="004A13B0">
        <w:rPr>
          <w:rFonts w:ascii="Times New Roman" w:hAnsi="Times New Roman"/>
          <w:bCs/>
          <w:sz w:val="28"/>
          <w:szCs w:val="28"/>
        </w:rPr>
        <w:t xml:space="preserve"> казино</w:t>
      </w:r>
      <w:r w:rsidR="00D93CBF" w:rsidRPr="004A13B0">
        <w:rPr>
          <w:rFonts w:ascii="Times New Roman" w:hAnsi="Times New Roman"/>
          <w:sz w:val="28"/>
          <w:szCs w:val="28"/>
        </w:rPr>
        <w:t>,</w:t>
      </w:r>
      <w:r w:rsidRPr="004A13B0">
        <w:rPr>
          <w:rFonts w:ascii="Times New Roman" w:hAnsi="Times New Roman"/>
          <w:sz w:val="28"/>
          <w:szCs w:val="28"/>
        </w:rPr>
        <w:t xml:space="preserve"> та ліцензій на гральні столи</w:t>
      </w:r>
    </w:p>
    <w:p w14:paraId="21843AF3" w14:textId="1C7D3582" w:rsidR="002D6C93" w:rsidRPr="004A13B0" w:rsidRDefault="00623C02"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Р</w:t>
      </w:r>
      <w:r w:rsidR="002D6C93" w:rsidRPr="004A13B0">
        <w:rPr>
          <w:rFonts w:ascii="Times New Roman" w:hAnsi="Times New Roman"/>
          <w:sz w:val="28"/>
          <w:szCs w:val="28"/>
        </w:rPr>
        <w:t xml:space="preserve">озмір плати за ліцензію на організацію та проведення азартних ігор </w:t>
      </w:r>
      <w:r w:rsidR="003E217F" w:rsidRPr="004A13B0">
        <w:rPr>
          <w:rFonts w:ascii="Times New Roman" w:hAnsi="Times New Roman"/>
          <w:sz w:val="28"/>
          <w:szCs w:val="28"/>
        </w:rPr>
        <w:t>у гральних закладах</w:t>
      </w:r>
      <w:r w:rsidR="002D6C93" w:rsidRPr="004A13B0">
        <w:rPr>
          <w:rFonts w:ascii="Times New Roman" w:hAnsi="Times New Roman"/>
          <w:sz w:val="28"/>
          <w:szCs w:val="28"/>
        </w:rPr>
        <w:t xml:space="preserve"> казино</w:t>
      </w:r>
      <w:r w:rsidR="00D315B0">
        <w:rPr>
          <w:rFonts w:ascii="Times New Roman" w:hAnsi="Times New Roman"/>
          <w:sz w:val="28"/>
          <w:szCs w:val="28"/>
        </w:rPr>
        <w:t xml:space="preserve"> для міста Києва</w:t>
      </w:r>
      <w:r w:rsidR="002D6C93" w:rsidRPr="004A13B0">
        <w:rPr>
          <w:rFonts w:ascii="Times New Roman" w:hAnsi="Times New Roman"/>
          <w:sz w:val="28"/>
          <w:szCs w:val="28"/>
        </w:rPr>
        <w:t>, як</w:t>
      </w:r>
      <w:r w:rsidR="004C7D0A" w:rsidRPr="004A13B0">
        <w:rPr>
          <w:rFonts w:ascii="Times New Roman" w:hAnsi="Times New Roman"/>
          <w:sz w:val="28"/>
          <w:szCs w:val="28"/>
        </w:rPr>
        <w:t>а</w:t>
      </w:r>
      <w:r w:rsidR="002D6C93" w:rsidRPr="004A13B0">
        <w:rPr>
          <w:rFonts w:ascii="Times New Roman" w:hAnsi="Times New Roman"/>
          <w:sz w:val="28"/>
          <w:szCs w:val="28"/>
        </w:rPr>
        <w:t xml:space="preserve"> сплачується щоквартально рівними частинами, становить суму, яка еквівалентна:</w:t>
      </w:r>
    </w:p>
    <w:p w14:paraId="11CB4D72" w14:textId="6FE3903F" w:rsidR="005845E2" w:rsidRDefault="005845E2" w:rsidP="00491E19">
      <w:pPr>
        <w:pStyle w:val="a3"/>
        <w:numPr>
          <w:ilvl w:val="1"/>
          <w:numId w:val="88"/>
        </w:numPr>
        <w:tabs>
          <w:tab w:val="left" w:pos="993"/>
        </w:tabs>
        <w:ind w:left="0" w:firstLine="709"/>
        <w:rPr>
          <w:rFonts w:ascii="Times New Roman" w:hAnsi="Times New Roman"/>
          <w:sz w:val="28"/>
          <w:szCs w:val="28"/>
        </w:rPr>
      </w:pPr>
      <w:r>
        <w:rPr>
          <w:rFonts w:ascii="Times New Roman" w:hAnsi="Times New Roman"/>
          <w:sz w:val="28"/>
          <w:szCs w:val="28"/>
        </w:rPr>
        <w:t>80 000 (вісімдесяти тисячам) мінімальних заробітних плат – для гральних закладів казино розташованих в готелях</w:t>
      </w:r>
      <w:r w:rsidRPr="004A13B0">
        <w:rPr>
          <w:rFonts w:ascii="Times New Roman" w:hAnsi="Times New Roman"/>
          <w:sz w:val="28"/>
          <w:szCs w:val="28"/>
        </w:rPr>
        <w:t xml:space="preserve"> категорії «5 зірок» </w:t>
      </w:r>
      <w:r w:rsidR="00567B03">
        <w:rPr>
          <w:rFonts w:ascii="Times New Roman" w:hAnsi="Times New Roman"/>
          <w:sz w:val="28"/>
          <w:szCs w:val="28"/>
        </w:rPr>
        <w:t>з номерним фондом</w:t>
      </w:r>
      <w:r>
        <w:rPr>
          <w:rFonts w:ascii="Times New Roman" w:hAnsi="Times New Roman"/>
          <w:sz w:val="28"/>
          <w:szCs w:val="28"/>
        </w:rPr>
        <w:t xml:space="preserve"> більше</w:t>
      </w:r>
      <w:r w:rsidRPr="004A13B0">
        <w:rPr>
          <w:rFonts w:ascii="Times New Roman" w:hAnsi="Times New Roman"/>
          <w:sz w:val="28"/>
          <w:szCs w:val="28"/>
        </w:rPr>
        <w:t xml:space="preserve"> 200 (двохсот) номерів</w:t>
      </w:r>
      <w:r>
        <w:rPr>
          <w:rFonts w:ascii="Times New Roman" w:hAnsi="Times New Roman"/>
          <w:sz w:val="28"/>
          <w:szCs w:val="28"/>
        </w:rPr>
        <w:t>;</w:t>
      </w:r>
    </w:p>
    <w:p w14:paraId="5D2508CC" w14:textId="4A9E1A53" w:rsidR="005845E2" w:rsidRPr="005845E2" w:rsidRDefault="005845E2" w:rsidP="005845E2">
      <w:pPr>
        <w:pStyle w:val="a3"/>
        <w:numPr>
          <w:ilvl w:val="1"/>
          <w:numId w:val="88"/>
        </w:numPr>
        <w:tabs>
          <w:tab w:val="left" w:pos="993"/>
        </w:tabs>
        <w:ind w:left="0" w:firstLine="709"/>
        <w:rPr>
          <w:rFonts w:ascii="Times New Roman" w:hAnsi="Times New Roman"/>
          <w:sz w:val="28"/>
          <w:szCs w:val="28"/>
        </w:rPr>
      </w:pPr>
      <w:r>
        <w:rPr>
          <w:rFonts w:ascii="Times New Roman" w:hAnsi="Times New Roman"/>
          <w:sz w:val="28"/>
          <w:szCs w:val="28"/>
        </w:rPr>
        <w:t xml:space="preserve">130 000 </w:t>
      </w:r>
      <w:r w:rsidR="00567B03">
        <w:rPr>
          <w:rFonts w:ascii="Times New Roman" w:hAnsi="Times New Roman"/>
          <w:sz w:val="28"/>
          <w:szCs w:val="28"/>
        </w:rPr>
        <w:t>(сто тридцяти</w:t>
      </w:r>
      <w:r>
        <w:rPr>
          <w:rFonts w:ascii="Times New Roman" w:hAnsi="Times New Roman"/>
          <w:sz w:val="28"/>
          <w:szCs w:val="28"/>
        </w:rPr>
        <w:t xml:space="preserve"> тисяч</w:t>
      </w:r>
      <w:r w:rsidR="00567B03">
        <w:rPr>
          <w:rFonts w:ascii="Times New Roman" w:hAnsi="Times New Roman"/>
          <w:sz w:val="28"/>
          <w:szCs w:val="28"/>
        </w:rPr>
        <w:t>ам</w:t>
      </w:r>
      <w:r>
        <w:rPr>
          <w:rFonts w:ascii="Times New Roman" w:hAnsi="Times New Roman"/>
          <w:sz w:val="28"/>
          <w:szCs w:val="28"/>
        </w:rPr>
        <w:t>)</w:t>
      </w:r>
      <w:r w:rsidRPr="005845E2">
        <w:rPr>
          <w:rFonts w:ascii="Times New Roman" w:hAnsi="Times New Roman"/>
          <w:sz w:val="28"/>
          <w:szCs w:val="28"/>
        </w:rPr>
        <w:t xml:space="preserve"> </w:t>
      </w:r>
      <w:r>
        <w:rPr>
          <w:rFonts w:ascii="Times New Roman" w:hAnsi="Times New Roman"/>
          <w:sz w:val="28"/>
          <w:szCs w:val="28"/>
        </w:rPr>
        <w:t>мінімальних заробітних плат – для гральних закладів казино розташованих в готелях</w:t>
      </w:r>
      <w:r w:rsidRPr="004A13B0">
        <w:rPr>
          <w:rFonts w:ascii="Times New Roman" w:hAnsi="Times New Roman"/>
          <w:sz w:val="28"/>
          <w:szCs w:val="28"/>
        </w:rPr>
        <w:t xml:space="preserve"> категорії «5 зірок» з номерним фондом </w:t>
      </w:r>
      <w:r>
        <w:rPr>
          <w:rFonts w:ascii="Times New Roman" w:hAnsi="Times New Roman"/>
          <w:sz w:val="28"/>
          <w:szCs w:val="28"/>
        </w:rPr>
        <w:t>від 150 (ста п’ятдесяти) до 200</w:t>
      </w:r>
      <w:r w:rsidRPr="004A13B0">
        <w:rPr>
          <w:rFonts w:ascii="Times New Roman" w:hAnsi="Times New Roman"/>
          <w:sz w:val="28"/>
          <w:szCs w:val="28"/>
        </w:rPr>
        <w:t xml:space="preserve"> (двохсот) номерів</w:t>
      </w:r>
      <w:r>
        <w:rPr>
          <w:rFonts w:ascii="Times New Roman" w:hAnsi="Times New Roman"/>
          <w:sz w:val="28"/>
          <w:szCs w:val="28"/>
        </w:rPr>
        <w:t>;</w:t>
      </w:r>
    </w:p>
    <w:p w14:paraId="4071A741" w14:textId="116B5C65" w:rsidR="005845E2" w:rsidRPr="005845E2" w:rsidRDefault="005845E2" w:rsidP="005845E2">
      <w:pPr>
        <w:pStyle w:val="a3"/>
        <w:numPr>
          <w:ilvl w:val="1"/>
          <w:numId w:val="88"/>
        </w:numPr>
        <w:tabs>
          <w:tab w:val="left" w:pos="993"/>
        </w:tabs>
        <w:ind w:left="0" w:firstLine="709"/>
        <w:rPr>
          <w:rFonts w:ascii="Times New Roman" w:hAnsi="Times New Roman"/>
          <w:sz w:val="28"/>
          <w:szCs w:val="28"/>
        </w:rPr>
      </w:pPr>
      <w:r>
        <w:rPr>
          <w:rFonts w:ascii="Times New Roman" w:hAnsi="Times New Roman"/>
          <w:sz w:val="28"/>
          <w:szCs w:val="28"/>
        </w:rPr>
        <w:t xml:space="preserve">260 000 </w:t>
      </w:r>
      <w:r w:rsidR="00567B03">
        <w:rPr>
          <w:rFonts w:ascii="Times New Roman" w:hAnsi="Times New Roman"/>
          <w:sz w:val="28"/>
          <w:szCs w:val="28"/>
        </w:rPr>
        <w:t>(двохсот</w:t>
      </w:r>
      <w:r>
        <w:rPr>
          <w:rFonts w:ascii="Times New Roman" w:hAnsi="Times New Roman"/>
          <w:sz w:val="28"/>
          <w:szCs w:val="28"/>
        </w:rPr>
        <w:t xml:space="preserve"> шістдесят</w:t>
      </w:r>
      <w:r w:rsidR="00567B03">
        <w:rPr>
          <w:rFonts w:ascii="Times New Roman" w:hAnsi="Times New Roman"/>
          <w:sz w:val="28"/>
          <w:szCs w:val="28"/>
        </w:rPr>
        <w:t>и</w:t>
      </w:r>
      <w:r>
        <w:rPr>
          <w:rFonts w:ascii="Times New Roman" w:hAnsi="Times New Roman"/>
          <w:sz w:val="28"/>
          <w:szCs w:val="28"/>
        </w:rPr>
        <w:t xml:space="preserve"> тисяч</w:t>
      </w:r>
      <w:r w:rsidR="00567B03">
        <w:rPr>
          <w:rFonts w:ascii="Times New Roman" w:hAnsi="Times New Roman"/>
          <w:sz w:val="28"/>
          <w:szCs w:val="28"/>
        </w:rPr>
        <w:t>ам</w:t>
      </w:r>
      <w:r>
        <w:rPr>
          <w:rFonts w:ascii="Times New Roman" w:hAnsi="Times New Roman"/>
          <w:sz w:val="28"/>
          <w:szCs w:val="28"/>
        </w:rPr>
        <w:t>) мінімальних заробітних плат – для гральних закладів казино розташованих в готелях</w:t>
      </w:r>
      <w:r w:rsidRPr="004A13B0">
        <w:rPr>
          <w:rFonts w:ascii="Times New Roman" w:hAnsi="Times New Roman"/>
          <w:sz w:val="28"/>
          <w:szCs w:val="28"/>
        </w:rPr>
        <w:t xml:space="preserve"> категорії «5 зірок» </w:t>
      </w:r>
      <w:r w:rsidR="00567B03">
        <w:rPr>
          <w:rFonts w:ascii="Times New Roman" w:hAnsi="Times New Roman"/>
          <w:sz w:val="28"/>
          <w:szCs w:val="28"/>
        </w:rPr>
        <w:t>з номерним фондом</w:t>
      </w:r>
      <w:r>
        <w:rPr>
          <w:rFonts w:ascii="Times New Roman" w:hAnsi="Times New Roman"/>
          <w:sz w:val="28"/>
          <w:szCs w:val="28"/>
        </w:rPr>
        <w:t xml:space="preserve"> від 100 (ста) до 150</w:t>
      </w:r>
      <w:r w:rsidRPr="004A13B0">
        <w:rPr>
          <w:rFonts w:ascii="Times New Roman" w:hAnsi="Times New Roman"/>
          <w:sz w:val="28"/>
          <w:szCs w:val="28"/>
        </w:rPr>
        <w:t xml:space="preserve"> (</w:t>
      </w:r>
      <w:r>
        <w:rPr>
          <w:rFonts w:ascii="Times New Roman" w:hAnsi="Times New Roman"/>
          <w:sz w:val="28"/>
          <w:szCs w:val="28"/>
        </w:rPr>
        <w:t>ста п’ятдесяти</w:t>
      </w:r>
      <w:r w:rsidRPr="004A13B0">
        <w:rPr>
          <w:rFonts w:ascii="Times New Roman" w:hAnsi="Times New Roman"/>
          <w:sz w:val="28"/>
          <w:szCs w:val="28"/>
        </w:rPr>
        <w:t>) номерів</w:t>
      </w:r>
      <w:r>
        <w:rPr>
          <w:rFonts w:ascii="Times New Roman" w:hAnsi="Times New Roman"/>
          <w:sz w:val="28"/>
          <w:szCs w:val="28"/>
        </w:rPr>
        <w:t>;</w:t>
      </w:r>
    </w:p>
    <w:p w14:paraId="2CB7D52D" w14:textId="30DFE88D" w:rsidR="005845E2" w:rsidRDefault="005845E2" w:rsidP="00491E19">
      <w:pPr>
        <w:pStyle w:val="a3"/>
        <w:numPr>
          <w:ilvl w:val="1"/>
          <w:numId w:val="88"/>
        </w:numPr>
        <w:tabs>
          <w:tab w:val="left" w:pos="993"/>
        </w:tabs>
        <w:ind w:left="0" w:firstLine="709"/>
        <w:rPr>
          <w:rFonts w:ascii="Times New Roman" w:hAnsi="Times New Roman"/>
          <w:sz w:val="28"/>
          <w:szCs w:val="28"/>
        </w:rPr>
      </w:pPr>
      <w:r>
        <w:rPr>
          <w:rFonts w:ascii="Times New Roman" w:hAnsi="Times New Roman"/>
          <w:sz w:val="28"/>
          <w:szCs w:val="28"/>
        </w:rPr>
        <w:t xml:space="preserve">390 000 </w:t>
      </w:r>
      <w:r w:rsidR="00567B03">
        <w:rPr>
          <w:rFonts w:ascii="Times New Roman" w:hAnsi="Times New Roman"/>
          <w:sz w:val="28"/>
          <w:szCs w:val="28"/>
        </w:rPr>
        <w:t>(трьомстам</w:t>
      </w:r>
      <w:r>
        <w:rPr>
          <w:rFonts w:ascii="Times New Roman" w:hAnsi="Times New Roman"/>
          <w:sz w:val="28"/>
          <w:szCs w:val="28"/>
        </w:rPr>
        <w:t xml:space="preserve"> </w:t>
      </w:r>
      <w:r w:rsidR="00567B03">
        <w:rPr>
          <w:rFonts w:ascii="Times New Roman" w:hAnsi="Times New Roman"/>
          <w:sz w:val="28"/>
          <w:szCs w:val="28"/>
        </w:rPr>
        <w:t>дев’яноста</w:t>
      </w:r>
      <w:r>
        <w:rPr>
          <w:rFonts w:ascii="Times New Roman" w:hAnsi="Times New Roman"/>
          <w:sz w:val="28"/>
          <w:szCs w:val="28"/>
        </w:rPr>
        <w:t xml:space="preserve"> тисяч) мінімальних заробітних плат – для гральних закладів казино розташованих в готелях</w:t>
      </w:r>
      <w:r w:rsidRPr="004A13B0">
        <w:rPr>
          <w:rFonts w:ascii="Times New Roman" w:hAnsi="Times New Roman"/>
          <w:sz w:val="28"/>
          <w:szCs w:val="28"/>
        </w:rPr>
        <w:t xml:space="preserve"> категорії «5 зірок» з номерним фондом </w:t>
      </w:r>
      <w:r>
        <w:rPr>
          <w:rFonts w:ascii="Times New Roman" w:hAnsi="Times New Roman"/>
          <w:sz w:val="28"/>
          <w:szCs w:val="28"/>
        </w:rPr>
        <w:t>від 50 (п’ятдесяти) до 100</w:t>
      </w:r>
      <w:r w:rsidRPr="004A13B0">
        <w:rPr>
          <w:rFonts w:ascii="Times New Roman" w:hAnsi="Times New Roman"/>
          <w:sz w:val="28"/>
          <w:szCs w:val="28"/>
        </w:rPr>
        <w:t xml:space="preserve"> (</w:t>
      </w:r>
      <w:r>
        <w:rPr>
          <w:rFonts w:ascii="Times New Roman" w:hAnsi="Times New Roman"/>
          <w:sz w:val="28"/>
          <w:szCs w:val="28"/>
        </w:rPr>
        <w:t>ста</w:t>
      </w:r>
      <w:r w:rsidRPr="004A13B0">
        <w:rPr>
          <w:rFonts w:ascii="Times New Roman" w:hAnsi="Times New Roman"/>
          <w:sz w:val="28"/>
          <w:szCs w:val="28"/>
        </w:rPr>
        <w:t>) номерів</w:t>
      </w:r>
      <w:r>
        <w:rPr>
          <w:rFonts w:ascii="Times New Roman" w:hAnsi="Times New Roman"/>
          <w:sz w:val="28"/>
          <w:szCs w:val="28"/>
        </w:rPr>
        <w:t>;</w:t>
      </w:r>
    </w:p>
    <w:p w14:paraId="10EF9DFD" w14:textId="64AE0FE5" w:rsidR="00D315B0" w:rsidRPr="004A13B0" w:rsidRDefault="00D315B0" w:rsidP="00D315B0">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Розмір плати за ліцензію на організацію та проведення азартних ігор у гральних закладах казино</w:t>
      </w:r>
      <w:r>
        <w:rPr>
          <w:rFonts w:ascii="Times New Roman" w:hAnsi="Times New Roman"/>
          <w:sz w:val="28"/>
          <w:szCs w:val="28"/>
        </w:rPr>
        <w:t xml:space="preserve"> для інших населених пунктів</w:t>
      </w:r>
      <w:r w:rsidRPr="004A13B0">
        <w:rPr>
          <w:rFonts w:ascii="Times New Roman" w:hAnsi="Times New Roman"/>
          <w:sz w:val="28"/>
          <w:szCs w:val="28"/>
        </w:rPr>
        <w:t>, яка сплачується щоквартально рівними частинами, становить суму, яка еквівалентна:</w:t>
      </w:r>
    </w:p>
    <w:p w14:paraId="538CA230" w14:textId="4300411B" w:rsidR="00D315B0" w:rsidRPr="00F80A17" w:rsidRDefault="00D315B0" w:rsidP="00C73C53">
      <w:pPr>
        <w:pStyle w:val="a3"/>
        <w:numPr>
          <w:ilvl w:val="0"/>
          <w:numId w:val="115"/>
        </w:numPr>
        <w:tabs>
          <w:tab w:val="left" w:pos="993"/>
        </w:tabs>
        <w:ind w:left="0" w:firstLine="709"/>
        <w:rPr>
          <w:rFonts w:ascii="Times New Roman" w:hAnsi="Times New Roman"/>
          <w:sz w:val="28"/>
          <w:szCs w:val="28"/>
        </w:rPr>
      </w:pPr>
      <w:r w:rsidRPr="00C73C53">
        <w:rPr>
          <w:rFonts w:ascii="Times New Roman" w:hAnsi="Times New Roman"/>
          <w:sz w:val="28"/>
          <w:szCs w:val="28"/>
        </w:rPr>
        <w:t>55 000 (п’ятдесят п’ять тисяч</w:t>
      </w:r>
      <w:r w:rsidRPr="00F80A17">
        <w:rPr>
          <w:rFonts w:ascii="Times New Roman" w:hAnsi="Times New Roman"/>
          <w:sz w:val="28"/>
          <w:szCs w:val="28"/>
        </w:rPr>
        <w:t>) мінімальних заробітних плат – для гральних закладів казино розташованих в готелях категорії «5 зірок» з номерним фондом більше 200 (двохсот) номерів;</w:t>
      </w:r>
    </w:p>
    <w:p w14:paraId="5536FCE1" w14:textId="5EA37CD0" w:rsidR="00D315B0" w:rsidRPr="00F80A17" w:rsidRDefault="00D315B0" w:rsidP="00C73C53">
      <w:pPr>
        <w:pStyle w:val="a3"/>
        <w:numPr>
          <w:ilvl w:val="0"/>
          <w:numId w:val="115"/>
        </w:numPr>
        <w:tabs>
          <w:tab w:val="left" w:pos="993"/>
        </w:tabs>
        <w:ind w:left="0" w:firstLine="709"/>
        <w:rPr>
          <w:rFonts w:ascii="Times New Roman" w:hAnsi="Times New Roman"/>
          <w:sz w:val="28"/>
          <w:szCs w:val="28"/>
        </w:rPr>
      </w:pPr>
      <w:r w:rsidRPr="00C73C53">
        <w:rPr>
          <w:rFonts w:ascii="Times New Roman" w:hAnsi="Times New Roman"/>
          <w:sz w:val="28"/>
          <w:szCs w:val="28"/>
        </w:rPr>
        <w:t>105 000 (сто п’ят</w:t>
      </w:r>
      <w:r w:rsidR="00F80A17" w:rsidRPr="00F80A17">
        <w:rPr>
          <w:rFonts w:ascii="Times New Roman" w:hAnsi="Times New Roman"/>
          <w:sz w:val="28"/>
          <w:szCs w:val="28"/>
        </w:rPr>
        <w:t>и</w:t>
      </w:r>
      <w:r w:rsidRPr="00F80A17">
        <w:rPr>
          <w:rFonts w:ascii="Times New Roman" w:hAnsi="Times New Roman"/>
          <w:sz w:val="28"/>
          <w:szCs w:val="28"/>
        </w:rPr>
        <w:t xml:space="preserve"> тисячам) мінімальних заробітних плат – для гральних закладів казино розташованих в готелях категорії «5 зірок» з номерним фондом від 150 (ста п’ятдесяти) до 200 (двохсот) номерів;</w:t>
      </w:r>
    </w:p>
    <w:p w14:paraId="39901DBA" w14:textId="6CCD91C2" w:rsidR="00D315B0" w:rsidRPr="00F80A17" w:rsidRDefault="00D315B0" w:rsidP="00C73C53">
      <w:pPr>
        <w:pStyle w:val="a3"/>
        <w:numPr>
          <w:ilvl w:val="0"/>
          <w:numId w:val="115"/>
        </w:numPr>
        <w:tabs>
          <w:tab w:val="left" w:pos="993"/>
        </w:tabs>
        <w:ind w:left="0" w:firstLine="709"/>
        <w:rPr>
          <w:rFonts w:ascii="Times New Roman" w:hAnsi="Times New Roman"/>
          <w:sz w:val="28"/>
          <w:szCs w:val="28"/>
        </w:rPr>
      </w:pPr>
      <w:r w:rsidRPr="00C73C53">
        <w:rPr>
          <w:rFonts w:ascii="Times New Roman" w:hAnsi="Times New Roman"/>
          <w:sz w:val="28"/>
          <w:szCs w:val="28"/>
        </w:rPr>
        <w:lastRenderedPageBreak/>
        <w:t xml:space="preserve">185 000 </w:t>
      </w:r>
      <w:r w:rsidRPr="00F80A17">
        <w:rPr>
          <w:rFonts w:ascii="Times New Roman" w:hAnsi="Times New Roman"/>
          <w:sz w:val="28"/>
          <w:szCs w:val="28"/>
        </w:rPr>
        <w:t xml:space="preserve"> (</w:t>
      </w:r>
      <w:r w:rsidRPr="00C73C53">
        <w:rPr>
          <w:rFonts w:ascii="Times New Roman" w:hAnsi="Times New Roman"/>
          <w:sz w:val="28"/>
          <w:szCs w:val="28"/>
        </w:rPr>
        <w:t>сто вісімдесят п’ят</w:t>
      </w:r>
      <w:r w:rsidR="00F80A17">
        <w:rPr>
          <w:rFonts w:ascii="Times New Roman" w:hAnsi="Times New Roman"/>
          <w:sz w:val="28"/>
          <w:szCs w:val="28"/>
        </w:rPr>
        <w:t>и тисячам)</w:t>
      </w:r>
      <w:r w:rsidRPr="00F80A17">
        <w:rPr>
          <w:rFonts w:ascii="Times New Roman" w:hAnsi="Times New Roman"/>
          <w:sz w:val="28"/>
          <w:szCs w:val="28"/>
        </w:rPr>
        <w:t xml:space="preserve"> мінімальних заробітних плат – для гральних закладів казино розташованих в готелях категорії «5 зірок» з номерним фондом від 100 (ста) до 150 (ста п’ятдесяти) номерів;</w:t>
      </w:r>
    </w:p>
    <w:p w14:paraId="68D1482D" w14:textId="15170FFF" w:rsidR="00D315B0" w:rsidRPr="00F80A17" w:rsidRDefault="00D315B0" w:rsidP="00C73C53">
      <w:pPr>
        <w:pStyle w:val="a3"/>
        <w:numPr>
          <w:ilvl w:val="0"/>
          <w:numId w:val="115"/>
        </w:numPr>
        <w:tabs>
          <w:tab w:val="left" w:pos="993"/>
        </w:tabs>
        <w:ind w:left="0" w:firstLine="709"/>
        <w:rPr>
          <w:rFonts w:ascii="Times New Roman" w:hAnsi="Times New Roman"/>
          <w:sz w:val="28"/>
          <w:szCs w:val="28"/>
        </w:rPr>
      </w:pPr>
      <w:r w:rsidRPr="00C73C53">
        <w:rPr>
          <w:rFonts w:ascii="Times New Roman" w:hAnsi="Times New Roman"/>
          <w:sz w:val="28"/>
          <w:szCs w:val="28"/>
        </w:rPr>
        <w:t>265 000</w:t>
      </w:r>
      <w:r w:rsidRPr="00F80A17">
        <w:rPr>
          <w:rFonts w:ascii="Times New Roman" w:hAnsi="Times New Roman"/>
          <w:sz w:val="28"/>
          <w:szCs w:val="28"/>
        </w:rPr>
        <w:t xml:space="preserve"> (</w:t>
      </w:r>
      <w:r w:rsidRPr="00C73C53">
        <w:rPr>
          <w:rFonts w:ascii="Times New Roman" w:hAnsi="Times New Roman"/>
          <w:sz w:val="28"/>
          <w:szCs w:val="28"/>
        </w:rPr>
        <w:t>двісті шістдесят п’ят</w:t>
      </w:r>
      <w:r w:rsidR="00F80A17" w:rsidRPr="00F80A17">
        <w:rPr>
          <w:rFonts w:ascii="Times New Roman" w:hAnsi="Times New Roman"/>
          <w:sz w:val="28"/>
          <w:szCs w:val="28"/>
        </w:rPr>
        <w:t>и тисячас</w:t>
      </w:r>
      <w:r w:rsidRPr="00F80A17">
        <w:rPr>
          <w:rFonts w:ascii="Times New Roman" w:hAnsi="Times New Roman"/>
          <w:sz w:val="28"/>
          <w:szCs w:val="28"/>
        </w:rPr>
        <w:t>) мінімальних заробітних плат – для гральних закладів казино розташованих в готелях категорії «5 зірок» з номерним фондом від 50 (п’ятдесяти) до 100 (ста) номерів</w:t>
      </w:r>
      <w:r w:rsidR="00F80A17" w:rsidRPr="00C73C53">
        <w:rPr>
          <w:rFonts w:ascii="Times New Roman" w:hAnsi="Times New Roman"/>
          <w:sz w:val="28"/>
          <w:szCs w:val="28"/>
        </w:rPr>
        <w:t>.</w:t>
      </w:r>
    </w:p>
    <w:p w14:paraId="091CC046" w14:textId="77777777" w:rsidR="002D6C93" w:rsidRPr="004A13B0" w:rsidRDefault="002D6C93"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Плата за ліцензію 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 зараховується до Державного бюджету</w:t>
      </w:r>
      <w:r w:rsidR="00545BE4" w:rsidRPr="004A13B0">
        <w:rPr>
          <w:rFonts w:ascii="Times New Roman" w:hAnsi="Times New Roman"/>
          <w:sz w:val="28"/>
          <w:szCs w:val="28"/>
        </w:rPr>
        <w:t xml:space="preserve"> України</w:t>
      </w:r>
      <w:r w:rsidRPr="004A13B0">
        <w:rPr>
          <w:rFonts w:ascii="Times New Roman" w:hAnsi="Times New Roman"/>
          <w:sz w:val="28"/>
          <w:szCs w:val="28"/>
        </w:rPr>
        <w:t>.</w:t>
      </w:r>
    </w:p>
    <w:p w14:paraId="2F08F387" w14:textId="77777777" w:rsidR="002D6C93" w:rsidRPr="004A13B0" w:rsidRDefault="002D6C93"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Щор</w:t>
      </w:r>
      <w:r w:rsidR="00D93CBF" w:rsidRPr="004A13B0">
        <w:rPr>
          <w:rFonts w:ascii="Times New Roman" w:hAnsi="Times New Roman"/>
          <w:sz w:val="28"/>
          <w:szCs w:val="28"/>
        </w:rPr>
        <w:t xml:space="preserve">ічна плата </w:t>
      </w:r>
      <w:r w:rsidRPr="004A13B0">
        <w:rPr>
          <w:rFonts w:ascii="Times New Roman" w:hAnsi="Times New Roman"/>
          <w:sz w:val="28"/>
          <w:szCs w:val="28"/>
        </w:rPr>
        <w:t>за кожну ліцензію на</w:t>
      </w:r>
      <w:r w:rsidR="004E0B93" w:rsidRPr="004A13B0">
        <w:rPr>
          <w:rFonts w:ascii="Times New Roman" w:hAnsi="Times New Roman"/>
          <w:sz w:val="28"/>
          <w:szCs w:val="28"/>
        </w:rPr>
        <w:t xml:space="preserve"> </w:t>
      </w:r>
      <w:r w:rsidRPr="004A13B0">
        <w:rPr>
          <w:rFonts w:ascii="Times New Roman" w:hAnsi="Times New Roman"/>
          <w:sz w:val="28"/>
          <w:szCs w:val="28"/>
        </w:rPr>
        <w:t>гральний стіл становить:</w:t>
      </w:r>
    </w:p>
    <w:p w14:paraId="0573616E" w14:textId="77777777" w:rsidR="002D6C93" w:rsidRPr="004A13B0" w:rsidRDefault="002D6C93" w:rsidP="00491E1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 xml:space="preserve">1) суму, яка еквівалентна </w:t>
      </w:r>
      <w:r w:rsidR="00577062" w:rsidRPr="004A13B0">
        <w:rPr>
          <w:rFonts w:ascii="Times New Roman" w:hAnsi="Times New Roman"/>
          <w:sz w:val="28"/>
          <w:szCs w:val="28"/>
        </w:rPr>
        <w:t>175</w:t>
      </w:r>
      <w:r w:rsidRPr="004A13B0">
        <w:rPr>
          <w:rFonts w:ascii="Times New Roman" w:hAnsi="Times New Roman"/>
          <w:sz w:val="28"/>
          <w:szCs w:val="28"/>
        </w:rPr>
        <w:t xml:space="preserve"> (</w:t>
      </w:r>
      <w:r w:rsidR="00577062" w:rsidRPr="004A13B0">
        <w:rPr>
          <w:rFonts w:ascii="Times New Roman" w:hAnsi="Times New Roman"/>
          <w:sz w:val="28"/>
          <w:szCs w:val="28"/>
        </w:rPr>
        <w:t>ста семидесяти п’яти</w:t>
      </w:r>
      <w:r w:rsidRPr="004A13B0">
        <w:rPr>
          <w:rFonts w:ascii="Times New Roman" w:hAnsi="Times New Roman"/>
          <w:sz w:val="28"/>
          <w:szCs w:val="28"/>
        </w:rPr>
        <w:t>) мінімальним заробітним платам на рік за один гральний стіл з кільцем рулетки</w:t>
      </w:r>
      <w:r w:rsidR="009161AB" w:rsidRPr="004A13B0">
        <w:rPr>
          <w:rFonts w:ascii="Times New Roman" w:hAnsi="Times New Roman"/>
          <w:sz w:val="28"/>
          <w:szCs w:val="28"/>
        </w:rPr>
        <w:t xml:space="preserve"> за 3 перших гральних стола з кільцем рулетки та суму, яка еквівалентна 30 (тридцяти) мінімальним заробітним платам на рік починаючи з четвертого грального стола з кільцем рулетки</w:t>
      </w:r>
      <w:r w:rsidRPr="004A13B0">
        <w:rPr>
          <w:rFonts w:ascii="Times New Roman" w:hAnsi="Times New Roman"/>
          <w:sz w:val="28"/>
          <w:szCs w:val="28"/>
        </w:rPr>
        <w:t>;</w:t>
      </w:r>
    </w:p>
    <w:p w14:paraId="366D7534" w14:textId="77777777" w:rsidR="002D6C93" w:rsidRPr="004A13B0" w:rsidRDefault="002D6C93" w:rsidP="00491E1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rPr>
      </w:pPr>
      <w:r w:rsidRPr="004A13B0">
        <w:rPr>
          <w:rFonts w:ascii="Times New Roman" w:hAnsi="Times New Roman"/>
          <w:sz w:val="28"/>
          <w:szCs w:val="28"/>
        </w:rPr>
        <w:t xml:space="preserve">2) суму, яка еквівалентна </w:t>
      </w:r>
      <w:r w:rsidR="00577062" w:rsidRPr="004A13B0">
        <w:rPr>
          <w:rFonts w:ascii="Times New Roman" w:hAnsi="Times New Roman"/>
          <w:sz w:val="28"/>
          <w:szCs w:val="28"/>
        </w:rPr>
        <w:t>90</w:t>
      </w:r>
      <w:r w:rsidRPr="004A13B0">
        <w:rPr>
          <w:rFonts w:ascii="Times New Roman" w:hAnsi="Times New Roman"/>
          <w:sz w:val="28"/>
          <w:szCs w:val="28"/>
        </w:rPr>
        <w:t xml:space="preserve"> (</w:t>
      </w:r>
      <w:r w:rsidR="00577062" w:rsidRPr="004A13B0">
        <w:rPr>
          <w:rFonts w:ascii="Times New Roman" w:hAnsi="Times New Roman"/>
          <w:sz w:val="28"/>
          <w:szCs w:val="28"/>
        </w:rPr>
        <w:t>дев’яноста</w:t>
      </w:r>
      <w:r w:rsidRPr="004A13B0">
        <w:rPr>
          <w:rFonts w:ascii="Times New Roman" w:hAnsi="Times New Roman"/>
          <w:sz w:val="28"/>
          <w:szCs w:val="28"/>
        </w:rPr>
        <w:t>) мінімальним заробітним платам на рік за один гральний стіл, що не є гральним столом з кільцем рулетки</w:t>
      </w:r>
      <w:r w:rsidR="009161AB" w:rsidRPr="004A13B0">
        <w:rPr>
          <w:rFonts w:ascii="Times New Roman" w:hAnsi="Times New Roman"/>
          <w:sz w:val="28"/>
          <w:szCs w:val="28"/>
        </w:rPr>
        <w:t xml:space="preserve"> за 10 перших гральних стола та суму, яка еквівалентна 30 (тридцяти) мінімальним заробітним платам на рік починаючи з одинадцятого грального стола</w:t>
      </w:r>
      <w:r w:rsidRPr="004A13B0">
        <w:rPr>
          <w:rFonts w:ascii="Times New Roman" w:hAnsi="Times New Roman"/>
          <w:sz w:val="28"/>
          <w:szCs w:val="28"/>
        </w:rPr>
        <w:t>;</w:t>
      </w:r>
    </w:p>
    <w:p w14:paraId="2036273B" w14:textId="5D5B52EE" w:rsidR="00BE2BC3" w:rsidRPr="004A13B0" w:rsidRDefault="00365D88" w:rsidP="00491E19">
      <w:pPr>
        <w:pStyle w:val="a3"/>
        <w:numPr>
          <w:ilvl w:val="0"/>
          <w:numId w:val="32"/>
        </w:numPr>
        <w:tabs>
          <w:tab w:val="left" w:pos="993"/>
        </w:tabs>
        <w:ind w:left="0" w:firstLine="709"/>
        <w:rPr>
          <w:rFonts w:ascii="Times New Roman" w:hAnsi="Times New Roman"/>
          <w:sz w:val="28"/>
          <w:szCs w:val="28"/>
        </w:rPr>
      </w:pPr>
      <w:r>
        <w:rPr>
          <w:rFonts w:ascii="Times New Roman" w:hAnsi="Times New Roman"/>
          <w:sz w:val="28"/>
          <w:szCs w:val="28"/>
        </w:rPr>
        <w:t>Разова</w:t>
      </w:r>
      <w:r w:rsidR="00D315B0">
        <w:rPr>
          <w:rFonts w:ascii="Times New Roman" w:hAnsi="Times New Roman"/>
          <w:sz w:val="28"/>
          <w:szCs w:val="28"/>
        </w:rPr>
        <w:t xml:space="preserve"> </w:t>
      </w:r>
      <w:r w:rsidR="00D030AA">
        <w:rPr>
          <w:rFonts w:ascii="Times New Roman" w:hAnsi="Times New Roman"/>
          <w:sz w:val="28"/>
          <w:szCs w:val="28"/>
        </w:rPr>
        <w:t>п</w:t>
      </w:r>
      <w:r w:rsidR="00BE2BC3" w:rsidRPr="004A13B0">
        <w:rPr>
          <w:rFonts w:ascii="Times New Roman" w:hAnsi="Times New Roman"/>
          <w:sz w:val="28"/>
          <w:szCs w:val="28"/>
        </w:rPr>
        <w:t>лата з</w:t>
      </w:r>
      <w:r w:rsidR="0038241A" w:rsidRPr="004A13B0">
        <w:rPr>
          <w:rFonts w:ascii="Times New Roman" w:hAnsi="Times New Roman"/>
          <w:sz w:val="28"/>
          <w:szCs w:val="28"/>
        </w:rPr>
        <w:t>а</w:t>
      </w:r>
      <w:r w:rsidR="00577062" w:rsidRPr="004A13B0">
        <w:rPr>
          <w:rFonts w:ascii="Times New Roman" w:hAnsi="Times New Roman"/>
          <w:sz w:val="28"/>
          <w:szCs w:val="28"/>
        </w:rPr>
        <w:t xml:space="preserve"> ліцензі</w:t>
      </w:r>
      <w:r w:rsidR="0025553D">
        <w:rPr>
          <w:rFonts w:ascii="Times New Roman" w:hAnsi="Times New Roman"/>
          <w:sz w:val="28"/>
          <w:szCs w:val="28"/>
        </w:rPr>
        <w:t>ю</w:t>
      </w:r>
      <w:r w:rsidR="00BE2BC3" w:rsidRPr="004A13B0">
        <w:rPr>
          <w:rFonts w:ascii="Times New Roman" w:hAnsi="Times New Roman"/>
          <w:sz w:val="28"/>
          <w:szCs w:val="28"/>
        </w:rPr>
        <w:t xml:space="preserve"> на </w:t>
      </w:r>
      <w:r w:rsidR="00EB6488" w:rsidRPr="004A13B0">
        <w:rPr>
          <w:rFonts w:ascii="Times New Roman" w:hAnsi="Times New Roman"/>
          <w:sz w:val="28"/>
          <w:szCs w:val="28"/>
        </w:rPr>
        <w:t>гральний автомат</w:t>
      </w:r>
      <w:r w:rsidR="009161AB" w:rsidRPr="004A13B0">
        <w:rPr>
          <w:rFonts w:ascii="Times New Roman" w:hAnsi="Times New Roman"/>
          <w:sz w:val="28"/>
          <w:szCs w:val="28"/>
        </w:rPr>
        <w:t xml:space="preserve"> </w:t>
      </w:r>
      <w:r w:rsidR="00BE2BC3" w:rsidRPr="004A13B0">
        <w:rPr>
          <w:rFonts w:ascii="Times New Roman" w:hAnsi="Times New Roman"/>
          <w:sz w:val="28"/>
          <w:szCs w:val="28"/>
        </w:rPr>
        <w:t xml:space="preserve">становить суму, яка еквівалентна </w:t>
      </w:r>
      <w:r w:rsidR="00D315B0">
        <w:rPr>
          <w:rFonts w:ascii="Times New Roman" w:hAnsi="Times New Roman"/>
          <w:sz w:val="28"/>
          <w:szCs w:val="28"/>
        </w:rPr>
        <w:t>1</w:t>
      </w:r>
      <w:r w:rsidR="00BE2BC3" w:rsidRPr="004A13B0">
        <w:rPr>
          <w:rFonts w:ascii="Times New Roman" w:hAnsi="Times New Roman"/>
          <w:sz w:val="28"/>
          <w:szCs w:val="28"/>
        </w:rPr>
        <w:t xml:space="preserve"> (</w:t>
      </w:r>
      <w:r>
        <w:rPr>
          <w:rFonts w:ascii="Times New Roman" w:hAnsi="Times New Roman"/>
          <w:sz w:val="28"/>
          <w:szCs w:val="28"/>
        </w:rPr>
        <w:t>одної</w:t>
      </w:r>
      <w:r w:rsidR="00577062" w:rsidRPr="004A13B0">
        <w:rPr>
          <w:rFonts w:ascii="Times New Roman" w:hAnsi="Times New Roman"/>
          <w:sz w:val="28"/>
          <w:szCs w:val="28"/>
        </w:rPr>
        <w:t>) мінімальн</w:t>
      </w:r>
      <w:r>
        <w:rPr>
          <w:rFonts w:ascii="Times New Roman" w:hAnsi="Times New Roman"/>
          <w:sz w:val="28"/>
          <w:szCs w:val="28"/>
        </w:rPr>
        <w:t>ої</w:t>
      </w:r>
      <w:r w:rsidR="00577062" w:rsidRPr="004A13B0">
        <w:rPr>
          <w:rFonts w:ascii="Times New Roman" w:hAnsi="Times New Roman"/>
          <w:sz w:val="28"/>
          <w:szCs w:val="28"/>
        </w:rPr>
        <w:t xml:space="preserve"> заробітн</w:t>
      </w:r>
      <w:r>
        <w:rPr>
          <w:rFonts w:ascii="Times New Roman" w:hAnsi="Times New Roman"/>
          <w:sz w:val="28"/>
          <w:szCs w:val="28"/>
        </w:rPr>
        <w:t>ої</w:t>
      </w:r>
      <w:r w:rsidR="00577062" w:rsidRPr="004A13B0">
        <w:rPr>
          <w:rFonts w:ascii="Times New Roman" w:hAnsi="Times New Roman"/>
          <w:sz w:val="28"/>
          <w:szCs w:val="28"/>
        </w:rPr>
        <w:t xml:space="preserve"> плат</w:t>
      </w:r>
      <w:r>
        <w:rPr>
          <w:rFonts w:ascii="Times New Roman" w:hAnsi="Times New Roman"/>
          <w:sz w:val="28"/>
          <w:szCs w:val="28"/>
        </w:rPr>
        <w:t>и</w:t>
      </w:r>
      <w:r w:rsidR="00BE2BC3" w:rsidRPr="004A13B0">
        <w:rPr>
          <w:rFonts w:ascii="Times New Roman" w:hAnsi="Times New Roman"/>
          <w:sz w:val="28"/>
          <w:szCs w:val="28"/>
        </w:rPr>
        <w:t xml:space="preserve"> за один гральний автомат </w:t>
      </w:r>
      <w:r w:rsidR="000F5CDB" w:rsidRPr="004A13B0">
        <w:rPr>
          <w:rFonts w:ascii="Times New Roman" w:hAnsi="Times New Roman"/>
          <w:sz w:val="28"/>
          <w:szCs w:val="28"/>
        </w:rPr>
        <w:t xml:space="preserve">у гральному закладі </w:t>
      </w:r>
      <w:r w:rsidR="00BE2BC3" w:rsidRPr="004A13B0">
        <w:rPr>
          <w:rFonts w:ascii="Times New Roman" w:hAnsi="Times New Roman"/>
          <w:sz w:val="28"/>
          <w:szCs w:val="28"/>
        </w:rPr>
        <w:t xml:space="preserve">казино. </w:t>
      </w:r>
    </w:p>
    <w:p w14:paraId="588BC605" w14:textId="77777777" w:rsidR="00BE2BC3" w:rsidRPr="004A13B0" w:rsidRDefault="002D6C93"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 xml:space="preserve">Плата за кожну ліцензію на гральний автомат та за кожну ліцензію на гральний стіл </w:t>
      </w:r>
      <w:r w:rsidR="00E641CD" w:rsidRPr="004A13B0">
        <w:rPr>
          <w:rFonts w:ascii="Times New Roman" w:hAnsi="Times New Roman"/>
          <w:sz w:val="28"/>
          <w:szCs w:val="28"/>
        </w:rPr>
        <w:t xml:space="preserve">або на гральний стіл з кільцем рулетки </w:t>
      </w:r>
      <w:r w:rsidRPr="004A13B0">
        <w:rPr>
          <w:rFonts w:ascii="Times New Roman" w:hAnsi="Times New Roman"/>
          <w:sz w:val="28"/>
          <w:szCs w:val="28"/>
        </w:rPr>
        <w:t>зараховується до Державного бюджету</w:t>
      </w:r>
      <w:r w:rsidR="00577062" w:rsidRPr="004A13B0">
        <w:rPr>
          <w:rFonts w:ascii="Times New Roman" w:hAnsi="Times New Roman"/>
          <w:sz w:val="28"/>
          <w:szCs w:val="28"/>
        </w:rPr>
        <w:t xml:space="preserve"> України</w:t>
      </w:r>
      <w:r w:rsidRPr="004A13B0">
        <w:rPr>
          <w:rFonts w:ascii="Times New Roman" w:hAnsi="Times New Roman"/>
          <w:sz w:val="28"/>
          <w:szCs w:val="28"/>
        </w:rPr>
        <w:t>.</w:t>
      </w:r>
    </w:p>
    <w:p w14:paraId="05388184" w14:textId="77777777" w:rsidR="00BE2BC3" w:rsidRPr="004A13B0" w:rsidRDefault="00C76520"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П</w:t>
      </w:r>
      <w:r w:rsidR="002D6C93" w:rsidRPr="004A13B0">
        <w:rPr>
          <w:rFonts w:ascii="Times New Roman" w:hAnsi="Times New Roman"/>
          <w:sz w:val="28"/>
          <w:szCs w:val="28"/>
        </w:rPr>
        <w:t>лата</w:t>
      </w:r>
      <w:r w:rsidR="00D93CBF" w:rsidRPr="004A13B0">
        <w:rPr>
          <w:rFonts w:ascii="Times New Roman" w:hAnsi="Times New Roman"/>
          <w:sz w:val="28"/>
          <w:szCs w:val="28"/>
        </w:rPr>
        <w:t xml:space="preserve"> за</w:t>
      </w:r>
      <w:r w:rsidR="002D6C93" w:rsidRPr="004A13B0">
        <w:rPr>
          <w:rFonts w:ascii="Times New Roman" w:hAnsi="Times New Roman"/>
          <w:sz w:val="28"/>
          <w:szCs w:val="28"/>
        </w:rPr>
        <w:t xml:space="preserve"> перший квартал дії ліцензії на організацію та проведення азартних ігор </w:t>
      </w:r>
      <w:r w:rsidR="003E217F" w:rsidRPr="004A13B0">
        <w:rPr>
          <w:rFonts w:ascii="Times New Roman" w:hAnsi="Times New Roman"/>
          <w:sz w:val="28"/>
          <w:szCs w:val="28"/>
        </w:rPr>
        <w:t>у гральних закладах</w:t>
      </w:r>
      <w:r w:rsidR="002D6C93" w:rsidRPr="004A13B0">
        <w:rPr>
          <w:rFonts w:ascii="Times New Roman" w:hAnsi="Times New Roman"/>
          <w:sz w:val="28"/>
          <w:szCs w:val="28"/>
        </w:rPr>
        <w:t xml:space="preserve"> казино сплачується у строк не пізніше 10 (десяти) робочих днів з дня отримання </w:t>
      </w:r>
      <w:r w:rsidR="006E5D4A" w:rsidRPr="004A13B0">
        <w:rPr>
          <w:rFonts w:ascii="Times New Roman" w:hAnsi="Times New Roman"/>
          <w:sz w:val="28"/>
          <w:szCs w:val="28"/>
        </w:rPr>
        <w:t>заявником</w:t>
      </w:r>
      <w:r w:rsidR="002D6C93" w:rsidRPr="004A13B0">
        <w:rPr>
          <w:rFonts w:ascii="Times New Roman" w:hAnsi="Times New Roman"/>
          <w:sz w:val="28"/>
          <w:szCs w:val="28"/>
        </w:rPr>
        <w:t xml:space="preserve"> від Уповноваженого органу повідомлення про прийняття рішення ним про видачу ліцензії.</w:t>
      </w:r>
    </w:p>
    <w:p w14:paraId="63CD544E" w14:textId="77777777" w:rsidR="00BE2BC3" w:rsidRPr="004A13B0" w:rsidRDefault="00386214" w:rsidP="00491E19">
      <w:pPr>
        <w:pStyle w:val="a3"/>
        <w:numPr>
          <w:ilvl w:val="0"/>
          <w:numId w:val="32"/>
        </w:numPr>
        <w:tabs>
          <w:tab w:val="left" w:pos="993"/>
        </w:tabs>
        <w:ind w:left="0" w:firstLine="709"/>
        <w:rPr>
          <w:rFonts w:ascii="Times New Roman" w:hAnsi="Times New Roman"/>
          <w:sz w:val="28"/>
          <w:szCs w:val="28"/>
        </w:rPr>
      </w:pPr>
      <w:r w:rsidRPr="004A13B0">
        <w:rPr>
          <w:rFonts w:ascii="Times New Roman" w:hAnsi="Times New Roman"/>
          <w:sz w:val="28"/>
          <w:szCs w:val="28"/>
        </w:rPr>
        <w:t>П</w:t>
      </w:r>
      <w:r w:rsidR="002D6C93" w:rsidRPr="004A13B0">
        <w:rPr>
          <w:rFonts w:ascii="Times New Roman" w:hAnsi="Times New Roman"/>
          <w:sz w:val="28"/>
          <w:szCs w:val="28"/>
        </w:rPr>
        <w:t xml:space="preserve">лата за ліцензію на організацію та проведення азартних ігор </w:t>
      </w:r>
      <w:r w:rsidR="003E217F" w:rsidRPr="004A13B0">
        <w:rPr>
          <w:rFonts w:ascii="Times New Roman" w:hAnsi="Times New Roman"/>
          <w:sz w:val="28"/>
          <w:szCs w:val="28"/>
        </w:rPr>
        <w:t>у гральних закладах</w:t>
      </w:r>
      <w:r w:rsidR="002D6C93" w:rsidRPr="004A13B0">
        <w:rPr>
          <w:rFonts w:ascii="Times New Roman" w:hAnsi="Times New Roman"/>
          <w:sz w:val="28"/>
          <w:szCs w:val="28"/>
        </w:rPr>
        <w:t xml:space="preserve"> казино</w:t>
      </w:r>
      <w:r w:rsidRPr="004A13B0">
        <w:rPr>
          <w:rFonts w:ascii="Times New Roman" w:hAnsi="Times New Roman"/>
          <w:sz w:val="28"/>
          <w:szCs w:val="28"/>
        </w:rPr>
        <w:t xml:space="preserve"> сплачується щоквартально рівними частинами</w:t>
      </w:r>
      <w:r w:rsidR="002D6C93" w:rsidRPr="004A13B0">
        <w:rPr>
          <w:rFonts w:ascii="Times New Roman" w:hAnsi="Times New Roman"/>
          <w:sz w:val="28"/>
          <w:szCs w:val="28"/>
        </w:rPr>
        <w:t xml:space="preserve"> у строк не пізніше перших 10 (десяти) робочих днів місяця, що передує кварталу, за який буде здійснена плата.</w:t>
      </w:r>
    </w:p>
    <w:p w14:paraId="57282CBF" w14:textId="77777777" w:rsidR="00BE2BC3"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Плата </w:t>
      </w:r>
      <w:r w:rsidR="006E08D6" w:rsidRPr="004A13B0">
        <w:rPr>
          <w:rFonts w:ascii="Times New Roman" w:hAnsi="Times New Roman"/>
          <w:sz w:val="28"/>
          <w:szCs w:val="28"/>
        </w:rPr>
        <w:t>за перший квартал дії</w:t>
      </w:r>
      <w:r w:rsidRPr="004A13B0">
        <w:rPr>
          <w:rFonts w:ascii="Times New Roman" w:hAnsi="Times New Roman"/>
          <w:sz w:val="28"/>
          <w:szCs w:val="28"/>
        </w:rPr>
        <w:t xml:space="preserve"> ліцензі</w:t>
      </w:r>
      <w:r w:rsidR="006E08D6" w:rsidRPr="004A13B0">
        <w:rPr>
          <w:rFonts w:ascii="Times New Roman" w:hAnsi="Times New Roman"/>
          <w:sz w:val="28"/>
          <w:szCs w:val="28"/>
        </w:rPr>
        <w:t xml:space="preserve">ї </w:t>
      </w:r>
      <w:r w:rsidRPr="004A13B0">
        <w:rPr>
          <w:rFonts w:ascii="Times New Roman" w:hAnsi="Times New Roman"/>
          <w:sz w:val="28"/>
          <w:szCs w:val="28"/>
        </w:rPr>
        <w:t xml:space="preserve">на гральний стіл </w:t>
      </w:r>
      <w:r w:rsidR="00E641CD" w:rsidRPr="004A13B0">
        <w:rPr>
          <w:rFonts w:ascii="Times New Roman" w:hAnsi="Times New Roman"/>
          <w:sz w:val="28"/>
          <w:szCs w:val="28"/>
        </w:rPr>
        <w:t xml:space="preserve">або на гральний стіл з кільцем рулетки </w:t>
      </w:r>
      <w:r w:rsidRPr="004A13B0">
        <w:rPr>
          <w:rFonts w:ascii="Times New Roman" w:hAnsi="Times New Roman"/>
          <w:sz w:val="28"/>
          <w:szCs w:val="28"/>
        </w:rPr>
        <w:t xml:space="preserve">та за ліцензію на гральний автомат сплачується у строк не пізніше 10 (десяти) робочих днів з дня отримання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від Уповноваженого органу повідомлення про прийняття рішення про видачу ліцензії на гральний стіл або ліцензі</w:t>
      </w:r>
      <w:r w:rsidR="0025553D">
        <w:rPr>
          <w:rFonts w:ascii="Times New Roman" w:hAnsi="Times New Roman"/>
          <w:sz w:val="28"/>
          <w:szCs w:val="28"/>
        </w:rPr>
        <w:t>ї</w:t>
      </w:r>
      <w:r w:rsidRPr="004A13B0">
        <w:rPr>
          <w:rFonts w:ascii="Times New Roman" w:hAnsi="Times New Roman"/>
          <w:sz w:val="28"/>
          <w:szCs w:val="28"/>
        </w:rPr>
        <w:t xml:space="preserve"> на гральний автомат.</w:t>
      </w:r>
    </w:p>
    <w:p w14:paraId="3B497141" w14:textId="7731AECB" w:rsidR="00BE2BC3"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Щорічна плата за ліцензію на гральний стіл</w:t>
      </w:r>
      <w:r w:rsidR="00E641CD" w:rsidRPr="004A13B0">
        <w:rPr>
          <w:rFonts w:ascii="Times New Roman" w:hAnsi="Times New Roman"/>
          <w:sz w:val="28"/>
          <w:szCs w:val="28"/>
        </w:rPr>
        <w:t xml:space="preserve"> </w:t>
      </w:r>
      <w:r w:rsidR="00577062" w:rsidRPr="004A13B0">
        <w:rPr>
          <w:rFonts w:ascii="Times New Roman" w:hAnsi="Times New Roman"/>
          <w:sz w:val="28"/>
          <w:szCs w:val="28"/>
        </w:rPr>
        <w:t>та/</w:t>
      </w:r>
      <w:r w:rsidR="00E641CD" w:rsidRPr="004A13B0">
        <w:rPr>
          <w:rFonts w:ascii="Times New Roman" w:hAnsi="Times New Roman"/>
          <w:sz w:val="28"/>
          <w:szCs w:val="28"/>
        </w:rPr>
        <w:t>або на гральний стіл з кільцем рулетки</w:t>
      </w:r>
      <w:r w:rsidR="00D315B0">
        <w:rPr>
          <w:rFonts w:ascii="Times New Roman" w:hAnsi="Times New Roman"/>
          <w:sz w:val="28"/>
          <w:szCs w:val="28"/>
        </w:rPr>
        <w:t xml:space="preserve"> та на гральний автомат</w:t>
      </w:r>
      <w:r w:rsidRPr="004A13B0">
        <w:rPr>
          <w:rFonts w:ascii="Times New Roman" w:hAnsi="Times New Roman"/>
          <w:sz w:val="28"/>
          <w:szCs w:val="28"/>
        </w:rPr>
        <w:t xml:space="preserve"> </w:t>
      </w:r>
      <w:r w:rsidR="006E08D6" w:rsidRPr="004A13B0">
        <w:rPr>
          <w:rFonts w:ascii="Times New Roman" w:hAnsi="Times New Roman"/>
          <w:sz w:val="28"/>
          <w:szCs w:val="28"/>
        </w:rPr>
        <w:t xml:space="preserve">сплачується кожен квартал у строк </w:t>
      </w:r>
      <w:r w:rsidR="006E08D6" w:rsidRPr="004A13B0">
        <w:rPr>
          <w:rFonts w:ascii="Times New Roman" w:hAnsi="Times New Roman"/>
          <w:sz w:val="28"/>
          <w:szCs w:val="28"/>
        </w:rPr>
        <w:lastRenderedPageBreak/>
        <w:t>не пізніше перших 10 (десяти) робочих днів місяця, що передує кварталу, за який буде здійснена плата</w:t>
      </w:r>
      <w:r w:rsidRPr="004A13B0">
        <w:rPr>
          <w:rFonts w:ascii="Times New Roman" w:hAnsi="Times New Roman"/>
          <w:sz w:val="28"/>
          <w:szCs w:val="28"/>
        </w:rPr>
        <w:t>.</w:t>
      </w:r>
    </w:p>
    <w:p w14:paraId="0B8AAA9A" w14:textId="77777777" w:rsidR="00BE2BC3"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61BF7D35" w14:textId="77777777" w:rsidR="009B61FD"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Ліцензія 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 видається Уповноваженим органом строком на </w:t>
      </w:r>
      <w:r w:rsidR="00F43235" w:rsidRPr="004A13B0">
        <w:rPr>
          <w:rFonts w:ascii="Times New Roman" w:hAnsi="Times New Roman"/>
          <w:sz w:val="28"/>
          <w:szCs w:val="28"/>
        </w:rPr>
        <w:t>5</w:t>
      </w:r>
      <w:r w:rsidRPr="004A13B0">
        <w:rPr>
          <w:rFonts w:ascii="Times New Roman" w:hAnsi="Times New Roman"/>
          <w:sz w:val="28"/>
          <w:szCs w:val="28"/>
        </w:rPr>
        <w:t xml:space="preserve"> (</w:t>
      </w:r>
      <w:r w:rsidR="00F43235" w:rsidRPr="004A13B0">
        <w:rPr>
          <w:rFonts w:ascii="Times New Roman" w:hAnsi="Times New Roman"/>
          <w:sz w:val="28"/>
          <w:szCs w:val="28"/>
        </w:rPr>
        <w:t>п’ять</w:t>
      </w:r>
      <w:r w:rsidRPr="004A13B0">
        <w:rPr>
          <w:rFonts w:ascii="Times New Roman" w:hAnsi="Times New Roman"/>
          <w:sz w:val="28"/>
          <w:szCs w:val="28"/>
        </w:rPr>
        <w:t>) років.</w:t>
      </w:r>
    </w:p>
    <w:p w14:paraId="0A333AFD" w14:textId="77777777" w:rsidR="00BE2BC3"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Ліцензія на гральний стіл </w:t>
      </w:r>
      <w:r w:rsidR="00F772B2" w:rsidRPr="004A13B0">
        <w:rPr>
          <w:rFonts w:ascii="Times New Roman" w:hAnsi="Times New Roman"/>
          <w:sz w:val="28"/>
          <w:szCs w:val="28"/>
        </w:rPr>
        <w:t xml:space="preserve">або на гральний стіл з кільцем рулетки </w:t>
      </w:r>
      <w:r w:rsidRPr="004A13B0">
        <w:rPr>
          <w:rFonts w:ascii="Times New Roman" w:hAnsi="Times New Roman"/>
          <w:sz w:val="28"/>
          <w:szCs w:val="28"/>
        </w:rPr>
        <w:t xml:space="preserve">та ліцензія на гральний автомат видається Уповноваженим органом на строк дії ліцензії 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 отриманої здобувачем.</w:t>
      </w:r>
    </w:p>
    <w:p w14:paraId="6A6AC27E" w14:textId="77777777" w:rsidR="002D6C93" w:rsidRPr="004A13B0" w:rsidRDefault="002D6C93"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 xml:space="preserve">У разі анулювання Уповноваженим органом ліцензії на організацію та проведення азартних ігор </w:t>
      </w:r>
      <w:r w:rsidR="003E217F" w:rsidRPr="004A13B0">
        <w:rPr>
          <w:rFonts w:ascii="Times New Roman" w:hAnsi="Times New Roman"/>
          <w:sz w:val="28"/>
          <w:szCs w:val="28"/>
        </w:rPr>
        <w:t>у гральних закладах</w:t>
      </w:r>
      <w:r w:rsidRPr="004A13B0">
        <w:rPr>
          <w:rFonts w:ascii="Times New Roman" w:hAnsi="Times New Roman"/>
          <w:sz w:val="28"/>
          <w:szCs w:val="28"/>
        </w:rPr>
        <w:t xml:space="preserve"> казино та/або ліцензії на гральний стіл </w:t>
      </w:r>
      <w:r w:rsidR="002E5493" w:rsidRPr="004A13B0">
        <w:rPr>
          <w:rFonts w:ascii="Times New Roman" w:hAnsi="Times New Roman"/>
          <w:sz w:val="28"/>
          <w:szCs w:val="28"/>
        </w:rPr>
        <w:t xml:space="preserve">або на гральний стіл з кільцем рулетки </w:t>
      </w:r>
      <w:r w:rsidRPr="004A13B0">
        <w:rPr>
          <w:rFonts w:ascii="Times New Roman" w:hAnsi="Times New Roman"/>
          <w:sz w:val="28"/>
          <w:szCs w:val="28"/>
        </w:rPr>
        <w:t>та/або ліцензії на гральний автомат сплачена частка плати за таку ліцензію не повертається.</w:t>
      </w:r>
    </w:p>
    <w:p w14:paraId="1CB439A9" w14:textId="77777777" w:rsidR="000D6131" w:rsidRPr="004A13B0" w:rsidRDefault="000D6131" w:rsidP="00491E19">
      <w:pPr>
        <w:pStyle w:val="a3"/>
        <w:numPr>
          <w:ilvl w:val="0"/>
          <w:numId w:val="32"/>
        </w:numPr>
        <w:tabs>
          <w:tab w:val="left" w:pos="1134"/>
        </w:tabs>
        <w:ind w:left="0" w:firstLine="709"/>
        <w:rPr>
          <w:rFonts w:ascii="Times New Roman" w:hAnsi="Times New Roman"/>
          <w:sz w:val="28"/>
          <w:szCs w:val="28"/>
        </w:rPr>
      </w:pPr>
      <w:r w:rsidRPr="004A13B0">
        <w:rPr>
          <w:rFonts w:ascii="Times New Roman" w:hAnsi="Times New Roman"/>
          <w:sz w:val="28"/>
          <w:szCs w:val="28"/>
        </w:rPr>
        <w:t>Плата за</w:t>
      </w:r>
      <w:r w:rsidR="00241842" w:rsidRPr="004A13B0">
        <w:rPr>
          <w:rFonts w:ascii="Times New Roman" w:hAnsi="Times New Roman"/>
          <w:sz w:val="28"/>
          <w:szCs w:val="28"/>
        </w:rPr>
        <w:t xml:space="preserve"> ліцензі</w:t>
      </w:r>
      <w:r w:rsidR="00C602FB" w:rsidRPr="004A13B0">
        <w:rPr>
          <w:rFonts w:ascii="Times New Roman" w:hAnsi="Times New Roman"/>
          <w:sz w:val="28"/>
          <w:szCs w:val="28"/>
        </w:rPr>
        <w:t>ю</w:t>
      </w:r>
      <w:r w:rsidR="002574DC" w:rsidRPr="004A13B0">
        <w:rPr>
          <w:rFonts w:ascii="Times New Roman" w:hAnsi="Times New Roman"/>
          <w:sz w:val="28"/>
          <w:szCs w:val="28"/>
        </w:rPr>
        <w:t>,</w:t>
      </w:r>
      <w:r w:rsidR="00241842" w:rsidRPr="004A13B0">
        <w:rPr>
          <w:rFonts w:ascii="Times New Roman" w:hAnsi="Times New Roman"/>
          <w:sz w:val="28"/>
          <w:szCs w:val="28"/>
        </w:rPr>
        <w:t xml:space="preserve"> встановлена частиною 2 цієї статті</w:t>
      </w:r>
      <w:r w:rsidR="002574DC" w:rsidRPr="004A13B0">
        <w:rPr>
          <w:rFonts w:ascii="Times New Roman" w:hAnsi="Times New Roman"/>
          <w:sz w:val="28"/>
          <w:szCs w:val="28"/>
        </w:rPr>
        <w:t>,</w:t>
      </w:r>
      <w:r w:rsidR="00241842" w:rsidRPr="004A13B0">
        <w:rPr>
          <w:rFonts w:ascii="Times New Roman" w:hAnsi="Times New Roman"/>
          <w:sz w:val="28"/>
          <w:szCs w:val="28"/>
        </w:rPr>
        <w:t xml:space="preserve"> не стягується</w:t>
      </w:r>
      <w:r w:rsidR="00C602FB" w:rsidRPr="004A13B0">
        <w:rPr>
          <w:rFonts w:ascii="Times New Roman" w:hAnsi="Times New Roman"/>
          <w:sz w:val="28"/>
          <w:szCs w:val="28"/>
        </w:rPr>
        <w:t xml:space="preserve"> </w:t>
      </w:r>
      <w:r w:rsidRPr="004A13B0">
        <w:rPr>
          <w:rFonts w:ascii="Times New Roman" w:hAnsi="Times New Roman"/>
          <w:sz w:val="28"/>
          <w:szCs w:val="28"/>
        </w:rPr>
        <w:t>у випадку будівницт</w:t>
      </w:r>
      <w:r w:rsidR="00241842" w:rsidRPr="004A13B0">
        <w:rPr>
          <w:rFonts w:ascii="Times New Roman" w:hAnsi="Times New Roman"/>
          <w:sz w:val="28"/>
          <w:szCs w:val="28"/>
        </w:rPr>
        <w:t>ва нового готелю категорії «5 зірок»</w:t>
      </w:r>
      <w:r w:rsidR="00BE11C9" w:rsidRPr="004A13B0">
        <w:rPr>
          <w:rFonts w:ascii="Times New Roman" w:hAnsi="Times New Roman"/>
          <w:sz w:val="28"/>
          <w:szCs w:val="28"/>
        </w:rPr>
        <w:t xml:space="preserve"> </w:t>
      </w:r>
      <w:r w:rsidR="00C602FB" w:rsidRPr="004A13B0">
        <w:rPr>
          <w:rFonts w:ascii="Times New Roman" w:hAnsi="Times New Roman"/>
          <w:sz w:val="28"/>
          <w:szCs w:val="28"/>
        </w:rPr>
        <w:t xml:space="preserve">з номерним фондом </w:t>
      </w:r>
      <w:r w:rsidR="00BE11C9" w:rsidRPr="004A13B0">
        <w:rPr>
          <w:rFonts w:ascii="Times New Roman" w:hAnsi="Times New Roman"/>
          <w:sz w:val="28"/>
          <w:szCs w:val="28"/>
        </w:rPr>
        <w:t xml:space="preserve">не менше </w:t>
      </w:r>
      <w:r w:rsidR="00C602FB" w:rsidRPr="004A13B0">
        <w:rPr>
          <w:rFonts w:ascii="Times New Roman" w:hAnsi="Times New Roman"/>
          <w:sz w:val="28"/>
          <w:szCs w:val="28"/>
        </w:rPr>
        <w:t>200</w:t>
      </w:r>
      <w:r w:rsidR="00BE11C9" w:rsidRPr="004A13B0">
        <w:rPr>
          <w:rFonts w:ascii="Times New Roman" w:hAnsi="Times New Roman"/>
          <w:sz w:val="28"/>
          <w:szCs w:val="28"/>
        </w:rPr>
        <w:t xml:space="preserve"> (</w:t>
      </w:r>
      <w:r w:rsidR="00C602FB" w:rsidRPr="004A13B0">
        <w:rPr>
          <w:rFonts w:ascii="Times New Roman" w:hAnsi="Times New Roman"/>
          <w:sz w:val="28"/>
          <w:szCs w:val="28"/>
        </w:rPr>
        <w:t>двохсот</w:t>
      </w:r>
      <w:r w:rsidR="00BE11C9" w:rsidRPr="004A13B0">
        <w:rPr>
          <w:rFonts w:ascii="Times New Roman" w:hAnsi="Times New Roman"/>
          <w:sz w:val="28"/>
          <w:szCs w:val="28"/>
        </w:rPr>
        <w:t>) номерів</w:t>
      </w:r>
      <w:r w:rsidR="006E08D6" w:rsidRPr="004A13B0">
        <w:rPr>
          <w:rFonts w:ascii="Times New Roman" w:hAnsi="Times New Roman"/>
          <w:sz w:val="28"/>
          <w:szCs w:val="28"/>
        </w:rPr>
        <w:t xml:space="preserve"> для міста Києва та 1</w:t>
      </w:r>
      <w:r w:rsidR="00C602FB" w:rsidRPr="004A13B0">
        <w:rPr>
          <w:rFonts w:ascii="Times New Roman" w:hAnsi="Times New Roman"/>
          <w:sz w:val="28"/>
          <w:szCs w:val="28"/>
        </w:rPr>
        <w:t>50</w:t>
      </w:r>
      <w:r w:rsidR="006E08D6" w:rsidRPr="004A13B0">
        <w:rPr>
          <w:rFonts w:ascii="Times New Roman" w:hAnsi="Times New Roman"/>
          <w:sz w:val="28"/>
          <w:szCs w:val="28"/>
        </w:rPr>
        <w:t xml:space="preserve"> (ста</w:t>
      </w:r>
      <w:r w:rsidR="00C602FB" w:rsidRPr="004A13B0">
        <w:rPr>
          <w:rFonts w:ascii="Times New Roman" w:hAnsi="Times New Roman"/>
          <w:sz w:val="28"/>
          <w:szCs w:val="28"/>
        </w:rPr>
        <w:t xml:space="preserve"> п’ятдесяти</w:t>
      </w:r>
      <w:r w:rsidR="006E08D6" w:rsidRPr="004A13B0">
        <w:rPr>
          <w:rFonts w:ascii="Times New Roman" w:hAnsi="Times New Roman"/>
          <w:sz w:val="28"/>
          <w:szCs w:val="28"/>
        </w:rPr>
        <w:t>) номерів для інших міст</w:t>
      </w:r>
      <w:r w:rsidR="00241842" w:rsidRPr="004A13B0">
        <w:rPr>
          <w:rFonts w:ascii="Times New Roman" w:hAnsi="Times New Roman"/>
          <w:sz w:val="28"/>
          <w:szCs w:val="28"/>
        </w:rPr>
        <w:t xml:space="preserve"> суб’єктом, що планує стати організатором азартних ігор </w:t>
      </w:r>
      <w:r w:rsidR="002574DC" w:rsidRPr="004A13B0">
        <w:rPr>
          <w:rFonts w:ascii="Times New Roman" w:hAnsi="Times New Roman"/>
          <w:sz w:val="28"/>
          <w:szCs w:val="28"/>
        </w:rPr>
        <w:t>у</w:t>
      </w:r>
      <w:r w:rsidR="00241842" w:rsidRPr="004A13B0">
        <w:rPr>
          <w:rFonts w:ascii="Times New Roman" w:hAnsi="Times New Roman"/>
          <w:sz w:val="28"/>
          <w:szCs w:val="28"/>
        </w:rPr>
        <w:t xml:space="preserve"> гральних закладах казино. Порядок і умови видачі ліцензії </w:t>
      </w:r>
      <w:r w:rsidR="001B2A0D" w:rsidRPr="004A13B0">
        <w:rPr>
          <w:rFonts w:ascii="Times New Roman" w:hAnsi="Times New Roman"/>
          <w:sz w:val="28"/>
          <w:szCs w:val="28"/>
        </w:rPr>
        <w:t>відповідно до</w:t>
      </w:r>
      <w:r w:rsidR="00241842" w:rsidRPr="004A13B0">
        <w:rPr>
          <w:rFonts w:ascii="Times New Roman" w:hAnsi="Times New Roman"/>
          <w:sz w:val="28"/>
          <w:szCs w:val="28"/>
        </w:rPr>
        <w:t xml:space="preserve"> цього пункту встановлюється </w:t>
      </w:r>
      <w:r w:rsidR="002E5493" w:rsidRPr="004A13B0">
        <w:rPr>
          <w:rFonts w:ascii="Times New Roman" w:hAnsi="Times New Roman"/>
          <w:sz w:val="28"/>
          <w:szCs w:val="28"/>
        </w:rPr>
        <w:t>Уповноваженим органом</w:t>
      </w:r>
      <w:r w:rsidR="00241842" w:rsidRPr="004A13B0">
        <w:rPr>
          <w:rFonts w:ascii="Times New Roman" w:hAnsi="Times New Roman"/>
          <w:sz w:val="28"/>
          <w:szCs w:val="28"/>
        </w:rPr>
        <w:t xml:space="preserve"> з дотриманням вимог цього Закону.</w:t>
      </w:r>
      <w:r w:rsidR="00D579C5" w:rsidRPr="004A13B0">
        <w:rPr>
          <w:rFonts w:ascii="Times New Roman" w:hAnsi="Times New Roman"/>
          <w:sz w:val="28"/>
          <w:szCs w:val="28"/>
        </w:rPr>
        <w:t xml:space="preserve"> </w:t>
      </w:r>
    </w:p>
    <w:p w14:paraId="4914D2B9" w14:textId="77777777" w:rsidR="005A5A34" w:rsidRPr="004A13B0" w:rsidRDefault="005A5A34" w:rsidP="00491E19">
      <w:pPr>
        <w:numPr>
          <w:ilvl w:val="0"/>
          <w:numId w:val="1"/>
        </w:numPr>
        <w:tabs>
          <w:tab w:val="left" w:pos="1985"/>
        </w:tabs>
        <w:spacing w:before="120"/>
        <w:ind w:left="1985" w:hanging="1418"/>
        <w:contextualSpacing/>
        <w:rPr>
          <w:rFonts w:ascii="Times New Roman" w:hAnsi="Times New Roman"/>
          <w:bCs/>
          <w:sz w:val="28"/>
          <w:szCs w:val="28"/>
        </w:rPr>
      </w:pPr>
      <w:r w:rsidRPr="004A13B0">
        <w:rPr>
          <w:rFonts w:ascii="Times New Roman" w:hAnsi="Times New Roman"/>
          <w:bCs/>
          <w:sz w:val="28"/>
          <w:szCs w:val="28"/>
        </w:rPr>
        <w:t>Плата</w:t>
      </w:r>
      <w:r w:rsidRPr="004A13B0">
        <w:rPr>
          <w:rFonts w:ascii="Times New Roman" w:hAnsi="Times New Roman"/>
          <w:sz w:val="28"/>
          <w:szCs w:val="28"/>
        </w:rPr>
        <w:t>, порядок оплати та строк дії ліцензі</w:t>
      </w:r>
      <w:r w:rsidR="00D14630" w:rsidRPr="004A13B0">
        <w:rPr>
          <w:rFonts w:ascii="Times New Roman" w:hAnsi="Times New Roman"/>
          <w:sz w:val="28"/>
          <w:szCs w:val="28"/>
        </w:rPr>
        <w:t>ї</w:t>
      </w:r>
      <w:r w:rsidRPr="004A13B0">
        <w:rPr>
          <w:rFonts w:ascii="Times New Roman" w:hAnsi="Times New Roman"/>
          <w:bCs/>
          <w:sz w:val="28"/>
          <w:szCs w:val="28"/>
        </w:rPr>
        <w:t xml:space="preserve"> </w:t>
      </w:r>
      <w:r w:rsidRPr="004A13B0">
        <w:rPr>
          <w:rFonts w:ascii="Times New Roman" w:hAnsi="Times New Roman"/>
          <w:sz w:val="28"/>
          <w:szCs w:val="28"/>
        </w:rPr>
        <w:t>на організацію та проведення азартних ігор казино через мережу Інтернет</w:t>
      </w:r>
    </w:p>
    <w:p w14:paraId="3EE4E43D" w14:textId="19A40293" w:rsidR="005A5A34" w:rsidRPr="004A13B0" w:rsidRDefault="004C7D0A" w:rsidP="00491E19">
      <w:pPr>
        <w:pStyle w:val="rvps2"/>
      </w:pPr>
      <w:r w:rsidRPr="004A13B0">
        <w:t xml:space="preserve">Розмір плати за ліцензію на організацію та проведення азартних ігор казино через мережу Інтернет, яка сплачується щоквартально рівними частинами, становить суму, яка еквівалентна </w:t>
      </w:r>
      <w:r w:rsidR="00D315B0">
        <w:t>80</w:t>
      </w:r>
      <w:r w:rsidRPr="004A13B0">
        <w:t xml:space="preserve"> 000 (</w:t>
      </w:r>
      <w:r w:rsidR="00D315B0">
        <w:t xml:space="preserve">восмидесяти </w:t>
      </w:r>
      <w:r w:rsidRPr="004A13B0">
        <w:t xml:space="preserve"> тисячам) мінімальних заробітних плат.</w:t>
      </w:r>
    </w:p>
    <w:p w14:paraId="6E14DA9D" w14:textId="77777777" w:rsidR="005A5A34" w:rsidRPr="004A13B0" w:rsidRDefault="005A5A34" w:rsidP="00491E19">
      <w:pPr>
        <w:pStyle w:val="rvps2"/>
      </w:pPr>
      <w:r w:rsidRPr="004A13B0">
        <w:t>Плата за ліцензію на організацію та проведення азартних ігор казино через мережу Інтернет зараховується до Державного бюджету України.</w:t>
      </w:r>
    </w:p>
    <w:p w14:paraId="3113ACCD" w14:textId="77777777" w:rsidR="004C7D0A" w:rsidRPr="004A13B0" w:rsidRDefault="004C7D0A" w:rsidP="00491E19">
      <w:pPr>
        <w:pStyle w:val="rvps2"/>
      </w:pPr>
      <w:r w:rsidRPr="004A13B0">
        <w:t xml:space="preserve">Плата за перший квартал дії ліцензії на організацію та проведення азартних ігор казино через мережу Інтернет сплачується у строк не пізніше 10 (десяти) робочих днів з дня отримання </w:t>
      </w:r>
      <w:r w:rsidR="006E5D4A" w:rsidRPr="004A13B0">
        <w:t>заявником</w:t>
      </w:r>
      <w:r w:rsidRPr="004A13B0">
        <w:t xml:space="preserve"> від Уповноваженого органу повідомлення про прийняття рішення ним про видачу ліцензії.</w:t>
      </w:r>
    </w:p>
    <w:p w14:paraId="5AD90060" w14:textId="77777777" w:rsidR="005A5A34" w:rsidRPr="004A13B0" w:rsidRDefault="004C7D0A" w:rsidP="00491E19">
      <w:pPr>
        <w:pStyle w:val="rvps2"/>
      </w:pPr>
      <w:r w:rsidRPr="004A13B0">
        <w:t>Плата за ліцензію на організацію та проведення азартних ігор казино через мережу Інтернет сплачується щоквартально рівними частинами у строк не пізніше перших 10 (десяти) робочих днів місяця, що передує кварталу, за який буде здійснена плата</w:t>
      </w:r>
      <w:r w:rsidR="005A5A34" w:rsidRPr="004A13B0">
        <w:t>.</w:t>
      </w:r>
    </w:p>
    <w:p w14:paraId="51F03CCA" w14:textId="77777777" w:rsidR="005A5A34" w:rsidRPr="004A13B0" w:rsidRDefault="005A5A34" w:rsidP="00491E19">
      <w:pPr>
        <w:pStyle w:val="rvps2"/>
      </w:pPr>
      <w:r w:rsidRPr="004A13B0">
        <w:lastRenderedPageBreak/>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0858EA07" w14:textId="77777777" w:rsidR="005A5A34" w:rsidRPr="004A13B0" w:rsidRDefault="005A5A34" w:rsidP="00491E19">
      <w:pPr>
        <w:pStyle w:val="rvps2"/>
      </w:pPr>
      <w:r w:rsidRPr="004A13B0">
        <w:t>Ліцензія на організацію та проведення азартних ігор казино через мережу Інтернет видається Уповноваженим органом строком на 5 (п’ять) років.</w:t>
      </w:r>
    </w:p>
    <w:p w14:paraId="5616BD72" w14:textId="77777777" w:rsidR="005A5A34" w:rsidRPr="004A13B0" w:rsidRDefault="005A5A34" w:rsidP="00491E19">
      <w:pPr>
        <w:pStyle w:val="rvps2"/>
      </w:pPr>
      <w:r w:rsidRPr="004A13B0">
        <w:t>У разі анулювання Уповноваженим органом ліцензії на організацію та проведення азартних ігор казино через мережу Інтернет сплачена частка плати за таку ліцензію не повертається.</w:t>
      </w:r>
    </w:p>
    <w:p w14:paraId="416EB361" w14:textId="77777777" w:rsidR="002D6C93" w:rsidRPr="004A13B0" w:rsidRDefault="002D6C93" w:rsidP="00491E19">
      <w:pPr>
        <w:numPr>
          <w:ilvl w:val="0"/>
          <w:numId w:val="1"/>
        </w:numPr>
        <w:tabs>
          <w:tab w:val="left" w:pos="1985"/>
        </w:tabs>
        <w:spacing w:before="120"/>
        <w:ind w:left="1985" w:hanging="1418"/>
        <w:rPr>
          <w:rFonts w:ascii="Times New Roman" w:hAnsi="Times New Roman"/>
          <w:bCs/>
          <w:sz w:val="28"/>
          <w:szCs w:val="28"/>
        </w:rPr>
      </w:pPr>
      <w:r w:rsidRPr="004A13B0">
        <w:rPr>
          <w:rFonts w:ascii="Times New Roman" w:hAnsi="Times New Roman"/>
          <w:bCs/>
          <w:sz w:val="28"/>
          <w:szCs w:val="28"/>
        </w:rPr>
        <w:t>Плата</w:t>
      </w:r>
      <w:r w:rsidRPr="004A13B0">
        <w:rPr>
          <w:rFonts w:ascii="Times New Roman" w:hAnsi="Times New Roman"/>
          <w:sz w:val="28"/>
          <w:szCs w:val="28"/>
        </w:rPr>
        <w:t>, порядок оплати та строк дії ліцензій на організацію</w:t>
      </w:r>
      <w:r w:rsidRPr="004A13B0">
        <w:rPr>
          <w:rFonts w:ascii="Times New Roman" w:hAnsi="Times New Roman"/>
          <w:bCs/>
          <w:sz w:val="28"/>
          <w:szCs w:val="28"/>
        </w:rPr>
        <w:t xml:space="preserve"> та проведення букмекерської діяльності</w:t>
      </w:r>
      <w:r w:rsidR="00217527" w:rsidRPr="004A13B0">
        <w:rPr>
          <w:rFonts w:ascii="Times New Roman" w:hAnsi="Times New Roman"/>
          <w:bCs/>
          <w:sz w:val="28"/>
          <w:szCs w:val="28"/>
        </w:rPr>
        <w:t xml:space="preserve"> </w:t>
      </w:r>
      <w:r w:rsidR="00766846" w:rsidRPr="004A13B0">
        <w:rPr>
          <w:rFonts w:ascii="Times New Roman" w:hAnsi="Times New Roman"/>
          <w:sz w:val="28"/>
          <w:szCs w:val="28"/>
        </w:rPr>
        <w:t>плата за букмекерські пункти та ставкомати</w:t>
      </w:r>
      <w:r w:rsidR="00217527" w:rsidRPr="004A13B0">
        <w:rPr>
          <w:rFonts w:ascii="Times New Roman" w:hAnsi="Times New Roman"/>
          <w:sz w:val="28"/>
          <w:szCs w:val="28"/>
        </w:rPr>
        <w:t>.</w:t>
      </w:r>
      <w:r w:rsidR="005C71EA" w:rsidRPr="004A13B0">
        <w:rPr>
          <w:rFonts w:ascii="Times New Roman" w:hAnsi="Times New Roman"/>
          <w:sz w:val="28"/>
          <w:szCs w:val="28"/>
        </w:rPr>
        <w:t xml:space="preserve"> </w:t>
      </w:r>
    </w:p>
    <w:p w14:paraId="4EE45878" w14:textId="5300F4E9" w:rsidR="00766846" w:rsidRPr="009E2F63" w:rsidRDefault="00386214" w:rsidP="00491E19">
      <w:pPr>
        <w:numPr>
          <w:ilvl w:val="3"/>
          <w:numId w:val="1"/>
        </w:numPr>
        <w:tabs>
          <w:tab w:val="left" w:pos="993"/>
          <w:tab w:val="left" w:pos="1985"/>
        </w:tabs>
        <w:spacing w:before="100"/>
        <w:ind w:left="0" w:firstLine="709"/>
        <w:jc w:val="both"/>
        <w:rPr>
          <w:rFonts w:ascii="Times New Roman" w:hAnsi="Times New Roman"/>
          <w:bCs/>
          <w:sz w:val="28"/>
          <w:szCs w:val="28"/>
        </w:rPr>
      </w:pPr>
      <w:r w:rsidRPr="004A13B0">
        <w:rPr>
          <w:rFonts w:ascii="Times New Roman" w:hAnsi="Times New Roman"/>
          <w:sz w:val="28"/>
          <w:szCs w:val="28"/>
        </w:rPr>
        <w:t>Р</w:t>
      </w:r>
      <w:r w:rsidR="002667D4" w:rsidRPr="004A13B0">
        <w:rPr>
          <w:rFonts w:ascii="Times New Roman" w:hAnsi="Times New Roman"/>
          <w:sz w:val="28"/>
          <w:szCs w:val="28"/>
        </w:rPr>
        <w:t>озмір плати за ліцензію на ор</w:t>
      </w:r>
      <w:r w:rsidR="00BE2BC3" w:rsidRPr="004A13B0">
        <w:rPr>
          <w:rFonts w:ascii="Times New Roman" w:hAnsi="Times New Roman"/>
          <w:sz w:val="28"/>
          <w:szCs w:val="28"/>
        </w:rPr>
        <w:t>ганізацію та проведення</w:t>
      </w:r>
      <w:r w:rsidR="00BE2BC3" w:rsidRPr="004A13B0">
        <w:rPr>
          <w:rFonts w:ascii="Times New Roman" w:hAnsi="Times New Roman"/>
          <w:bCs/>
          <w:sz w:val="28"/>
          <w:szCs w:val="28"/>
        </w:rPr>
        <w:t xml:space="preserve"> букмекерської діяльності</w:t>
      </w:r>
      <w:r w:rsidR="009E2F63">
        <w:rPr>
          <w:rFonts w:ascii="Times New Roman" w:hAnsi="Times New Roman"/>
          <w:bCs/>
          <w:sz w:val="28"/>
          <w:szCs w:val="28"/>
        </w:rPr>
        <w:t xml:space="preserve"> встановлюється за результатами голландського аукціону на зниження </w:t>
      </w:r>
      <w:r w:rsidR="000A2435" w:rsidRPr="004A13B0">
        <w:rPr>
          <w:rFonts w:ascii="Times New Roman" w:hAnsi="Times New Roman"/>
          <w:sz w:val="28"/>
          <w:szCs w:val="28"/>
        </w:rPr>
        <w:t>,</w:t>
      </w:r>
      <w:r w:rsidR="00C602FB" w:rsidRPr="004A13B0">
        <w:rPr>
          <w:rFonts w:ascii="Times New Roman" w:hAnsi="Times New Roman"/>
          <w:sz w:val="28"/>
          <w:szCs w:val="28"/>
        </w:rPr>
        <w:t xml:space="preserve"> </w:t>
      </w:r>
      <w:r w:rsidR="000A2435" w:rsidRPr="004A13B0">
        <w:rPr>
          <w:rFonts w:ascii="Times New Roman" w:hAnsi="Times New Roman"/>
          <w:sz w:val="28"/>
          <w:szCs w:val="28"/>
        </w:rPr>
        <w:t>яка</w:t>
      </w:r>
      <w:r w:rsidR="00C602FB" w:rsidRPr="004A13B0">
        <w:rPr>
          <w:rFonts w:ascii="Times New Roman" w:hAnsi="Times New Roman"/>
          <w:sz w:val="28"/>
          <w:szCs w:val="28"/>
        </w:rPr>
        <w:t xml:space="preserve"> сплачується щоквартально рівними частинами, становить суму, яка еквівалентна </w:t>
      </w:r>
      <w:r w:rsidR="009E2F63">
        <w:rPr>
          <w:rFonts w:ascii="Times New Roman" w:hAnsi="Times New Roman"/>
          <w:sz w:val="28"/>
          <w:szCs w:val="28"/>
        </w:rPr>
        <w:t xml:space="preserve">від </w:t>
      </w:r>
      <w:r w:rsidR="00D315B0" w:rsidRPr="00C73C53">
        <w:rPr>
          <w:rFonts w:ascii="Times New Roman" w:hAnsi="Times New Roman"/>
          <w:sz w:val="28"/>
          <w:szCs w:val="28"/>
        </w:rPr>
        <w:t>265 000 (двісті шістдесят п’ять</w:t>
      </w:r>
      <w:r w:rsidR="00BE1DBA">
        <w:rPr>
          <w:rFonts w:ascii="Times New Roman" w:hAnsi="Times New Roman"/>
          <w:sz w:val="28"/>
          <w:szCs w:val="28"/>
        </w:rPr>
        <w:t xml:space="preserve"> тисяч</w:t>
      </w:r>
      <w:r w:rsidR="00D315B0" w:rsidRPr="00C73C53">
        <w:rPr>
          <w:rFonts w:ascii="Times New Roman" w:hAnsi="Times New Roman"/>
          <w:sz w:val="28"/>
          <w:szCs w:val="28"/>
        </w:rPr>
        <w:t>)</w:t>
      </w:r>
      <w:r w:rsidR="00C602FB" w:rsidRPr="009E2F63">
        <w:rPr>
          <w:rFonts w:ascii="Times New Roman" w:hAnsi="Times New Roman"/>
          <w:sz w:val="28"/>
          <w:szCs w:val="28"/>
        </w:rPr>
        <w:t xml:space="preserve"> (</w:t>
      </w:r>
      <w:r w:rsidRPr="009E2F63">
        <w:rPr>
          <w:rFonts w:ascii="Times New Roman" w:hAnsi="Times New Roman"/>
          <w:sz w:val="28"/>
          <w:szCs w:val="28"/>
        </w:rPr>
        <w:t>тридцяти</w:t>
      </w:r>
      <w:r w:rsidR="000A2435" w:rsidRPr="009E2F63">
        <w:rPr>
          <w:rFonts w:ascii="Times New Roman" w:hAnsi="Times New Roman"/>
          <w:sz w:val="28"/>
          <w:szCs w:val="28"/>
        </w:rPr>
        <w:t xml:space="preserve"> тисячам</w:t>
      </w:r>
      <w:r w:rsidR="00C602FB" w:rsidRPr="009E2F63">
        <w:rPr>
          <w:rFonts w:ascii="Times New Roman" w:hAnsi="Times New Roman"/>
          <w:sz w:val="28"/>
          <w:szCs w:val="28"/>
        </w:rPr>
        <w:t>) мінімальних заробітних плат</w:t>
      </w:r>
      <w:r w:rsidR="009E2F63">
        <w:rPr>
          <w:rFonts w:ascii="Times New Roman" w:hAnsi="Times New Roman"/>
          <w:sz w:val="28"/>
          <w:szCs w:val="28"/>
        </w:rPr>
        <w:t xml:space="preserve"> до 130 000 (сто тридцяти тисячам)</w:t>
      </w:r>
      <w:r w:rsidR="009E2F63" w:rsidRPr="005845E2">
        <w:rPr>
          <w:rFonts w:ascii="Times New Roman" w:hAnsi="Times New Roman"/>
          <w:sz w:val="28"/>
          <w:szCs w:val="28"/>
        </w:rPr>
        <w:t xml:space="preserve"> </w:t>
      </w:r>
      <w:r w:rsidR="009E2F63">
        <w:rPr>
          <w:rFonts w:ascii="Times New Roman" w:hAnsi="Times New Roman"/>
          <w:sz w:val="28"/>
          <w:szCs w:val="28"/>
        </w:rPr>
        <w:t>мінімальних заробітних плат</w:t>
      </w:r>
      <w:r w:rsidR="000A2435" w:rsidRPr="009E2F63">
        <w:rPr>
          <w:rFonts w:ascii="Times New Roman" w:hAnsi="Times New Roman"/>
          <w:sz w:val="28"/>
          <w:szCs w:val="28"/>
        </w:rPr>
        <w:t>.</w:t>
      </w:r>
      <w:r w:rsidR="005C71EA" w:rsidRPr="009E2F63">
        <w:rPr>
          <w:rFonts w:ascii="Times New Roman" w:hAnsi="Times New Roman"/>
          <w:sz w:val="28"/>
          <w:szCs w:val="28"/>
        </w:rPr>
        <w:t xml:space="preserve"> </w:t>
      </w:r>
    </w:p>
    <w:p w14:paraId="2922D155" w14:textId="41549921" w:rsidR="000A2435" w:rsidRPr="004A13B0" w:rsidRDefault="000A2435" w:rsidP="00491E19">
      <w:pPr>
        <w:pStyle w:val="rvps2"/>
      </w:pPr>
      <w:r w:rsidRPr="004A13B0">
        <w:t>Щорічний розмір плати за ліцензію на букмекерські пункти встановлюється за результатами</w:t>
      </w:r>
      <w:r w:rsidRPr="004A13B0">
        <w:rPr>
          <w:kern w:val="32"/>
        </w:rPr>
        <w:t xml:space="preserve"> електронного аукціону.</w:t>
      </w:r>
      <w:r w:rsidRPr="004A13B0">
        <w:t xml:space="preserve"> Початкова ціна ліцензії для</w:t>
      </w:r>
      <w:r w:rsidRPr="004A13B0">
        <w:rPr>
          <w:kern w:val="32"/>
        </w:rPr>
        <w:t xml:space="preserve"> електронного аукціону</w:t>
      </w:r>
      <w:r w:rsidRPr="004A13B0">
        <w:t xml:space="preserve"> встановлюється Уповноваженим органом, але не менше суми, що становить еквівалент 180 (ста восьмидесяти) мінімальних заробітних плат. </w:t>
      </w:r>
    </w:p>
    <w:p w14:paraId="37C56646" w14:textId="65542ACE" w:rsidR="00EC0973" w:rsidRPr="006D63FB" w:rsidRDefault="00D030AA" w:rsidP="00491E19">
      <w:pPr>
        <w:numPr>
          <w:ilvl w:val="3"/>
          <w:numId w:val="1"/>
        </w:numPr>
        <w:tabs>
          <w:tab w:val="left" w:pos="993"/>
          <w:tab w:val="left" w:pos="1985"/>
        </w:tabs>
        <w:spacing w:before="100"/>
        <w:ind w:left="0" w:firstLine="709"/>
        <w:jc w:val="both"/>
        <w:rPr>
          <w:rFonts w:ascii="Times New Roman" w:hAnsi="Times New Roman"/>
          <w:bCs/>
          <w:sz w:val="28"/>
          <w:szCs w:val="28"/>
        </w:rPr>
      </w:pPr>
      <w:r>
        <w:rPr>
          <w:rFonts w:ascii="Times New Roman" w:hAnsi="Times New Roman"/>
          <w:sz w:val="28"/>
          <w:szCs w:val="28"/>
        </w:rPr>
        <w:t>Разова п</w:t>
      </w:r>
      <w:r w:rsidR="005D7458">
        <w:rPr>
          <w:rFonts w:ascii="Times New Roman" w:hAnsi="Times New Roman"/>
          <w:sz w:val="28"/>
          <w:szCs w:val="28"/>
        </w:rPr>
        <w:t>лата за ліцензію</w:t>
      </w:r>
      <w:r w:rsidR="00766846" w:rsidRPr="004A13B0">
        <w:rPr>
          <w:rFonts w:ascii="Times New Roman" w:hAnsi="Times New Roman"/>
          <w:sz w:val="28"/>
          <w:szCs w:val="28"/>
        </w:rPr>
        <w:t xml:space="preserve"> на ставкомат та/або беттінг машину становить суму, яка еквівалентна </w:t>
      </w:r>
      <w:r w:rsidR="00D315B0">
        <w:rPr>
          <w:rFonts w:ascii="Times New Roman" w:hAnsi="Times New Roman"/>
          <w:sz w:val="28"/>
          <w:szCs w:val="28"/>
        </w:rPr>
        <w:t>1</w:t>
      </w:r>
      <w:r w:rsidR="00766846" w:rsidRPr="004A13B0">
        <w:rPr>
          <w:rFonts w:ascii="Times New Roman" w:hAnsi="Times New Roman"/>
          <w:sz w:val="28"/>
          <w:szCs w:val="28"/>
        </w:rPr>
        <w:t xml:space="preserve"> (</w:t>
      </w:r>
      <w:r w:rsidR="00365D88">
        <w:rPr>
          <w:rFonts w:ascii="Times New Roman" w:hAnsi="Times New Roman"/>
          <w:sz w:val="28"/>
          <w:szCs w:val="28"/>
        </w:rPr>
        <w:t>одної</w:t>
      </w:r>
      <w:r w:rsidR="00577062" w:rsidRPr="004A13B0">
        <w:rPr>
          <w:rFonts w:ascii="Times New Roman" w:hAnsi="Times New Roman"/>
          <w:sz w:val="28"/>
          <w:szCs w:val="28"/>
        </w:rPr>
        <w:t>) мінімальн</w:t>
      </w:r>
      <w:r w:rsidR="00365D88">
        <w:rPr>
          <w:rFonts w:ascii="Times New Roman" w:hAnsi="Times New Roman"/>
          <w:sz w:val="28"/>
          <w:szCs w:val="28"/>
        </w:rPr>
        <w:t>ої</w:t>
      </w:r>
      <w:r w:rsidR="00577062" w:rsidRPr="004A13B0">
        <w:rPr>
          <w:rFonts w:ascii="Times New Roman" w:hAnsi="Times New Roman"/>
          <w:sz w:val="28"/>
          <w:szCs w:val="28"/>
        </w:rPr>
        <w:t xml:space="preserve"> заробітн</w:t>
      </w:r>
      <w:r w:rsidR="00365D88">
        <w:rPr>
          <w:rFonts w:ascii="Times New Roman" w:hAnsi="Times New Roman"/>
          <w:sz w:val="28"/>
          <w:szCs w:val="28"/>
        </w:rPr>
        <w:t>ої</w:t>
      </w:r>
      <w:r w:rsidR="00577062" w:rsidRPr="004A13B0">
        <w:rPr>
          <w:rFonts w:ascii="Times New Roman" w:hAnsi="Times New Roman"/>
          <w:sz w:val="28"/>
          <w:szCs w:val="28"/>
        </w:rPr>
        <w:t xml:space="preserve"> плат</w:t>
      </w:r>
      <w:r w:rsidR="00365D88">
        <w:rPr>
          <w:rFonts w:ascii="Times New Roman" w:hAnsi="Times New Roman"/>
          <w:sz w:val="28"/>
          <w:szCs w:val="28"/>
        </w:rPr>
        <w:t>и</w:t>
      </w:r>
      <w:r w:rsidR="00766846" w:rsidRPr="004A13B0">
        <w:rPr>
          <w:rFonts w:ascii="Times New Roman" w:hAnsi="Times New Roman"/>
          <w:sz w:val="28"/>
          <w:szCs w:val="28"/>
        </w:rPr>
        <w:t>.</w:t>
      </w:r>
    </w:p>
    <w:p w14:paraId="2AF14E58" w14:textId="68FB1366" w:rsidR="006D63FB" w:rsidRPr="000A7464" w:rsidRDefault="006D63FB" w:rsidP="00491E19">
      <w:pPr>
        <w:numPr>
          <w:ilvl w:val="3"/>
          <w:numId w:val="1"/>
        </w:numPr>
        <w:tabs>
          <w:tab w:val="left" w:pos="993"/>
          <w:tab w:val="left" w:pos="1985"/>
        </w:tabs>
        <w:spacing w:before="100"/>
        <w:ind w:left="0" w:firstLine="709"/>
        <w:jc w:val="both"/>
        <w:rPr>
          <w:rFonts w:ascii="Times New Roman" w:hAnsi="Times New Roman"/>
          <w:bCs/>
          <w:sz w:val="28"/>
          <w:szCs w:val="28"/>
        </w:rPr>
      </w:pPr>
      <w:r>
        <w:rPr>
          <w:rFonts w:ascii="Times New Roman" w:hAnsi="Times New Roman"/>
          <w:sz w:val="28"/>
          <w:szCs w:val="28"/>
        </w:rPr>
        <w:t>Плата за букмекерські</w:t>
      </w:r>
      <w:r w:rsidR="000A7464">
        <w:rPr>
          <w:rFonts w:ascii="Times New Roman" w:hAnsi="Times New Roman"/>
          <w:sz w:val="28"/>
          <w:szCs w:val="28"/>
        </w:rPr>
        <w:t xml:space="preserve"> пункти право на розміщення яких надається автоматично </w:t>
      </w:r>
      <w:r w:rsidR="000A7464" w:rsidRPr="000A7464">
        <w:rPr>
          <w:rFonts w:ascii="Times New Roman" w:hAnsi="Times New Roman"/>
          <w:kern w:val="32"/>
          <w:sz w:val="28"/>
          <w:szCs w:val="28"/>
        </w:rPr>
        <w:t>відповідно до частини 4 статті 3</w:t>
      </w:r>
      <w:r w:rsidR="00365D88">
        <w:rPr>
          <w:rFonts w:ascii="Times New Roman" w:hAnsi="Times New Roman"/>
          <w:kern w:val="32"/>
          <w:sz w:val="28"/>
          <w:szCs w:val="28"/>
        </w:rPr>
        <w:t>4</w:t>
      </w:r>
      <w:r w:rsidR="000A7464" w:rsidRPr="000A7464">
        <w:rPr>
          <w:rFonts w:ascii="Times New Roman" w:hAnsi="Times New Roman"/>
          <w:kern w:val="32"/>
          <w:sz w:val="28"/>
          <w:szCs w:val="28"/>
        </w:rPr>
        <w:t xml:space="preserve"> цього Закону</w:t>
      </w:r>
      <w:r w:rsidR="000A7464">
        <w:rPr>
          <w:rFonts w:ascii="Times New Roman" w:hAnsi="Times New Roman"/>
          <w:kern w:val="32"/>
          <w:sz w:val="28"/>
          <w:szCs w:val="28"/>
        </w:rPr>
        <w:t xml:space="preserve"> становить суму, яка еквівалентна 20 (двадцяти) мінімальним заробітним платам за один букмекерський пункт на рік. </w:t>
      </w:r>
    </w:p>
    <w:p w14:paraId="06574151" w14:textId="77777777" w:rsidR="00EC0973" w:rsidRPr="004A13B0" w:rsidRDefault="002D6C93" w:rsidP="00491E19">
      <w:pPr>
        <w:numPr>
          <w:ilvl w:val="3"/>
          <w:numId w:val="1"/>
        </w:numPr>
        <w:tabs>
          <w:tab w:val="left" w:pos="993"/>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Плата за ліцензію на організацію та проведення букмекерської діяльності</w:t>
      </w:r>
      <w:r w:rsidR="00577062" w:rsidRPr="004A13B0">
        <w:rPr>
          <w:rFonts w:ascii="Times New Roman" w:hAnsi="Times New Roman"/>
          <w:sz w:val="28"/>
          <w:szCs w:val="28"/>
        </w:rPr>
        <w:t>, ліцензію на букмекерські пункти та на ставкомат та/або беттінг машину</w:t>
      </w:r>
      <w:r w:rsidR="00217527" w:rsidRPr="004A13B0">
        <w:rPr>
          <w:rFonts w:ascii="Times New Roman" w:hAnsi="Times New Roman"/>
          <w:sz w:val="28"/>
          <w:szCs w:val="28"/>
        </w:rPr>
        <w:t xml:space="preserve"> </w:t>
      </w:r>
      <w:r w:rsidRPr="004A13B0">
        <w:rPr>
          <w:rFonts w:ascii="Times New Roman" w:hAnsi="Times New Roman"/>
          <w:sz w:val="28"/>
          <w:szCs w:val="28"/>
        </w:rPr>
        <w:t>зараховується до Державного бюджету</w:t>
      </w:r>
      <w:r w:rsidR="006E4BBC" w:rsidRPr="004A13B0">
        <w:rPr>
          <w:rFonts w:ascii="Times New Roman" w:hAnsi="Times New Roman"/>
          <w:sz w:val="28"/>
          <w:szCs w:val="28"/>
        </w:rPr>
        <w:t xml:space="preserve"> України</w:t>
      </w:r>
      <w:r w:rsidRPr="004A13B0">
        <w:rPr>
          <w:rFonts w:ascii="Times New Roman" w:hAnsi="Times New Roman"/>
          <w:sz w:val="28"/>
          <w:szCs w:val="28"/>
        </w:rPr>
        <w:t>.</w:t>
      </w:r>
    </w:p>
    <w:p w14:paraId="5C716E81" w14:textId="77777777" w:rsidR="00EC0973" w:rsidRPr="004A13B0" w:rsidRDefault="007A5E2D" w:rsidP="00491E19">
      <w:pPr>
        <w:numPr>
          <w:ilvl w:val="3"/>
          <w:numId w:val="1"/>
        </w:numPr>
        <w:tabs>
          <w:tab w:val="left" w:pos="993"/>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П</w:t>
      </w:r>
      <w:r w:rsidR="002D6C93" w:rsidRPr="004A13B0">
        <w:rPr>
          <w:rFonts w:ascii="Times New Roman" w:hAnsi="Times New Roman"/>
          <w:sz w:val="28"/>
          <w:szCs w:val="28"/>
        </w:rPr>
        <w:t>лата за перший квартал дії ліцензії на організацію та пров</w:t>
      </w:r>
      <w:r w:rsidR="00A22FFD" w:rsidRPr="004A13B0">
        <w:rPr>
          <w:rFonts w:ascii="Times New Roman" w:hAnsi="Times New Roman"/>
          <w:sz w:val="28"/>
          <w:szCs w:val="28"/>
        </w:rPr>
        <w:t>едення букмекерської діяльності</w:t>
      </w:r>
      <w:r w:rsidR="005C71EA" w:rsidRPr="004A13B0">
        <w:rPr>
          <w:rFonts w:ascii="Times New Roman" w:hAnsi="Times New Roman"/>
          <w:sz w:val="28"/>
          <w:szCs w:val="28"/>
        </w:rPr>
        <w:t xml:space="preserve"> </w:t>
      </w:r>
      <w:r w:rsidR="002D6C93" w:rsidRPr="004A13B0">
        <w:rPr>
          <w:rFonts w:ascii="Times New Roman" w:hAnsi="Times New Roman"/>
          <w:sz w:val="28"/>
          <w:szCs w:val="28"/>
        </w:rPr>
        <w:t xml:space="preserve">сплачується у строк не пізніше 10 (десяти) робочих днів з дня отримання </w:t>
      </w:r>
      <w:r w:rsidR="006E5D4A" w:rsidRPr="004A13B0">
        <w:rPr>
          <w:rFonts w:ascii="Times New Roman" w:hAnsi="Times New Roman"/>
          <w:sz w:val="28"/>
          <w:szCs w:val="28"/>
        </w:rPr>
        <w:t>заявником</w:t>
      </w:r>
      <w:r w:rsidR="002D6C93" w:rsidRPr="004A13B0">
        <w:rPr>
          <w:rFonts w:ascii="Times New Roman" w:hAnsi="Times New Roman"/>
          <w:sz w:val="28"/>
          <w:szCs w:val="28"/>
        </w:rPr>
        <w:t xml:space="preserve"> від Уповноваженого органу повідомлення про прийняття рішення ним про видачу ліцензії.</w:t>
      </w:r>
    </w:p>
    <w:p w14:paraId="06A93FE8" w14:textId="77777777" w:rsidR="00EC0973" w:rsidRPr="004A13B0" w:rsidRDefault="00386214" w:rsidP="00491E19">
      <w:pPr>
        <w:numPr>
          <w:ilvl w:val="3"/>
          <w:numId w:val="1"/>
        </w:numPr>
        <w:tabs>
          <w:tab w:val="left" w:pos="993"/>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Пл</w:t>
      </w:r>
      <w:r w:rsidR="002D6C93" w:rsidRPr="004A13B0">
        <w:rPr>
          <w:rFonts w:ascii="Times New Roman" w:hAnsi="Times New Roman"/>
          <w:sz w:val="28"/>
          <w:szCs w:val="28"/>
        </w:rPr>
        <w:t>ата за ліцензію на організацію та пров</w:t>
      </w:r>
      <w:r w:rsidR="00A22FFD" w:rsidRPr="004A13B0">
        <w:rPr>
          <w:rFonts w:ascii="Times New Roman" w:hAnsi="Times New Roman"/>
          <w:sz w:val="28"/>
          <w:szCs w:val="28"/>
        </w:rPr>
        <w:t>едення букмекерської діяльності</w:t>
      </w:r>
      <w:r w:rsidR="00217527" w:rsidRPr="004A13B0">
        <w:rPr>
          <w:rFonts w:ascii="Times New Roman" w:hAnsi="Times New Roman"/>
          <w:sz w:val="28"/>
          <w:szCs w:val="28"/>
        </w:rPr>
        <w:t xml:space="preserve"> </w:t>
      </w:r>
      <w:r w:rsidRPr="004A13B0">
        <w:rPr>
          <w:rFonts w:ascii="Times New Roman" w:hAnsi="Times New Roman"/>
          <w:sz w:val="28"/>
          <w:szCs w:val="28"/>
        </w:rPr>
        <w:t xml:space="preserve">сплачується щоквартально рівними частинами </w:t>
      </w:r>
      <w:r w:rsidR="002D6C93" w:rsidRPr="004A13B0">
        <w:rPr>
          <w:rFonts w:ascii="Times New Roman" w:hAnsi="Times New Roman"/>
          <w:sz w:val="28"/>
          <w:szCs w:val="28"/>
        </w:rPr>
        <w:t>у строк не пізніше перших 10 (десяти) робочих днів місяця, що передує кварталу, за який буде здійснена плата.</w:t>
      </w:r>
    </w:p>
    <w:p w14:paraId="2605501E" w14:textId="77777777" w:rsidR="00EC0973" w:rsidRPr="004A13B0" w:rsidRDefault="002D6C93" w:rsidP="00491E19">
      <w:pPr>
        <w:numPr>
          <w:ilvl w:val="3"/>
          <w:numId w:val="1"/>
        </w:numPr>
        <w:tabs>
          <w:tab w:val="left" w:pos="993"/>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lastRenderedPageBreak/>
        <w:t>Плата за</w:t>
      </w:r>
      <w:r w:rsidR="007A5E2D" w:rsidRPr="004A13B0">
        <w:rPr>
          <w:rFonts w:ascii="Times New Roman" w:hAnsi="Times New Roman"/>
          <w:sz w:val="28"/>
          <w:szCs w:val="28"/>
        </w:rPr>
        <w:t xml:space="preserve"> перший квартал дії</w:t>
      </w:r>
      <w:r w:rsidRPr="004A13B0">
        <w:rPr>
          <w:rFonts w:ascii="Times New Roman" w:hAnsi="Times New Roman"/>
          <w:sz w:val="28"/>
          <w:szCs w:val="28"/>
        </w:rPr>
        <w:t xml:space="preserve"> ліцензі</w:t>
      </w:r>
      <w:r w:rsidR="007A5E2D" w:rsidRPr="004A13B0">
        <w:rPr>
          <w:rFonts w:ascii="Times New Roman" w:hAnsi="Times New Roman"/>
          <w:sz w:val="28"/>
          <w:szCs w:val="28"/>
        </w:rPr>
        <w:t>ї</w:t>
      </w:r>
      <w:r w:rsidRPr="004A13B0">
        <w:rPr>
          <w:rFonts w:ascii="Times New Roman" w:hAnsi="Times New Roman"/>
          <w:sz w:val="28"/>
          <w:szCs w:val="28"/>
        </w:rPr>
        <w:t xml:space="preserve"> на букмекерськ</w:t>
      </w:r>
      <w:r w:rsidR="007A5E2D" w:rsidRPr="004A13B0">
        <w:rPr>
          <w:rFonts w:ascii="Times New Roman" w:hAnsi="Times New Roman"/>
          <w:sz w:val="28"/>
          <w:szCs w:val="28"/>
        </w:rPr>
        <w:t>і</w:t>
      </w:r>
      <w:r w:rsidRPr="004A13B0">
        <w:rPr>
          <w:rFonts w:ascii="Times New Roman" w:hAnsi="Times New Roman"/>
          <w:sz w:val="28"/>
          <w:szCs w:val="28"/>
        </w:rPr>
        <w:t xml:space="preserve"> </w:t>
      </w:r>
      <w:r w:rsidR="007A5E2D" w:rsidRPr="004A13B0">
        <w:rPr>
          <w:rFonts w:ascii="Times New Roman" w:hAnsi="Times New Roman"/>
          <w:sz w:val="28"/>
          <w:szCs w:val="28"/>
        </w:rPr>
        <w:t>пункти</w:t>
      </w:r>
      <w:r w:rsidRPr="004A13B0">
        <w:rPr>
          <w:rFonts w:ascii="Times New Roman" w:hAnsi="Times New Roman"/>
          <w:sz w:val="28"/>
          <w:szCs w:val="28"/>
        </w:rPr>
        <w:t xml:space="preserve"> </w:t>
      </w:r>
      <w:r w:rsidR="00766846" w:rsidRPr="004A13B0">
        <w:rPr>
          <w:rFonts w:ascii="Times New Roman" w:hAnsi="Times New Roman"/>
          <w:sz w:val="28"/>
          <w:szCs w:val="28"/>
        </w:rPr>
        <w:t xml:space="preserve">та </w:t>
      </w:r>
      <w:r w:rsidR="00A22FFD" w:rsidRPr="004A13B0">
        <w:rPr>
          <w:rFonts w:ascii="Times New Roman" w:hAnsi="Times New Roman"/>
          <w:sz w:val="28"/>
          <w:szCs w:val="28"/>
        </w:rPr>
        <w:t xml:space="preserve">за  </w:t>
      </w:r>
      <w:r w:rsidR="00766846" w:rsidRPr="004A13B0">
        <w:rPr>
          <w:rFonts w:ascii="Times New Roman" w:hAnsi="Times New Roman"/>
          <w:sz w:val="28"/>
          <w:szCs w:val="28"/>
        </w:rPr>
        <w:t>ліцензі</w:t>
      </w:r>
      <w:r w:rsidR="0025553D">
        <w:rPr>
          <w:rFonts w:ascii="Times New Roman" w:hAnsi="Times New Roman"/>
          <w:sz w:val="28"/>
          <w:szCs w:val="28"/>
        </w:rPr>
        <w:t>ю</w:t>
      </w:r>
      <w:r w:rsidR="00766846" w:rsidRPr="004A13B0">
        <w:rPr>
          <w:rFonts w:ascii="Times New Roman" w:hAnsi="Times New Roman"/>
          <w:sz w:val="28"/>
          <w:szCs w:val="28"/>
        </w:rPr>
        <w:t xml:space="preserve"> на ставкомат та/або беттінг машину </w:t>
      </w:r>
      <w:r w:rsidRPr="004A13B0">
        <w:rPr>
          <w:rFonts w:ascii="Times New Roman" w:hAnsi="Times New Roman"/>
          <w:sz w:val="28"/>
          <w:szCs w:val="28"/>
        </w:rPr>
        <w:t xml:space="preserve">сплачується у строк не пізніше 10 (десяти) робочих днів з дня отримання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від Уповноваженого органу повідомлення про прийняття рішення про видачу ліцензії на букмекерськ</w:t>
      </w:r>
      <w:r w:rsidR="00217527" w:rsidRPr="004A13B0">
        <w:rPr>
          <w:rFonts w:ascii="Times New Roman" w:hAnsi="Times New Roman"/>
          <w:sz w:val="28"/>
          <w:szCs w:val="28"/>
        </w:rPr>
        <w:t>і</w:t>
      </w:r>
      <w:r w:rsidRPr="004A13B0">
        <w:rPr>
          <w:rFonts w:ascii="Times New Roman" w:hAnsi="Times New Roman"/>
          <w:sz w:val="28"/>
          <w:szCs w:val="28"/>
        </w:rPr>
        <w:t xml:space="preserve"> пункт</w:t>
      </w:r>
      <w:r w:rsidR="00217527" w:rsidRPr="004A13B0">
        <w:rPr>
          <w:rFonts w:ascii="Times New Roman" w:hAnsi="Times New Roman"/>
          <w:sz w:val="28"/>
          <w:szCs w:val="28"/>
        </w:rPr>
        <w:t>и</w:t>
      </w:r>
      <w:r w:rsidR="00C003B5">
        <w:rPr>
          <w:rFonts w:ascii="Times New Roman" w:hAnsi="Times New Roman"/>
          <w:sz w:val="28"/>
          <w:szCs w:val="28"/>
        </w:rPr>
        <w:t xml:space="preserve"> та/або ліцензії </w:t>
      </w:r>
      <w:r w:rsidR="00C003B5" w:rsidRPr="004A13B0">
        <w:rPr>
          <w:rFonts w:ascii="Times New Roman" w:hAnsi="Times New Roman"/>
          <w:sz w:val="28"/>
          <w:szCs w:val="28"/>
        </w:rPr>
        <w:t>на ставкомат та/або беттінг машину</w:t>
      </w:r>
      <w:r w:rsidRPr="004A13B0">
        <w:rPr>
          <w:rFonts w:ascii="Times New Roman" w:hAnsi="Times New Roman"/>
          <w:sz w:val="28"/>
          <w:szCs w:val="28"/>
        </w:rPr>
        <w:t>.</w:t>
      </w:r>
    </w:p>
    <w:p w14:paraId="34DF6884" w14:textId="77777777" w:rsidR="00EC0973" w:rsidRPr="004A13B0" w:rsidRDefault="00386214" w:rsidP="00491E19">
      <w:pPr>
        <w:numPr>
          <w:ilvl w:val="3"/>
          <w:numId w:val="1"/>
        </w:numPr>
        <w:tabs>
          <w:tab w:val="left" w:pos="993"/>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Річна</w:t>
      </w:r>
      <w:r w:rsidR="002D6C93" w:rsidRPr="004A13B0">
        <w:rPr>
          <w:rFonts w:ascii="Times New Roman" w:hAnsi="Times New Roman"/>
          <w:sz w:val="28"/>
          <w:szCs w:val="28"/>
        </w:rPr>
        <w:t xml:space="preserve"> плата за ліцензію на букмекерськ</w:t>
      </w:r>
      <w:r w:rsidR="00217527" w:rsidRPr="004A13B0">
        <w:rPr>
          <w:rFonts w:ascii="Times New Roman" w:hAnsi="Times New Roman"/>
          <w:sz w:val="28"/>
          <w:szCs w:val="28"/>
        </w:rPr>
        <w:t>і</w:t>
      </w:r>
      <w:r w:rsidR="002D6C93" w:rsidRPr="004A13B0">
        <w:rPr>
          <w:rFonts w:ascii="Times New Roman" w:hAnsi="Times New Roman"/>
          <w:sz w:val="28"/>
          <w:szCs w:val="28"/>
        </w:rPr>
        <w:t xml:space="preserve"> пункт</w:t>
      </w:r>
      <w:r w:rsidR="00217527" w:rsidRPr="004A13B0">
        <w:rPr>
          <w:rFonts w:ascii="Times New Roman" w:hAnsi="Times New Roman"/>
          <w:sz w:val="28"/>
          <w:szCs w:val="28"/>
        </w:rPr>
        <w:t>и</w:t>
      </w:r>
      <w:r w:rsidR="002D6C93" w:rsidRPr="004A13B0">
        <w:rPr>
          <w:rFonts w:ascii="Times New Roman" w:hAnsi="Times New Roman"/>
          <w:sz w:val="28"/>
          <w:szCs w:val="28"/>
        </w:rPr>
        <w:t xml:space="preserve"> </w:t>
      </w:r>
      <w:r w:rsidR="007A5E2D" w:rsidRPr="004A13B0">
        <w:rPr>
          <w:rFonts w:ascii="Times New Roman" w:hAnsi="Times New Roman"/>
          <w:sz w:val="28"/>
          <w:szCs w:val="28"/>
        </w:rPr>
        <w:t>сплачується кожен квартал у строк не пізніше перших 10 (десяти) робочих днів місяця, що передує кварталу, за який буде здійснена плата.</w:t>
      </w:r>
    </w:p>
    <w:p w14:paraId="79B94CB7" w14:textId="77777777" w:rsidR="00EC0973" w:rsidRPr="004A13B0" w:rsidRDefault="002D6C93" w:rsidP="00491E19">
      <w:pPr>
        <w:numPr>
          <w:ilvl w:val="3"/>
          <w:numId w:val="1"/>
        </w:numPr>
        <w:tabs>
          <w:tab w:val="left" w:pos="1134"/>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54C11498" w14:textId="77777777" w:rsidR="00EC0973" w:rsidRPr="004A13B0" w:rsidRDefault="002D6C93" w:rsidP="00491E19">
      <w:pPr>
        <w:numPr>
          <w:ilvl w:val="3"/>
          <w:numId w:val="1"/>
        </w:numPr>
        <w:tabs>
          <w:tab w:val="left" w:pos="1134"/>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організацію та проведення букмекерської діяльності у букмекерських пунктах видається Упо</w:t>
      </w:r>
      <w:r w:rsidR="00BE11C9" w:rsidRPr="004A13B0">
        <w:rPr>
          <w:rFonts w:ascii="Times New Roman" w:hAnsi="Times New Roman"/>
          <w:sz w:val="28"/>
          <w:szCs w:val="28"/>
        </w:rPr>
        <w:t>вноваженим органом строком на 5 (п’ять</w:t>
      </w:r>
      <w:r w:rsidRPr="004A13B0">
        <w:rPr>
          <w:rFonts w:ascii="Times New Roman" w:hAnsi="Times New Roman"/>
          <w:sz w:val="28"/>
          <w:szCs w:val="28"/>
        </w:rPr>
        <w:t>) років.</w:t>
      </w:r>
    </w:p>
    <w:p w14:paraId="0E3FFED6" w14:textId="77777777" w:rsidR="00EC0973" w:rsidRPr="004A13B0" w:rsidRDefault="002D6C93" w:rsidP="00491E19">
      <w:pPr>
        <w:numPr>
          <w:ilvl w:val="3"/>
          <w:numId w:val="1"/>
        </w:numPr>
        <w:tabs>
          <w:tab w:val="left" w:pos="1134"/>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Ліцензія на букмекерський пункт</w:t>
      </w:r>
      <w:r w:rsidR="00766846" w:rsidRPr="004A13B0">
        <w:rPr>
          <w:rFonts w:ascii="Times New Roman" w:hAnsi="Times New Roman"/>
          <w:sz w:val="28"/>
          <w:szCs w:val="28"/>
        </w:rPr>
        <w:t xml:space="preserve"> та ставкомат та/або беттінг машину</w:t>
      </w:r>
      <w:r w:rsidRPr="004A13B0">
        <w:rPr>
          <w:rFonts w:ascii="Times New Roman" w:hAnsi="Times New Roman"/>
          <w:sz w:val="28"/>
          <w:szCs w:val="28"/>
        </w:rPr>
        <w:t xml:space="preserve"> видається Уповноваженим органом на строк дії ліцензії</w:t>
      </w:r>
      <w:r w:rsidR="00766846" w:rsidRPr="004A13B0">
        <w:rPr>
          <w:rFonts w:ascii="Times New Roman" w:hAnsi="Times New Roman"/>
          <w:sz w:val="28"/>
          <w:szCs w:val="28"/>
        </w:rPr>
        <w:t xml:space="preserve"> на організацію та проведення</w:t>
      </w:r>
      <w:r w:rsidR="00766846" w:rsidRPr="004A13B0">
        <w:rPr>
          <w:rFonts w:ascii="Times New Roman" w:hAnsi="Times New Roman"/>
          <w:bCs/>
          <w:sz w:val="28"/>
          <w:szCs w:val="28"/>
        </w:rPr>
        <w:t xml:space="preserve"> букмекерської діяльності</w:t>
      </w:r>
      <w:r w:rsidRPr="004A13B0">
        <w:rPr>
          <w:rFonts w:ascii="Times New Roman" w:hAnsi="Times New Roman"/>
          <w:sz w:val="28"/>
          <w:szCs w:val="28"/>
        </w:rPr>
        <w:t>.</w:t>
      </w:r>
    </w:p>
    <w:p w14:paraId="482015A2" w14:textId="77777777" w:rsidR="002D6C93" w:rsidRPr="004A13B0" w:rsidRDefault="002D6C93" w:rsidP="00491E19">
      <w:pPr>
        <w:numPr>
          <w:ilvl w:val="3"/>
          <w:numId w:val="1"/>
        </w:numPr>
        <w:tabs>
          <w:tab w:val="left" w:pos="1134"/>
          <w:tab w:val="left" w:pos="1985"/>
        </w:tabs>
        <w:spacing w:before="100"/>
        <w:ind w:left="0" w:firstLine="709"/>
        <w:jc w:val="both"/>
        <w:rPr>
          <w:rFonts w:ascii="Times New Roman" w:hAnsi="Times New Roman"/>
          <w:sz w:val="28"/>
          <w:szCs w:val="28"/>
        </w:rPr>
      </w:pPr>
      <w:r w:rsidRPr="004A13B0">
        <w:rPr>
          <w:rFonts w:ascii="Times New Roman" w:hAnsi="Times New Roman"/>
          <w:sz w:val="28"/>
          <w:szCs w:val="28"/>
        </w:rPr>
        <w:t xml:space="preserve">У разі анулювання Уповноваженим органом </w:t>
      </w:r>
      <w:r w:rsidR="00766846" w:rsidRPr="004A13B0">
        <w:rPr>
          <w:rFonts w:ascii="Times New Roman" w:hAnsi="Times New Roman"/>
          <w:sz w:val="28"/>
          <w:szCs w:val="28"/>
        </w:rPr>
        <w:t>ліцензії на організацію та проведення</w:t>
      </w:r>
      <w:r w:rsidR="00766846" w:rsidRPr="004A13B0">
        <w:rPr>
          <w:rFonts w:ascii="Times New Roman" w:hAnsi="Times New Roman"/>
          <w:bCs/>
          <w:sz w:val="28"/>
          <w:szCs w:val="28"/>
        </w:rPr>
        <w:t xml:space="preserve"> букмекерської діяльності </w:t>
      </w:r>
      <w:r w:rsidRPr="004A13B0">
        <w:rPr>
          <w:rFonts w:ascii="Times New Roman" w:hAnsi="Times New Roman"/>
          <w:sz w:val="28"/>
          <w:szCs w:val="28"/>
        </w:rPr>
        <w:t>та/або ліцензії на букмекерський пункт</w:t>
      </w:r>
      <w:r w:rsidR="00766846" w:rsidRPr="004A13B0">
        <w:rPr>
          <w:rFonts w:ascii="Times New Roman" w:hAnsi="Times New Roman"/>
          <w:sz w:val="28"/>
          <w:szCs w:val="28"/>
        </w:rPr>
        <w:t xml:space="preserve"> та/або на ставкомат та/або беттінг машину</w:t>
      </w:r>
      <w:r w:rsidRPr="004A13B0">
        <w:rPr>
          <w:rFonts w:ascii="Times New Roman" w:hAnsi="Times New Roman"/>
          <w:sz w:val="28"/>
          <w:szCs w:val="28"/>
        </w:rPr>
        <w:t xml:space="preserve"> сплачена частка плати за таку ліцензію не повертається.</w:t>
      </w:r>
    </w:p>
    <w:p w14:paraId="11EAC30B" w14:textId="77777777" w:rsidR="002667D4" w:rsidRPr="004A13B0" w:rsidRDefault="002667D4" w:rsidP="00491E19">
      <w:pPr>
        <w:numPr>
          <w:ilvl w:val="0"/>
          <w:numId w:val="1"/>
        </w:numPr>
        <w:tabs>
          <w:tab w:val="left" w:pos="1985"/>
        </w:tabs>
        <w:spacing w:before="120"/>
        <w:ind w:left="1985" w:hanging="1418"/>
        <w:rPr>
          <w:rFonts w:ascii="Times New Roman" w:hAnsi="Times New Roman"/>
          <w:sz w:val="28"/>
          <w:szCs w:val="28"/>
        </w:rPr>
      </w:pPr>
      <w:r w:rsidRPr="004A13B0">
        <w:rPr>
          <w:rFonts w:ascii="Times New Roman" w:hAnsi="Times New Roman"/>
          <w:bCs/>
          <w:sz w:val="28"/>
          <w:szCs w:val="28"/>
        </w:rPr>
        <w:t xml:space="preserve">Плата, порядок оплати та строк дії ліцензій на організацію та проведення азартних ігор в залах </w:t>
      </w:r>
      <w:r w:rsidR="00B21DC0" w:rsidRPr="004A13B0">
        <w:rPr>
          <w:rFonts w:ascii="Times New Roman" w:hAnsi="Times New Roman"/>
          <w:bCs/>
          <w:sz w:val="28"/>
          <w:szCs w:val="28"/>
        </w:rPr>
        <w:t>гральних</w:t>
      </w:r>
      <w:r w:rsidRPr="004A13B0">
        <w:rPr>
          <w:rFonts w:ascii="Times New Roman" w:hAnsi="Times New Roman"/>
          <w:bCs/>
          <w:sz w:val="28"/>
          <w:szCs w:val="28"/>
        </w:rPr>
        <w:t xml:space="preserve"> автоматів та за ліцензію на гральний автомат</w:t>
      </w:r>
    </w:p>
    <w:p w14:paraId="764932A4" w14:textId="1CCC97A1" w:rsidR="00216283" w:rsidRPr="004A13B0" w:rsidRDefault="00DE346C"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П</w:t>
      </w:r>
      <w:r w:rsidR="00BE2BC3" w:rsidRPr="004A13B0">
        <w:rPr>
          <w:rFonts w:ascii="Times New Roman" w:hAnsi="Times New Roman"/>
          <w:sz w:val="28"/>
          <w:szCs w:val="28"/>
        </w:rPr>
        <w:t>лат</w:t>
      </w:r>
      <w:r w:rsidRPr="004A13B0">
        <w:rPr>
          <w:rFonts w:ascii="Times New Roman" w:hAnsi="Times New Roman"/>
          <w:sz w:val="28"/>
          <w:szCs w:val="28"/>
        </w:rPr>
        <w:t>а</w:t>
      </w:r>
      <w:r w:rsidR="00BE2BC3" w:rsidRPr="004A13B0">
        <w:rPr>
          <w:rFonts w:ascii="Times New Roman" w:hAnsi="Times New Roman"/>
          <w:sz w:val="28"/>
          <w:szCs w:val="28"/>
        </w:rPr>
        <w:t xml:space="preserve"> за ліцензію </w:t>
      </w:r>
      <w:r w:rsidR="00BE2BC3" w:rsidRPr="004A13B0">
        <w:rPr>
          <w:rFonts w:ascii="Times New Roman" w:hAnsi="Times New Roman"/>
          <w:bCs/>
          <w:sz w:val="28"/>
          <w:szCs w:val="28"/>
        </w:rPr>
        <w:t xml:space="preserve">на організацію та проведення азартних ігор в залах </w:t>
      </w:r>
      <w:r w:rsidR="00D940E6" w:rsidRPr="004A13B0">
        <w:rPr>
          <w:rFonts w:ascii="Times New Roman" w:hAnsi="Times New Roman"/>
          <w:bCs/>
          <w:sz w:val="28"/>
          <w:szCs w:val="28"/>
        </w:rPr>
        <w:t>гральних</w:t>
      </w:r>
      <w:r w:rsidR="00BE2BC3" w:rsidRPr="004A13B0">
        <w:rPr>
          <w:rFonts w:ascii="Times New Roman" w:hAnsi="Times New Roman"/>
          <w:bCs/>
          <w:sz w:val="28"/>
          <w:szCs w:val="28"/>
        </w:rPr>
        <w:t xml:space="preserve"> автоматів</w:t>
      </w:r>
      <w:r w:rsidR="00BE2BC3" w:rsidRPr="004A13B0">
        <w:rPr>
          <w:rFonts w:ascii="Times New Roman" w:hAnsi="Times New Roman"/>
          <w:sz w:val="28"/>
          <w:szCs w:val="28"/>
        </w:rPr>
        <w:t xml:space="preserve"> </w:t>
      </w:r>
      <w:r w:rsidR="00D940E6" w:rsidRPr="004A13B0">
        <w:rPr>
          <w:rFonts w:ascii="Times New Roman" w:hAnsi="Times New Roman"/>
          <w:sz w:val="28"/>
          <w:szCs w:val="28"/>
        </w:rPr>
        <w:t>встановлюється за результатами</w:t>
      </w:r>
      <w:r w:rsidR="005C71EA" w:rsidRPr="004A13B0">
        <w:rPr>
          <w:rFonts w:ascii="Times New Roman" w:hAnsi="Times New Roman"/>
          <w:sz w:val="28"/>
          <w:szCs w:val="28"/>
        </w:rPr>
        <w:t xml:space="preserve"> </w:t>
      </w:r>
      <w:r w:rsidR="00D717F7" w:rsidRPr="004A13B0">
        <w:rPr>
          <w:rFonts w:ascii="Times New Roman" w:hAnsi="Times New Roman"/>
          <w:bCs/>
          <w:kern w:val="32"/>
          <w:sz w:val="28"/>
          <w:szCs w:val="28"/>
        </w:rPr>
        <w:t>електронного аукціону</w:t>
      </w:r>
      <w:r w:rsidRPr="004A13B0">
        <w:rPr>
          <w:rFonts w:ascii="Times New Roman" w:hAnsi="Times New Roman"/>
          <w:bCs/>
          <w:kern w:val="32"/>
          <w:sz w:val="28"/>
          <w:szCs w:val="28"/>
        </w:rPr>
        <w:t>.</w:t>
      </w:r>
      <w:r w:rsidR="00766846" w:rsidRPr="004A13B0">
        <w:rPr>
          <w:rFonts w:ascii="Times New Roman" w:hAnsi="Times New Roman"/>
          <w:sz w:val="28"/>
          <w:szCs w:val="28"/>
        </w:rPr>
        <w:t xml:space="preserve"> </w:t>
      </w:r>
      <w:r w:rsidR="00766846" w:rsidRPr="004A13B0">
        <w:rPr>
          <w:rFonts w:ascii="Times New Roman" w:hAnsi="Times New Roman"/>
          <w:bCs/>
          <w:sz w:val="28"/>
          <w:szCs w:val="28"/>
        </w:rPr>
        <w:t>Початкова ціна ліцензії для</w:t>
      </w:r>
      <w:r w:rsidR="00D717F7" w:rsidRPr="004A13B0">
        <w:rPr>
          <w:rFonts w:ascii="Times New Roman" w:hAnsi="Times New Roman"/>
          <w:bCs/>
          <w:kern w:val="32"/>
          <w:sz w:val="28"/>
          <w:szCs w:val="28"/>
        </w:rPr>
        <w:t xml:space="preserve"> електронного аукціону</w:t>
      </w:r>
      <w:r w:rsidR="00766846" w:rsidRPr="004A13B0">
        <w:rPr>
          <w:rFonts w:ascii="Times New Roman" w:hAnsi="Times New Roman"/>
          <w:bCs/>
          <w:sz w:val="28"/>
          <w:szCs w:val="28"/>
        </w:rPr>
        <w:t xml:space="preserve"> встановлюється Уповноваженим органом, але не менше</w:t>
      </w:r>
      <w:r w:rsidR="000A2435" w:rsidRPr="004A13B0">
        <w:rPr>
          <w:rFonts w:ascii="Times New Roman" w:hAnsi="Times New Roman"/>
          <w:bCs/>
          <w:sz w:val="28"/>
          <w:szCs w:val="28"/>
        </w:rPr>
        <w:t xml:space="preserve"> суми, що становить еквівалент</w:t>
      </w:r>
      <w:r w:rsidR="00766846" w:rsidRPr="004A13B0">
        <w:rPr>
          <w:rFonts w:ascii="Times New Roman" w:hAnsi="Times New Roman"/>
          <w:bCs/>
          <w:sz w:val="28"/>
          <w:szCs w:val="28"/>
        </w:rPr>
        <w:t xml:space="preserve"> </w:t>
      </w:r>
      <w:r w:rsidR="00717762">
        <w:rPr>
          <w:rFonts w:ascii="Times New Roman" w:hAnsi="Times New Roman"/>
          <w:bCs/>
          <w:sz w:val="28"/>
          <w:szCs w:val="28"/>
        </w:rPr>
        <w:t>19</w:t>
      </w:r>
      <w:r w:rsidR="00A97AF6" w:rsidRPr="004A13B0">
        <w:rPr>
          <w:rFonts w:ascii="Times New Roman" w:hAnsi="Times New Roman"/>
          <w:bCs/>
          <w:sz w:val="28"/>
          <w:szCs w:val="28"/>
        </w:rPr>
        <w:t xml:space="preserve"> 000</w:t>
      </w:r>
      <w:r w:rsidR="00766846" w:rsidRPr="004A13B0">
        <w:rPr>
          <w:rFonts w:ascii="Times New Roman" w:hAnsi="Times New Roman"/>
          <w:bCs/>
          <w:sz w:val="28"/>
          <w:szCs w:val="28"/>
        </w:rPr>
        <w:t xml:space="preserve"> (</w:t>
      </w:r>
      <w:r w:rsidR="00717762">
        <w:rPr>
          <w:rFonts w:ascii="Times New Roman" w:hAnsi="Times New Roman"/>
          <w:bCs/>
          <w:sz w:val="28"/>
          <w:szCs w:val="28"/>
        </w:rPr>
        <w:t>дев’ятнадцять тисяч</w:t>
      </w:r>
      <w:r w:rsidR="00A97AF6" w:rsidRPr="004A13B0">
        <w:rPr>
          <w:rFonts w:ascii="Times New Roman" w:hAnsi="Times New Roman"/>
          <w:bCs/>
          <w:sz w:val="28"/>
          <w:szCs w:val="28"/>
        </w:rPr>
        <w:t xml:space="preserve"> тисяч</w:t>
      </w:r>
      <w:r w:rsidR="00766846" w:rsidRPr="004A13B0">
        <w:rPr>
          <w:rFonts w:ascii="Times New Roman" w:hAnsi="Times New Roman"/>
          <w:bCs/>
          <w:sz w:val="28"/>
          <w:szCs w:val="28"/>
        </w:rPr>
        <w:t>) мінімальних заробітних плат</w:t>
      </w:r>
      <w:r w:rsidR="00D940E6" w:rsidRPr="004A13B0">
        <w:rPr>
          <w:rFonts w:ascii="Times New Roman" w:hAnsi="Times New Roman"/>
          <w:sz w:val="28"/>
          <w:szCs w:val="28"/>
        </w:rPr>
        <w:t xml:space="preserve">. </w:t>
      </w:r>
    </w:p>
    <w:p w14:paraId="7128BFE0" w14:textId="3F8C47B5" w:rsidR="00F43235" w:rsidRPr="004A13B0" w:rsidRDefault="00D315B0" w:rsidP="00491E19">
      <w:pPr>
        <w:pStyle w:val="a3"/>
        <w:numPr>
          <w:ilvl w:val="3"/>
          <w:numId w:val="33"/>
        </w:numPr>
        <w:tabs>
          <w:tab w:val="left" w:pos="1134"/>
        </w:tabs>
        <w:ind w:left="0" w:firstLine="851"/>
        <w:rPr>
          <w:rFonts w:ascii="Times New Roman" w:hAnsi="Times New Roman"/>
          <w:sz w:val="28"/>
          <w:szCs w:val="28"/>
        </w:rPr>
      </w:pPr>
      <w:r>
        <w:rPr>
          <w:rFonts w:ascii="Times New Roman" w:hAnsi="Times New Roman"/>
          <w:sz w:val="28"/>
          <w:szCs w:val="28"/>
        </w:rPr>
        <w:t xml:space="preserve">Щорічна </w:t>
      </w:r>
      <w:r w:rsidR="00D030AA">
        <w:rPr>
          <w:rFonts w:ascii="Times New Roman" w:hAnsi="Times New Roman"/>
          <w:sz w:val="28"/>
          <w:szCs w:val="28"/>
        </w:rPr>
        <w:t>п</w:t>
      </w:r>
      <w:r w:rsidR="00C003B5">
        <w:rPr>
          <w:rFonts w:ascii="Times New Roman" w:hAnsi="Times New Roman"/>
          <w:sz w:val="28"/>
          <w:szCs w:val="28"/>
        </w:rPr>
        <w:t>лата за</w:t>
      </w:r>
      <w:r w:rsidR="00A22FFD" w:rsidRPr="004A13B0">
        <w:rPr>
          <w:rFonts w:ascii="Times New Roman" w:hAnsi="Times New Roman"/>
          <w:sz w:val="28"/>
          <w:szCs w:val="28"/>
        </w:rPr>
        <w:t xml:space="preserve"> ліцензі</w:t>
      </w:r>
      <w:r w:rsidR="0025553D">
        <w:rPr>
          <w:rFonts w:ascii="Times New Roman" w:hAnsi="Times New Roman"/>
          <w:sz w:val="28"/>
          <w:szCs w:val="28"/>
        </w:rPr>
        <w:t>ю</w:t>
      </w:r>
      <w:r w:rsidR="00BE2BC3" w:rsidRPr="004A13B0">
        <w:rPr>
          <w:rFonts w:ascii="Times New Roman" w:hAnsi="Times New Roman"/>
          <w:sz w:val="28"/>
          <w:szCs w:val="28"/>
        </w:rPr>
        <w:t xml:space="preserve"> на гральний автомат становить суму, яка еквівалентна </w:t>
      </w:r>
      <w:r>
        <w:rPr>
          <w:rFonts w:ascii="Times New Roman" w:hAnsi="Times New Roman"/>
          <w:sz w:val="28"/>
          <w:szCs w:val="28"/>
        </w:rPr>
        <w:t>1</w:t>
      </w:r>
      <w:r w:rsidR="0025553D">
        <w:rPr>
          <w:rFonts w:ascii="Times New Roman" w:hAnsi="Times New Roman"/>
          <w:sz w:val="28"/>
          <w:szCs w:val="28"/>
        </w:rPr>
        <w:t>7</w:t>
      </w:r>
      <w:r w:rsidR="00BE2BC3" w:rsidRPr="004A13B0">
        <w:rPr>
          <w:rFonts w:ascii="Times New Roman" w:hAnsi="Times New Roman"/>
          <w:sz w:val="28"/>
          <w:szCs w:val="28"/>
        </w:rPr>
        <w:t xml:space="preserve"> (</w:t>
      </w:r>
      <w:r>
        <w:rPr>
          <w:rFonts w:ascii="Times New Roman" w:hAnsi="Times New Roman"/>
          <w:sz w:val="28"/>
          <w:szCs w:val="28"/>
        </w:rPr>
        <w:t>сімнадцяти</w:t>
      </w:r>
      <w:r w:rsidR="00BE2BC3" w:rsidRPr="004A13B0">
        <w:rPr>
          <w:rFonts w:ascii="Times New Roman" w:hAnsi="Times New Roman"/>
          <w:sz w:val="28"/>
          <w:szCs w:val="28"/>
        </w:rPr>
        <w:t>)</w:t>
      </w:r>
      <w:r w:rsidR="00D579C5" w:rsidRPr="004A13B0">
        <w:rPr>
          <w:rFonts w:ascii="Times New Roman" w:hAnsi="Times New Roman"/>
          <w:sz w:val="28"/>
          <w:szCs w:val="28"/>
        </w:rPr>
        <w:t xml:space="preserve"> </w:t>
      </w:r>
      <w:r w:rsidR="00A22FFD" w:rsidRPr="004A13B0">
        <w:rPr>
          <w:rFonts w:ascii="Times New Roman" w:hAnsi="Times New Roman"/>
          <w:sz w:val="28"/>
          <w:szCs w:val="28"/>
        </w:rPr>
        <w:t>мінімаль</w:t>
      </w:r>
      <w:r w:rsidR="0025553D">
        <w:rPr>
          <w:rFonts w:ascii="Times New Roman" w:hAnsi="Times New Roman"/>
          <w:sz w:val="28"/>
          <w:szCs w:val="28"/>
        </w:rPr>
        <w:t>ним</w:t>
      </w:r>
      <w:r w:rsidR="00A22FFD" w:rsidRPr="004A13B0">
        <w:rPr>
          <w:rFonts w:ascii="Times New Roman" w:hAnsi="Times New Roman"/>
          <w:sz w:val="28"/>
          <w:szCs w:val="28"/>
        </w:rPr>
        <w:t xml:space="preserve"> заробіт</w:t>
      </w:r>
      <w:r w:rsidR="0025553D">
        <w:rPr>
          <w:rFonts w:ascii="Times New Roman" w:hAnsi="Times New Roman"/>
          <w:sz w:val="28"/>
          <w:szCs w:val="28"/>
        </w:rPr>
        <w:t>ним</w:t>
      </w:r>
      <w:r w:rsidR="00A22FFD" w:rsidRPr="004A13B0">
        <w:rPr>
          <w:rFonts w:ascii="Times New Roman" w:hAnsi="Times New Roman"/>
          <w:sz w:val="28"/>
          <w:szCs w:val="28"/>
        </w:rPr>
        <w:t xml:space="preserve"> плат</w:t>
      </w:r>
      <w:r w:rsidR="0025553D">
        <w:rPr>
          <w:rFonts w:ascii="Times New Roman" w:hAnsi="Times New Roman"/>
          <w:sz w:val="28"/>
          <w:szCs w:val="28"/>
        </w:rPr>
        <w:t>ам</w:t>
      </w:r>
      <w:r w:rsidR="00BE2BC3" w:rsidRPr="004A13B0">
        <w:rPr>
          <w:rFonts w:ascii="Times New Roman" w:hAnsi="Times New Roman"/>
          <w:sz w:val="28"/>
          <w:szCs w:val="28"/>
        </w:rPr>
        <w:t xml:space="preserve"> </w:t>
      </w:r>
      <w:r>
        <w:rPr>
          <w:rFonts w:ascii="Times New Roman" w:hAnsi="Times New Roman"/>
          <w:sz w:val="28"/>
          <w:szCs w:val="28"/>
        </w:rPr>
        <w:t xml:space="preserve">на рік </w:t>
      </w:r>
      <w:r w:rsidR="00BE2BC3" w:rsidRPr="004A13B0">
        <w:rPr>
          <w:rFonts w:ascii="Times New Roman" w:hAnsi="Times New Roman"/>
          <w:sz w:val="28"/>
          <w:szCs w:val="28"/>
        </w:rPr>
        <w:t xml:space="preserve">за один гральний автомат. </w:t>
      </w:r>
    </w:p>
    <w:p w14:paraId="4355EFC8" w14:textId="77777777" w:rsidR="00BB34CA" w:rsidRPr="004A13B0" w:rsidRDefault="002667D4"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на організацію та проведення азартних ігор в залах </w:t>
      </w:r>
      <w:r w:rsidR="00B21DC0" w:rsidRPr="004A13B0">
        <w:rPr>
          <w:rFonts w:ascii="Times New Roman" w:hAnsi="Times New Roman"/>
          <w:sz w:val="28"/>
          <w:szCs w:val="28"/>
        </w:rPr>
        <w:t>гральних</w:t>
      </w:r>
      <w:r w:rsidRPr="004A13B0">
        <w:rPr>
          <w:rFonts w:ascii="Times New Roman" w:hAnsi="Times New Roman"/>
          <w:sz w:val="28"/>
          <w:szCs w:val="28"/>
        </w:rPr>
        <w:t xml:space="preserve"> автоматів зараховується до Державного бюджету</w:t>
      </w:r>
      <w:r w:rsidR="00A22FFD" w:rsidRPr="004A13B0">
        <w:rPr>
          <w:rFonts w:ascii="Times New Roman" w:hAnsi="Times New Roman"/>
          <w:sz w:val="28"/>
          <w:szCs w:val="28"/>
        </w:rPr>
        <w:t xml:space="preserve"> України</w:t>
      </w:r>
      <w:r w:rsidRPr="004A13B0">
        <w:rPr>
          <w:rFonts w:ascii="Times New Roman" w:hAnsi="Times New Roman"/>
          <w:sz w:val="28"/>
          <w:szCs w:val="28"/>
        </w:rPr>
        <w:t>.</w:t>
      </w:r>
    </w:p>
    <w:p w14:paraId="52DCABCA" w14:textId="77777777" w:rsidR="00BB34CA" w:rsidRPr="004A13B0" w:rsidRDefault="009C148B"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на </w:t>
      </w:r>
      <w:r w:rsidR="00745154" w:rsidRPr="004A13B0">
        <w:rPr>
          <w:rFonts w:ascii="Times New Roman" w:hAnsi="Times New Roman"/>
          <w:sz w:val="28"/>
          <w:szCs w:val="28"/>
        </w:rPr>
        <w:t>гральний</w:t>
      </w:r>
      <w:r w:rsidRPr="004A13B0">
        <w:rPr>
          <w:rFonts w:ascii="Times New Roman" w:hAnsi="Times New Roman"/>
          <w:sz w:val="28"/>
          <w:szCs w:val="28"/>
        </w:rPr>
        <w:t xml:space="preserve"> автомат зараховується до Державного бюджету</w:t>
      </w:r>
      <w:r w:rsidR="002669C9" w:rsidRPr="004A13B0">
        <w:rPr>
          <w:rFonts w:ascii="Times New Roman" w:hAnsi="Times New Roman"/>
          <w:sz w:val="28"/>
          <w:szCs w:val="28"/>
        </w:rPr>
        <w:t xml:space="preserve"> України</w:t>
      </w:r>
      <w:r w:rsidRPr="004A13B0">
        <w:rPr>
          <w:rFonts w:ascii="Times New Roman" w:hAnsi="Times New Roman"/>
          <w:sz w:val="28"/>
          <w:szCs w:val="28"/>
        </w:rPr>
        <w:t>.</w:t>
      </w:r>
    </w:p>
    <w:p w14:paraId="76B73FF1" w14:textId="76D8907F" w:rsidR="00BB34CA" w:rsidRPr="004A13B0" w:rsidRDefault="002667D4"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перший квартал дії ліцензії </w:t>
      </w:r>
      <w:r w:rsidR="009C148B" w:rsidRPr="004A13B0">
        <w:rPr>
          <w:rFonts w:ascii="Times New Roman" w:hAnsi="Times New Roman"/>
          <w:bCs/>
          <w:sz w:val="28"/>
          <w:szCs w:val="28"/>
        </w:rPr>
        <w:t xml:space="preserve">на організацію та проведення азартних ігор в залах </w:t>
      </w:r>
      <w:r w:rsidR="00B21DC0" w:rsidRPr="004A13B0">
        <w:rPr>
          <w:rFonts w:ascii="Times New Roman" w:hAnsi="Times New Roman"/>
          <w:bCs/>
          <w:sz w:val="28"/>
          <w:szCs w:val="28"/>
        </w:rPr>
        <w:t>гральних</w:t>
      </w:r>
      <w:r w:rsidR="009C148B" w:rsidRPr="004A13B0">
        <w:rPr>
          <w:rFonts w:ascii="Times New Roman" w:hAnsi="Times New Roman"/>
          <w:bCs/>
          <w:sz w:val="28"/>
          <w:szCs w:val="28"/>
        </w:rPr>
        <w:t xml:space="preserve"> автоматів</w:t>
      </w:r>
      <w:r w:rsidR="009C148B" w:rsidRPr="004A13B0">
        <w:rPr>
          <w:rFonts w:ascii="Times New Roman" w:hAnsi="Times New Roman"/>
          <w:sz w:val="28"/>
          <w:szCs w:val="28"/>
        </w:rPr>
        <w:t xml:space="preserve"> </w:t>
      </w:r>
      <w:r w:rsidR="00D315B0">
        <w:rPr>
          <w:rFonts w:ascii="Times New Roman" w:hAnsi="Times New Roman"/>
          <w:sz w:val="28"/>
          <w:szCs w:val="28"/>
        </w:rPr>
        <w:t xml:space="preserve">та за ліцензію на гральний автомат </w:t>
      </w:r>
      <w:r w:rsidRPr="004A13B0">
        <w:rPr>
          <w:rFonts w:ascii="Times New Roman" w:hAnsi="Times New Roman"/>
          <w:sz w:val="28"/>
          <w:szCs w:val="28"/>
        </w:rPr>
        <w:t xml:space="preserve">сплачується у строк не пізніше 10 (десяти) робочих днів з дня отримання </w:t>
      </w:r>
      <w:r w:rsidR="006E5D4A" w:rsidRPr="004A13B0">
        <w:rPr>
          <w:rFonts w:ascii="Times New Roman" w:hAnsi="Times New Roman"/>
          <w:sz w:val="28"/>
          <w:szCs w:val="28"/>
        </w:rPr>
        <w:t>заявником</w:t>
      </w:r>
      <w:r w:rsidRPr="004A13B0">
        <w:rPr>
          <w:rFonts w:ascii="Times New Roman" w:hAnsi="Times New Roman"/>
          <w:sz w:val="28"/>
          <w:szCs w:val="28"/>
        </w:rPr>
        <w:t xml:space="preserve"> від Уповноваженого органу повідомлення про прийняття рішення про видачу ліцензії.</w:t>
      </w:r>
    </w:p>
    <w:p w14:paraId="6F1CFF67" w14:textId="06B1E17B" w:rsidR="00BB34CA" w:rsidRPr="004A13B0" w:rsidRDefault="00DE346C"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lastRenderedPageBreak/>
        <w:t>П</w:t>
      </w:r>
      <w:r w:rsidR="002667D4" w:rsidRPr="004A13B0">
        <w:rPr>
          <w:rFonts w:ascii="Times New Roman" w:hAnsi="Times New Roman"/>
          <w:sz w:val="28"/>
          <w:szCs w:val="28"/>
        </w:rPr>
        <w:t xml:space="preserve">лата за ліцензію </w:t>
      </w:r>
      <w:r w:rsidR="009C148B" w:rsidRPr="004A13B0">
        <w:rPr>
          <w:rFonts w:ascii="Times New Roman" w:hAnsi="Times New Roman"/>
          <w:bCs/>
          <w:sz w:val="28"/>
          <w:szCs w:val="28"/>
        </w:rPr>
        <w:t xml:space="preserve">на організацію та проведення азартних ігор в залах </w:t>
      </w:r>
      <w:r w:rsidR="00B21DC0" w:rsidRPr="004A13B0">
        <w:rPr>
          <w:rFonts w:ascii="Times New Roman" w:hAnsi="Times New Roman"/>
          <w:bCs/>
          <w:sz w:val="28"/>
          <w:szCs w:val="28"/>
        </w:rPr>
        <w:t>гральних</w:t>
      </w:r>
      <w:r w:rsidR="009C148B" w:rsidRPr="004A13B0">
        <w:rPr>
          <w:rFonts w:ascii="Times New Roman" w:hAnsi="Times New Roman"/>
          <w:bCs/>
          <w:sz w:val="28"/>
          <w:szCs w:val="28"/>
        </w:rPr>
        <w:t xml:space="preserve"> автоматів</w:t>
      </w:r>
      <w:r w:rsidR="00D315B0">
        <w:rPr>
          <w:rFonts w:ascii="Times New Roman" w:hAnsi="Times New Roman"/>
          <w:bCs/>
          <w:sz w:val="28"/>
          <w:szCs w:val="28"/>
        </w:rPr>
        <w:t xml:space="preserve"> та за ліцензію на гральний автомат</w:t>
      </w:r>
      <w:r w:rsidR="009C148B" w:rsidRPr="004A13B0">
        <w:rPr>
          <w:rFonts w:ascii="Times New Roman" w:hAnsi="Times New Roman"/>
          <w:sz w:val="28"/>
          <w:szCs w:val="28"/>
        </w:rPr>
        <w:t xml:space="preserve"> </w:t>
      </w:r>
      <w:r w:rsidRPr="004A13B0">
        <w:rPr>
          <w:rFonts w:ascii="Times New Roman" w:hAnsi="Times New Roman"/>
          <w:sz w:val="28"/>
          <w:szCs w:val="28"/>
        </w:rPr>
        <w:t>сплачується щоквартально рівними частинами</w:t>
      </w:r>
      <w:r w:rsidR="002667D4" w:rsidRPr="004A13B0">
        <w:rPr>
          <w:rFonts w:ascii="Times New Roman" w:hAnsi="Times New Roman"/>
          <w:sz w:val="28"/>
          <w:szCs w:val="28"/>
        </w:rPr>
        <w:t xml:space="preserve"> у строк не пізніше перших 10 (десяти) робочих днів місяця, що передує кварталу, за який буде здійснена плата</w:t>
      </w:r>
      <w:r w:rsidR="00036EC0" w:rsidRPr="004A13B0">
        <w:rPr>
          <w:rFonts w:ascii="Times New Roman" w:hAnsi="Times New Roman"/>
          <w:sz w:val="28"/>
          <w:szCs w:val="28"/>
        </w:rPr>
        <w:t>.</w:t>
      </w:r>
    </w:p>
    <w:p w14:paraId="467F0030" w14:textId="77777777" w:rsidR="00BB34CA" w:rsidRPr="004A13B0" w:rsidRDefault="00A97AF6"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П</w:t>
      </w:r>
      <w:r w:rsidR="00C003B5">
        <w:rPr>
          <w:rFonts w:ascii="Times New Roman" w:hAnsi="Times New Roman"/>
          <w:sz w:val="28"/>
          <w:szCs w:val="28"/>
        </w:rPr>
        <w:t>лата за ліцензію</w:t>
      </w:r>
      <w:r w:rsidR="009C148B" w:rsidRPr="004A13B0">
        <w:rPr>
          <w:rFonts w:ascii="Times New Roman" w:hAnsi="Times New Roman"/>
          <w:sz w:val="28"/>
          <w:szCs w:val="28"/>
        </w:rPr>
        <w:t xml:space="preserve"> </w:t>
      </w:r>
      <w:r w:rsidR="00CB5C30" w:rsidRPr="004A13B0">
        <w:rPr>
          <w:rFonts w:ascii="Times New Roman" w:hAnsi="Times New Roman"/>
          <w:sz w:val="28"/>
          <w:szCs w:val="28"/>
        </w:rPr>
        <w:t xml:space="preserve">на </w:t>
      </w:r>
      <w:r w:rsidR="005B798C" w:rsidRPr="004A13B0">
        <w:rPr>
          <w:rFonts w:ascii="Times New Roman" w:hAnsi="Times New Roman"/>
          <w:sz w:val="28"/>
          <w:szCs w:val="28"/>
        </w:rPr>
        <w:t>гральний</w:t>
      </w:r>
      <w:r w:rsidR="009C148B" w:rsidRPr="004A13B0">
        <w:rPr>
          <w:rFonts w:ascii="Times New Roman" w:hAnsi="Times New Roman"/>
          <w:sz w:val="28"/>
          <w:szCs w:val="28"/>
        </w:rPr>
        <w:t xml:space="preserve"> автомат сплачується</w:t>
      </w:r>
      <w:r w:rsidRPr="004A13B0">
        <w:rPr>
          <w:rFonts w:ascii="Times New Roman" w:hAnsi="Times New Roman"/>
          <w:sz w:val="28"/>
          <w:szCs w:val="28"/>
        </w:rPr>
        <w:t xml:space="preserve"> </w:t>
      </w:r>
      <w:r w:rsidR="00766846" w:rsidRPr="004A13B0">
        <w:rPr>
          <w:rFonts w:ascii="Times New Roman" w:hAnsi="Times New Roman"/>
          <w:sz w:val="28"/>
          <w:szCs w:val="28"/>
        </w:rPr>
        <w:t xml:space="preserve">у строк </w:t>
      </w:r>
      <w:r w:rsidR="00A22FFD" w:rsidRPr="004A13B0">
        <w:rPr>
          <w:rFonts w:ascii="Times New Roman" w:hAnsi="Times New Roman"/>
          <w:sz w:val="28"/>
          <w:szCs w:val="28"/>
        </w:rPr>
        <w:t>не пізніше 10 (десяти) робочих днів з дня отримання заявником від Уповноваженого органу повідомлення про прийняття рішення про видачу ліцензії</w:t>
      </w:r>
      <w:r w:rsidR="00766846" w:rsidRPr="004A13B0">
        <w:rPr>
          <w:rFonts w:ascii="Times New Roman" w:hAnsi="Times New Roman"/>
          <w:sz w:val="28"/>
          <w:szCs w:val="28"/>
        </w:rPr>
        <w:t>.</w:t>
      </w:r>
    </w:p>
    <w:p w14:paraId="11370F53" w14:textId="77777777" w:rsidR="00BB34CA" w:rsidRPr="004A13B0" w:rsidRDefault="002667D4" w:rsidP="00491E19">
      <w:pPr>
        <w:pStyle w:val="a3"/>
        <w:numPr>
          <w:ilvl w:val="3"/>
          <w:numId w:val="33"/>
        </w:numPr>
        <w:tabs>
          <w:tab w:val="left" w:pos="1134"/>
        </w:tabs>
        <w:ind w:left="0" w:firstLine="851"/>
        <w:rPr>
          <w:rFonts w:ascii="Times New Roman" w:hAnsi="Times New Roman"/>
          <w:sz w:val="28"/>
          <w:szCs w:val="28"/>
        </w:rPr>
      </w:pPr>
      <w:r w:rsidRPr="004A13B0">
        <w:rPr>
          <w:rFonts w:ascii="Times New Roman" w:hAnsi="Times New Roman"/>
          <w:sz w:val="28"/>
          <w:szCs w:val="28"/>
        </w:rPr>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0853AD7C" w14:textId="77777777" w:rsidR="00BB34CA" w:rsidRPr="004A13B0" w:rsidRDefault="009C148B" w:rsidP="00491E19">
      <w:pPr>
        <w:pStyle w:val="a3"/>
        <w:numPr>
          <w:ilvl w:val="3"/>
          <w:numId w:val="33"/>
        </w:numPr>
        <w:tabs>
          <w:tab w:val="left" w:pos="1276"/>
        </w:tabs>
        <w:ind w:left="0" w:firstLine="851"/>
        <w:rPr>
          <w:rFonts w:ascii="Times New Roman" w:hAnsi="Times New Roman"/>
          <w:sz w:val="28"/>
          <w:szCs w:val="28"/>
        </w:rPr>
      </w:pPr>
      <w:r w:rsidRPr="004A13B0">
        <w:rPr>
          <w:rFonts w:ascii="Times New Roman" w:hAnsi="Times New Roman"/>
          <w:sz w:val="28"/>
          <w:szCs w:val="28"/>
        </w:rPr>
        <w:t xml:space="preserve">Ліцензія </w:t>
      </w:r>
      <w:r w:rsidRPr="004A13B0">
        <w:rPr>
          <w:rFonts w:ascii="Times New Roman" w:hAnsi="Times New Roman"/>
          <w:bCs/>
          <w:sz w:val="28"/>
          <w:szCs w:val="28"/>
        </w:rPr>
        <w:t xml:space="preserve">на організацію та проведення азартних ігор в залах </w:t>
      </w:r>
      <w:r w:rsidR="00B21DC0" w:rsidRPr="004A13B0">
        <w:rPr>
          <w:rFonts w:ascii="Times New Roman" w:hAnsi="Times New Roman"/>
          <w:bCs/>
          <w:sz w:val="28"/>
          <w:szCs w:val="28"/>
        </w:rPr>
        <w:t>гральних</w:t>
      </w:r>
      <w:r w:rsidRPr="004A13B0">
        <w:rPr>
          <w:rFonts w:ascii="Times New Roman" w:hAnsi="Times New Roman"/>
          <w:bCs/>
          <w:sz w:val="28"/>
          <w:szCs w:val="28"/>
        </w:rPr>
        <w:t xml:space="preserve"> автоматів</w:t>
      </w:r>
      <w:r w:rsidR="002667D4" w:rsidRPr="004A13B0">
        <w:rPr>
          <w:rFonts w:ascii="Times New Roman" w:hAnsi="Times New Roman"/>
          <w:sz w:val="28"/>
          <w:szCs w:val="28"/>
        </w:rPr>
        <w:t xml:space="preserve"> видається Упо</w:t>
      </w:r>
      <w:r w:rsidR="00BE11C9" w:rsidRPr="004A13B0">
        <w:rPr>
          <w:rFonts w:ascii="Times New Roman" w:hAnsi="Times New Roman"/>
          <w:sz w:val="28"/>
          <w:szCs w:val="28"/>
        </w:rPr>
        <w:t>вноваженим органом строком на 5 (п’ять</w:t>
      </w:r>
      <w:r w:rsidR="002667D4" w:rsidRPr="004A13B0">
        <w:rPr>
          <w:rFonts w:ascii="Times New Roman" w:hAnsi="Times New Roman"/>
          <w:sz w:val="28"/>
          <w:szCs w:val="28"/>
        </w:rPr>
        <w:t>) років.</w:t>
      </w:r>
    </w:p>
    <w:p w14:paraId="0D3328B8" w14:textId="77777777" w:rsidR="00BB34CA" w:rsidRPr="004A13B0" w:rsidRDefault="009C148B" w:rsidP="00491E19">
      <w:pPr>
        <w:pStyle w:val="a3"/>
        <w:numPr>
          <w:ilvl w:val="3"/>
          <w:numId w:val="33"/>
        </w:numPr>
        <w:tabs>
          <w:tab w:val="left" w:pos="1276"/>
        </w:tabs>
        <w:ind w:left="0" w:firstLine="851"/>
        <w:rPr>
          <w:rFonts w:ascii="Times New Roman" w:hAnsi="Times New Roman"/>
          <w:sz w:val="28"/>
          <w:szCs w:val="28"/>
        </w:rPr>
      </w:pPr>
      <w:r w:rsidRPr="004A13B0">
        <w:rPr>
          <w:rFonts w:ascii="Times New Roman" w:hAnsi="Times New Roman"/>
          <w:sz w:val="28"/>
          <w:szCs w:val="28"/>
        </w:rPr>
        <w:t xml:space="preserve">Ліцензія на </w:t>
      </w:r>
      <w:r w:rsidR="0061604B" w:rsidRPr="004A13B0">
        <w:rPr>
          <w:rFonts w:ascii="Times New Roman" w:hAnsi="Times New Roman"/>
          <w:sz w:val="28"/>
          <w:szCs w:val="28"/>
        </w:rPr>
        <w:t>гральний</w:t>
      </w:r>
      <w:r w:rsidRPr="004A13B0">
        <w:rPr>
          <w:rFonts w:ascii="Times New Roman" w:hAnsi="Times New Roman"/>
          <w:sz w:val="28"/>
          <w:szCs w:val="28"/>
        </w:rPr>
        <w:t xml:space="preserve"> автомат видається Уповноваженим органом на строк дії ліцензії </w:t>
      </w:r>
      <w:r w:rsidRPr="004A13B0">
        <w:rPr>
          <w:rFonts w:ascii="Times New Roman" w:hAnsi="Times New Roman"/>
          <w:bCs/>
          <w:sz w:val="28"/>
          <w:szCs w:val="28"/>
        </w:rPr>
        <w:t xml:space="preserve">на організацію та проведення азартних ігор в залах </w:t>
      </w:r>
      <w:r w:rsidR="00B21DC0" w:rsidRPr="004A13B0">
        <w:rPr>
          <w:rFonts w:ascii="Times New Roman" w:hAnsi="Times New Roman"/>
          <w:bCs/>
          <w:sz w:val="28"/>
          <w:szCs w:val="28"/>
        </w:rPr>
        <w:t>гральних</w:t>
      </w:r>
      <w:r w:rsidRPr="004A13B0">
        <w:rPr>
          <w:rFonts w:ascii="Times New Roman" w:hAnsi="Times New Roman"/>
          <w:bCs/>
          <w:sz w:val="28"/>
          <w:szCs w:val="28"/>
        </w:rPr>
        <w:t xml:space="preserve"> автоматів</w:t>
      </w:r>
      <w:r w:rsidRPr="004A13B0">
        <w:rPr>
          <w:rFonts w:ascii="Times New Roman" w:hAnsi="Times New Roman"/>
          <w:sz w:val="28"/>
          <w:szCs w:val="28"/>
        </w:rPr>
        <w:t>.</w:t>
      </w:r>
    </w:p>
    <w:p w14:paraId="7EADD6EF" w14:textId="77777777" w:rsidR="002667D4" w:rsidRPr="004A13B0" w:rsidRDefault="002667D4" w:rsidP="00491E19">
      <w:pPr>
        <w:pStyle w:val="a3"/>
        <w:numPr>
          <w:ilvl w:val="3"/>
          <w:numId w:val="33"/>
        </w:numPr>
        <w:tabs>
          <w:tab w:val="left" w:pos="1276"/>
        </w:tabs>
        <w:ind w:left="0" w:firstLine="851"/>
        <w:rPr>
          <w:rFonts w:ascii="Times New Roman" w:hAnsi="Times New Roman"/>
          <w:sz w:val="28"/>
          <w:szCs w:val="28"/>
        </w:rPr>
      </w:pPr>
      <w:r w:rsidRPr="004A13B0">
        <w:rPr>
          <w:rFonts w:ascii="Times New Roman" w:hAnsi="Times New Roman"/>
          <w:sz w:val="28"/>
          <w:szCs w:val="28"/>
        </w:rPr>
        <w:t xml:space="preserve">У разі анулювання Уповноваженим органом ліцензії </w:t>
      </w:r>
      <w:r w:rsidR="009C148B" w:rsidRPr="004A13B0">
        <w:rPr>
          <w:rFonts w:ascii="Times New Roman" w:hAnsi="Times New Roman"/>
          <w:bCs/>
          <w:sz w:val="28"/>
          <w:szCs w:val="28"/>
        </w:rPr>
        <w:t xml:space="preserve">на організацію та проведення азартних ігор в залах </w:t>
      </w:r>
      <w:r w:rsidR="00B21DC0" w:rsidRPr="004A13B0">
        <w:rPr>
          <w:rFonts w:ascii="Times New Roman" w:hAnsi="Times New Roman"/>
          <w:bCs/>
          <w:sz w:val="28"/>
          <w:szCs w:val="28"/>
        </w:rPr>
        <w:t>гральних</w:t>
      </w:r>
      <w:r w:rsidR="009C148B" w:rsidRPr="004A13B0">
        <w:rPr>
          <w:rFonts w:ascii="Times New Roman" w:hAnsi="Times New Roman"/>
          <w:bCs/>
          <w:sz w:val="28"/>
          <w:szCs w:val="28"/>
        </w:rPr>
        <w:t xml:space="preserve"> автоматів</w:t>
      </w:r>
      <w:r w:rsidR="009C148B" w:rsidRPr="004A13B0">
        <w:rPr>
          <w:rFonts w:ascii="Times New Roman" w:hAnsi="Times New Roman"/>
          <w:sz w:val="28"/>
          <w:szCs w:val="28"/>
        </w:rPr>
        <w:t xml:space="preserve"> </w:t>
      </w:r>
      <w:r w:rsidRPr="004A13B0">
        <w:rPr>
          <w:rFonts w:ascii="Times New Roman" w:hAnsi="Times New Roman"/>
          <w:sz w:val="28"/>
          <w:szCs w:val="28"/>
        </w:rPr>
        <w:t>сплачена частка плати за таку ліцензію не повертається.</w:t>
      </w:r>
    </w:p>
    <w:p w14:paraId="6E1B8296" w14:textId="03A7CA97" w:rsidR="00A22FFD" w:rsidRPr="004A13B0" w:rsidRDefault="00A22FFD"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sz w:val="28"/>
          <w:szCs w:val="28"/>
        </w:rPr>
        <w:t xml:space="preserve">Плата, порядок оплати та строк дії ліцензій на організацію та проведення азартних ігор в покер в мережі Інтернет </w:t>
      </w:r>
    </w:p>
    <w:p w14:paraId="79A33A76" w14:textId="44F56EB3"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 xml:space="preserve">на організацію та проведення азартних ігор в покер в мережі Інтернет </w:t>
      </w:r>
      <w:r w:rsidRPr="004A13B0">
        <w:rPr>
          <w:rFonts w:ascii="Times New Roman" w:hAnsi="Times New Roman"/>
          <w:sz w:val="28"/>
          <w:szCs w:val="28"/>
        </w:rPr>
        <w:t>станов</w:t>
      </w:r>
      <w:r w:rsidR="00D030AA">
        <w:rPr>
          <w:rFonts w:ascii="Times New Roman" w:hAnsi="Times New Roman"/>
          <w:sz w:val="28"/>
          <w:szCs w:val="28"/>
        </w:rPr>
        <w:t>и</w:t>
      </w:r>
      <w:r w:rsidR="00CB38FF">
        <w:rPr>
          <w:rFonts w:ascii="Times New Roman" w:hAnsi="Times New Roman"/>
          <w:sz w:val="28"/>
          <w:szCs w:val="28"/>
        </w:rPr>
        <w:t xml:space="preserve">ть суму, яка еквівалентна </w:t>
      </w:r>
      <w:r w:rsidR="00F80A17">
        <w:rPr>
          <w:rFonts w:ascii="Times New Roman" w:hAnsi="Times New Roman"/>
          <w:sz w:val="28"/>
          <w:szCs w:val="28"/>
        </w:rPr>
        <w:t>1</w:t>
      </w:r>
      <w:r w:rsidR="00CB38FF">
        <w:rPr>
          <w:rFonts w:ascii="Times New Roman" w:hAnsi="Times New Roman"/>
          <w:sz w:val="28"/>
          <w:szCs w:val="28"/>
        </w:rPr>
        <w:t xml:space="preserve"> </w:t>
      </w:r>
      <w:r w:rsidR="00F80A17">
        <w:rPr>
          <w:rFonts w:ascii="Times New Roman" w:hAnsi="Times New Roman"/>
          <w:sz w:val="28"/>
          <w:szCs w:val="28"/>
        </w:rPr>
        <w:t>4</w:t>
      </w:r>
      <w:r w:rsidR="00CB38FF">
        <w:rPr>
          <w:rFonts w:ascii="Times New Roman" w:hAnsi="Times New Roman"/>
          <w:sz w:val="28"/>
          <w:szCs w:val="28"/>
        </w:rPr>
        <w:t>00</w:t>
      </w:r>
      <w:r w:rsidRPr="004A13B0">
        <w:rPr>
          <w:rFonts w:ascii="Times New Roman" w:hAnsi="Times New Roman"/>
          <w:sz w:val="28"/>
          <w:szCs w:val="28"/>
        </w:rPr>
        <w:t xml:space="preserve"> (</w:t>
      </w:r>
      <w:r w:rsidR="00F80A17">
        <w:rPr>
          <w:rFonts w:ascii="Times New Roman" w:hAnsi="Times New Roman"/>
          <w:sz w:val="28"/>
          <w:szCs w:val="28"/>
        </w:rPr>
        <w:t>одній тисячі чотирьомстам</w:t>
      </w:r>
      <w:r w:rsidRPr="004A13B0">
        <w:rPr>
          <w:rFonts w:ascii="Times New Roman" w:hAnsi="Times New Roman"/>
          <w:sz w:val="28"/>
          <w:szCs w:val="28"/>
        </w:rPr>
        <w:t>) мінімальним заробітним платам і сплачується щоквартально рівними частинами.</w:t>
      </w:r>
    </w:p>
    <w:p w14:paraId="0606C6D8" w14:textId="477B5320"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на організацію та проведення азартних ігор в покер в мережі Інтернет</w:t>
      </w:r>
      <w:r w:rsidRPr="004A13B0">
        <w:rPr>
          <w:rFonts w:ascii="Times New Roman" w:hAnsi="Times New Roman"/>
          <w:sz w:val="28"/>
          <w:szCs w:val="28"/>
        </w:rPr>
        <w:t xml:space="preserve"> зараховується до Державного бюджету України.</w:t>
      </w:r>
    </w:p>
    <w:p w14:paraId="4D06F741" w14:textId="716671E7"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t>Плата за перший квартал дії ліцензі</w:t>
      </w:r>
      <w:r w:rsidR="00717762">
        <w:rPr>
          <w:rFonts w:ascii="Times New Roman" w:hAnsi="Times New Roman"/>
          <w:sz w:val="28"/>
          <w:szCs w:val="28"/>
        </w:rPr>
        <w:t>ї</w:t>
      </w:r>
      <w:r w:rsidRPr="004A13B0">
        <w:rPr>
          <w:rFonts w:ascii="Times New Roman" w:hAnsi="Times New Roman"/>
          <w:sz w:val="28"/>
          <w:szCs w:val="28"/>
        </w:rPr>
        <w:t xml:space="preserve"> </w:t>
      </w:r>
      <w:r w:rsidRPr="004A13B0">
        <w:rPr>
          <w:rFonts w:ascii="Times New Roman" w:hAnsi="Times New Roman"/>
          <w:bCs/>
          <w:sz w:val="28"/>
          <w:szCs w:val="28"/>
        </w:rPr>
        <w:t>на організацію та проведення азартних ігор в покер в мережі Інтернет</w:t>
      </w:r>
      <w:r w:rsidRPr="004A13B0">
        <w:rPr>
          <w:rFonts w:ascii="Times New Roman" w:hAnsi="Times New Roman"/>
          <w:sz w:val="28"/>
          <w:szCs w:val="28"/>
        </w:rPr>
        <w:t xml:space="preserve"> 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w:t>
      </w:r>
    </w:p>
    <w:p w14:paraId="1F484797" w14:textId="622363AA"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на організацію та проведення азартних ігор в покер в мережі Інтернет</w:t>
      </w:r>
      <w:r w:rsidRPr="004A13B0">
        <w:rPr>
          <w:rFonts w:ascii="Times New Roman" w:hAnsi="Times New Roman"/>
          <w:sz w:val="28"/>
          <w:szCs w:val="28"/>
        </w:rPr>
        <w:t xml:space="preserve"> сплачується щоквартально рівними частинами не пізніше перших 10 (десяти) робочих днів місяця, що передує кварталу, за який буде здійснена плата.</w:t>
      </w:r>
    </w:p>
    <w:p w14:paraId="32EF3091" w14:textId="77777777"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1D26F3CF" w14:textId="3765F586" w:rsidR="00A22FFD" w:rsidRPr="004A13B0" w:rsidRDefault="00A22FFD" w:rsidP="00491E19">
      <w:pPr>
        <w:pStyle w:val="a3"/>
        <w:numPr>
          <w:ilvl w:val="0"/>
          <w:numId w:val="64"/>
        </w:numPr>
        <w:tabs>
          <w:tab w:val="left" w:pos="1134"/>
        </w:tabs>
        <w:ind w:left="0" w:firstLine="851"/>
        <w:rPr>
          <w:rFonts w:ascii="Times New Roman" w:hAnsi="Times New Roman"/>
          <w:sz w:val="28"/>
          <w:szCs w:val="28"/>
        </w:rPr>
      </w:pPr>
      <w:r w:rsidRPr="004A13B0">
        <w:rPr>
          <w:rFonts w:ascii="Times New Roman" w:hAnsi="Times New Roman"/>
          <w:sz w:val="28"/>
          <w:szCs w:val="28"/>
        </w:rPr>
        <w:lastRenderedPageBreak/>
        <w:t xml:space="preserve">Ліцензія  </w:t>
      </w:r>
      <w:r w:rsidRPr="004A13B0">
        <w:rPr>
          <w:rFonts w:ascii="Times New Roman" w:hAnsi="Times New Roman"/>
          <w:bCs/>
          <w:sz w:val="28"/>
          <w:szCs w:val="28"/>
        </w:rPr>
        <w:t>на організацію та проведення азартних ігор в покер в мережі Інтернет</w:t>
      </w:r>
      <w:r w:rsidRPr="004A13B0">
        <w:rPr>
          <w:rFonts w:ascii="Times New Roman" w:hAnsi="Times New Roman"/>
          <w:sz w:val="28"/>
          <w:szCs w:val="28"/>
        </w:rPr>
        <w:t xml:space="preserve"> видається Уповноваженим органом строком на 5 (п’ять) років.</w:t>
      </w:r>
    </w:p>
    <w:p w14:paraId="7A640A76" w14:textId="2E8FF312" w:rsidR="00A22FFD" w:rsidRPr="004A13B0" w:rsidRDefault="00A22FFD" w:rsidP="00491E19">
      <w:pPr>
        <w:pStyle w:val="a3"/>
        <w:numPr>
          <w:ilvl w:val="0"/>
          <w:numId w:val="6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851"/>
        <w:rPr>
          <w:rFonts w:ascii="Times New Roman" w:hAnsi="Times New Roman"/>
          <w:sz w:val="28"/>
          <w:szCs w:val="28"/>
        </w:rPr>
      </w:pPr>
      <w:r w:rsidRPr="004A13B0">
        <w:rPr>
          <w:rFonts w:ascii="Times New Roman" w:hAnsi="Times New Roman"/>
          <w:sz w:val="28"/>
          <w:szCs w:val="28"/>
        </w:rPr>
        <w:t xml:space="preserve">У разі анулювання Уповноваженим органом ліцензії </w:t>
      </w:r>
      <w:r w:rsidRPr="004A13B0">
        <w:rPr>
          <w:rFonts w:ascii="Times New Roman" w:hAnsi="Times New Roman"/>
          <w:bCs/>
          <w:sz w:val="28"/>
          <w:szCs w:val="28"/>
        </w:rPr>
        <w:t>на організацію та проведення азартних ігор в покер в мережі Інтернет</w:t>
      </w:r>
      <w:r w:rsidRPr="004A13B0">
        <w:rPr>
          <w:rFonts w:ascii="Times New Roman" w:hAnsi="Times New Roman"/>
          <w:sz w:val="28"/>
          <w:szCs w:val="28"/>
        </w:rPr>
        <w:t xml:space="preserve"> сплачена частка плати за таку ліцензію не повертається.</w:t>
      </w:r>
    </w:p>
    <w:p w14:paraId="6AF24EE5" w14:textId="77777777" w:rsidR="00A22FFD" w:rsidRPr="004A13B0" w:rsidRDefault="00A22FFD"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sz w:val="28"/>
          <w:szCs w:val="28"/>
        </w:rPr>
        <w:t xml:space="preserve">Плата, порядок оплати та строк дії ліцензій з надання послуг в сфері азартних ігор </w:t>
      </w:r>
    </w:p>
    <w:p w14:paraId="6CC9951C"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 xml:space="preserve">з надання послуг в сфері азартних ігор </w:t>
      </w:r>
      <w:r w:rsidRPr="004A13B0">
        <w:rPr>
          <w:rFonts w:ascii="Times New Roman" w:hAnsi="Times New Roman"/>
          <w:sz w:val="28"/>
          <w:szCs w:val="28"/>
        </w:rPr>
        <w:t>становить суму, яка еквівалентна 300 (трьомстам) мінімальним заробітним платам і сплачується щоквартально рівними частинами.</w:t>
      </w:r>
    </w:p>
    <w:p w14:paraId="0C6A3EFF"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 xml:space="preserve">з надання послуг в сфері азартних ігор </w:t>
      </w:r>
      <w:r w:rsidRPr="004A13B0">
        <w:rPr>
          <w:rFonts w:ascii="Times New Roman" w:hAnsi="Times New Roman"/>
          <w:sz w:val="28"/>
          <w:szCs w:val="28"/>
        </w:rPr>
        <w:t>зараховується до Державного бюджету України.</w:t>
      </w:r>
    </w:p>
    <w:p w14:paraId="62FF7ECC"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перший квартал дії ліцензії </w:t>
      </w:r>
      <w:r w:rsidRPr="004A13B0">
        <w:rPr>
          <w:rFonts w:ascii="Times New Roman" w:hAnsi="Times New Roman"/>
          <w:bCs/>
          <w:sz w:val="28"/>
          <w:szCs w:val="28"/>
        </w:rPr>
        <w:t xml:space="preserve">з надання послуг в сфері азартних ігор </w:t>
      </w:r>
      <w:r w:rsidRPr="004A13B0">
        <w:rPr>
          <w:rFonts w:ascii="Times New Roman" w:hAnsi="Times New Roman"/>
          <w:sz w:val="28"/>
          <w:szCs w:val="28"/>
        </w:rPr>
        <w:t>сплачується у строк не пізніше 10 (десяти) робочих днів з дня отримання заявником від Уповноваженого органу повідомлення про прийняття рішення про видачу ліцензії.</w:t>
      </w:r>
    </w:p>
    <w:p w14:paraId="7EB040DB"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Плата за ліцензію </w:t>
      </w:r>
      <w:r w:rsidRPr="004A13B0">
        <w:rPr>
          <w:rFonts w:ascii="Times New Roman" w:hAnsi="Times New Roman"/>
          <w:bCs/>
          <w:sz w:val="28"/>
          <w:szCs w:val="28"/>
        </w:rPr>
        <w:t xml:space="preserve">з надання послуг в сфері азартних ігор </w:t>
      </w:r>
      <w:r w:rsidRPr="004A13B0">
        <w:rPr>
          <w:rFonts w:ascii="Times New Roman" w:hAnsi="Times New Roman"/>
          <w:sz w:val="28"/>
          <w:szCs w:val="28"/>
        </w:rPr>
        <w:t>сплачується щоквартально рівними частинами не пізніше перших 10 (десяти) робочих днів місяця, що передує кварталу, за який буде здійснена плата</w:t>
      </w:r>
      <w:r w:rsidR="00765265">
        <w:rPr>
          <w:rFonts w:ascii="Times New Roman" w:hAnsi="Times New Roman"/>
          <w:sz w:val="28"/>
          <w:szCs w:val="28"/>
          <w:lang w:val="ru-RU"/>
        </w:rPr>
        <w:t xml:space="preserve">, </w:t>
      </w:r>
      <w:r w:rsidR="00765265" w:rsidRPr="00491E19">
        <w:rPr>
          <w:rFonts w:ascii="Times New Roman" w:hAnsi="Times New Roman"/>
          <w:sz w:val="28"/>
          <w:szCs w:val="28"/>
        </w:rPr>
        <w:t>крім</w:t>
      </w:r>
      <w:r w:rsidR="00765265">
        <w:rPr>
          <w:rFonts w:ascii="Times New Roman" w:hAnsi="Times New Roman"/>
          <w:sz w:val="28"/>
          <w:szCs w:val="28"/>
          <w:lang w:val="ru-RU"/>
        </w:rPr>
        <w:t xml:space="preserve"> плати за перший </w:t>
      </w:r>
      <w:r w:rsidR="00765265" w:rsidRPr="004A13B0">
        <w:rPr>
          <w:rFonts w:ascii="Times New Roman" w:hAnsi="Times New Roman"/>
          <w:sz w:val="28"/>
          <w:szCs w:val="28"/>
        </w:rPr>
        <w:t xml:space="preserve">квартал дії ліцензії </w:t>
      </w:r>
      <w:r w:rsidR="00765265" w:rsidRPr="004A13B0">
        <w:rPr>
          <w:rFonts w:ascii="Times New Roman" w:hAnsi="Times New Roman"/>
          <w:bCs/>
          <w:sz w:val="28"/>
          <w:szCs w:val="28"/>
        </w:rPr>
        <w:t>з надання послуг в сфері азартних ігор</w:t>
      </w:r>
      <w:r w:rsidRPr="004A13B0">
        <w:rPr>
          <w:rFonts w:ascii="Times New Roman" w:hAnsi="Times New Roman"/>
          <w:sz w:val="28"/>
          <w:szCs w:val="28"/>
        </w:rPr>
        <w:t>.</w:t>
      </w:r>
    </w:p>
    <w:p w14:paraId="4AB50F37"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Документом, що підтверджує внесення плати за ліцензію, є копія квитанції, виданої банком, копія платіжного доручення з відміткою банку, квитанція (чек) з поштового відділення зв’язку.</w:t>
      </w:r>
    </w:p>
    <w:p w14:paraId="1F157BFC" w14:textId="77777777" w:rsidR="00A22FFD" w:rsidRPr="004A13B0" w:rsidRDefault="00A22FFD" w:rsidP="00491E19">
      <w:pPr>
        <w:pStyle w:val="a3"/>
        <w:numPr>
          <w:ilvl w:val="0"/>
          <w:numId w:val="112"/>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Ліцензія </w:t>
      </w:r>
      <w:r w:rsidRPr="004A13B0">
        <w:rPr>
          <w:rFonts w:ascii="Times New Roman" w:hAnsi="Times New Roman"/>
          <w:bCs/>
          <w:sz w:val="28"/>
          <w:szCs w:val="28"/>
        </w:rPr>
        <w:t>з надання послуг в сфері азартних ігор</w:t>
      </w:r>
      <w:r w:rsidRPr="004A13B0">
        <w:rPr>
          <w:rFonts w:ascii="Times New Roman" w:hAnsi="Times New Roman"/>
          <w:sz w:val="28"/>
          <w:szCs w:val="28"/>
        </w:rPr>
        <w:t xml:space="preserve"> видається Уповноваженим органом строком на 5 (п’ять) років.</w:t>
      </w:r>
    </w:p>
    <w:p w14:paraId="16424592" w14:textId="77777777" w:rsidR="00A22FFD" w:rsidRDefault="00A22FFD" w:rsidP="00491E19">
      <w:pPr>
        <w:pStyle w:val="a3"/>
        <w:numPr>
          <w:ilvl w:val="0"/>
          <w:numId w:val="1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851"/>
        <w:rPr>
          <w:rFonts w:ascii="Times New Roman" w:hAnsi="Times New Roman"/>
          <w:sz w:val="28"/>
          <w:szCs w:val="28"/>
        </w:rPr>
      </w:pPr>
      <w:r w:rsidRPr="004A13B0">
        <w:rPr>
          <w:rFonts w:ascii="Times New Roman" w:hAnsi="Times New Roman"/>
          <w:sz w:val="28"/>
          <w:szCs w:val="28"/>
        </w:rPr>
        <w:t xml:space="preserve">У разі анулювання Уповноваженим органом </w:t>
      </w:r>
      <w:r w:rsidR="00765265">
        <w:rPr>
          <w:rFonts w:ascii="Times New Roman" w:hAnsi="Times New Roman"/>
          <w:sz w:val="28"/>
          <w:szCs w:val="28"/>
        </w:rPr>
        <w:t xml:space="preserve">ліцензії </w:t>
      </w:r>
      <w:r w:rsidRPr="004A13B0">
        <w:rPr>
          <w:rFonts w:ascii="Times New Roman" w:hAnsi="Times New Roman"/>
          <w:bCs/>
          <w:sz w:val="28"/>
          <w:szCs w:val="28"/>
        </w:rPr>
        <w:t>з надання послуг в сфері азартних ігор</w:t>
      </w:r>
      <w:r w:rsidRPr="004A13B0">
        <w:rPr>
          <w:rFonts w:ascii="Times New Roman" w:hAnsi="Times New Roman"/>
          <w:sz w:val="28"/>
          <w:szCs w:val="28"/>
        </w:rPr>
        <w:t xml:space="preserve"> сплачена частка плати за таку ліцензію не повертається.</w:t>
      </w:r>
    </w:p>
    <w:p w14:paraId="7CB0B44F" w14:textId="77777777" w:rsidR="00A54C32" w:rsidRPr="004A13B0" w:rsidRDefault="00A54C32" w:rsidP="00A54C3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851" w:firstLine="0"/>
        <w:rPr>
          <w:rFonts w:ascii="Times New Roman" w:hAnsi="Times New Roman"/>
          <w:sz w:val="28"/>
          <w:szCs w:val="28"/>
        </w:rPr>
      </w:pPr>
    </w:p>
    <w:p w14:paraId="0773AF69" w14:textId="77777777" w:rsidR="00280ABB" w:rsidRPr="004A13B0" w:rsidRDefault="00280ABB" w:rsidP="00491E19">
      <w:pPr>
        <w:tabs>
          <w:tab w:val="left" w:pos="2127"/>
        </w:tabs>
        <w:spacing w:before="100"/>
        <w:ind w:firstLine="851"/>
        <w:jc w:val="both"/>
        <w:rPr>
          <w:rFonts w:ascii="Times New Roman" w:hAnsi="Times New Roman"/>
          <w:sz w:val="28"/>
          <w:szCs w:val="28"/>
        </w:rPr>
      </w:pPr>
    </w:p>
    <w:p w14:paraId="7C1CF98D" w14:textId="24680D31" w:rsidR="00EA429E" w:rsidRPr="004A13B0" w:rsidRDefault="00EA429E"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8"/>
          <w:szCs w:val="28"/>
        </w:rPr>
      </w:pPr>
      <w:r w:rsidRPr="004A13B0">
        <w:rPr>
          <w:rFonts w:ascii="Times New Roman" w:hAnsi="Times New Roman"/>
          <w:sz w:val="28"/>
          <w:szCs w:val="28"/>
        </w:rPr>
        <w:t xml:space="preserve">РОЗДІЛ </w:t>
      </w:r>
      <w:r w:rsidR="00596316" w:rsidRPr="004A13B0">
        <w:rPr>
          <w:rFonts w:ascii="Times New Roman" w:hAnsi="Times New Roman"/>
          <w:sz w:val="28"/>
          <w:szCs w:val="28"/>
        </w:rPr>
        <w:t xml:space="preserve">ІХ </w:t>
      </w:r>
      <w:r w:rsidRPr="004A13B0">
        <w:rPr>
          <w:rFonts w:ascii="Times New Roman" w:hAnsi="Times New Roman"/>
          <w:sz w:val="28"/>
          <w:szCs w:val="28"/>
        </w:rPr>
        <w:br/>
        <w:t xml:space="preserve">ВІДПОВІДАЛЬНІСТЬ ЗА ПОРУШЕННЯ ЗАКОНОДАВСТВА </w:t>
      </w:r>
      <w:r w:rsidRPr="004A13B0">
        <w:rPr>
          <w:rFonts w:ascii="Times New Roman" w:hAnsi="Times New Roman"/>
          <w:sz w:val="28"/>
          <w:szCs w:val="28"/>
        </w:rPr>
        <w:br/>
        <w:t>У СФЕРІ АЗАРТНИХ ІГОР</w:t>
      </w:r>
    </w:p>
    <w:p w14:paraId="7E9E8F14" w14:textId="77777777" w:rsidR="00EA429E" w:rsidRPr="004A13B0" w:rsidRDefault="00EA429E" w:rsidP="00491E19">
      <w:pPr>
        <w:tabs>
          <w:tab w:val="left" w:pos="1985"/>
        </w:tabs>
        <w:spacing w:before="120"/>
        <w:ind w:left="1985"/>
        <w:contextualSpacing/>
        <w:rPr>
          <w:rFonts w:ascii="Times New Roman" w:hAnsi="Times New Roman"/>
          <w:sz w:val="28"/>
          <w:szCs w:val="28"/>
        </w:rPr>
      </w:pPr>
    </w:p>
    <w:p w14:paraId="6629EB01"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bCs/>
          <w:sz w:val="28"/>
          <w:szCs w:val="28"/>
        </w:rPr>
        <w:t>Відповідальність</w:t>
      </w:r>
      <w:r w:rsidRPr="004A13B0">
        <w:rPr>
          <w:rFonts w:ascii="Times New Roman" w:hAnsi="Times New Roman"/>
          <w:sz w:val="28"/>
          <w:szCs w:val="28"/>
        </w:rPr>
        <w:t xml:space="preserve"> за порушення вимог законодавства про рекламу азартних ігор та організаторів азартних ігор</w:t>
      </w:r>
    </w:p>
    <w:p w14:paraId="7129694E" w14:textId="77777777" w:rsidR="002D6C93" w:rsidRPr="004A13B0" w:rsidRDefault="002D6C93" w:rsidP="00491E19">
      <w:pPr>
        <w:pStyle w:val="a3"/>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hAnsi="Times New Roman"/>
          <w:sz w:val="28"/>
          <w:szCs w:val="28"/>
        </w:rPr>
      </w:pPr>
      <w:r w:rsidRPr="004A13B0">
        <w:rPr>
          <w:rFonts w:ascii="Times New Roman" w:hAnsi="Times New Roman"/>
          <w:sz w:val="28"/>
          <w:szCs w:val="28"/>
        </w:rPr>
        <w:t xml:space="preserve">До рекламодавців, виробників реклами або розповсюджувачів реклами, які порушують вимоги щодо заборони замовлення, виготовлення, </w:t>
      </w:r>
      <w:r w:rsidRPr="004A13B0">
        <w:rPr>
          <w:rFonts w:ascii="Times New Roman" w:hAnsi="Times New Roman"/>
          <w:sz w:val="28"/>
          <w:szCs w:val="28"/>
        </w:rPr>
        <w:lastRenderedPageBreak/>
        <w:t>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 порушенням вимог чинного законодавства про азартні ігри та законодавства про рекламу застосовується фінансова санкція у розмірі</w:t>
      </w:r>
      <w:r w:rsidR="00587BC6" w:rsidRPr="004A13B0">
        <w:rPr>
          <w:rFonts w:ascii="Times New Roman" w:hAnsi="Times New Roman"/>
          <w:sz w:val="28"/>
          <w:szCs w:val="28"/>
        </w:rPr>
        <w:t>, еквівалентному</w:t>
      </w:r>
      <w:r w:rsidRPr="004A13B0">
        <w:rPr>
          <w:rFonts w:ascii="Times New Roman" w:hAnsi="Times New Roman"/>
          <w:sz w:val="28"/>
          <w:szCs w:val="28"/>
        </w:rPr>
        <w:t xml:space="preserve"> 300 (тр</w:t>
      </w:r>
      <w:r w:rsidR="00587BC6" w:rsidRPr="004A13B0">
        <w:rPr>
          <w:rFonts w:ascii="Times New Roman" w:hAnsi="Times New Roman"/>
          <w:sz w:val="28"/>
          <w:szCs w:val="28"/>
        </w:rPr>
        <w:t>ьомстам</w:t>
      </w:r>
      <w:r w:rsidRPr="004A13B0">
        <w:rPr>
          <w:rFonts w:ascii="Times New Roman" w:hAnsi="Times New Roman"/>
          <w:sz w:val="28"/>
          <w:szCs w:val="28"/>
        </w:rPr>
        <w:t>) мінімальни</w:t>
      </w:r>
      <w:r w:rsidR="00587BC6" w:rsidRPr="004A13B0">
        <w:rPr>
          <w:rFonts w:ascii="Times New Roman" w:hAnsi="Times New Roman"/>
          <w:sz w:val="28"/>
          <w:szCs w:val="28"/>
        </w:rPr>
        <w:t>м</w:t>
      </w:r>
      <w:r w:rsidRPr="004A13B0">
        <w:rPr>
          <w:rFonts w:ascii="Times New Roman" w:hAnsi="Times New Roman"/>
          <w:sz w:val="28"/>
          <w:szCs w:val="28"/>
        </w:rPr>
        <w:t xml:space="preserve"> заробітни</w:t>
      </w:r>
      <w:r w:rsidR="00587BC6" w:rsidRPr="004A13B0">
        <w:rPr>
          <w:rFonts w:ascii="Times New Roman" w:hAnsi="Times New Roman"/>
          <w:sz w:val="28"/>
          <w:szCs w:val="28"/>
        </w:rPr>
        <w:t>м</w:t>
      </w:r>
      <w:r w:rsidRPr="004A13B0">
        <w:rPr>
          <w:rFonts w:ascii="Times New Roman" w:hAnsi="Times New Roman"/>
          <w:sz w:val="28"/>
          <w:szCs w:val="28"/>
        </w:rPr>
        <w:t xml:space="preserve"> плат</w:t>
      </w:r>
      <w:r w:rsidR="00587BC6" w:rsidRPr="004A13B0">
        <w:rPr>
          <w:rFonts w:ascii="Times New Roman" w:hAnsi="Times New Roman"/>
          <w:sz w:val="28"/>
          <w:szCs w:val="28"/>
        </w:rPr>
        <w:t>ам</w:t>
      </w:r>
      <w:r w:rsidRPr="004A13B0">
        <w:rPr>
          <w:rFonts w:ascii="Times New Roman" w:hAnsi="Times New Roman"/>
          <w:sz w:val="28"/>
          <w:szCs w:val="28"/>
        </w:rPr>
        <w:t>.</w:t>
      </w:r>
    </w:p>
    <w:p w14:paraId="5CB9D217" w14:textId="77777777" w:rsidR="002D6C93" w:rsidRPr="004A13B0" w:rsidRDefault="002D6C93" w:rsidP="00491E19">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14:paraId="5FBDA6D4" w14:textId="694F58BF"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8"/>
          <w:szCs w:val="28"/>
        </w:rPr>
      </w:pPr>
      <w:r w:rsidRPr="004A13B0">
        <w:rPr>
          <w:rFonts w:ascii="Times New Roman" w:hAnsi="Times New Roman"/>
          <w:sz w:val="28"/>
          <w:szCs w:val="28"/>
        </w:rPr>
        <w:t xml:space="preserve">РОЗДІЛ </w:t>
      </w:r>
      <w:r w:rsidR="007920C1" w:rsidRPr="004A13B0">
        <w:rPr>
          <w:rFonts w:ascii="Times New Roman" w:hAnsi="Times New Roman"/>
          <w:sz w:val="28"/>
          <w:szCs w:val="28"/>
        </w:rPr>
        <w:t xml:space="preserve">Х </w:t>
      </w:r>
      <w:r w:rsidRPr="004A13B0">
        <w:rPr>
          <w:rFonts w:ascii="Times New Roman" w:hAnsi="Times New Roman"/>
          <w:sz w:val="28"/>
          <w:szCs w:val="28"/>
        </w:rPr>
        <w:br/>
        <w:t>ГАРАНТІЇ ДІЯЛЬНОСТІ ОРГАНІЗАТОРІВ АЗАРТНИХ ІГОР</w:t>
      </w:r>
    </w:p>
    <w:p w14:paraId="09B5F121" w14:textId="77777777"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8"/>
          <w:szCs w:val="28"/>
        </w:rPr>
      </w:pPr>
    </w:p>
    <w:p w14:paraId="23F037DC" w14:textId="77777777" w:rsidR="002D6C93" w:rsidRPr="004A13B0" w:rsidRDefault="002D6C93" w:rsidP="00491E19">
      <w:pPr>
        <w:numPr>
          <w:ilvl w:val="0"/>
          <w:numId w:val="1"/>
        </w:numPr>
        <w:tabs>
          <w:tab w:val="left" w:pos="1985"/>
        </w:tabs>
        <w:spacing w:before="120"/>
        <w:ind w:left="1985" w:hanging="1418"/>
        <w:contextualSpacing/>
        <w:rPr>
          <w:rFonts w:ascii="Times New Roman" w:hAnsi="Times New Roman"/>
          <w:sz w:val="28"/>
          <w:szCs w:val="28"/>
        </w:rPr>
      </w:pPr>
      <w:r w:rsidRPr="004A13B0">
        <w:rPr>
          <w:rFonts w:ascii="Times New Roman" w:hAnsi="Times New Roman"/>
          <w:sz w:val="28"/>
          <w:szCs w:val="28"/>
        </w:rPr>
        <w:t>Гарантії організаторам азартних ігор</w:t>
      </w:r>
    </w:p>
    <w:p w14:paraId="519BC797" w14:textId="77777777" w:rsidR="002D6C93" w:rsidRPr="004A13B0" w:rsidRDefault="002D6C93" w:rsidP="00491E19">
      <w:pPr>
        <w:pStyle w:val="a3"/>
        <w:numPr>
          <w:ilvl w:val="0"/>
          <w:numId w:val="36"/>
        </w:numPr>
        <w:tabs>
          <w:tab w:val="left" w:pos="1134"/>
        </w:tabs>
        <w:ind w:left="0" w:firstLine="851"/>
        <w:rPr>
          <w:rFonts w:ascii="Times New Roman" w:hAnsi="Times New Roman"/>
          <w:sz w:val="28"/>
          <w:szCs w:val="28"/>
        </w:rPr>
      </w:pPr>
      <w:r w:rsidRPr="004A13B0">
        <w:rPr>
          <w:rFonts w:ascii="Times New Roman" w:hAnsi="Times New Roman"/>
          <w:sz w:val="28"/>
          <w:szCs w:val="28"/>
        </w:rPr>
        <w:t>Протягом усього строку дії ліцензії на організацію та проведення азартних ігор не допускається:</w:t>
      </w:r>
    </w:p>
    <w:p w14:paraId="6044CF6F" w14:textId="77777777"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851"/>
        <w:jc w:val="both"/>
        <w:rPr>
          <w:rFonts w:ascii="Times New Roman" w:hAnsi="Times New Roman"/>
          <w:sz w:val="28"/>
          <w:szCs w:val="28"/>
        </w:rPr>
      </w:pPr>
      <w:r w:rsidRPr="004A13B0">
        <w:rPr>
          <w:rFonts w:ascii="Times New Roman" w:hAnsi="Times New Roman"/>
          <w:sz w:val="28"/>
          <w:szCs w:val="28"/>
        </w:rPr>
        <w:t>1) зменшення строку дії ліцензії на організацію та проведення азартних ігор;</w:t>
      </w:r>
    </w:p>
    <w:p w14:paraId="4AD6BE86" w14:textId="77777777"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sz w:val="28"/>
          <w:szCs w:val="28"/>
        </w:rPr>
      </w:pPr>
      <w:r w:rsidRPr="004A13B0">
        <w:rPr>
          <w:rFonts w:ascii="Times New Roman" w:hAnsi="Times New Roman"/>
          <w:sz w:val="28"/>
          <w:szCs w:val="28"/>
        </w:rPr>
        <w:t>2) запровадження нових видів документів дозвільного характеру на провадження діяльності з організації та проведення азартних ігор.</w:t>
      </w:r>
    </w:p>
    <w:p w14:paraId="2B57F56B" w14:textId="77777777"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center"/>
        <w:rPr>
          <w:rFonts w:ascii="Times New Roman" w:hAnsi="Times New Roman"/>
          <w:sz w:val="28"/>
          <w:szCs w:val="28"/>
        </w:rPr>
      </w:pPr>
    </w:p>
    <w:p w14:paraId="686EE26F" w14:textId="240C7DAA" w:rsidR="002D6C93" w:rsidRPr="004A13B0" w:rsidRDefault="002D6C93"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8"/>
          <w:szCs w:val="28"/>
        </w:rPr>
      </w:pPr>
      <w:r w:rsidRPr="004A13B0">
        <w:rPr>
          <w:rFonts w:ascii="Times New Roman" w:hAnsi="Times New Roman"/>
          <w:sz w:val="28"/>
          <w:szCs w:val="28"/>
        </w:rPr>
        <w:t xml:space="preserve">РОЗДІЛ </w:t>
      </w:r>
      <w:r w:rsidR="007920C1" w:rsidRPr="004A13B0">
        <w:rPr>
          <w:rFonts w:ascii="Times New Roman" w:hAnsi="Times New Roman"/>
          <w:sz w:val="28"/>
          <w:szCs w:val="28"/>
        </w:rPr>
        <w:t>ХI</w:t>
      </w:r>
      <w:r w:rsidR="007920C1" w:rsidRPr="004A13B0" w:rsidDel="007920C1">
        <w:rPr>
          <w:rFonts w:ascii="Times New Roman" w:hAnsi="Times New Roman"/>
          <w:sz w:val="28"/>
          <w:szCs w:val="28"/>
        </w:rPr>
        <w:t xml:space="preserve"> </w:t>
      </w:r>
      <w:r w:rsidRPr="004A13B0">
        <w:rPr>
          <w:rFonts w:ascii="Times New Roman" w:hAnsi="Times New Roman"/>
          <w:sz w:val="28"/>
          <w:szCs w:val="28"/>
        </w:rPr>
        <w:br/>
        <w:t>ПРИКІНЦЕВІ ТА ПЕРЕХІДНІ ПОЛОЖЕННЯ</w:t>
      </w:r>
    </w:p>
    <w:p w14:paraId="1C9EE554" w14:textId="0E3DBA47" w:rsidR="007920C1" w:rsidRDefault="00280ABB" w:rsidP="00C73C53">
      <w:pPr>
        <w:pStyle w:val="a3"/>
        <w:numPr>
          <w:ilvl w:val="0"/>
          <w:numId w:val="37"/>
        </w:numPr>
        <w:tabs>
          <w:tab w:val="left" w:pos="1134"/>
        </w:tabs>
        <w:ind w:left="0" w:firstLine="851"/>
        <w:rPr>
          <w:rFonts w:ascii="Times New Roman" w:hAnsi="Times New Roman"/>
          <w:sz w:val="28"/>
          <w:szCs w:val="28"/>
        </w:rPr>
      </w:pPr>
      <w:r w:rsidRPr="004A13B0">
        <w:rPr>
          <w:rFonts w:ascii="Times New Roman" w:hAnsi="Times New Roman"/>
          <w:sz w:val="28"/>
          <w:szCs w:val="28"/>
        </w:rPr>
        <w:t xml:space="preserve">Цей Закон набирає чинності з </w:t>
      </w:r>
      <w:r w:rsidR="005C71EA" w:rsidRPr="004A13B0">
        <w:rPr>
          <w:rFonts w:ascii="Times New Roman" w:hAnsi="Times New Roman"/>
          <w:sz w:val="28"/>
          <w:szCs w:val="28"/>
        </w:rPr>
        <w:t>1 січня 2020 року</w:t>
      </w:r>
      <w:r w:rsidRPr="004A13B0">
        <w:rPr>
          <w:rFonts w:ascii="Times New Roman" w:hAnsi="Times New Roman"/>
          <w:sz w:val="28"/>
          <w:szCs w:val="28"/>
        </w:rPr>
        <w:t xml:space="preserve">, </w:t>
      </w:r>
      <w:r w:rsidR="00A54B41" w:rsidRPr="004A13B0">
        <w:rPr>
          <w:rFonts w:ascii="Times New Roman" w:hAnsi="Times New Roman"/>
          <w:sz w:val="28"/>
          <w:szCs w:val="28"/>
        </w:rPr>
        <w:t>крім</w:t>
      </w:r>
      <w:r w:rsidR="00A54B41" w:rsidRPr="004A13B0">
        <w:rPr>
          <w:rFonts w:ascii="Times New Roman" w:hAnsi="Times New Roman"/>
          <w:color w:val="000000"/>
          <w:sz w:val="28"/>
          <w:szCs w:val="28"/>
          <w:shd w:val="clear" w:color="auto" w:fill="FFFFFF"/>
        </w:rPr>
        <w:t> </w:t>
      </w:r>
      <w:r w:rsidR="00B03487" w:rsidRPr="004A13B0">
        <w:rPr>
          <w:rFonts w:ascii="Times New Roman" w:eastAsia="MS Gothic" w:hAnsi="Times New Roman"/>
          <w:sz w:val="28"/>
          <w:szCs w:val="28"/>
          <w:shd w:val="clear" w:color="auto" w:fill="FFFFFF"/>
        </w:rPr>
        <w:t xml:space="preserve">підпункту </w:t>
      </w:r>
      <w:r w:rsidR="00A54B41" w:rsidRPr="004A13B0">
        <w:rPr>
          <w:rFonts w:ascii="Times New Roman" w:eastAsia="MS Gothic" w:hAnsi="Times New Roman"/>
          <w:sz w:val="28"/>
          <w:szCs w:val="28"/>
          <w:shd w:val="clear" w:color="auto" w:fill="FFFFFF"/>
        </w:rPr>
        <w:t>2</w:t>
      </w:r>
      <w:r w:rsidR="00A54B41" w:rsidRPr="004A13B0">
        <w:rPr>
          <w:rFonts w:ascii="Times New Roman" w:hAnsi="Times New Roman"/>
          <w:color w:val="000000"/>
          <w:sz w:val="28"/>
          <w:szCs w:val="28"/>
          <w:shd w:val="clear" w:color="auto" w:fill="FFFFFF"/>
        </w:rPr>
        <w:t xml:space="preserve"> пункту </w:t>
      </w:r>
      <w:r w:rsidR="00D538D2" w:rsidRPr="004A13B0">
        <w:rPr>
          <w:rFonts w:ascii="Times New Roman" w:hAnsi="Times New Roman"/>
          <w:color w:val="000000"/>
          <w:sz w:val="28"/>
          <w:szCs w:val="28"/>
          <w:shd w:val="clear" w:color="auto" w:fill="FFFFFF"/>
        </w:rPr>
        <w:t>12</w:t>
      </w:r>
      <w:r w:rsidR="00A54B41" w:rsidRPr="004A13B0">
        <w:rPr>
          <w:rFonts w:ascii="Times New Roman" w:hAnsi="Times New Roman"/>
          <w:color w:val="000000"/>
          <w:sz w:val="28"/>
          <w:szCs w:val="28"/>
          <w:shd w:val="clear" w:color="auto" w:fill="FFFFFF"/>
        </w:rPr>
        <w:t xml:space="preserve"> розділу </w:t>
      </w:r>
      <w:r w:rsidR="007920C1">
        <w:rPr>
          <w:rFonts w:ascii="Times New Roman" w:hAnsi="Times New Roman"/>
          <w:sz w:val="28"/>
          <w:szCs w:val="28"/>
        </w:rPr>
        <w:t>ХI</w:t>
      </w:r>
      <w:r w:rsidR="00A54B41" w:rsidRPr="004A13B0">
        <w:rPr>
          <w:rFonts w:ascii="Times New Roman" w:hAnsi="Times New Roman"/>
          <w:color w:val="000000"/>
          <w:sz w:val="28"/>
          <w:szCs w:val="28"/>
          <w:shd w:val="clear" w:color="auto" w:fill="FFFFFF"/>
        </w:rPr>
        <w:t xml:space="preserve"> цього Закону</w:t>
      </w:r>
      <w:r w:rsidRPr="004A13B0">
        <w:rPr>
          <w:rFonts w:ascii="Times New Roman" w:hAnsi="Times New Roman"/>
          <w:sz w:val="28"/>
          <w:szCs w:val="28"/>
        </w:rPr>
        <w:t>.</w:t>
      </w:r>
    </w:p>
    <w:p w14:paraId="78A6E0D9" w14:textId="16D07D18" w:rsidR="007920C1" w:rsidRPr="00D315B0" w:rsidRDefault="007920C1" w:rsidP="00C73C53">
      <w:pPr>
        <w:pStyle w:val="a3"/>
        <w:numPr>
          <w:ilvl w:val="0"/>
          <w:numId w:val="37"/>
        </w:numPr>
        <w:tabs>
          <w:tab w:val="left" w:pos="1134"/>
        </w:tabs>
        <w:ind w:left="0" w:firstLine="851"/>
        <w:rPr>
          <w:rFonts w:ascii="Times New Roman" w:hAnsi="Times New Roman"/>
          <w:sz w:val="28"/>
          <w:szCs w:val="28"/>
        </w:rPr>
      </w:pPr>
      <w:r w:rsidRPr="007920C1">
        <w:rPr>
          <w:rFonts w:ascii="Times New Roman" w:hAnsi="Times New Roman"/>
          <w:sz w:val="28"/>
          <w:szCs w:val="28"/>
        </w:rPr>
        <w:t>Особи, що проводили діяльність з випуску і проведення лотерей або розповсюдження лотерей відповідно до Закону України “Про державні лотереї в Україні” до набрання чинності цим Законом, зобов’язані до 1 січня 2020 року припинити прийняття ставок лотерей, які ними проводяться, та забезпечити виконання взятих на себе зобов’язань перед гравцями у повному обсязі.</w:t>
      </w:r>
    </w:p>
    <w:p w14:paraId="350CD6CD" w14:textId="77777777" w:rsidR="007920C1" w:rsidRPr="00BF7571" w:rsidRDefault="007920C1" w:rsidP="007920C1">
      <w:pPr>
        <w:pStyle w:val="a3"/>
        <w:tabs>
          <w:tab w:val="left" w:pos="1134"/>
        </w:tabs>
        <w:ind w:firstLine="851"/>
        <w:rPr>
          <w:rFonts w:ascii="Times New Roman" w:hAnsi="Times New Roman"/>
          <w:sz w:val="28"/>
          <w:szCs w:val="28"/>
        </w:rPr>
      </w:pPr>
      <w:r w:rsidRPr="00BF7571">
        <w:rPr>
          <w:rFonts w:ascii="Times New Roman" w:hAnsi="Times New Roman"/>
          <w:sz w:val="28"/>
          <w:szCs w:val="28"/>
        </w:rPr>
        <w:t>Інформація про</w:t>
      </w:r>
      <w:r w:rsidRPr="00BF7571">
        <w:rPr>
          <w:rFonts w:ascii="Times New Roman" w:hAnsi="Times New Roman"/>
          <w:noProof/>
          <w:sz w:val="28"/>
          <w:szCs w:val="28"/>
        </w:rPr>
        <w:t xml:space="preserve"> дострокове припинення проведення лотереї повинна бути опублікована оператором лотерей протягом 15 робочих днів з дня прийняття ним такого рішення</w:t>
      </w:r>
      <w:r w:rsidRPr="00BF7571">
        <w:rPr>
          <w:rFonts w:ascii="Times New Roman" w:hAnsi="Times New Roman"/>
          <w:sz w:val="28"/>
          <w:szCs w:val="28"/>
        </w:rPr>
        <w:t>, але в будь-якому разі не пізніше 1 грудня 2019 року</w:t>
      </w:r>
      <w:r w:rsidRPr="00BF7571">
        <w:rPr>
          <w:rFonts w:ascii="Times New Roman" w:hAnsi="Times New Roman"/>
          <w:noProof/>
          <w:sz w:val="28"/>
          <w:szCs w:val="28"/>
        </w:rPr>
        <w:t>.</w:t>
      </w:r>
    </w:p>
    <w:p w14:paraId="2EF8D0FE" w14:textId="77777777" w:rsidR="00280ABB" w:rsidRPr="004A13B0" w:rsidRDefault="00280ABB" w:rsidP="00491E19">
      <w:pPr>
        <w:pStyle w:val="a3"/>
        <w:numPr>
          <w:ilvl w:val="0"/>
          <w:numId w:val="37"/>
        </w:numPr>
        <w:tabs>
          <w:tab w:val="left" w:pos="1134"/>
        </w:tabs>
        <w:ind w:left="0" w:firstLine="851"/>
        <w:rPr>
          <w:rFonts w:ascii="Times New Roman" w:hAnsi="Times New Roman"/>
          <w:sz w:val="28"/>
          <w:szCs w:val="28"/>
        </w:rPr>
      </w:pPr>
      <w:r w:rsidRPr="004A13B0">
        <w:rPr>
          <w:rFonts w:ascii="Times New Roman" w:hAnsi="Times New Roman"/>
          <w:sz w:val="28"/>
          <w:szCs w:val="28"/>
        </w:rPr>
        <w:t>Визнати такими, що втратили чинність:</w:t>
      </w:r>
    </w:p>
    <w:p w14:paraId="1A766A61" w14:textId="77777777" w:rsidR="007E5959" w:rsidRPr="004A13B0" w:rsidRDefault="007E5959" w:rsidP="00491E19">
      <w:pPr>
        <w:pStyle w:val="a3"/>
        <w:tabs>
          <w:tab w:val="left" w:pos="1134"/>
        </w:tabs>
        <w:ind w:firstLine="851"/>
        <w:rPr>
          <w:rFonts w:ascii="Times New Roman" w:hAnsi="Times New Roman"/>
          <w:sz w:val="28"/>
          <w:szCs w:val="28"/>
        </w:rPr>
      </w:pPr>
      <w:r w:rsidRPr="004A13B0">
        <w:rPr>
          <w:rFonts w:ascii="Times New Roman" w:hAnsi="Times New Roman"/>
          <w:sz w:val="28"/>
          <w:szCs w:val="28"/>
        </w:rPr>
        <w:t>1) Закон України “Про заборону грального бізнесу в Україні” (Відомості Верховної Ради України, 2009 р., № 38, ст. 536, 2011 р., № 28, ст. 253, № 45, ст. 492; 2013 р., № 33, ст. 435; 2014 р., № 20—21, ст. 712);</w:t>
      </w:r>
    </w:p>
    <w:p w14:paraId="4BDBD75D" w14:textId="77777777" w:rsidR="007E5959" w:rsidRPr="004A13B0" w:rsidRDefault="007E5959" w:rsidP="00491E19">
      <w:pPr>
        <w:pStyle w:val="a3"/>
        <w:tabs>
          <w:tab w:val="left" w:pos="1134"/>
        </w:tabs>
        <w:ind w:firstLine="851"/>
        <w:rPr>
          <w:rFonts w:ascii="Times New Roman" w:hAnsi="Times New Roman"/>
          <w:sz w:val="28"/>
          <w:szCs w:val="28"/>
        </w:rPr>
      </w:pPr>
      <w:r w:rsidRPr="004A13B0">
        <w:rPr>
          <w:rFonts w:ascii="Times New Roman" w:hAnsi="Times New Roman"/>
          <w:sz w:val="28"/>
          <w:szCs w:val="28"/>
        </w:rPr>
        <w:t>2) Закон України “Про державні лотереї в Україні” (Відомості Верховної Ради України, 2013 р., № 31, ст. 369; 2014 р., № 20—21, ст. 712, № 43, ст. 2030; 2015 р., № 23, ст. 158, № 52, ст. 482).</w:t>
      </w:r>
    </w:p>
    <w:p w14:paraId="4BE1F99B" w14:textId="77777777" w:rsidR="007E5959" w:rsidRPr="004A13B0" w:rsidRDefault="007E5959" w:rsidP="00491E19">
      <w:pPr>
        <w:pStyle w:val="a3"/>
        <w:numPr>
          <w:ilvl w:val="0"/>
          <w:numId w:val="37"/>
        </w:numPr>
        <w:tabs>
          <w:tab w:val="left" w:pos="1134"/>
        </w:tabs>
        <w:ind w:left="0" w:firstLine="851"/>
        <w:rPr>
          <w:rFonts w:ascii="Times New Roman" w:hAnsi="Times New Roman"/>
          <w:sz w:val="28"/>
          <w:szCs w:val="28"/>
        </w:rPr>
      </w:pPr>
      <w:r w:rsidRPr="004A13B0">
        <w:rPr>
          <w:rFonts w:ascii="Times New Roman" w:hAnsi="Times New Roman"/>
          <w:sz w:val="28"/>
          <w:szCs w:val="28"/>
        </w:rPr>
        <w:lastRenderedPageBreak/>
        <w:t>Внести зміни до таких законодавчих актів України:</w:t>
      </w:r>
    </w:p>
    <w:p w14:paraId="37317B96"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851"/>
        <w:jc w:val="both"/>
        <w:rPr>
          <w:rFonts w:ascii="Times New Roman" w:hAnsi="Times New Roman"/>
          <w:sz w:val="28"/>
          <w:szCs w:val="28"/>
        </w:rPr>
      </w:pPr>
      <w:r w:rsidRPr="004A13B0">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14:paraId="005EFFE4" w14:textId="77777777" w:rsidR="007E5959" w:rsidRPr="004A13B0" w:rsidRDefault="007E5959" w:rsidP="00491E19">
      <w:pPr>
        <w:tabs>
          <w:tab w:val="num" w:pos="0"/>
          <w:tab w:val="left" w:pos="1080"/>
          <w:tab w:val="left" w:pos="1260"/>
        </w:tabs>
        <w:spacing w:before="120"/>
        <w:ind w:firstLine="993"/>
        <w:jc w:val="both"/>
        <w:rPr>
          <w:rFonts w:ascii="Times New Roman" w:hAnsi="Times New Roman"/>
          <w:sz w:val="28"/>
          <w:szCs w:val="28"/>
        </w:rPr>
      </w:pPr>
      <w:r w:rsidRPr="004A13B0">
        <w:rPr>
          <w:rFonts w:ascii="Times New Roman" w:hAnsi="Times New Roman"/>
          <w:sz w:val="28"/>
          <w:szCs w:val="28"/>
        </w:rPr>
        <w:t>доповнити Кодекс статтею 156</w:t>
      </w:r>
      <w:r w:rsidRPr="004A13B0">
        <w:rPr>
          <w:rFonts w:ascii="Times New Roman" w:hAnsi="Times New Roman"/>
          <w:sz w:val="28"/>
          <w:szCs w:val="28"/>
          <w:vertAlign w:val="superscript"/>
        </w:rPr>
        <w:t>4</w:t>
      </w:r>
      <w:r w:rsidRPr="004A13B0">
        <w:rPr>
          <w:rFonts w:ascii="Times New Roman" w:hAnsi="Times New Roman"/>
          <w:sz w:val="28"/>
          <w:szCs w:val="28"/>
        </w:rPr>
        <w:t xml:space="preserve"> такого змісту:</w:t>
      </w:r>
    </w:p>
    <w:p w14:paraId="578B6B80" w14:textId="77777777" w:rsidR="007E5959" w:rsidRPr="004A13B0" w:rsidRDefault="007E5959" w:rsidP="00491E19">
      <w:pPr>
        <w:tabs>
          <w:tab w:val="num" w:pos="0"/>
          <w:tab w:val="left" w:pos="1080"/>
          <w:tab w:val="left" w:pos="1260"/>
        </w:tabs>
        <w:spacing w:before="120"/>
        <w:ind w:firstLine="993"/>
        <w:jc w:val="both"/>
        <w:rPr>
          <w:rFonts w:ascii="Times New Roman" w:hAnsi="Times New Roman"/>
          <w:sz w:val="28"/>
          <w:szCs w:val="28"/>
        </w:rPr>
      </w:pPr>
      <w:r w:rsidRPr="004A13B0">
        <w:rPr>
          <w:rFonts w:ascii="Times New Roman" w:hAnsi="Times New Roman"/>
          <w:sz w:val="28"/>
          <w:szCs w:val="28"/>
        </w:rPr>
        <w:t>“Стаття 156</w:t>
      </w:r>
      <w:r w:rsidRPr="004A13B0">
        <w:rPr>
          <w:rFonts w:ascii="Times New Roman" w:hAnsi="Times New Roman"/>
          <w:sz w:val="28"/>
          <w:szCs w:val="28"/>
          <w:vertAlign w:val="superscript"/>
        </w:rPr>
        <w:t>4</w:t>
      </w:r>
      <w:r w:rsidRPr="004A13B0">
        <w:rPr>
          <w:rFonts w:ascii="Times New Roman" w:hAnsi="Times New Roman"/>
          <w:sz w:val="28"/>
          <w:szCs w:val="28"/>
        </w:rPr>
        <w:t>. Порушення правил прийняття ставок у лотерею</w:t>
      </w:r>
    </w:p>
    <w:p w14:paraId="1AA7E4A5" w14:textId="77777777" w:rsidR="007E5959" w:rsidRPr="004A13B0" w:rsidRDefault="007E5959" w:rsidP="00491E19">
      <w:pPr>
        <w:tabs>
          <w:tab w:val="num" w:pos="0"/>
          <w:tab w:val="left" w:pos="1080"/>
          <w:tab w:val="left" w:pos="1260"/>
        </w:tabs>
        <w:spacing w:before="120"/>
        <w:ind w:firstLine="993"/>
        <w:jc w:val="both"/>
        <w:rPr>
          <w:rFonts w:ascii="Times New Roman" w:hAnsi="Times New Roman"/>
          <w:sz w:val="28"/>
          <w:szCs w:val="28"/>
        </w:rPr>
      </w:pPr>
      <w:r w:rsidRPr="004A13B0">
        <w:rPr>
          <w:rFonts w:ascii="Times New Roman" w:hAnsi="Times New Roman"/>
          <w:sz w:val="28"/>
          <w:szCs w:val="28"/>
        </w:rPr>
        <w:t>Прийняття ставок у лотерею від осіб, які не досягли 18 років –</w:t>
      </w:r>
    </w:p>
    <w:p w14:paraId="35FB5952" w14:textId="77777777" w:rsidR="007E5959" w:rsidRPr="004A13B0" w:rsidRDefault="007E5959" w:rsidP="00491E19">
      <w:pPr>
        <w:tabs>
          <w:tab w:val="num" w:pos="0"/>
          <w:tab w:val="left" w:pos="1080"/>
          <w:tab w:val="left" w:pos="1260"/>
        </w:tabs>
        <w:spacing w:before="120"/>
        <w:ind w:firstLine="993"/>
        <w:jc w:val="both"/>
        <w:rPr>
          <w:rFonts w:ascii="Times New Roman" w:hAnsi="Times New Roman"/>
          <w:sz w:val="28"/>
          <w:szCs w:val="28"/>
        </w:rPr>
      </w:pPr>
      <w:r w:rsidRPr="004A13B0">
        <w:rPr>
          <w:rFonts w:ascii="Times New Roman" w:hAnsi="Times New Roman"/>
          <w:sz w:val="28"/>
          <w:szCs w:val="28"/>
        </w:rPr>
        <w:t>тягне за собою накладення штрафу на особу, яка прийняла ставку, від ста до двохсот неоподатковуваних мінімумів доходів громадян.</w:t>
      </w:r>
    </w:p>
    <w:p w14:paraId="069E6E4B" w14:textId="77777777" w:rsidR="007E5959" w:rsidRPr="004A13B0" w:rsidRDefault="007E5959" w:rsidP="00491E19">
      <w:pPr>
        <w:tabs>
          <w:tab w:val="num" w:pos="0"/>
          <w:tab w:val="left" w:pos="1080"/>
          <w:tab w:val="left" w:pos="1260"/>
        </w:tabs>
        <w:spacing w:before="120"/>
        <w:ind w:firstLine="993"/>
        <w:jc w:val="both"/>
        <w:rPr>
          <w:rFonts w:ascii="Times New Roman" w:hAnsi="Times New Roman"/>
          <w:sz w:val="28"/>
          <w:szCs w:val="28"/>
        </w:rPr>
      </w:pPr>
      <w:r w:rsidRPr="004A13B0">
        <w:rPr>
          <w:rFonts w:ascii="Times New Roman" w:hAnsi="Times New Roman"/>
          <w:sz w:val="28"/>
          <w:szCs w:val="28"/>
        </w:rPr>
        <w:t>Дії, передбачені частиною першою цієї статті, вчинені особою, яку протягом року було піддано адміністративному стягненню за таке ж порушення –</w:t>
      </w:r>
    </w:p>
    <w:p w14:paraId="06F9DC03"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тягнуть за собою накладення штрафу від двохсот п’ятдесяти до п’ят</w:t>
      </w:r>
      <w:r w:rsidR="006E0FA9" w:rsidRPr="004A13B0">
        <w:rPr>
          <w:rFonts w:ascii="Times New Roman" w:hAnsi="Times New Roman"/>
          <w:sz w:val="28"/>
          <w:szCs w:val="28"/>
        </w:rPr>
        <w:t>и</w:t>
      </w:r>
      <w:r w:rsidRPr="004A13B0">
        <w:rPr>
          <w:rFonts w:ascii="Times New Roman" w:hAnsi="Times New Roman"/>
          <w:sz w:val="28"/>
          <w:szCs w:val="28"/>
        </w:rPr>
        <w:t>сот п’ятдесяти неоподатковуваних мінімумів доходів громадян.”;</w:t>
      </w:r>
    </w:p>
    <w:p w14:paraId="3A7A0B60"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статтю 181 викласти в такій редакції:</w:t>
      </w:r>
    </w:p>
    <w:p w14:paraId="771322C3"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“Стаття 181. Участь в організованій без ліцензії азартній грі</w:t>
      </w:r>
    </w:p>
    <w:p w14:paraId="34297838"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ab/>
        <w:t>Участь в організованій без ліцензії азартній грі, —</w:t>
      </w:r>
    </w:p>
    <w:p w14:paraId="35F5CD0B"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тягне за собою накладення штрафу у розмірі від тридцяти до трьохсот неоподатковуваних мінімумів доходів громадян.</w:t>
      </w:r>
    </w:p>
    <w:p w14:paraId="31C7EA86"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Дії, передбачені частиною першою цієї статті, вчинені особою, яку протягом року було піддано адміністративному стягненню за таке саме правопорушення, —</w:t>
      </w:r>
    </w:p>
    <w:p w14:paraId="5D7CF41D"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тягнуть за собою накладення штрафу у розмірі від трьохсот до п’ятисот неоподатковуваних мінімумів доходів громадян.”;</w:t>
      </w:r>
    </w:p>
    <w:p w14:paraId="1DADE9C8" w14:textId="46DCD6A1"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частину першу статті 234</w:t>
      </w:r>
      <w:r w:rsidRPr="004A13B0">
        <w:rPr>
          <w:rFonts w:ascii="Times New Roman" w:hAnsi="Times New Roman"/>
          <w:sz w:val="28"/>
          <w:szCs w:val="28"/>
          <w:vertAlign w:val="superscript"/>
        </w:rPr>
        <w:t>2</w:t>
      </w:r>
      <w:r w:rsidRPr="004A13B0">
        <w:rPr>
          <w:rFonts w:ascii="Times New Roman" w:hAnsi="Times New Roman"/>
          <w:sz w:val="28"/>
          <w:szCs w:val="28"/>
        </w:rPr>
        <w:t xml:space="preserve"> після слів “Органи доходів і зборів розглядають справи про адміністративні правопорушення, пов’язані з” доповнити словами та цифрами “участю в організованій без ліцензії азартній грі (стаття 181),”;</w:t>
      </w:r>
    </w:p>
    <w:p w14:paraId="33EE710D"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2) у Кримінальному кодексі України (Відомості Верховної Ради України, 2001 р., № 25—26, ст. 131):</w:t>
      </w:r>
    </w:p>
    <w:p w14:paraId="5D73DFEE"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статтю 203</w:t>
      </w:r>
      <w:r w:rsidRPr="004A13B0">
        <w:rPr>
          <w:rFonts w:ascii="Times New Roman" w:hAnsi="Times New Roman"/>
          <w:sz w:val="28"/>
          <w:szCs w:val="28"/>
          <w:vertAlign w:val="superscript"/>
        </w:rPr>
        <w:t xml:space="preserve">2 </w:t>
      </w:r>
      <w:r w:rsidRPr="004A13B0">
        <w:rPr>
          <w:rFonts w:ascii="Times New Roman" w:hAnsi="Times New Roman"/>
          <w:sz w:val="28"/>
          <w:szCs w:val="28"/>
        </w:rPr>
        <w:t>викласти в такій редакції:</w:t>
      </w:r>
    </w:p>
    <w:p w14:paraId="41628FFE"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268" w:firstLine="993"/>
        <w:rPr>
          <w:rFonts w:ascii="Times New Roman" w:hAnsi="Times New Roman"/>
          <w:sz w:val="28"/>
          <w:szCs w:val="28"/>
        </w:rPr>
      </w:pPr>
      <w:r w:rsidRPr="004A13B0">
        <w:rPr>
          <w:rFonts w:ascii="Times New Roman" w:hAnsi="Times New Roman"/>
          <w:sz w:val="28"/>
          <w:szCs w:val="28"/>
        </w:rPr>
        <w:t>“Стаття 203</w:t>
      </w:r>
      <w:r w:rsidRPr="004A13B0">
        <w:rPr>
          <w:rFonts w:ascii="Times New Roman" w:hAnsi="Times New Roman"/>
          <w:sz w:val="28"/>
          <w:szCs w:val="28"/>
          <w:vertAlign w:val="superscript"/>
        </w:rPr>
        <w:t>2</w:t>
      </w:r>
      <w:r w:rsidRPr="004A13B0">
        <w:rPr>
          <w:rFonts w:ascii="Times New Roman" w:hAnsi="Times New Roman"/>
          <w:sz w:val="28"/>
          <w:szCs w:val="28"/>
        </w:rPr>
        <w:t>. Незаконне провадження діяльності з організації та проведення азартних ігор</w:t>
      </w:r>
    </w:p>
    <w:p w14:paraId="7D3AD7A4" w14:textId="2CF8E610" w:rsidR="00D67D1B" w:rsidRPr="004A13B0" w:rsidRDefault="00D67D1B" w:rsidP="00491E19">
      <w:pPr>
        <w:pStyle w:val="rvps2"/>
        <w:rPr>
          <w:b/>
          <w:u w:val="single"/>
        </w:rPr>
      </w:pPr>
      <w:r w:rsidRPr="004A13B0">
        <w:t xml:space="preserve">Організація та проведення азартних ігор без ліцензії на організацію та проведення азартних ігор </w:t>
      </w:r>
      <w:r w:rsidR="0092674E" w:rsidRPr="004A13B0">
        <w:t xml:space="preserve">— </w:t>
      </w:r>
      <w:r w:rsidRPr="004A13B0">
        <w:t>карається позбавленням во</w:t>
      </w:r>
      <w:r w:rsidR="00D030AA">
        <w:t xml:space="preserve">лі на строк від </w:t>
      </w:r>
      <w:r w:rsidR="007920C1">
        <w:t xml:space="preserve">п’яти </w:t>
      </w:r>
      <w:r w:rsidR="00D030AA">
        <w:t xml:space="preserve"> до </w:t>
      </w:r>
      <w:r w:rsidR="007920C1">
        <w:t>восьми</w:t>
      </w:r>
      <w:r w:rsidR="00D030AA">
        <w:t xml:space="preserve"> років</w:t>
      </w:r>
      <w:r w:rsidR="007920C1">
        <w:t xml:space="preserve"> з конфіскацією грального обладнання</w:t>
      </w:r>
      <w:r w:rsidR="00B76D2F">
        <w:t xml:space="preserve"> та приміщень</w:t>
      </w:r>
      <w:r w:rsidR="00E85A46">
        <w:t>,</w:t>
      </w:r>
      <w:r w:rsidR="00B76D2F">
        <w:t xml:space="preserve"> що належать таким організатором азартним ігор</w:t>
      </w:r>
      <w:r w:rsidRPr="004A13B0">
        <w:t>.</w:t>
      </w:r>
    </w:p>
    <w:p w14:paraId="556F9CA6" w14:textId="5D8C599D" w:rsidR="00D67D1B" w:rsidRPr="004A13B0" w:rsidRDefault="00D67D1B" w:rsidP="00491E19">
      <w:pPr>
        <w:pStyle w:val="rvps2"/>
      </w:pPr>
      <w:r w:rsidRPr="004A13B0">
        <w:t>Ті самі дії, вчинені особою, раніше судимою за злочин передбачений цією статтею або групою осіб, карається позбавленням волі</w:t>
      </w:r>
      <w:r w:rsidR="00D030AA">
        <w:t xml:space="preserve"> </w:t>
      </w:r>
      <w:r w:rsidR="00D030AA">
        <w:lastRenderedPageBreak/>
        <w:t xml:space="preserve">на строк від </w:t>
      </w:r>
      <w:r w:rsidR="00B76D2F">
        <w:t>восьми</w:t>
      </w:r>
      <w:r w:rsidR="00D030AA">
        <w:t xml:space="preserve"> до </w:t>
      </w:r>
      <w:r w:rsidR="00B76D2F">
        <w:t>десяти</w:t>
      </w:r>
      <w:r w:rsidR="00D030AA">
        <w:t xml:space="preserve"> років</w:t>
      </w:r>
      <w:r w:rsidR="007920C1">
        <w:t xml:space="preserve"> з конфіскацією грального обладнання</w:t>
      </w:r>
      <w:r w:rsidR="00B76D2F">
        <w:t xml:space="preserve"> та приміщень</w:t>
      </w:r>
      <w:r w:rsidR="00E85A46">
        <w:t>,</w:t>
      </w:r>
      <w:r w:rsidR="00B76D2F">
        <w:t xml:space="preserve"> що належать таким організатором азартним ігор</w:t>
      </w:r>
      <w:r w:rsidRPr="004A13B0">
        <w:t>.</w:t>
      </w:r>
    </w:p>
    <w:p w14:paraId="35D95FB3" w14:textId="77777777" w:rsidR="00D67D1B" w:rsidRPr="004A13B0" w:rsidRDefault="00D67D1B"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p>
    <w:p w14:paraId="6F39363C" w14:textId="77777777" w:rsidR="007E5959" w:rsidRPr="004A13B0" w:rsidRDefault="007E5959" w:rsidP="00491E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993"/>
        <w:jc w:val="both"/>
        <w:rPr>
          <w:rFonts w:ascii="Times New Roman" w:hAnsi="Times New Roman"/>
          <w:sz w:val="28"/>
          <w:szCs w:val="28"/>
        </w:rPr>
      </w:pPr>
      <w:r w:rsidRPr="004A13B0">
        <w:rPr>
          <w:rFonts w:ascii="Times New Roman" w:hAnsi="Times New Roman"/>
          <w:sz w:val="28"/>
          <w:szCs w:val="28"/>
        </w:rPr>
        <w:t>доповнити Кодекс статтею 365</w:t>
      </w:r>
      <w:r w:rsidRPr="004A13B0">
        <w:rPr>
          <w:rFonts w:ascii="Times New Roman" w:hAnsi="Times New Roman"/>
          <w:sz w:val="28"/>
          <w:szCs w:val="28"/>
          <w:vertAlign w:val="superscript"/>
        </w:rPr>
        <w:t>3</w:t>
      </w:r>
      <w:r w:rsidRPr="004A13B0">
        <w:rPr>
          <w:rFonts w:ascii="Times New Roman" w:hAnsi="Times New Roman"/>
          <w:sz w:val="28"/>
          <w:szCs w:val="28"/>
        </w:rPr>
        <w:t xml:space="preserve"> такого змісту:</w:t>
      </w:r>
    </w:p>
    <w:p w14:paraId="00E27E55"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ind w:left="2410" w:firstLine="993"/>
        <w:rPr>
          <w:rFonts w:ascii="Times New Roman" w:hAnsi="Times New Roman"/>
          <w:sz w:val="28"/>
          <w:szCs w:val="28"/>
        </w:rPr>
      </w:pPr>
      <w:r w:rsidRPr="004A13B0">
        <w:rPr>
          <w:rFonts w:ascii="Times New Roman" w:hAnsi="Times New Roman"/>
          <w:sz w:val="28"/>
          <w:szCs w:val="28"/>
        </w:rPr>
        <w:t>“Стаття 365</w:t>
      </w:r>
      <w:r w:rsidRPr="004A13B0">
        <w:rPr>
          <w:rFonts w:ascii="Times New Roman" w:hAnsi="Times New Roman"/>
          <w:sz w:val="28"/>
          <w:szCs w:val="28"/>
          <w:vertAlign w:val="superscript"/>
        </w:rPr>
        <w:t>3</w:t>
      </w:r>
      <w:r w:rsidRPr="004A13B0">
        <w:rPr>
          <w:rFonts w:ascii="Times New Roman" w:hAnsi="Times New Roman"/>
          <w:sz w:val="28"/>
          <w:szCs w:val="28"/>
        </w:rPr>
        <w:t xml:space="preserve">. Бездіяльність працівника правоохоронного органу щодо незаконних </w:t>
      </w:r>
      <w:r w:rsidR="001E0F20" w:rsidRPr="004A13B0">
        <w:rPr>
          <w:rFonts w:ascii="Times New Roman" w:hAnsi="Times New Roman"/>
          <w:sz w:val="28"/>
          <w:szCs w:val="28"/>
        </w:rPr>
        <w:t>азартних ігор</w:t>
      </w:r>
    </w:p>
    <w:p w14:paraId="0C1530F7" w14:textId="5C6ED86A" w:rsidR="007E5959" w:rsidRPr="004A13B0" w:rsidRDefault="007E5959" w:rsidP="00491E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 xml:space="preserve">1. Бездіяльність працівника правоохоронного органу щодо незаконних </w:t>
      </w:r>
      <w:r w:rsidR="001E0F20" w:rsidRPr="004A13B0">
        <w:rPr>
          <w:rFonts w:ascii="Times New Roman" w:hAnsi="Times New Roman"/>
          <w:sz w:val="28"/>
          <w:szCs w:val="28"/>
        </w:rPr>
        <w:t>азартних ігор</w:t>
      </w:r>
      <w:r w:rsidRPr="004A13B0">
        <w:rPr>
          <w:rFonts w:ascii="Times New Roman" w:hAnsi="Times New Roman"/>
          <w:sz w:val="28"/>
          <w:szCs w:val="28"/>
        </w:rPr>
        <w:t xml:space="preserve">, тобто умисне з корисливих мотивів чи в інших особистих інтересах або в інтересах третіх осіб невжиття передбачених законодавством заходів за заявою (повідомленням) про вчинення незаконної організації та проведення </w:t>
      </w:r>
      <w:r w:rsidR="00D030AA">
        <w:rPr>
          <w:rFonts w:ascii="Times New Roman" w:hAnsi="Times New Roman"/>
          <w:sz w:val="28"/>
          <w:szCs w:val="28"/>
        </w:rPr>
        <w:t>азартних ігор</w:t>
      </w:r>
      <w:r w:rsidRPr="004A13B0">
        <w:rPr>
          <w:rFonts w:ascii="Times New Roman" w:hAnsi="Times New Roman"/>
          <w:sz w:val="28"/>
          <w:szCs w:val="28"/>
        </w:rPr>
        <w:t xml:space="preserve"> або приховування ним незаконної організації та проведення </w:t>
      </w:r>
      <w:r w:rsidR="00D030AA">
        <w:rPr>
          <w:rFonts w:ascii="Times New Roman" w:hAnsi="Times New Roman"/>
          <w:sz w:val="28"/>
          <w:szCs w:val="28"/>
        </w:rPr>
        <w:t>азартних ігор</w:t>
      </w:r>
      <w:r w:rsidRPr="004A13B0">
        <w:rPr>
          <w:rFonts w:ascii="Times New Roman" w:hAnsi="Times New Roman"/>
          <w:sz w:val="28"/>
          <w:szCs w:val="28"/>
        </w:rPr>
        <w:t>, —</w:t>
      </w:r>
    </w:p>
    <w:p w14:paraId="24041C0C" w14:textId="5A82AAE2" w:rsidR="007E5959" w:rsidRPr="004A13B0" w:rsidRDefault="007E5959" w:rsidP="00491E19">
      <w:pPr>
        <w:pStyle w:val="af"/>
      </w:pPr>
      <w:r w:rsidRPr="004A13B0">
        <w:t xml:space="preserve">карається позбавленням волі на строк від </w:t>
      </w:r>
      <w:r w:rsidR="007920C1">
        <w:t xml:space="preserve">десяти </w:t>
      </w:r>
      <w:r w:rsidRPr="004A13B0">
        <w:t xml:space="preserve"> до </w:t>
      </w:r>
      <w:r w:rsidR="007920C1">
        <w:t>п’ятнадцяти</w:t>
      </w:r>
      <w:r w:rsidRPr="004A13B0">
        <w:t xml:space="preserve"> років з позбавленням права обіймати певні посади чи займатися певною діяльністю на строк до</w:t>
      </w:r>
      <w:r w:rsidR="00D030AA">
        <w:t xml:space="preserve"> трьох років</w:t>
      </w:r>
      <w:r w:rsidR="00B76D2F">
        <w:t xml:space="preserve"> з конфіскацією майна</w:t>
      </w:r>
      <w:r w:rsidRPr="004A13B0">
        <w:t>.”;</w:t>
      </w:r>
    </w:p>
    <w:p w14:paraId="4CB4ACB2" w14:textId="77777777" w:rsidR="007E5959" w:rsidRPr="004A13B0" w:rsidRDefault="007E5959" w:rsidP="00491E19">
      <w:pPr>
        <w:tabs>
          <w:tab w:val="num" w:pos="0"/>
          <w:tab w:val="left" w:pos="1080"/>
          <w:tab w:val="left" w:pos="1260"/>
        </w:tabs>
        <w:spacing w:before="100"/>
        <w:ind w:firstLine="992"/>
        <w:jc w:val="both"/>
        <w:rPr>
          <w:rFonts w:ascii="Times New Roman" w:hAnsi="Times New Roman"/>
          <w:sz w:val="28"/>
          <w:szCs w:val="28"/>
        </w:rPr>
      </w:pPr>
      <w:r w:rsidRPr="004A13B0">
        <w:rPr>
          <w:rFonts w:ascii="Times New Roman" w:hAnsi="Times New Roman"/>
          <w:sz w:val="28"/>
          <w:szCs w:val="28"/>
        </w:rPr>
        <w:t xml:space="preserve">3) частину першу статті 7 </w:t>
      </w:r>
      <w:hyperlink r:id="rId8" w:tgtFrame="_blank" w:history="1">
        <w:bookmarkStart w:id="74" w:name="OLE_LINK26"/>
        <w:bookmarkStart w:id="75" w:name="OLE_LINK25"/>
        <w:r w:rsidRPr="004A13B0">
          <w:rPr>
            <w:rFonts w:ascii="Times New Roman" w:hAnsi="Times New Roman"/>
            <w:sz w:val="28"/>
            <w:szCs w:val="28"/>
          </w:rPr>
          <w:t>Закону України “Про страхування</w:t>
        </w:r>
        <w:bookmarkEnd w:id="74"/>
        <w:bookmarkEnd w:id="75"/>
        <w:r w:rsidRPr="004A13B0">
          <w:rPr>
            <w:rFonts w:ascii="Times New Roman" w:hAnsi="Times New Roman"/>
            <w:sz w:val="28"/>
            <w:szCs w:val="28"/>
          </w:rPr>
          <w:t>”</w:t>
        </w:r>
      </w:hyperlink>
      <w:r w:rsidRPr="004A13B0">
        <w:rPr>
          <w:rFonts w:ascii="Times New Roman" w:hAnsi="Times New Roman"/>
          <w:sz w:val="28"/>
          <w:szCs w:val="28"/>
        </w:rPr>
        <w:t xml:space="preserve"> (Відомості Верховної Ради України, 2002 р., № 7, ст. 50 із наступними змінами) доповнити пунктом 47</w:t>
      </w:r>
      <w:r w:rsidRPr="004A13B0">
        <w:rPr>
          <w:rFonts w:ascii="Times New Roman" w:hAnsi="Times New Roman"/>
          <w:sz w:val="28"/>
          <w:szCs w:val="28"/>
          <w:vertAlign w:val="superscript"/>
        </w:rPr>
        <w:t>1</w:t>
      </w:r>
      <w:r w:rsidRPr="004A13B0">
        <w:rPr>
          <w:rFonts w:ascii="Times New Roman" w:hAnsi="Times New Roman"/>
          <w:sz w:val="28"/>
          <w:szCs w:val="28"/>
        </w:rPr>
        <w:t xml:space="preserve"> такого змісту:</w:t>
      </w:r>
      <w:bookmarkStart w:id="76" w:name="n175"/>
      <w:bookmarkEnd w:id="76"/>
    </w:p>
    <w:p w14:paraId="4A5210ED" w14:textId="77777777" w:rsidR="007E5959" w:rsidRPr="004A13B0" w:rsidRDefault="007E5959" w:rsidP="00491E19">
      <w:pPr>
        <w:tabs>
          <w:tab w:val="num" w:pos="0"/>
          <w:tab w:val="left" w:pos="1080"/>
          <w:tab w:val="left" w:pos="1260"/>
        </w:tabs>
        <w:spacing w:before="100"/>
        <w:ind w:firstLine="992"/>
        <w:jc w:val="both"/>
        <w:rPr>
          <w:rFonts w:ascii="Times New Roman" w:hAnsi="Times New Roman"/>
          <w:sz w:val="28"/>
          <w:szCs w:val="28"/>
        </w:rPr>
      </w:pPr>
      <w:r w:rsidRPr="004A13B0">
        <w:rPr>
          <w:rFonts w:ascii="Times New Roman" w:hAnsi="Times New Roman"/>
          <w:sz w:val="28"/>
          <w:szCs w:val="28"/>
        </w:rPr>
        <w:t>“47</w:t>
      </w:r>
      <w:r w:rsidRPr="004A13B0">
        <w:rPr>
          <w:rFonts w:ascii="Times New Roman" w:hAnsi="Times New Roman"/>
          <w:sz w:val="28"/>
          <w:szCs w:val="28"/>
          <w:vertAlign w:val="superscript"/>
        </w:rPr>
        <w:t>1</w:t>
      </w:r>
      <w:r w:rsidRPr="004A13B0">
        <w:rPr>
          <w:rFonts w:ascii="Times New Roman" w:hAnsi="Times New Roman"/>
          <w:sz w:val="28"/>
          <w:szCs w:val="28"/>
        </w:rPr>
        <w:t>) страхування ризику невиплати гравцям призів у разі неплатоспроможності та/або банкрутства оператора лотерей.”;</w:t>
      </w:r>
    </w:p>
    <w:p w14:paraId="4960379A"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4) Закон України “Про рекламу” (Відомості Верховної Ради України, 2004 р., № 8, ст. 62) доповнити статтею 22</w:t>
      </w:r>
      <w:r w:rsidRPr="004A13B0">
        <w:rPr>
          <w:rFonts w:ascii="Times New Roman" w:hAnsi="Times New Roman"/>
          <w:sz w:val="28"/>
          <w:szCs w:val="28"/>
          <w:vertAlign w:val="superscript"/>
        </w:rPr>
        <w:t>1</w:t>
      </w:r>
      <w:r w:rsidRPr="004A13B0">
        <w:rPr>
          <w:rFonts w:ascii="Times New Roman" w:hAnsi="Times New Roman"/>
          <w:sz w:val="28"/>
          <w:szCs w:val="28"/>
        </w:rPr>
        <w:t xml:space="preserve"> такого змісту:</w:t>
      </w:r>
    </w:p>
    <w:p w14:paraId="0B41F12E"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“Стаття 22</w:t>
      </w:r>
      <w:r w:rsidRPr="0068525E">
        <w:rPr>
          <w:rFonts w:ascii="Times New Roman" w:hAnsi="Times New Roman"/>
          <w:sz w:val="28"/>
          <w:szCs w:val="28"/>
          <w:vertAlign w:val="superscript"/>
        </w:rPr>
        <w:t>1</w:t>
      </w:r>
      <w:r w:rsidRPr="0068525E">
        <w:rPr>
          <w:rFonts w:ascii="Times New Roman" w:hAnsi="Times New Roman"/>
          <w:sz w:val="28"/>
          <w:szCs w:val="28"/>
        </w:rPr>
        <w:t>. Реклама азартних ігор</w:t>
      </w:r>
      <w:r>
        <w:rPr>
          <w:rFonts w:ascii="Times New Roman" w:hAnsi="Times New Roman"/>
          <w:sz w:val="28"/>
          <w:szCs w:val="28"/>
        </w:rPr>
        <w:t xml:space="preserve">, </w:t>
      </w:r>
      <w:r w:rsidRPr="0068525E">
        <w:rPr>
          <w:rFonts w:ascii="Times New Roman" w:hAnsi="Times New Roman"/>
          <w:sz w:val="28"/>
          <w:szCs w:val="28"/>
        </w:rPr>
        <w:t>організаторів азартних ігор</w:t>
      </w:r>
      <w:r>
        <w:rPr>
          <w:rFonts w:ascii="Times New Roman" w:hAnsi="Times New Roman"/>
          <w:sz w:val="28"/>
          <w:szCs w:val="28"/>
        </w:rPr>
        <w:t xml:space="preserve"> та лотерей. </w:t>
      </w:r>
    </w:p>
    <w:p w14:paraId="7BCE2A34" w14:textId="77777777" w:rsidR="00CD5CF6" w:rsidRPr="0068525E" w:rsidRDefault="00CD5CF6" w:rsidP="00491E19">
      <w:pPr>
        <w:numPr>
          <w:ilvl w:val="0"/>
          <w:numId w:val="74"/>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68525E">
        <w:rPr>
          <w:rFonts w:ascii="Times New Roman" w:hAnsi="Times New Roman"/>
          <w:sz w:val="28"/>
          <w:szCs w:val="28"/>
        </w:rPr>
        <w:t>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забороняється:</w:t>
      </w:r>
    </w:p>
    <w:p w14:paraId="2F360B72"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на товарах та у друкованих виданнях, теле-, радіопередачах, призначених переважно для осіб віком до 18 років, або у розрахованих на зазначених осіб частинах інших друкованих видань;</w:t>
      </w:r>
    </w:p>
    <w:p w14:paraId="4761E650"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в місцях проведення розважальних, театрально-концертних, спортивних та інших заходів, для осіб віком до 18 років;</w:t>
      </w:r>
      <w:bookmarkStart w:id="77" w:name="o283"/>
      <w:bookmarkEnd w:id="77"/>
    </w:p>
    <w:p w14:paraId="11CD52FF"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із залученням осіб віком до 18 років як фотомоделей;</w:t>
      </w:r>
    </w:p>
    <w:p w14:paraId="0CF5C281"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shd w:val="clear" w:color="auto" w:fill="FFFFFF"/>
        </w:rPr>
        <w:t>засобами зовнішньої реклами</w:t>
      </w:r>
      <w:r>
        <w:rPr>
          <w:rFonts w:ascii="Times New Roman" w:hAnsi="Times New Roman"/>
          <w:sz w:val="28"/>
          <w:szCs w:val="28"/>
          <w:shd w:val="clear" w:color="auto" w:fill="FFFFFF"/>
        </w:rPr>
        <w:t xml:space="preserve"> з 7 до 21 години</w:t>
      </w:r>
      <w:r w:rsidRPr="0068525E">
        <w:rPr>
          <w:rFonts w:ascii="Times New Roman" w:hAnsi="Times New Roman"/>
          <w:sz w:val="28"/>
          <w:szCs w:val="28"/>
          <w:shd w:val="clear" w:color="auto" w:fill="FFFFFF"/>
        </w:rPr>
        <w:t>;</w:t>
      </w:r>
    </w:p>
    <w:p w14:paraId="4B337560"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 xml:space="preserve">реклама на транспорті.  </w:t>
      </w:r>
    </w:p>
    <w:p w14:paraId="102ACBA7"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lastRenderedPageBreak/>
        <w:t>2. Забороняється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w:t>
      </w:r>
    </w:p>
    <w:p w14:paraId="54D38F19"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3. Вивіски на будівлі</w:t>
      </w:r>
      <w:r w:rsidRPr="002A2E62">
        <w:rPr>
          <w:rFonts w:ascii="Times New Roman" w:hAnsi="Times New Roman"/>
          <w:sz w:val="28"/>
          <w:szCs w:val="28"/>
        </w:rPr>
        <w:t xml:space="preserve"> </w:t>
      </w:r>
      <w:r w:rsidRPr="0068525E">
        <w:rPr>
          <w:rFonts w:ascii="Times New Roman" w:hAnsi="Times New Roman"/>
          <w:sz w:val="28"/>
          <w:szCs w:val="28"/>
        </w:rPr>
        <w:t xml:space="preserve">або приміщенні, де безпосередньо розміщені гральні заклади </w:t>
      </w:r>
      <w:r>
        <w:rPr>
          <w:rFonts w:ascii="Times New Roman" w:hAnsi="Times New Roman"/>
          <w:sz w:val="28"/>
          <w:szCs w:val="28"/>
        </w:rPr>
        <w:t>мають</w:t>
      </w:r>
      <w:r w:rsidRPr="0068525E">
        <w:rPr>
          <w:rFonts w:ascii="Times New Roman" w:hAnsi="Times New Roman"/>
          <w:sz w:val="28"/>
          <w:szCs w:val="28"/>
        </w:rPr>
        <w:t xml:space="preserve"> відповідати наступним вимогам: </w:t>
      </w:r>
    </w:p>
    <w:p w14:paraId="53258C38"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 xml:space="preserve">площа поверхні не </w:t>
      </w:r>
      <w:r>
        <w:rPr>
          <w:rFonts w:ascii="Times New Roman" w:hAnsi="Times New Roman"/>
          <w:sz w:val="28"/>
          <w:szCs w:val="28"/>
        </w:rPr>
        <w:t>має</w:t>
      </w:r>
      <w:r w:rsidRPr="0068525E">
        <w:rPr>
          <w:rFonts w:ascii="Times New Roman" w:hAnsi="Times New Roman"/>
          <w:sz w:val="28"/>
          <w:szCs w:val="28"/>
        </w:rPr>
        <w:t xml:space="preserve"> перевищувати 3 кв. метрів</w:t>
      </w:r>
      <w:r>
        <w:rPr>
          <w:rFonts w:ascii="Times New Roman" w:hAnsi="Times New Roman"/>
          <w:sz w:val="28"/>
          <w:szCs w:val="28"/>
        </w:rPr>
        <w:t>, при цьому висота кожної літери не повинна перевищувати 50 сантиметрів</w:t>
      </w:r>
      <w:r w:rsidRPr="0068525E">
        <w:rPr>
          <w:rFonts w:ascii="Times New Roman" w:hAnsi="Times New Roman"/>
          <w:sz w:val="28"/>
          <w:szCs w:val="28"/>
        </w:rPr>
        <w:t>;</w:t>
      </w:r>
    </w:p>
    <w:p w14:paraId="62812DE3"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shd w:val="clear" w:color="auto" w:fill="FFFFFF"/>
        </w:rPr>
      </w:pPr>
      <w:r>
        <w:rPr>
          <w:rFonts w:ascii="Times New Roman" w:hAnsi="Times New Roman"/>
          <w:sz w:val="28"/>
          <w:szCs w:val="28"/>
          <w:shd w:val="clear" w:color="auto" w:fill="FFFFFF"/>
        </w:rPr>
        <w:t>мають</w:t>
      </w:r>
      <w:r w:rsidRPr="0068525E">
        <w:rPr>
          <w:rFonts w:ascii="Times New Roman" w:hAnsi="Times New Roman"/>
          <w:sz w:val="28"/>
          <w:szCs w:val="28"/>
          <w:shd w:val="clear" w:color="auto" w:fill="FFFFFF"/>
        </w:rPr>
        <w:t xml:space="preserve">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10CA4CBD"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shd w:val="clear" w:color="auto" w:fill="FFFFFF"/>
        </w:rPr>
        <w:t xml:space="preserve">освітлення не повинно засліплювати учасників дорожнього руху, а також не повинно освітлювати квартири житлових будинків, а також заборонене використання світлових сигналів з ефектом миготіння. </w:t>
      </w:r>
    </w:p>
    <w:p w14:paraId="3BEE9805" w14:textId="77777777" w:rsidR="00CD5CF6" w:rsidRPr="0068525E" w:rsidRDefault="00CD5CF6"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68525E">
        <w:rPr>
          <w:rFonts w:ascii="Times New Roman" w:hAnsi="Times New Roman"/>
          <w:sz w:val="28"/>
          <w:szCs w:val="28"/>
        </w:rPr>
        <w:t xml:space="preserve"> Забороняється використання слів «казино», «гральні автомати» «ставки» на вивісках гральних закладів.  </w:t>
      </w:r>
    </w:p>
    <w:p w14:paraId="4B4ADBD8"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lang w:eastAsia="en-US"/>
        </w:rPr>
      </w:pPr>
      <w:r w:rsidRPr="004A13B0">
        <w:rPr>
          <w:rFonts w:ascii="Times New Roman" w:hAnsi="Times New Roman"/>
          <w:sz w:val="28"/>
          <w:szCs w:val="28"/>
        </w:rPr>
        <w:t>5) частину першу статті 39 Закону України “Про телекомунікації” (Відомості Верховної Ради України, 2004 р., № 12, ст. 155 із наступними змінами) доповнити пунктом 18</w:t>
      </w:r>
      <w:r w:rsidRPr="004A13B0">
        <w:rPr>
          <w:rFonts w:ascii="Times New Roman" w:hAnsi="Times New Roman"/>
          <w:sz w:val="28"/>
          <w:szCs w:val="28"/>
          <w:vertAlign w:val="superscript"/>
        </w:rPr>
        <w:t>3</w:t>
      </w:r>
      <w:r w:rsidRPr="004A13B0">
        <w:rPr>
          <w:rFonts w:ascii="Times New Roman" w:hAnsi="Times New Roman"/>
          <w:sz w:val="28"/>
          <w:szCs w:val="28"/>
        </w:rPr>
        <w:t xml:space="preserve"> такого змісту:</w:t>
      </w:r>
    </w:p>
    <w:p w14:paraId="11E0DA1E"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“18</w:t>
      </w:r>
      <w:r w:rsidRPr="004A13B0">
        <w:rPr>
          <w:rFonts w:ascii="Times New Roman" w:hAnsi="Times New Roman"/>
          <w:sz w:val="28"/>
          <w:szCs w:val="28"/>
          <w:vertAlign w:val="superscript"/>
        </w:rPr>
        <w:t>3</w:t>
      </w:r>
      <w:r w:rsidRPr="004A13B0">
        <w:rPr>
          <w:rFonts w:ascii="Times New Roman" w:hAnsi="Times New Roman"/>
          <w:sz w:val="28"/>
          <w:szCs w:val="28"/>
        </w:rPr>
        <w:t>) обмежувати доступ своїх абонентів до ресурсів, через які провадяться азартні ігри з порушенням вимог Закону України “</w:t>
      </w:r>
      <w:r w:rsidR="00CD5CF6" w:rsidRPr="004A13B0">
        <w:rPr>
          <w:rFonts w:ascii="Times New Roman" w:hAnsi="Times New Roman"/>
          <w:sz w:val="28"/>
          <w:szCs w:val="28"/>
        </w:rPr>
        <w:t>Про державне регулювання діяльності щодо організації та проведення азартних ігор</w:t>
      </w:r>
      <w:r w:rsidRPr="004A13B0">
        <w:rPr>
          <w:rFonts w:ascii="Times New Roman" w:hAnsi="Times New Roman"/>
          <w:sz w:val="28"/>
          <w:szCs w:val="28"/>
        </w:rPr>
        <w:t>”;”;</w:t>
      </w:r>
    </w:p>
    <w:p w14:paraId="7A1C72E8"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color w:val="000000"/>
          <w:sz w:val="28"/>
          <w:szCs w:val="28"/>
        </w:rPr>
        <w:t xml:space="preserve">6) </w:t>
      </w:r>
      <w:r w:rsidRPr="004A13B0">
        <w:rPr>
          <w:rFonts w:ascii="Times New Roman" w:hAnsi="Times New Roman"/>
          <w:sz w:val="28"/>
          <w:szCs w:val="28"/>
        </w:rPr>
        <w:t xml:space="preserve">частину другу статті 2 </w:t>
      </w:r>
      <w:r w:rsidRPr="004A13B0">
        <w:rPr>
          <w:rFonts w:ascii="Times New Roman" w:hAnsi="Times New Roman"/>
          <w:color w:val="000000"/>
          <w:sz w:val="28"/>
          <w:szCs w:val="28"/>
        </w:rPr>
        <w:t xml:space="preserve">Закону України </w:t>
      </w:r>
      <w:r w:rsidRPr="004A13B0">
        <w:rPr>
          <w:rFonts w:ascii="Times New Roman" w:hAnsi="Times New Roman"/>
          <w:sz w:val="28"/>
          <w:szCs w:val="28"/>
        </w:rPr>
        <w:t>“Про основні засади державного нагляду (контролю) у сфері господарської діяльності” (Відомості Верховної Ради України, 2007 р., № 29, ст. 389</w:t>
      </w:r>
      <w:r w:rsidR="00C46FC6" w:rsidRPr="004A13B0">
        <w:rPr>
          <w:rFonts w:ascii="Times New Roman" w:hAnsi="Times New Roman"/>
          <w:sz w:val="28"/>
          <w:szCs w:val="28"/>
        </w:rPr>
        <w:t xml:space="preserve"> із наступними змінами) доповнити частиною восьмою такого змісту:</w:t>
      </w:r>
    </w:p>
    <w:p w14:paraId="30712F75" w14:textId="77777777" w:rsidR="004E645A" w:rsidRPr="004A13B0" w:rsidRDefault="004E645A"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 xml:space="preserve">«Контроль </w:t>
      </w:r>
      <w:r w:rsidR="00AD7020" w:rsidRPr="004A13B0">
        <w:rPr>
          <w:rFonts w:ascii="Times New Roman" w:hAnsi="Times New Roman"/>
          <w:sz w:val="28"/>
          <w:szCs w:val="28"/>
        </w:rPr>
        <w:t xml:space="preserve">за додержанням організаторами азартних ігор вимог Закону України «Про державне регулювання діяльності щодо організації та проведення азартних ігор» </w:t>
      </w:r>
      <w:r w:rsidR="00C44ECA" w:rsidRPr="004A13B0">
        <w:rPr>
          <w:rFonts w:ascii="Times New Roman" w:hAnsi="Times New Roman"/>
          <w:sz w:val="28"/>
          <w:szCs w:val="28"/>
        </w:rPr>
        <w:t xml:space="preserve">та ліцензійних умов здійснює Комісія з розвитку та регулювання азартних ігор у встановленому цим Законом порядку з урахуванням особливостей, визначених Законом України «Про державне регулювання діяльності щодо організаціїі та проведення азартних ігор.»;  </w:t>
      </w:r>
    </w:p>
    <w:p w14:paraId="01367B0B"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7)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із наступними змінами):</w:t>
      </w:r>
    </w:p>
    <w:p w14:paraId="221AF8D0"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абзац п’ятий пункту 21 частини першої статті 1 після слів “гравцем у лотерею” доповнити слов</w:t>
      </w:r>
      <w:r w:rsidR="002E49BB" w:rsidRPr="004A13B0">
        <w:rPr>
          <w:rFonts w:ascii="Times New Roman" w:hAnsi="Times New Roman"/>
          <w:sz w:val="28"/>
          <w:szCs w:val="28"/>
        </w:rPr>
        <w:t>ом</w:t>
      </w:r>
      <w:r w:rsidRPr="004A13B0">
        <w:rPr>
          <w:rFonts w:ascii="Times New Roman" w:hAnsi="Times New Roman"/>
          <w:sz w:val="28"/>
          <w:szCs w:val="28"/>
        </w:rPr>
        <w:t xml:space="preserve"> “, парі”;</w:t>
      </w:r>
    </w:p>
    <w:p w14:paraId="7FC816A8"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lastRenderedPageBreak/>
        <w:t>підпункт “в” пункту 7 частини другої статті 5 після слів “проводять лотереї” доповнити слов</w:t>
      </w:r>
      <w:r w:rsidR="002E49BB" w:rsidRPr="004A13B0">
        <w:rPr>
          <w:rFonts w:ascii="Times New Roman" w:hAnsi="Times New Roman"/>
          <w:sz w:val="28"/>
          <w:szCs w:val="28"/>
        </w:rPr>
        <w:t>ом</w:t>
      </w:r>
      <w:r w:rsidRPr="004A13B0">
        <w:rPr>
          <w:rFonts w:ascii="Times New Roman" w:hAnsi="Times New Roman"/>
          <w:sz w:val="28"/>
          <w:szCs w:val="28"/>
        </w:rPr>
        <w:t xml:space="preserve"> “, парі”;</w:t>
      </w:r>
    </w:p>
    <w:p w14:paraId="3A1A213B"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частину четверту статті 8 після слів “проводять лотереї” доповнити словом “, парі”;</w:t>
      </w:r>
    </w:p>
    <w:p w14:paraId="1779AFC6"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у пункті 4 частини першої статті 14 слова “або будь-які інші азартні ігри” замінити словами “парі та/або азартні ігри”;</w:t>
      </w:r>
    </w:p>
    <w:p w14:paraId="32590284"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у частині першій статті 15:</w:t>
      </w:r>
    </w:p>
    <w:p w14:paraId="1BC255A7"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 xml:space="preserve">в абзаці першому слова “будь-яких інших азартних ігор,” виключити, а після цифр і слова “30000 гривень” доповнити словами і цифрами </w:t>
      </w:r>
      <w:r w:rsidRPr="004A13B0">
        <w:rPr>
          <w:rFonts w:ascii="Times New Roman" w:hAnsi="Times New Roman"/>
          <w:sz w:val="28"/>
          <w:szCs w:val="28"/>
        </w:rPr>
        <w:br/>
        <w:t>“, парі — 100000 гривень”;</w:t>
      </w:r>
    </w:p>
    <w:p w14:paraId="095C9707"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пункт 15 після слів “азартні ігри” доповнити словами “, внесення ставки з метою укладення парі та здійснення виплати юридичною особою, яка проводить парі”;</w:t>
      </w:r>
    </w:p>
    <w:p w14:paraId="401A933A"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8) у Законі України “Про ліцензування видів господарської діяльності” (Відомості Верховної Ради України, 2015 р., № 23, ст. 158</w:t>
      </w:r>
      <w:r w:rsidR="004B44C5" w:rsidRPr="004A13B0">
        <w:rPr>
          <w:rFonts w:ascii="Times New Roman" w:hAnsi="Times New Roman"/>
          <w:sz w:val="28"/>
          <w:szCs w:val="28"/>
        </w:rPr>
        <w:t xml:space="preserve"> із наступними змінами</w:t>
      </w:r>
      <w:r w:rsidRPr="004A13B0">
        <w:rPr>
          <w:rFonts w:ascii="Times New Roman" w:hAnsi="Times New Roman"/>
          <w:sz w:val="28"/>
          <w:szCs w:val="28"/>
        </w:rPr>
        <w:t>):</w:t>
      </w:r>
    </w:p>
    <w:p w14:paraId="568EEDF0"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color w:val="000000"/>
          <w:sz w:val="28"/>
          <w:szCs w:val="28"/>
        </w:rPr>
      </w:pPr>
      <w:r w:rsidRPr="004A13B0">
        <w:rPr>
          <w:rFonts w:ascii="Times New Roman" w:hAnsi="Times New Roman"/>
          <w:sz w:val="28"/>
          <w:szCs w:val="28"/>
        </w:rPr>
        <w:t xml:space="preserve">частину другу статті 2 доповнити </w:t>
      </w:r>
      <w:r w:rsidRPr="004A13B0">
        <w:rPr>
          <w:rFonts w:ascii="Times New Roman" w:hAnsi="Times New Roman"/>
          <w:color w:val="000000"/>
          <w:sz w:val="28"/>
          <w:szCs w:val="28"/>
        </w:rPr>
        <w:t>пунктом 4 такого змісту:</w:t>
      </w:r>
    </w:p>
    <w:p w14:paraId="444AF02C"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sz w:val="28"/>
          <w:szCs w:val="28"/>
        </w:rPr>
      </w:pPr>
      <w:r w:rsidRPr="004A13B0">
        <w:rPr>
          <w:rFonts w:ascii="Times New Roman" w:hAnsi="Times New Roman"/>
          <w:sz w:val="28"/>
          <w:szCs w:val="28"/>
        </w:rPr>
        <w:t>“</w:t>
      </w:r>
      <w:r w:rsidRPr="004A13B0">
        <w:rPr>
          <w:rFonts w:ascii="Times New Roman" w:hAnsi="Times New Roman"/>
          <w:color w:val="000000"/>
          <w:sz w:val="28"/>
          <w:szCs w:val="28"/>
        </w:rPr>
        <w:t xml:space="preserve">4) діяльність на ринку азартних ігор, яка провадиться відповідно </w:t>
      </w:r>
      <w:r w:rsidR="006F554A" w:rsidRPr="004A13B0">
        <w:rPr>
          <w:rFonts w:ascii="Times New Roman" w:hAnsi="Times New Roman"/>
          <w:color w:val="000000"/>
          <w:sz w:val="28"/>
          <w:szCs w:val="28"/>
        </w:rPr>
        <w:t>до Закону України “</w:t>
      </w:r>
      <w:r w:rsidR="006F554A" w:rsidRPr="004A13B0">
        <w:rPr>
          <w:rFonts w:ascii="Times New Roman" w:hAnsi="Times New Roman"/>
          <w:sz w:val="28"/>
          <w:szCs w:val="28"/>
        </w:rPr>
        <w:t>Про державне регулювання діяльності щодо організації та проведення азартних ігор</w:t>
      </w:r>
      <w:r w:rsidR="006F554A" w:rsidRPr="004A13B0">
        <w:rPr>
          <w:rFonts w:ascii="Times New Roman" w:hAnsi="Times New Roman"/>
          <w:b/>
          <w:sz w:val="28"/>
          <w:szCs w:val="28"/>
        </w:rPr>
        <w:t xml:space="preserve"> </w:t>
      </w:r>
      <w:r w:rsidRPr="004A13B0">
        <w:rPr>
          <w:rFonts w:ascii="Times New Roman" w:hAnsi="Times New Roman"/>
          <w:color w:val="000000"/>
          <w:sz w:val="28"/>
          <w:szCs w:val="28"/>
        </w:rPr>
        <w:t>”.”</w:t>
      </w:r>
      <w:r w:rsidRPr="004A13B0">
        <w:rPr>
          <w:rFonts w:ascii="Times New Roman" w:hAnsi="Times New Roman"/>
          <w:sz w:val="28"/>
          <w:szCs w:val="28"/>
        </w:rPr>
        <w:t>;</w:t>
      </w:r>
    </w:p>
    <w:p w14:paraId="09EC959D"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color w:val="000000"/>
          <w:sz w:val="28"/>
          <w:szCs w:val="28"/>
        </w:rPr>
      </w:pPr>
      <w:r w:rsidRPr="004A13B0">
        <w:rPr>
          <w:rFonts w:ascii="Times New Roman" w:hAnsi="Times New Roman"/>
          <w:sz w:val="28"/>
          <w:szCs w:val="28"/>
        </w:rPr>
        <w:t>пункт 18 частини першої статті 7 викласти в такій редакції</w:t>
      </w:r>
      <w:r w:rsidRPr="004A13B0">
        <w:rPr>
          <w:rFonts w:ascii="Times New Roman" w:hAnsi="Times New Roman"/>
          <w:color w:val="000000"/>
          <w:sz w:val="28"/>
          <w:szCs w:val="28"/>
        </w:rPr>
        <w:t>:</w:t>
      </w:r>
    </w:p>
    <w:p w14:paraId="54346267" w14:textId="77777777" w:rsidR="007E5959" w:rsidRPr="004A13B0" w:rsidRDefault="007E5959"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992"/>
        <w:jc w:val="both"/>
        <w:rPr>
          <w:rFonts w:ascii="Times New Roman" w:hAnsi="Times New Roman"/>
          <w:color w:val="000000"/>
          <w:sz w:val="28"/>
          <w:szCs w:val="28"/>
        </w:rPr>
      </w:pPr>
      <w:r w:rsidRPr="004A13B0">
        <w:rPr>
          <w:rFonts w:ascii="Times New Roman" w:hAnsi="Times New Roman"/>
          <w:color w:val="000000"/>
          <w:sz w:val="28"/>
          <w:szCs w:val="28"/>
        </w:rPr>
        <w:t>“18) діяльність на ринку азартних ігор, яка ліцензується відповідно до Закону України “</w:t>
      </w:r>
      <w:r w:rsidR="006F554A" w:rsidRPr="004A13B0">
        <w:rPr>
          <w:rFonts w:ascii="Times New Roman" w:hAnsi="Times New Roman"/>
          <w:sz w:val="28"/>
          <w:szCs w:val="28"/>
        </w:rPr>
        <w:t>Про державне регулювання діяльності щодо організації та проведення азартних ігор</w:t>
      </w:r>
      <w:r w:rsidR="006F554A" w:rsidRPr="004A13B0">
        <w:rPr>
          <w:rFonts w:ascii="Times New Roman" w:hAnsi="Times New Roman"/>
          <w:b/>
          <w:sz w:val="28"/>
          <w:szCs w:val="28"/>
        </w:rPr>
        <w:t xml:space="preserve"> </w:t>
      </w:r>
      <w:r w:rsidRPr="004A13B0">
        <w:rPr>
          <w:rFonts w:ascii="Times New Roman" w:hAnsi="Times New Roman"/>
          <w:color w:val="000000"/>
          <w:sz w:val="28"/>
          <w:szCs w:val="28"/>
        </w:rPr>
        <w:t>”;”.</w:t>
      </w:r>
    </w:p>
    <w:p w14:paraId="78AFF65C" w14:textId="77777777" w:rsidR="00280ABB" w:rsidRPr="004A13B0" w:rsidRDefault="00860B28" w:rsidP="00491E19">
      <w:pPr>
        <w:pStyle w:val="a3"/>
        <w:tabs>
          <w:tab w:val="left" w:pos="1134"/>
        </w:tabs>
        <w:spacing w:before="100"/>
        <w:ind w:firstLine="992"/>
        <w:rPr>
          <w:rFonts w:ascii="Times New Roman" w:hAnsi="Times New Roman"/>
          <w:sz w:val="28"/>
          <w:szCs w:val="28"/>
        </w:rPr>
      </w:pPr>
      <w:r w:rsidRPr="004A13B0">
        <w:rPr>
          <w:rFonts w:ascii="Times New Roman" w:hAnsi="Times New Roman"/>
          <w:sz w:val="28"/>
          <w:szCs w:val="28"/>
        </w:rPr>
        <w:t>12</w:t>
      </w:r>
      <w:r w:rsidR="00196600" w:rsidRPr="004A13B0">
        <w:rPr>
          <w:rFonts w:ascii="Times New Roman" w:hAnsi="Times New Roman"/>
          <w:sz w:val="28"/>
          <w:szCs w:val="28"/>
        </w:rPr>
        <w:t xml:space="preserve">. </w:t>
      </w:r>
      <w:r w:rsidR="00280ABB" w:rsidRPr="004A13B0">
        <w:rPr>
          <w:rFonts w:ascii="Times New Roman" w:hAnsi="Times New Roman"/>
          <w:sz w:val="28"/>
          <w:szCs w:val="28"/>
        </w:rPr>
        <w:t>Кабінету Міністрів України:</w:t>
      </w:r>
    </w:p>
    <w:p w14:paraId="118B2BAC" w14:textId="77777777" w:rsidR="00D67D1B" w:rsidRPr="004A13B0" w:rsidRDefault="004B44C5"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4A13B0">
        <w:rPr>
          <w:rFonts w:ascii="Times New Roman" w:hAnsi="Times New Roman"/>
          <w:color w:val="000000"/>
          <w:sz w:val="28"/>
          <w:szCs w:val="28"/>
          <w:shd w:val="clear" w:color="auto" w:fill="FFFFFF"/>
        </w:rPr>
        <w:t xml:space="preserve">подати </w:t>
      </w:r>
      <w:r w:rsidR="00D67D1B" w:rsidRPr="004A13B0">
        <w:rPr>
          <w:rFonts w:ascii="Times New Roman" w:hAnsi="Times New Roman"/>
          <w:color w:val="000000"/>
          <w:sz w:val="28"/>
          <w:szCs w:val="28"/>
          <w:shd w:val="clear" w:color="auto" w:fill="FFFFFF"/>
        </w:rPr>
        <w:t xml:space="preserve">до 1 березня 2020 року подати на розгляд Верховної Ради України пропозиції щодо внесення </w:t>
      </w:r>
      <w:r w:rsidRPr="004A13B0">
        <w:rPr>
          <w:rFonts w:ascii="Times New Roman" w:hAnsi="Times New Roman"/>
          <w:color w:val="000000"/>
          <w:sz w:val="28"/>
          <w:szCs w:val="28"/>
          <w:shd w:val="clear" w:color="auto" w:fill="FFFFFF"/>
        </w:rPr>
        <w:t xml:space="preserve">до Бюджетного кодексу України та Закону України про Державний бюджет України на 2020 рік визначення відрахувань коштів, отриманих від ліцензійних платежів у сфері азартних ігор до Фонду підтримки медицини, спорту та культури, та пропозиції щодо </w:t>
      </w:r>
      <w:r w:rsidR="0068666D" w:rsidRPr="004A13B0">
        <w:rPr>
          <w:rFonts w:ascii="Times New Roman" w:hAnsi="Times New Roman"/>
          <w:color w:val="000000"/>
          <w:sz w:val="28"/>
          <w:szCs w:val="28"/>
          <w:shd w:val="clear" w:color="auto" w:fill="FFFFFF"/>
        </w:rPr>
        <w:t xml:space="preserve">внесення </w:t>
      </w:r>
      <w:r w:rsidR="00D67D1B" w:rsidRPr="004A13B0">
        <w:rPr>
          <w:rFonts w:ascii="Times New Roman" w:hAnsi="Times New Roman"/>
          <w:color w:val="000000"/>
          <w:sz w:val="28"/>
          <w:szCs w:val="28"/>
          <w:shd w:val="clear" w:color="auto" w:fill="FFFFFF"/>
        </w:rPr>
        <w:t>змін до</w:t>
      </w:r>
      <w:r w:rsidR="0068666D" w:rsidRPr="004A13B0">
        <w:rPr>
          <w:rFonts w:ascii="Times New Roman" w:hAnsi="Times New Roman"/>
          <w:color w:val="000000"/>
          <w:sz w:val="28"/>
          <w:szCs w:val="28"/>
          <w:shd w:val="clear" w:color="auto" w:fill="FFFFFF"/>
        </w:rPr>
        <w:t xml:space="preserve"> інших</w:t>
      </w:r>
      <w:r w:rsidR="00D67D1B" w:rsidRPr="004A13B0">
        <w:rPr>
          <w:rFonts w:ascii="Times New Roman" w:hAnsi="Times New Roman"/>
          <w:color w:val="000000"/>
          <w:sz w:val="28"/>
          <w:szCs w:val="28"/>
          <w:shd w:val="clear" w:color="auto" w:fill="FFFFFF"/>
        </w:rPr>
        <w:t xml:space="preserve"> законів України, які випливають із цього Закону</w:t>
      </w:r>
      <w:r w:rsidR="000D3C76" w:rsidRPr="004A13B0">
        <w:rPr>
          <w:rFonts w:ascii="Times New Roman" w:hAnsi="Times New Roman"/>
          <w:color w:val="000000"/>
          <w:sz w:val="28"/>
          <w:szCs w:val="28"/>
          <w:shd w:val="clear" w:color="auto" w:fill="FFFFFF"/>
        </w:rPr>
        <w:t>;</w:t>
      </w:r>
    </w:p>
    <w:p w14:paraId="23172FE4" w14:textId="61E28D6C" w:rsidR="00860B28" w:rsidRPr="004A13B0" w:rsidRDefault="00860B28"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4A13B0">
        <w:rPr>
          <w:rFonts w:ascii="Times New Roman" w:hAnsi="Times New Roman"/>
          <w:sz w:val="28"/>
          <w:szCs w:val="28"/>
        </w:rPr>
        <w:t>у п’ятнадцятиденний строк з дня набрання чинності цим Законом визначити порядок сплати плат</w:t>
      </w:r>
      <w:r w:rsidR="007A7E92" w:rsidRPr="004A13B0">
        <w:rPr>
          <w:rFonts w:ascii="Times New Roman" w:hAnsi="Times New Roman"/>
          <w:sz w:val="28"/>
          <w:szCs w:val="28"/>
        </w:rPr>
        <w:t>ежів зазначених в підпунктах а)</w:t>
      </w:r>
      <w:r w:rsidR="00CB6854" w:rsidRPr="004A13B0">
        <w:rPr>
          <w:rFonts w:ascii="Times New Roman" w:hAnsi="Times New Roman"/>
          <w:sz w:val="28"/>
          <w:szCs w:val="28"/>
        </w:rPr>
        <w:t xml:space="preserve"> -</w:t>
      </w:r>
      <w:r w:rsidR="007A7E92" w:rsidRPr="004A13B0">
        <w:rPr>
          <w:rFonts w:ascii="Times New Roman" w:hAnsi="Times New Roman"/>
          <w:sz w:val="28"/>
          <w:szCs w:val="28"/>
        </w:rPr>
        <w:t xml:space="preserve"> в)</w:t>
      </w:r>
      <w:r w:rsidRPr="004A13B0">
        <w:rPr>
          <w:rFonts w:ascii="Times New Roman" w:hAnsi="Times New Roman"/>
          <w:sz w:val="28"/>
          <w:szCs w:val="28"/>
        </w:rPr>
        <w:t xml:space="preserve"> пункту 2 частини 7</w:t>
      </w:r>
      <w:r w:rsidRPr="004A13B0">
        <w:rPr>
          <w:rFonts w:ascii="Times New Roman" w:hAnsi="Times New Roman"/>
          <w:color w:val="000000"/>
          <w:sz w:val="28"/>
          <w:szCs w:val="28"/>
          <w:shd w:val="clear" w:color="auto" w:fill="FFFFFF"/>
        </w:rPr>
        <w:t xml:space="preserve"> розділу </w:t>
      </w:r>
      <w:r w:rsidR="007920C1">
        <w:rPr>
          <w:rFonts w:ascii="Times New Roman" w:hAnsi="Times New Roman"/>
          <w:sz w:val="28"/>
          <w:szCs w:val="28"/>
        </w:rPr>
        <w:t>ХI</w:t>
      </w:r>
      <w:r w:rsidRPr="004A13B0">
        <w:rPr>
          <w:rFonts w:ascii="Times New Roman" w:hAnsi="Times New Roman"/>
          <w:color w:val="000000"/>
          <w:sz w:val="28"/>
          <w:szCs w:val="28"/>
          <w:shd w:val="clear" w:color="auto" w:fill="FFFFFF"/>
        </w:rPr>
        <w:t xml:space="preserve"> цього Закону;</w:t>
      </w:r>
    </w:p>
    <w:p w14:paraId="4B94FF77" w14:textId="77777777" w:rsidR="00EA1294" w:rsidRDefault="00EA1294"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4A13B0">
        <w:rPr>
          <w:rFonts w:ascii="Times New Roman" w:hAnsi="Times New Roman"/>
          <w:sz w:val="28"/>
          <w:szCs w:val="28"/>
        </w:rPr>
        <w:t>у двомісячний строк з дня набрання чинності цим Законом забезпечити утворення та фінансування Уповноваженого орган</w:t>
      </w:r>
      <w:r w:rsidR="00784CA0">
        <w:rPr>
          <w:rFonts w:ascii="Times New Roman" w:hAnsi="Times New Roman"/>
          <w:sz w:val="28"/>
          <w:szCs w:val="28"/>
        </w:rPr>
        <w:t>у</w:t>
      </w:r>
      <w:r w:rsidRPr="004A13B0">
        <w:rPr>
          <w:rFonts w:ascii="Times New Roman" w:hAnsi="Times New Roman"/>
          <w:sz w:val="28"/>
          <w:szCs w:val="28"/>
        </w:rPr>
        <w:t>;</w:t>
      </w:r>
    </w:p>
    <w:p w14:paraId="49107AB6" w14:textId="4B584299" w:rsidR="007920C1" w:rsidRPr="004A13B0" w:rsidRDefault="007920C1"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Pr>
          <w:rFonts w:ascii="Times New Roman" w:hAnsi="Times New Roman"/>
          <w:sz w:val="28"/>
          <w:szCs w:val="28"/>
        </w:rPr>
        <w:t>до 01 липня 2020 року внести на розгляд Верховної ради України проект закону «Про державні лотереї»</w:t>
      </w:r>
      <w:r w:rsidR="00A26782">
        <w:rPr>
          <w:rFonts w:ascii="Times New Roman" w:hAnsi="Times New Roman"/>
          <w:sz w:val="28"/>
          <w:szCs w:val="28"/>
        </w:rPr>
        <w:t xml:space="preserve"> в якому</w:t>
      </w:r>
      <w:r w:rsidR="00E85A46">
        <w:rPr>
          <w:rFonts w:ascii="Times New Roman" w:hAnsi="Times New Roman"/>
          <w:sz w:val="28"/>
          <w:szCs w:val="28"/>
        </w:rPr>
        <w:t>, зокрема,</w:t>
      </w:r>
      <w:r w:rsidR="00A26782">
        <w:rPr>
          <w:rFonts w:ascii="Times New Roman" w:hAnsi="Times New Roman"/>
          <w:sz w:val="28"/>
          <w:szCs w:val="28"/>
        </w:rPr>
        <w:t xml:space="preserve"> передбачити переважне право суб’єктам господарювання, діяльність яких припиняться </w:t>
      </w:r>
      <w:r w:rsidR="00A26782">
        <w:rPr>
          <w:rFonts w:ascii="Times New Roman" w:hAnsi="Times New Roman"/>
          <w:sz w:val="28"/>
          <w:szCs w:val="28"/>
        </w:rPr>
        <w:lastRenderedPageBreak/>
        <w:t>внаслідок прийняття цього закону.</w:t>
      </w:r>
    </w:p>
    <w:p w14:paraId="2E195691" w14:textId="77777777" w:rsidR="005B29CA" w:rsidRPr="004A13B0" w:rsidRDefault="00D67D1B"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4A13B0">
        <w:rPr>
          <w:rFonts w:ascii="Times New Roman" w:hAnsi="Times New Roman"/>
          <w:sz w:val="28"/>
          <w:szCs w:val="28"/>
        </w:rPr>
        <w:t xml:space="preserve">у тримісячний строк з дня набрання чинності цим Законом </w:t>
      </w:r>
      <w:r w:rsidR="00280ABB" w:rsidRPr="004A13B0">
        <w:rPr>
          <w:rFonts w:ascii="Times New Roman" w:hAnsi="Times New Roman"/>
          <w:sz w:val="28"/>
          <w:szCs w:val="28"/>
        </w:rPr>
        <w:t>прийняти нормативно-правові акти, визначені цим Законом;</w:t>
      </w:r>
    </w:p>
    <w:p w14:paraId="1D1AC674" w14:textId="77777777" w:rsidR="005B29CA" w:rsidRPr="004A13B0" w:rsidRDefault="00D67D1B"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sz w:val="28"/>
          <w:szCs w:val="28"/>
        </w:rPr>
      </w:pPr>
      <w:r w:rsidRPr="004A13B0">
        <w:rPr>
          <w:rFonts w:ascii="Times New Roman" w:hAnsi="Times New Roman"/>
          <w:sz w:val="28"/>
          <w:szCs w:val="28"/>
        </w:rPr>
        <w:t>у тримісячний строк з дня набрання чинності цим Законом</w:t>
      </w:r>
      <w:r w:rsidRPr="004A13B0" w:rsidDel="00D67D1B">
        <w:rPr>
          <w:rFonts w:ascii="Times New Roman" w:hAnsi="Times New Roman"/>
          <w:sz w:val="28"/>
          <w:szCs w:val="28"/>
        </w:rPr>
        <w:t xml:space="preserve"> </w:t>
      </w:r>
      <w:r w:rsidR="00280ABB" w:rsidRPr="004A13B0">
        <w:rPr>
          <w:rFonts w:ascii="Times New Roman" w:hAnsi="Times New Roman"/>
          <w:sz w:val="28"/>
          <w:szCs w:val="28"/>
        </w:rPr>
        <w:t>привести власні нормативно-правові акти у відповідність із цим Законом;</w:t>
      </w:r>
    </w:p>
    <w:p w14:paraId="273C1873" w14:textId="77777777" w:rsidR="00280ABB" w:rsidRPr="004A13B0" w:rsidRDefault="00D67D1B" w:rsidP="00491E19">
      <w:pPr>
        <w:widowControl w:val="0"/>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firstLine="992"/>
        <w:jc w:val="both"/>
        <w:rPr>
          <w:rFonts w:ascii="Times New Roman" w:hAnsi="Times New Roman"/>
          <w:color w:val="000000"/>
          <w:sz w:val="28"/>
          <w:szCs w:val="28"/>
        </w:rPr>
      </w:pPr>
      <w:r w:rsidRPr="004A13B0">
        <w:rPr>
          <w:rFonts w:ascii="Times New Roman" w:hAnsi="Times New Roman"/>
          <w:sz w:val="28"/>
          <w:szCs w:val="28"/>
        </w:rPr>
        <w:t>у тримісячний строк з дня набрання чинності цим Законом</w:t>
      </w:r>
      <w:r w:rsidR="005C71EA" w:rsidRPr="004A13B0">
        <w:rPr>
          <w:rFonts w:ascii="Times New Roman" w:hAnsi="Times New Roman"/>
          <w:color w:val="000000"/>
          <w:sz w:val="28"/>
          <w:szCs w:val="28"/>
        </w:rPr>
        <w:t xml:space="preserve"> </w:t>
      </w:r>
      <w:r w:rsidR="00280ABB" w:rsidRPr="004A13B0">
        <w:rPr>
          <w:rFonts w:ascii="Times New Roman" w:hAnsi="Times New Roman"/>
          <w:color w:val="000000"/>
          <w:sz w:val="28"/>
          <w:szCs w:val="28"/>
        </w:rPr>
        <w:t>забезпечити перегляд і скасування органами виконавчої влади їх нормативно-правових актів, що суперечать цьому Закону.</w:t>
      </w:r>
    </w:p>
    <w:p w14:paraId="4782B21E" w14:textId="77777777" w:rsidR="002D6C93" w:rsidRPr="004A13B0" w:rsidRDefault="005C71EA" w:rsidP="00491E19">
      <w:pPr>
        <w:pStyle w:val="a3"/>
        <w:tabs>
          <w:tab w:val="left" w:pos="1134"/>
          <w:tab w:val="left" w:pos="1276"/>
        </w:tabs>
        <w:ind w:firstLine="993"/>
        <w:rPr>
          <w:rFonts w:ascii="Times New Roman" w:hAnsi="Times New Roman"/>
          <w:sz w:val="28"/>
          <w:szCs w:val="28"/>
        </w:rPr>
      </w:pPr>
      <w:r w:rsidRPr="004A13B0">
        <w:rPr>
          <w:rFonts w:ascii="Times New Roman" w:hAnsi="Times New Roman"/>
          <w:b/>
          <w:sz w:val="28"/>
          <w:szCs w:val="28"/>
        </w:rPr>
        <w:t xml:space="preserve"> </w:t>
      </w:r>
      <w:r w:rsidR="00280ABB" w:rsidRPr="004A13B0">
        <w:rPr>
          <w:rFonts w:ascii="Times New Roman" w:hAnsi="Times New Roman"/>
          <w:b/>
          <w:sz w:val="28"/>
          <w:szCs w:val="28"/>
        </w:rPr>
        <w:br/>
      </w:r>
      <w:r w:rsidR="00280ABB" w:rsidRPr="004A13B0" w:rsidDel="00280ABB">
        <w:rPr>
          <w:rFonts w:ascii="Times New Roman" w:hAnsi="Times New Roman"/>
          <w:sz w:val="28"/>
          <w:szCs w:val="28"/>
        </w:rPr>
        <w:t xml:space="preserve"> </w:t>
      </w:r>
    </w:p>
    <w:p w14:paraId="7BF80788" w14:textId="4F742672" w:rsidR="002D6C93" w:rsidRPr="004A13B0" w:rsidRDefault="005C71EA"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rPr>
          <w:rFonts w:ascii="Times New Roman" w:hAnsi="Times New Roman"/>
          <w:b/>
          <w:sz w:val="28"/>
          <w:szCs w:val="28"/>
        </w:rPr>
      </w:pPr>
      <w:r w:rsidRPr="004A13B0">
        <w:rPr>
          <w:rFonts w:ascii="Times New Roman" w:hAnsi="Times New Roman"/>
          <w:b/>
          <w:sz w:val="28"/>
          <w:szCs w:val="28"/>
        </w:rPr>
        <w:t xml:space="preserve"> </w:t>
      </w:r>
      <w:r w:rsidR="00FD4B76" w:rsidRPr="00CE5D7E">
        <w:rPr>
          <w:rFonts w:ascii="Times New Roman" w:hAnsi="Times New Roman"/>
          <w:b/>
          <w:sz w:val="28"/>
          <w:szCs w:val="28"/>
          <w:lang w:val="ru-RU"/>
        </w:rPr>
        <w:t xml:space="preserve">               </w:t>
      </w:r>
      <w:r w:rsidR="002D6C93" w:rsidRPr="004A13B0">
        <w:rPr>
          <w:rFonts w:ascii="Times New Roman" w:hAnsi="Times New Roman"/>
          <w:b/>
          <w:sz w:val="28"/>
          <w:szCs w:val="28"/>
        </w:rPr>
        <w:t xml:space="preserve">Голова </w:t>
      </w:r>
      <w:r w:rsidR="002D6C93" w:rsidRPr="004A13B0">
        <w:rPr>
          <w:rFonts w:ascii="Times New Roman" w:hAnsi="Times New Roman"/>
          <w:b/>
          <w:sz w:val="28"/>
          <w:szCs w:val="28"/>
        </w:rPr>
        <w:br/>
        <w:t>Верховної Ради України</w:t>
      </w:r>
    </w:p>
    <w:p w14:paraId="7545D60D" w14:textId="77777777" w:rsidR="005C3CB4" w:rsidRPr="004A13B0" w:rsidRDefault="005C3CB4" w:rsidP="0049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rPr>
          <w:rFonts w:ascii="Times New Roman" w:hAnsi="Times New Roman"/>
          <w:b/>
          <w:sz w:val="28"/>
          <w:szCs w:val="28"/>
        </w:rPr>
      </w:pPr>
    </w:p>
    <w:sectPr w:rsidR="005C3CB4" w:rsidRPr="004A13B0">
      <w:headerReference w:type="even" r:id="rId9"/>
      <w:headerReference w:type="default" r:id="rId10"/>
      <w:pgSz w:w="11906" w:h="16838" w:code="9"/>
      <w:pgMar w:top="1134" w:right="1134" w:bottom="1134" w:left="1701"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CBF8" w16cid:durableId="21631FE9"/>
  <w16cid:commentId w16cid:paraId="7888CD5E" w16cid:durableId="2163CF98"/>
  <w16cid:commentId w16cid:paraId="4E1FCA20" w16cid:durableId="21631FEA"/>
  <w16cid:commentId w16cid:paraId="4C84D44E" w16cid:durableId="2163CF9A"/>
  <w16cid:commentId w16cid:paraId="0852ABA9" w16cid:durableId="2163CF9B"/>
  <w16cid:commentId w16cid:paraId="48B1D5BC" w16cid:durableId="21631FEB"/>
  <w16cid:commentId w16cid:paraId="5DF395A1" w16cid:durableId="2163CF9D"/>
  <w16cid:commentId w16cid:paraId="57B60749" w16cid:durableId="21631FEC"/>
  <w16cid:commentId w16cid:paraId="006361FD" w16cid:durableId="2163CF9F"/>
  <w16cid:commentId w16cid:paraId="0F7E3105" w16cid:durableId="2163CFA0"/>
  <w16cid:commentId w16cid:paraId="7D425069" w16cid:durableId="21631FED"/>
  <w16cid:commentId w16cid:paraId="7413C4A0" w16cid:durableId="21631FEE"/>
  <w16cid:commentId w16cid:paraId="672A7D82" w16cid:durableId="2163CFA3"/>
  <w16cid:commentId w16cid:paraId="356B3153" w16cid:durableId="21631FEF"/>
  <w16cid:commentId w16cid:paraId="06F0BC96" w16cid:durableId="2163CFA5"/>
  <w16cid:commentId w16cid:paraId="6C501916" w16cid:durableId="21631FF0"/>
  <w16cid:commentId w16cid:paraId="276616C1" w16cid:durableId="2163CFA7"/>
  <w16cid:commentId w16cid:paraId="57DF5C53" w16cid:durableId="21631FF1"/>
  <w16cid:commentId w16cid:paraId="19ADD8F1" w16cid:durableId="2163CFA9"/>
  <w16cid:commentId w16cid:paraId="2EE5B565" w16cid:durableId="21631FF2"/>
  <w16cid:commentId w16cid:paraId="67804313" w16cid:durableId="2163CFAB"/>
  <w16cid:commentId w16cid:paraId="3D6CA3FB" w16cid:durableId="21631FF3"/>
  <w16cid:commentId w16cid:paraId="0D2D3342" w16cid:durableId="2163CFAD"/>
  <w16cid:commentId w16cid:paraId="17297B64" w16cid:durableId="2163CFAE"/>
  <w16cid:commentId w16cid:paraId="6A44F29C" w16cid:durableId="2163CFAF"/>
  <w16cid:commentId w16cid:paraId="0BDBA82F" w16cid:durableId="21631FF4"/>
  <w16cid:commentId w16cid:paraId="282F8489" w16cid:durableId="2163CFB1"/>
  <w16cid:commentId w16cid:paraId="04CFB7F1" w16cid:durableId="21631FF5"/>
  <w16cid:commentId w16cid:paraId="6053A1E4" w16cid:durableId="2163CFB3"/>
  <w16cid:commentId w16cid:paraId="2FD05A1D" w16cid:durableId="21631FF6"/>
  <w16cid:commentId w16cid:paraId="671DE1E6" w16cid:durableId="21631FF7"/>
  <w16cid:commentId w16cid:paraId="7A347417" w16cid:durableId="2163CFB6"/>
  <w16cid:commentId w16cid:paraId="00702CD2" w16cid:durableId="21631FF8"/>
  <w16cid:commentId w16cid:paraId="1AB76F38" w16cid:durableId="2163CFB8"/>
  <w16cid:commentId w16cid:paraId="6A7415DB" w16cid:durableId="21631FF9"/>
  <w16cid:commentId w16cid:paraId="1DEBB069" w16cid:durableId="2163CFBA"/>
  <w16cid:commentId w16cid:paraId="02775ACA" w16cid:durableId="21631FFA"/>
  <w16cid:commentId w16cid:paraId="5AD868F2" w16cid:durableId="2163CF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6AFB" w14:textId="77777777" w:rsidR="00B201C6" w:rsidRDefault="00B201C6">
      <w:r>
        <w:separator/>
      </w:r>
    </w:p>
  </w:endnote>
  <w:endnote w:type="continuationSeparator" w:id="0">
    <w:p w14:paraId="3D478B6F" w14:textId="77777777" w:rsidR="00B201C6" w:rsidRDefault="00B2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7D29" w14:textId="77777777" w:rsidR="00B201C6" w:rsidRDefault="00B201C6">
      <w:r>
        <w:separator/>
      </w:r>
    </w:p>
  </w:footnote>
  <w:footnote w:type="continuationSeparator" w:id="0">
    <w:p w14:paraId="710ACCA5" w14:textId="77777777" w:rsidR="00B201C6" w:rsidRDefault="00B2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7FC" w14:textId="77777777" w:rsidR="0042172F" w:rsidRDefault="0042172F">
    <w:pPr>
      <w:framePr w:wrap="around" w:vAnchor="text" w:hAnchor="margin" w:xAlign="center" w:y="1"/>
    </w:pPr>
    <w:r>
      <w:fldChar w:fldCharType="begin"/>
    </w:r>
    <w:r>
      <w:instrText xml:space="preserve">PAGE  </w:instrText>
    </w:r>
    <w:r>
      <w:fldChar w:fldCharType="separate"/>
    </w:r>
    <w:r>
      <w:rPr>
        <w:noProof/>
      </w:rPr>
      <w:t>1</w:t>
    </w:r>
    <w:r>
      <w:fldChar w:fldCharType="end"/>
    </w:r>
  </w:p>
  <w:p w14:paraId="4ECEE9E2" w14:textId="77777777" w:rsidR="0042172F" w:rsidRDefault="004217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5F6A" w14:textId="139BD641" w:rsidR="0042172F" w:rsidRDefault="0042172F">
    <w:pPr>
      <w:framePr w:wrap="around" w:vAnchor="text" w:hAnchor="margin" w:xAlign="center" w:y="1"/>
    </w:pPr>
    <w:r>
      <w:fldChar w:fldCharType="begin"/>
    </w:r>
    <w:r>
      <w:instrText xml:space="preserve">PAGE  </w:instrText>
    </w:r>
    <w:r>
      <w:fldChar w:fldCharType="separate"/>
    </w:r>
    <w:r w:rsidR="00CE5D7E">
      <w:rPr>
        <w:noProof/>
      </w:rPr>
      <w:t>21</w:t>
    </w:r>
    <w:r>
      <w:fldChar w:fldCharType="end"/>
    </w:r>
  </w:p>
  <w:p w14:paraId="755461A9" w14:textId="77777777" w:rsidR="0042172F" w:rsidRDefault="004217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7B5"/>
    <w:multiLevelType w:val="hybridMultilevel"/>
    <w:tmpl w:val="CFCC8124"/>
    <w:lvl w:ilvl="0" w:tplc="04190011">
      <w:start w:val="1"/>
      <w:numFmt w:val="decimal"/>
      <w:lvlText w:val="%1)"/>
      <w:lvlJc w:val="left"/>
      <w:pPr>
        <w:ind w:left="1004" w:hanging="360"/>
      </w:p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014D0747"/>
    <w:multiLevelType w:val="hybridMultilevel"/>
    <w:tmpl w:val="9E70D0BE"/>
    <w:lvl w:ilvl="0" w:tplc="D19C0D1C">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AA8"/>
    <w:multiLevelType w:val="hybridMultilevel"/>
    <w:tmpl w:val="53323B2A"/>
    <w:lvl w:ilvl="0" w:tplc="04190011">
      <w:start w:val="1"/>
      <w:numFmt w:val="decimal"/>
      <w:lvlText w:val="%1)"/>
      <w:lvlJc w:val="left"/>
      <w:pPr>
        <w:ind w:left="1429" w:hanging="360"/>
      </w:pPr>
    </w:lvl>
    <w:lvl w:ilvl="1" w:tplc="EB0CCD88">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1E121D"/>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4667F3E"/>
    <w:multiLevelType w:val="hybridMultilevel"/>
    <w:tmpl w:val="83720C4C"/>
    <w:lvl w:ilvl="0" w:tplc="1542D410">
      <w:start w:val="1"/>
      <w:numFmt w:val="decimal"/>
      <w:lvlText w:val="%1."/>
      <w:lvlJc w:val="left"/>
      <w:pPr>
        <w:ind w:left="1429"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6C7266D"/>
    <w:multiLevelType w:val="hybridMultilevel"/>
    <w:tmpl w:val="B33A29A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7062A15"/>
    <w:multiLevelType w:val="hybridMultilevel"/>
    <w:tmpl w:val="0BE22C80"/>
    <w:lvl w:ilvl="0" w:tplc="839EE7FC">
      <w:start w:val="1"/>
      <w:numFmt w:val="decimal"/>
      <w:lvlText w:val="%1)"/>
      <w:lvlJc w:val="left"/>
      <w:pPr>
        <w:ind w:left="142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8461FC5"/>
    <w:multiLevelType w:val="hybridMultilevel"/>
    <w:tmpl w:val="E3782F58"/>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0A4F3817"/>
    <w:multiLevelType w:val="hybridMultilevel"/>
    <w:tmpl w:val="53F433A6"/>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AAC1DF0"/>
    <w:multiLevelType w:val="hybridMultilevel"/>
    <w:tmpl w:val="83B8AC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0AF16680"/>
    <w:multiLevelType w:val="hybridMultilevel"/>
    <w:tmpl w:val="9B5478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EE93D9B"/>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090D03"/>
    <w:multiLevelType w:val="hybridMultilevel"/>
    <w:tmpl w:val="C89CBF06"/>
    <w:lvl w:ilvl="0" w:tplc="04190011">
      <w:start w:val="1"/>
      <w:numFmt w:val="decimal"/>
      <w:lvlText w:val="%1)"/>
      <w:lvlJc w:val="left"/>
      <w:pPr>
        <w:ind w:left="1429" w:hanging="360"/>
      </w:pPr>
    </w:lvl>
    <w:lvl w:ilvl="1" w:tplc="9C2E31A0">
      <w:start w:val="1"/>
      <w:numFmt w:val="decimal"/>
      <w:lvlText w:val="%2)"/>
      <w:lvlJc w:val="left"/>
      <w:pPr>
        <w:ind w:left="2149" w:hanging="360"/>
      </w:pPr>
      <w:rPr>
        <w:rFonts w:ascii="Times New Roman" w:eastAsia="MS Mincho"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CD073F"/>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12D814F6"/>
    <w:multiLevelType w:val="hybridMultilevel"/>
    <w:tmpl w:val="F630516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133936CE"/>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14065EA4"/>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14791D62"/>
    <w:multiLevelType w:val="hybridMultilevel"/>
    <w:tmpl w:val="9680350E"/>
    <w:lvl w:ilvl="0" w:tplc="B9BA9A3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8CD1359"/>
    <w:multiLevelType w:val="hybridMultilevel"/>
    <w:tmpl w:val="232A44E0"/>
    <w:lvl w:ilvl="0" w:tplc="3B5C94D4">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BD7FF9"/>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1AC234F3"/>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1B234EF3"/>
    <w:multiLevelType w:val="hybridMultilevel"/>
    <w:tmpl w:val="85C0A4A4"/>
    <w:lvl w:ilvl="0" w:tplc="A48C233E">
      <w:start w:val="1"/>
      <w:numFmt w:val="decimal"/>
      <w:lvlText w:val="%1."/>
      <w:lvlJc w:val="left"/>
      <w:pPr>
        <w:ind w:left="1429" w:hanging="360"/>
      </w:pPr>
      <w:rPr>
        <w:rFonts w:cs="Times New Roman"/>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566AA8"/>
    <w:multiLevelType w:val="hybridMultilevel"/>
    <w:tmpl w:val="7602A016"/>
    <w:lvl w:ilvl="0" w:tplc="5DFAB9BE">
      <w:start w:val="5"/>
      <w:numFmt w:val="decimal"/>
      <w:lvlText w:val="%1."/>
      <w:lvlJc w:val="left"/>
      <w:pPr>
        <w:ind w:left="1429" w:hanging="360"/>
      </w:pPr>
      <w:rPr>
        <w:rFonts w:cs="Times New Roman" w:hint="default"/>
        <w:b w:val="0"/>
      </w:rPr>
    </w:lvl>
    <w:lvl w:ilvl="1" w:tplc="D19C0D1C">
      <w:start w:val="1"/>
      <w:numFmt w:val="decimal"/>
      <w:lvlText w:val="%2)"/>
      <w:lvlJc w:val="left"/>
      <w:pPr>
        <w:ind w:left="1440" w:hanging="360"/>
      </w:pPr>
      <w:rPr>
        <w:rFonts w:ascii="Times New Roman" w:eastAsia="Times New Roman" w:hAnsi="Times New Roman" w:cs="Times New Roman"/>
      </w:rPr>
    </w:lvl>
    <w:lvl w:ilvl="2" w:tplc="35E2844E">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B6808B3"/>
    <w:multiLevelType w:val="hybridMultilevel"/>
    <w:tmpl w:val="DC52E6C2"/>
    <w:lvl w:ilvl="0" w:tplc="5C768A54">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1B844145"/>
    <w:multiLevelType w:val="hybridMultilevel"/>
    <w:tmpl w:val="58F6699A"/>
    <w:lvl w:ilvl="0" w:tplc="FFFFFFFF">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6287D"/>
    <w:multiLevelType w:val="hybridMultilevel"/>
    <w:tmpl w:val="A69E77CA"/>
    <w:lvl w:ilvl="0" w:tplc="B804221E">
      <w:start w:val="12"/>
      <w:numFmt w:val="decimal"/>
      <w:lvlText w:val="%1."/>
      <w:lvlJc w:val="left"/>
      <w:pPr>
        <w:ind w:left="1084" w:hanging="375"/>
      </w:pPr>
      <w:rPr>
        <w:rFonts w:cs="Times New Roman" w:hint="default"/>
      </w:rPr>
    </w:lvl>
    <w:lvl w:ilvl="1" w:tplc="127691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29BE1BA9"/>
    <w:multiLevelType w:val="hybridMultilevel"/>
    <w:tmpl w:val="CA6E5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4C6C3F"/>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2AFA755E"/>
    <w:multiLevelType w:val="hybridMultilevel"/>
    <w:tmpl w:val="F610886E"/>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2C061E19"/>
    <w:multiLevelType w:val="hybridMultilevel"/>
    <w:tmpl w:val="CCF44B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CA45D72"/>
    <w:multiLevelType w:val="hybridMultilevel"/>
    <w:tmpl w:val="302215C0"/>
    <w:lvl w:ilvl="0" w:tplc="04190011">
      <w:start w:val="1"/>
      <w:numFmt w:val="decimal"/>
      <w:lvlText w:val="%1)"/>
      <w:lvlJc w:val="left"/>
      <w:pPr>
        <w:ind w:left="1429" w:hanging="360"/>
      </w:pPr>
      <w:rPr>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2CBC56D8"/>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15:restartNumberingAfterBreak="0">
    <w:nsid w:val="2DD04F2D"/>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2E094E5E"/>
    <w:multiLevelType w:val="multilevel"/>
    <w:tmpl w:val="06EE4C74"/>
    <w:lvl w:ilvl="0">
      <w:start w:val="1"/>
      <w:numFmt w:val="decimal"/>
      <w:pStyle w:val="Level0"/>
      <w:lvlText w:val="Стаття %1."/>
      <w:lvlJc w:val="left"/>
      <w:pPr>
        <w:ind w:left="1070" w:hanging="360"/>
      </w:pPr>
      <w:rPr>
        <w:rFonts w:cs="Times New Roman" w:hint="default"/>
      </w:rPr>
    </w:lvl>
    <w:lvl w:ilvl="1">
      <w:start w:val="1"/>
      <w:numFmt w:val="decimal"/>
      <w:pStyle w:val="Level1"/>
      <w:lvlText w:val="%2."/>
      <w:lvlJc w:val="left"/>
      <w:pPr>
        <w:ind w:left="720" w:hanging="360"/>
      </w:pPr>
      <w:rPr>
        <w:rFonts w:cs="Times New Roman" w:hint="default"/>
        <w:b w:val="0"/>
        <w:i w:val="0"/>
      </w:rPr>
    </w:lvl>
    <w:lvl w:ilvl="2">
      <w:start w:val="1"/>
      <w:numFmt w:val="decimal"/>
      <w:pStyle w:val="Level2"/>
      <w:lvlText w:val="%3)"/>
      <w:lvlJc w:val="left"/>
      <w:pPr>
        <w:ind w:left="1211" w:hanging="360"/>
      </w:pPr>
      <w:rPr>
        <w:rFonts w:cs="Times New Roman" w:hint="default"/>
      </w:rPr>
    </w:lvl>
    <w:lvl w:ilvl="3">
      <w:start w:val="1"/>
      <w:numFmt w:val="russianLower"/>
      <w:pStyle w:val="Level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2FDF2B2A"/>
    <w:multiLevelType w:val="hybridMultilevel"/>
    <w:tmpl w:val="26284DE4"/>
    <w:lvl w:ilvl="0" w:tplc="04190011">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15:restartNumberingAfterBreak="0">
    <w:nsid w:val="306C4B02"/>
    <w:multiLevelType w:val="hybridMultilevel"/>
    <w:tmpl w:val="BE3C79EA"/>
    <w:lvl w:ilvl="0" w:tplc="0422000F">
      <w:start w:val="1"/>
      <w:numFmt w:val="decimal"/>
      <w:lvlText w:val="%1."/>
      <w:lvlJc w:val="left"/>
      <w:pPr>
        <w:ind w:left="2370" w:hanging="360"/>
      </w:pPr>
      <w:rPr>
        <w:rFonts w:cs="Times New Roman"/>
      </w:rPr>
    </w:lvl>
    <w:lvl w:ilvl="1" w:tplc="F8707676">
      <w:start w:val="1"/>
      <w:numFmt w:val="decimal"/>
      <w:lvlText w:val="%2)"/>
      <w:lvlJc w:val="left"/>
      <w:pPr>
        <w:ind w:left="960" w:hanging="390"/>
      </w:pPr>
      <w:rPr>
        <w:rFonts w:hint="default"/>
      </w:r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36" w15:restartNumberingAfterBreak="0">
    <w:nsid w:val="35692CF5"/>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35DB456B"/>
    <w:multiLevelType w:val="hybridMultilevel"/>
    <w:tmpl w:val="620CCCF4"/>
    <w:lvl w:ilvl="0" w:tplc="31B8CC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60A52C7"/>
    <w:multiLevelType w:val="hybridMultilevel"/>
    <w:tmpl w:val="CEE851E2"/>
    <w:lvl w:ilvl="0" w:tplc="CE1E0F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363C524A"/>
    <w:multiLevelType w:val="hybridMultilevel"/>
    <w:tmpl w:val="34364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7AD3834"/>
    <w:multiLevelType w:val="hybridMultilevel"/>
    <w:tmpl w:val="10143D14"/>
    <w:lvl w:ilvl="0" w:tplc="D21ABCE8">
      <w:start w:val="1"/>
      <w:numFmt w:val="decimal"/>
      <w:lvlText w:val="Стаття %1."/>
      <w:lvlJc w:val="left"/>
      <w:pPr>
        <w:ind w:left="2771" w:hanging="360"/>
      </w:pPr>
      <w:rPr>
        <w:rFonts w:ascii="Times New Roman" w:eastAsia="Times New Roman" w:hAnsi="Times New Roman" w:cs="Times New Roman" w:hint="default"/>
        <w:b/>
        <w:sz w:val="28"/>
        <w:szCs w:val="28"/>
      </w:rPr>
    </w:lvl>
    <w:lvl w:ilvl="1" w:tplc="04220019">
      <w:start w:val="1"/>
      <w:numFmt w:val="lowerLetter"/>
      <w:lvlText w:val="%2."/>
      <w:lvlJc w:val="left"/>
      <w:pPr>
        <w:ind w:left="930" w:hanging="360"/>
      </w:pPr>
      <w:rPr>
        <w:rFonts w:cs="Times New Roman"/>
      </w:rPr>
    </w:lvl>
    <w:lvl w:ilvl="2" w:tplc="0422001B">
      <w:start w:val="1"/>
      <w:numFmt w:val="lowerRoman"/>
      <w:lvlText w:val="%3."/>
      <w:lvlJc w:val="right"/>
      <w:pPr>
        <w:ind w:left="1650" w:hanging="180"/>
      </w:pPr>
      <w:rPr>
        <w:rFonts w:cs="Times New Roman"/>
      </w:rPr>
    </w:lvl>
    <w:lvl w:ilvl="3" w:tplc="710EBBAE">
      <w:start w:val="1"/>
      <w:numFmt w:val="decimal"/>
      <w:pStyle w:val="rvps2"/>
      <w:lvlText w:val="%4."/>
      <w:lvlJc w:val="left"/>
      <w:pPr>
        <w:ind w:left="1070" w:hanging="360"/>
      </w:pPr>
      <w:rPr>
        <w:rFonts w:cs="Times New Roman"/>
        <w:b w:val="0"/>
      </w:rPr>
    </w:lvl>
    <w:lvl w:ilvl="4" w:tplc="04220019">
      <w:start w:val="1"/>
      <w:numFmt w:val="lowerLetter"/>
      <w:lvlText w:val="%5."/>
      <w:lvlJc w:val="left"/>
      <w:pPr>
        <w:ind w:left="3090" w:hanging="360"/>
      </w:pPr>
      <w:rPr>
        <w:rFonts w:cs="Times New Roman"/>
      </w:rPr>
    </w:lvl>
    <w:lvl w:ilvl="5" w:tplc="0422001B">
      <w:start w:val="1"/>
      <w:numFmt w:val="lowerRoman"/>
      <w:lvlText w:val="%6."/>
      <w:lvlJc w:val="right"/>
      <w:pPr>
        <w:ind w:left="3810" w:hanging="180"/>
      </w:pPr>
      <w:rPr>
        <w:rFonts w:cs="Times New Roman"/>
      </w:rPr>
    </w:lvl>
    <w:lvl w:ilvl="6" w:tplc="0422000F">
      <w:start w:val="1"/>
      <w:numFmt w:val="decimal"/>
      <w:lvlText w:val="%7."/>
      <w:lvlJc w:val="left"/>
      <w:pPr>
        <w:ind w:left="4530" w:hanging="360"/>
      </w:pPr>
      <w:rPr>
        <w:rFonts w:cs="Times New Roman"/>
      </w:rPr>
    </w:lvl>
    <w:lvl w:ilvl="7" w:tplc="04220019">
      <w:start w:val="1"/>
      <w:numFmt w:val="lowerLetter"/>
      <w:lvlText w:val="%8."/>
      <w:lvlJc w:val="left"/>
      <w:pPr>
        <w:ind w:left="5250" w:hanging="360"/>
      </w:pPr>
      <w:rPr>
        <w:rFonts w:cs="Times New Roman"/>
      </w:rPr>
    </w:lvl>
    <w:lvl w:ilvl="8" w:tplc="0422001B">
      <w:start w:val="1"/>
      <w:numFmt w:val="lowerRoman"/>
      <w:lvlText w:val="%9."/>
      <w:lvlJc w:val="right"/>
      <w:pPr>
        <w:ind w:left="5970" w:hanging="180"/>
      </w:pPr>
      <w:rPr>
        <w:rFonts w:cs="Times New Roman"/>
      </w:rPr>
    </w:lvl>
  </w:abstractNum>
  <w:abstractNum w:abstractNumId="41" w15:restartNumberingAfterBreak="0">
    <w:nsid w:val="3928611B"/>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3980134F"/>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3C4863A3"/>
    <w:multiLevelType w:val="hybridMultilevel"/>
    <w:tmpl w:val="787EF482"/>
    <w:lvl w:ilvl="0" w:tplc="FC2EFAF4">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BF2702"/>
    <w:multiLevelType w:val="hybridMultilevel"/>
    <w:tmpl w:val="3D265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5765C7"/>
    <w:multiLevelType w:val="hybridMultilevel"/>
    <w:tmpl w:val="AFE8C9B6"/>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15:restartNumberingAfterBreak="0">
    <w:nsid w:val="3D900CB5"/>
    <w:multiLevelType w:val="hybridMultilevel"/>
    <w:tmpl w:val="660AF42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DA94EBC"/>
    <w:multiLevelType w:val="hybridMultilevel"/>
    <w:tmpl w:val="00F61BD6"/>
    <w:lvl w:ilvl="0" w:tplc="04190011">
      <w:start w:val="1"/>
      <w:numFmt w:val="decimal"/>
      <w:lvlText w:val="%1)"/>
      <w:lvlJc w:val="left"/>
      <w:pPr>
        <w:ind w:left="720" w:hanging="360"/>
      </w:pPr>
    </w:lvl>
    <w:lvl w:ilvl="1" w:tplc="3B5C94D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F3811D1"/>
    <w:multiLevelType w:val="hybridMultilevel"/>
    <w:tmpl w:val="C390EDEC"/>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0425A1D"/>
    <w:multiLevelType w:val="hybridMultilevel"/>
    <w:tmpl w:val="82B6E4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08B6868"/>
    <w:multiLevelType w:val="hybridMultilevel"/>
    <w:tmpl w:val="13BC5D76"/>
    <w:lvl w:ilvl="0" w:tplc="0419000F">
      <w:start w:val="1"/>
      <w:numFmt w:val="decimal"/>
      <w:lvlText w:val="%1."/>
      <w:lvlJc w:val="left"/>
      <w:pPr>
        <w:ind w:left="720" w:hanging="360"/>
      </w:pPr>
      <w:rPr>
        <w:rFonts w:cs="Times New Roman"/>
      </w:rPr>
    </w:lvl>
    <w:lvl w:ilvl="1" w:tplc="FC2EF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409D7943"/>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2" w15:restartNumberingAfterBreak="0">
    <w:nsid w:val="422A199D"/>
    <w:multiLevelType w:val="hybridMultilevel"/>
    <w:tmpl w:val="CC94DA78"/>
    <w:lvl w:ilvl="0" w:tplc="565C73FA">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3" w15:restartNumberingAfterBreak="0">
    <w:nsid w:val="42C260C1"/>
    <w:multiLevelType w:val="hybridMultilevel"/>
    <w:tmpl w:val="27B6FF1C"/>
    <w:lvl w:ilvl="0" w:tplc="3B5C94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3F42F56"/>
    <w:multiLevelType w:val="hybridMultilevel"/>
    <w:tmpl w:val="0BF06A7C"/>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5" w15:restartNumberingAfterBreak="0">
    <w:nsid w:val="442042A6"/>
    <w:multiLevelType w:val="hybridMultilevel"/>
    <w:tmpl w:val="2F7CFD32"/>
    <w:lvl w:ilvl="0" w:tplc="CE1E0F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6" w15:restartNumberingAfterBreak="0">
    <w:nsid w:val="44843603"/>
    <w:multiLevelType w:val="hybridMultilevel"/>
    <w:tmpl w:val="D12644DC"/>
    <w:lvl w:ilvl="0" w:tplc="8248717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4DB5525"/>
    <w:multiLevelType w:val="hybridMultilevel"/>
    <w:tmpl w:val="AD3A2F8E"/>
    <w:lvl w:ilvl="0" w:tplc="8EA28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45102C1A"/>
    <w:multiLevelType w:val="hybridMultilevel"/>
    <w:tmpl w:val="4F5AC356"/>
    <w:lvl w:ilvl="0" w:tplc="14DC906C">
      <w:start w:val="1"/>
      <w:numFmt w:val="decimal"/>
      <w:lvlText w:val="%1."/>
      <w:lvlJc w:val="left"/>
      <w:pPr>
        <w:ind w:left="1429" w:hanging="360"/>
      </w:pPr>
      <w:rPr>
        <w:rFonts w:ascii="Times New Roman" w:hAnsi="Times New Roman"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9" w15:restartNumberingAfterBreak="0">
    <w:nsid w:val="45756642"/>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0" w15:restartNumberingAfterBreak="0">
    <w:nsid w:val="45AF0B46"/>
    <w:multiLevelType w:val="hybridMultilevel"/>
    <w:tmpl w:val="0368029E"/>
    <w:lvl w:ilvl="0" w:tplc="ACD606F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6062237"/>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2" w15:restartNumberingAfterBreak="0">
    <w:nsid w:val="46654385"/>
    <w:multiLevelType w:val="hybridMultilevel"/>
    <w:tmpl w:val="14A2EF04"/>
    <w:lvl w:ilvl="0" w:tplc="B31E2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46852CCD"/>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4" w15:restartNumberingAfterBreak="0">
    <w:nsid w:val="471533AC"/>
    <w:multiLevelType w:val="hybridMultilevel"/>
    <w:tmpl w:val="8F821286"/>
    <w:lvl w:ilvl="0" w:tplc="EAA45C1E">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49A22034"/>
    <w:multiLevelType w:val="hybridMultilevel"/>
    <w:tmpl w:val="DD9EA272"/>
    <w:lvl w:ilvl="0" w:tplc="62BE76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4B930A8B"/>
    <w:multiLevelType w:val="hybridMultilevel"/>
    <w:tmpl w:val="B8E83440"/>
    <w:lvl w:ilvl="0" w:tplc="27A07C86">
      <w:start w:val="1"/>
      <w:numFmt w:val="decimal"/>
      <w:lvlText w:val="%1)"/>
      <w:lvlJc w:val="left"/>
      <w:pPr>
        <w:ind w:left="1353" w:hanging="360"/>
      </w:pPr>
      <w:rPr>
        <w:rFonts w:hint="default"/>
      </w:rPr>
    </w:lvl>
    <w:lvl w:ilvl="1" w:tplc="4D4485AC">
      <w:start w:val="1"/>
      <w:numFmt w:val="russianLower"/>
      <w:lvlText w:val="%2)"/>
      <w:lvlJc w:val="left"/>
      <w:pPr>
        <w:ind w:left="2073" w:hanging="36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7" w15:restartNumberingAfterBreak="0">
    <w:nsid w:val="4CD7079C"/>
    <w:multiLevelType w:val="hybridMultilevel"/>
    <w:tmpl w:val="426E03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DB4302F"/>
    <w:multiLevelType w:val="hybridMultilevel"/>
    <w:tmpl w:val="EB46881A"/>
    <w:lvl w:ilvl="0" w:tplc="F94C7A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15:restartNumberingAfterBreak="0">
    <w:nsid w:val="4EAF4B43"/>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0" w15:restartNumberingAfterBreak="0">
    <w:nsid w:val="4ECF1173"/>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1" w15:restartNumberingAfterBreak="0">
    <w:nsid w:val="4EF54F86"/>
    <w:multiLevelType w:val="hybridMultilevel"/>
    <w:tmpl w:val="081A3F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F43793F"/>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3" w15:restartNumberingAfterBreak="0">
    <w:nsid w:val="5128330D"/>
    <w:multiLevelType w:val="hybridMultilevel"/>
    <w:tmpl w:val="8C8ECF0C"/>
    <w:lvl w:ilvl="0" w:tplc="D21ABCE8">
      <w:start w:val="1"/>
      <w:numFmt w:val="decimal"/>
      <w:lvlText w:val="Стаття %1."/>
      <w:lvlJc w:val="left"/>
      <w:pPr>
        <w:ind w:left="4046" w:hanging="360"/>
      </w:pPr>
      <w:rPr>
        <w:rFonts w:ascii="Times New Roman" w:eastAsia="Times New Roman" w:hAnsi="Times New Roman" w:cs="Times New Roman" w:hint="default"/>
        <w:b/>
        <w:sz w:val="28"/>
        <w:szCs w:val="28"/>
      </w:rPr>
    </w:lvl>
    <w:lvl w:ilvl="1" w:tplc="0419000F">
      <w:start w:val="1"/>
      <w:numFmt w:val="decimal"/>
      <w:lvlText w:val="%2."/>
      <w:lvlJc w:val="left"/>
      <w:pPr>
        <w:ind w:left="930" w:hanging="360"/>
      </w:pPr>
      <w:rPr>
        <w:rFonts w:cs="Times New Roman"/>
      </w:rPr>
    </w:lvl>
    <w:lvl w:ilvl="2" w:tplc="0422001B">
      <w:start w:val="1"/>
      <w:numFmt w:val="lowerRoman"/>
      <w:lvlText w:val="%3."/>
      <w:lvlJc w:val="right"/>
      <w:pPr>
        <w:ind w:left="1650" w:hanging="180"/>
      </w:pPr>
      <w:rPr>
        <w:rFonts w:cs="Times New Roman"/>
      </w:rPr>
    </w:lvl>
    <w:lvl w:ilvl="3" w:tplc="0422000F">
      <w:start w:val="1"/>
      <w:numFmt w:val="decimal"/>
      <w:lvlText w:val="%4."/>
      <w:lvlJc w:val="left"/>
      <w:pPr>
        <w:ind w:left="2370" w:hanging="360"/>
      </w:pPr>
      <w:rPr>
        <w:rFonts w:cs="Times New Roman"/>
      </w:rPr>
    </w:lvl>
    <w:lvl w:ilvl="4" w:tplc="04220019">
      <w:start w:val="1"/>
      <w:numFmt w:val="lowerLetter"/>
      <w:lvlText w:val="%5."/>
      <w:lvlJc w:val="left"/>
      <w:pPr>
        <w:ind w:left="3090" w:hanging="360"/>
      </w:pPr>
      <w:rPr>
        <w:rFonts w:cs="Times New Roman"/>
      </w:rPr>
    </w:lvl>
    <w:lvl w:ilvl="5" w:tplc="0422001B">
      <w:start w:val="1"/>
      <w:numFmt w:val="lowerRoman"/>
      <w:lvlText w:val="%6."/>
      <w:lvlJc w:val="right"/>
      <w:pPr>
        <w:ind w:left="3810" w:hanging="180"/>
      </w:pPr>
      <w:rPr>
        <w:rFonts w:cs="Times New Roman"/>
      </w:rPr>
    </w:lvl>
    <w:lvl w:ilvl="6" w:tplc="0422000F">
      <w:start w:val="1"/>
      <w:numFmt w:val="decimal"/>
      <w:lvlText w:val="%7."/>
      <w:lvlJc w:val="left"/>
      <w:pPr>
        <w:ind w:left="4530" w:hanging="360"/>
      </w:pPr>
      <w:rPr>
        <w:rFonts w:cs="Times New Roman"/>
      </w:rPr>
    </w:lvl>
    <w:lvl w:ilvl="7" w:tplc="04220019">
      <w:start w:val="1"/>
      <w:numFmt w:val="lowerLetter"/>
      <w:lvlText w:val="%8."/>
      <w:lvlJc w:val="left"/>
      <w:pPr>
        <w:ind w:left="5250" w:hanging="360"/>
      </w:pPr>
      <w:rPr>
        <w:rFonts w:cs="Times New Roman"/>
      </w:rPr>
    </w:lvl>
    <w:lvl w:ilvl="8" w:tplc="0422001B">
      <w:start w:val="1"/>
      <w:numFmt w:val="lowerRoman"/>
      <w:lvlText w:val="%9."/>
      <w:lvlJc w:val="right"/>
      <w:pPr>
        <w:ind w:left="5970" w:hanging="180"/>
      </w:pPr>
      <w:rPr>
        <w:rFonts w:cs="Times New Roman"/>
      </w:rPr>
    </w:lvl>
  </w:abstractNum>
  <w:abstractNum w:abstractNumId="74" w15:restartNumberingAfterBreak="0">
    <w:nsid w:val="518649A5"/>
    <w:multiLevelType w:val="hybridMultilevel"/>
    <w:tmpl w:val="1AC4153C"/>
    <w:lvl w:ilvl="0" w:tplc="04190011">
      <w:start w:val="1"/>
      <w:numFmt w:val="decimal"/>
      <w:lvlText w:val="%1)"/>
      <w:lvlJc w:val="left"/>
      <w:pPr>
        <w:ind w:left="720" w:hanging="360"/>
      </w:pPr>
    </w:lvl>
    <w:lvl w:ilvl="1" w:tplc="FFFFFFFF">
      <w:start w:val="1"/>
      <w:numFmt w:val="decimal"/>
      <w:lvlText w:val="%2)"/>
      <w:lvlJc w:val="left"/>
      <w:pPr>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1B16B9"/>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6" w15:restartNumberingAfterBreak="0">
    <w:nsid w:val="52292C38"/>
    <w:multiLevelType w:val="hybridMultilevel"/>
    <w:tmpl w:val="2C540ACC"/>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7" w15:restartNumberingAfterBreak="0">
    <w:nsid w:val="52E57289"/>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8" w15:restartNumberingAfterBreak="0">
    <w:nsid w:val="52F54AAC"/>
    <w:multiLevelType w:val="hybridMultilevel"/>
    <w:tmpl w:val="408EF218"/>
    <w:lvl w:ilvl="0" w:tplc="1C7E893E">
      <w:start w:val="1"/>
      <w:numFmt w:val="decimal"/>
      <w:lvlText w:val="%1)"/>
      <w:lvlJc w:val="left"/>
      <w:pPr>
        <w:ind w:left="927" w:hanging="360"/>
      </w:pPr>
      <w:rPr>
        <w:rFonts w:hint="default"/>
      </w:rPr>
    </w:lvl>
    <w:lvl w:ilvl="1" w:tplc="4574D716">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15:restartNumberingAfterBreak="0">
    <w:nsid w:val="53273CE3"/>
    <w:multiLevelType w:val="hybridMultilevel"/>
    <w:tmpl w:val="2C540ACC"/>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0" w15:restartNumberingAfterBreak="0">
    <w:nsid w:val="538967CC"/>
    <w:multiLevelType w:val="hybridMultilevel"/>
    <w:tmpl w:val="86D0718E"/>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1" w15:restartNumberingAfterBreak="0">
    <w:nsid w:val="555C66AC"/>
    <w:multiLevelType w:val="hybridMultilevel"/>
    <w:tmpl w:val="21643C4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15:restartNumberingAfterBreak="0">
    <w:nsid w:val="5660576B"/>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3" w15:restartNumberingAfterBreak="0">
    <w:nsid w:val="570E7946"/>
    <w:multiLevelType w:val="hybridMultilevel"/>
    <w:tmpl w:val="3984F9EA"/>
    <w:lvl w:ilvl="0" w:tplc="CE1E0F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4" w15:restartNumberingAfterBreak="0">
    <w:nsid w:val="598211B8"/>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5" w15:restartNumberingAfterBreak="0">
    <w:nsid w:val="5BD12EA2"/>
    <w:multiLevelType w:val="hybridMultilevel"/>
    <w:tmpl w:val="535088B6"/>
    <w:lvl w:ilvl="0" w:tplc="FFFFFFFF">
      <w:start w:val="1"/>
      <w:numFmt w:val="decimal"/>
      <w:lvlText w:val="%1)"/>
      <w:lvlJc w:val="left"/>
      <w:pPr>
        <w:ind w:left="1429"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C3A5449"/>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7" w15:restartNumberingAfterBreak="0">
    <w:nsid w:val="5D7350D5"/>
    <w:multiLevelType w:val="hybridMultilevel"/>
    <w:tmpl w:val="72DCCBF2"/>
    <w:lvl w:ilvl="0" w:tplc="A48C233E">
      <w:start w:val="1"/>
      <w:numFmt w:val="decimal"/>
      <w:lvlText w:val="%1."/>
      <w:lvlJc w:val="left"/>
      <w:pPr>
        <w:ind w:left="1211" w:hanging="360"/>
      </w:pPr>
      <w:rPr>
        <w:rFonts w:cs="Times New Roman"/>
        <w:b w:val="0"/>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88" w15:restartNumberingAfterBreak="0">
    <w:nsid w:val="5EDA1872"/>
    <w:multiLevelType w:val="hybridMultilevel"/>
    <w:tmpl w:val="6DA026B4"/>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9" w15:restartNumberingAfterBreak="0">
    <w:nsid w:val="5FCB4C36"/>
    <w:multiLevelType w:val="hybridMultilevel"/>
    <w:tmpl w:val="F830C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617513E6"/>
    <w:multiLevelType w:val="hybridMultilevel"/>
    <w:tmpl w:val="2E829AD6"/>
    <w:lvl w:ilvl="0" w:tplc="4D4485AC">
      <w:start w:val="1"/>
      <w:numFmt w:val="russianLower"/>
      <w:lvlText w:val="%1)"/>
      <w:lvlJc w:val="left"/>
      <w:pPr>
        <w:ind w:left="720" w:hanging="360"/>
      </w:pPr>
      <w:rPr>
        <w:rFonts w:hint="default"/>
      </w:rPr>
    </w:lvl>
    <w:lvl w:ilvl="1" w:tplc="3B5C94D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4CB09BD"/>
    <w:multiLevelType w:val="hybridMultilevel"/>
    <w:tmpl w:val="A842880A"/>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2" w15:restartNumberingAfterBreak="0">
    <w:nsid w:val="66854060"/>
    <w:multiLevelType w:val="hybridMultilevel"/>
    <w:tmpl w:val="AADAE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691242D"/>
    <w:multiLevelType w:val="hybridMultilevel"/>
    <w:tmpl w:val="232A44E0"/>
    <w:lvl w:ilvl="0" w:tplc="3B5C94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75A3438"/>
    <w:multiLevelType w:val="hybridMultilevel"/>
    <w:tmpl w:val="22821A34"/>
    <w:lvl w:ilvl="0" w:tplc="FFFFFFFF">
      <w:start w:val="1"/>
      <w:numFmt w:val="decimal"/>
      <w:lvlText w:val="%1)"/>
      <w:lvlJc w:val="left"/>
      <w:pPr>
        <w:ind w:left="1429" w:hanging="360"/>
      </w:pPr>
      <w:rPr>
        <w:rFonts w:hAnsi="Arial Unicode MS" w:hint="default"/>
        <w:caps w:val="0"/>
        <w:smallCaps w:val="0"/>
        <w:strike w:val="0"/>
        <w:dstrike w:val="0"/>
        <w:color w:val="000000"/>
        <w:spacing w:val="0"/>
        <w:w w:val="100"/>
        <w:kern w:val="0"/>
        <w:position w:val="0"/>
        <w:sz w:val="28"/>
        <w:szCs w:val="2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95" w15:restartNumberingAfterBreak="0">
    <w:nsid w:val="69BE63E9"/>
    <w:multiLevelType w:val="hybridMultilevel"/>
    <w:tmpl w:val="769A85B6"/>
    <w:lvl w:ilvl="0" w:tplc="3F7284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BBD0AC0"/>
    <w:multiLevelType w:val="hybridMultilevel"/>
    <w:tmpl w:val="2C24E158"/>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7" w15:restartNumberingAfterBreak="0">
    <w:nsid w:val="6CAD6DB4"/>
    <w:multiLevelType w:val="hybridMultilevel"/>
    <w:tmpl w:val="B5448AA8"/>
    <w:lvl w:ilvl="0" w:tplc="04190011">
      <w:start w:val="1"/>
      <w:numFmt w:val="decimal"/>
      <w:lvlText w:val="%1)"/>
      <w:lvlJc w:val="left"/>
      <w:pPr>
        <w:ind w:left="720" w:hanging="360"/>
      </w:pPr>
    </w:lvl>
    <w:lvl w:ilvl="1" w:tplc="9C2E31A0">
      <w:start w:val="1"/>
      <w:numFmt w:val="decimal"/>
      <w:lvlText w:val="%2)"/>
      <w:lvlJc w:val="left"/>
      <w:pPr>
        <w:ind w:left="1440" w:hanging="360"/>
      </w:pPr>
      <w:rPr>
        <w:rFonts w:ascii="Times New Roman" w:eastAsia="MS Mincho" w:hAnsi="Times New Roman" w:cs="Times New Roman"/>
      </w:rPr>
    </w:lvl>
    <w:lvl w:ilvl="2" w:tplc="D3145FFC">
      <w:start w:val="2"/>
      <w:numFmt w:val="decimal"/>
      <w:lvlText w:val="%3"/>
      <w:lvlJc w:val="left"/>
      <w:pPr>
        <w:ind w:left="2340" w:hanging="360"/>
      </w:pPr>
      <w:rPr>
        <w:rFonts w:ascii="Calibri" w:hAnsi="Calibr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F18444A"/>
    <w:multiLevelType w:val="hybridMultilevel"/>
    <w:tmpl w:val="164E0056"/>
    <w:lvl w:ilvl="0" w:tplc="B75E1B42">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04F5DB8"/>
    <w:multiLevelType w:val="hybridMultilevel"/>
    <w:tmpl w:val="86E45A6E"/>
    <w:lvl w:ilvl="0" w:tplc="4D4485AC">
      <w:start w:val="1"/>
      <w:numFmt w:val="russianLower"/>
      <w:lvlText w:val="%1)"/>
      <w:lvlJc w:val="left"/>
      <w:pPr>
        <w:ind w:left="1429" w:hanging="360"/>
      </w:pPr>
      <w:rPr>
        <w:rFonts w:hint="default"/>
      </w:rPr>
    </w:lvl>
    <w:lvl w:ilvl="1" w:tplc="B75E1B42">
      <w:start w:val="1"/>
      <w:numFmt w:val="decimal"/>
      <w:lvlText w:val="%2)"/>
      <w:lvlJc w:val="left"/>
      <w:pPr>
        <w:ind w:left="2204"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70FC4729"/>
    <w:multiLevelType w:val="hybridMultilevel"/>
    <w:tmpl w:val="A4642D4C"/>
    <w:lvl w:ilvl="0" w:tplc="8280FF10">
      <w:start w:val="1"/>
      <w:numFmt w:val="decimal"/>
      <w:lvlText w:val="%1)"/>
      <w:lvlJc w:val="left"/>
      <w:pPr>
        <w:ind w:left="1002" w:hanging="43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15:restartNumberingAfterBreak="0">
    <w:nsid w:val="714C3DD2"/>
    <w:multiLevelType w:val="hybridMultilevel"/>
    <w:tmpl w:val="62CA6858"/>
    <w:lvl w:ilvl="0" w:tplc="0A62AB2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726444D1"/>
    <w:multiLevelType w:val="hybridMultilevel"/>
    <w:tmpl w:val="7A78E3EE"/>
    <w:lvl w:ilvl="0" w:tplc="56FA2298">
      <w:start w:val="1"/>
      <w:numFmt w:val="decimal"/>
      <w:lvlText w:val="%1)"/>
      <w:lvlJc w:val="left"/>
      <w:pPr>
        <w:ind w:left="1354" w:hanging="360"/>
      </w:pPr>
      <w:rPr>
        <w:rFonts w:hint="default"/>
      </w:rPr>
    </w:lvl>
    <w:lvl w:ilvl="1" w:tplc="04190019">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03" w15:restartNumberingAfterBreak="0">
    <w:nsid w:val="72946855"/>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4" w15:restartNumberingAfterBreak="0">
    <w:nsid w:val="74484834"/>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5" w15:restartNumberingAfterBreak="0">
    <w:nsid w:val="74547C84"/>
    <w:multiLevelType w:val="hybridMultilevel"/>
    <w:tmpl w:val="974CB202"/>
    <w:lvl w:ilvl="0" w:tplc="04190011">
      <w:start w:val="1"/>
      <w:numFmt w:val="decimal"/>
      <w:lvlText w:val="%1)"/>
      <w:lvlJc w:val="left"/>
      <w:pPr>
        <w:ind w:left="720" w:hanging="360"/>
      </w:pPr>
    </w:lvl>
    <w:lvl w:ilvl="1" w:tplc="72EC38AE">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5B448DE"/>
    <w:multiLevelType w:val="hybridMultilevel"/>
    <w:tmpl w:val="B9F47CF4"/>
    <w:lvl w:ilvl="0" w:tplc="0032B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78AA69E5"/>
    <w:multiLevelType w:val="hybridMultilevel"/>
    <w:tmpl w:val="D0A4AE4A"/>
    <w:lvl w:ilvl="0" w:tplc="A48C233E">
      <w:start w:val="1"/>
      <w:numFmt w:val="decimal"/>
      <w:lvlText w:val="%1."/>
      <w:lvlJc w:val="left"/>
      <w:pPr>
        <w:ind w:left="1211"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8" w15:restartNumberingAfterBreak="0">
    <w:nsid w:val="78B92F8E"/>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9" w15:restartNumberingAfterBreak="0">
    <w:nsid w:val="78C568D5"/>
    <w:multiLevelType w:val="hybridMultilevel"/>
    <w:tmpl w:val="2506C424"/>
    <w:lvl w:ilvl="0" w:tplc="4D4485A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79335BB2"/>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1" w15:restartNumberingAfterBreak="0">
    <w:nsid w:val="7A6121B3"/>
    <w:multiLevelType w:val="hybridMultilevel"/>
    <w:tmpl w:val="72DCCBF2"/>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2" w15:restartNumberingAfterBreak="0">
    <w:nsid w:val="7B692F26"/>
    <w:multiLevelType w:val="hybridMultilevel"/>
    <w:tmpl w:val="B9E66182"/>
    <w:lvl w:ilvl="0" w:tplc="29529CEC">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C9A79E0"/>
    <w:multiLevelType w:val="hybridMultilevel"/>
    <w:tmpl w:val="1C1A5088"/>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4" w15:restartNumberingAfterBreak="0">
    <w:nsid w:val="7D017548"/>
    <w:multiLevelType w:val="hybridMultilevel"/>
    <w:tmpl w:val="68D409B4"/>
    <w:lvl w:ilvl="0" w:tplc="A48C233E">
      <w:start w:val="1"/>
      <w:numFmt w:val="decimal"/>
      <w:lvlText w:val="%1."/>
      <w:lvlJc w:val="left"/>
      <w:pPr>
        <w:ind w:left="1429"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13"/>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9"/>
  </w:num>
  <w:num w:numId="40">
    <w:abstractNumId w:val="6"/>
  </w:num>
  <w:num w:numId="41">
    <w:abstractNumId w:val="7"/>
  </w:num>
  <w:num w:numId="42">
    <w:abstractNumId w:val="34"/>
  </w:num>
  <w:num w:numId="43">
    <w:abstractNumId w:val="50"/>
  </w:num>
  <w:num w:numId="44">
    <w:abstractNumId w:val="47"/>
  </w:num>
  <w:num w:numId="45">
    <w:abstractNumId w:val="73"/>
  </w:num>
  <w:num w:numId="46">
    <w:abstractNumId w:val="0"/>
  </w:num>
  <w:num w:numId="47">
    <w:abstractNumId w:val="25"/>
  </w:num>
  <w:num w:numId="48">
    <w:abstractNumId w:val="22"/>
  </w:num>
  <w:num w:numId="49">
    <w:abstractNumId w:val="58"/>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48"/>
  </w:num>
  <w:num w:numId="61">
    <w:abstractNumId w:val="39"/>
  </w:num>
  <w:num w:numId="62">
    <w:abstractNumId w:val="92"/>
  </w:num>
  <w:num w:numId="63">
    <w:abstractNumId w:val="78"/>
  </w:num>
  <w:num w:numId="64">
    <w:abstractNumId w:val="16"/>
  </w:num>
  <w:num w:numId="65">
    <w:abstractNumId w:val="56"/>
  </w:num>
  <w:num w:numId="66">
    <w:abstractNumId w:val="1"/>
  </w:num>
  <w:num w:numId="67">
    <w:abstractNumId w:val="100"/>
  </w:num>
  <w:num w:numId="68">
    <w:abstractNumId w:val="112"/>
  </w:num>
  <w:num w:numId="69">
    <w:abstractNumId w:val="38"/>
  </w:num>
  <w:num w:numId="70">
    <w:abstractNumId w:val="55"/>
  </w:num>
  <w:num w:numId="71">
    <w:abstractNumId w:val="83"/>
  </w:num>
  <w:num w:numId="72">
    <w:abstractNumId w:val="57"/>
  </w:num>
  <w:num w:numId="73">
    <w:abstractNumId w:val="17"/>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65"/>
  </w:num>
  <w:num w:numId="77">
    <w:abstractNumId w:val="94"/>
  </w:num>
  <w:num w:numId="78">
    <w:abstractNumId w:val="26"/>
  </w:num>
  <w:num w:numId="79">
    <w:abstractNumId w:val="30"/>
  </w:num>
  <w:num w:numId="80">
    <w:abstractNumId w:val="95"/>
  </w:num>
  <w:num w:numId="81">
    <w:abstractNumId w:val="21"/>
  </w:num>
  <w:num w:numId="82">
    <w:abstractNumId w:val="85"/>
  </w:num>
  <w:num w:numId="83">
    <w:abstractNumId w:val="71"/>
  </w:num>
  <w:num w:numId="84">
    <w:abstractNumId w:val="46"/>
  </w:num>
  <w:num w:numId="85">
    <w:abstractNumId w:val="24"/>
  </w:num>
  <w:num w:numId="86">
    <w:abstractNumId w:val="74"/>
  </w:num>
  <w:num w:numId="87">
    <w:abstractNumId w:val="67"/>
  </w:num>
  <w:num w:numId="88">
    <w:abstractNumId w:val="99"/>
  </w:num>
  <w:num w:numId="89">
    <w:abstractNumId w:val="81"/>
  </w:num>
  <w:num w:numId="90">
    <w:abstractNumId w:val="93"/>
  </w:num>
  <w:num w:numId="91">
    <w:abstractNumId w:val="89"/>
  </w:num>
  <w:num w:numId="92">
    <w:abstractNumId w:val="14"/>
  </w:num>
  <w:num w:numId="93">
    <w:abstractNumId w:val="49"/>
  </w:num>
  <w:num w:numId="94">
    <w:abstractNumId w:val="18"/>
  </w:num>
  <w:num w:numId="95">
    <w:abstractNumId w:val="44"/>
  </w:num>
  <w:num w:numId="96">
    <w:abstractNumId w:val="35"/>
  </w:num>
  <w:num w:numId="97">
    <w:abstractNumId w:val="97"/>
  </w:num>
  <w:num w:numId="98">
    <w:abstractNumId w:val="12"/>
  </w:num>
  <w:num w:numId="99">
    <w:abstractNumId w:val="105"/>
  </w:num>
  <w:num w:numId="100">
    <w:abstractNumId w:val="2"/>
  </w:num>
  <w:num w:numId="101">
    <w:abstractNumId w:val="90"/>
  </w:num>
  <w:num w:numId="102">
    <w:abstractNumId w:val="106"/>
  </w:num>
  <w:num w:numId="103">
    <w:abstractNumId w:val="60"/>
  </w:num>
  <w:num w:numId="104">
    <w:abstractNumId w:val="101"/>
  </w:num>
  <w:num w:numId="105">
    <w:abstractNumId w:val="62"/>
  </w:num>
  <w:num w:numId="106">
    <w:abstractNumId w:val="109"/>
  </w:num>
  <w:num w:numId="107">
    <w:abstractNumId w:val="37"/>
  </w:num>
  <w:num w:numId="108">
    <w:abstractNumId w:val="66"/>
  </w:num>
  <w:num w:numId="109">
    <w:abstractNumId w:val="68"/>
  </w:num>
  <w:num w:numId="110">
    <w:abstractNumId w:val="43"/>
  </w:num>
  <w:num w:numId="111">
    <w:abstractNumId w:val="29"/>
  </w:num>
  <w:num w:numId="112">
    <w:abstractNumId w:val="103"/>
  </w:num>
  <w:num w:numId="113">
    <w:abstractNumId w:val="102"/>
  </w:num>
  <w:num w:numId="114">
    <w:abstractNumId w:val="53"/>
  </w:num>
  <w:num w:numId="115">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059A"/>
    <w:rsid w:val="000009E1"/>
    <w:rsid w:val="00001246"/>
    <w:rsid w:val="00001FD5"/>
    <w:rsid w:val="0000269F"/>
    <w:rsid w:val="000029C6"/>
    <w:rsid w:val="0000469F"/>
    <w:rsid w:val="00006BCF"/>
    <w:rsid w:val="00007152"/>
    <w:rsid w:val="000076B5"/>
    <w:rsid w:val="00013434"/>
    <w:rsid w:val="00015D74"/>
    <w:rsid w:val="00016AA6"/>
    <w:rsid w:val="00021299"/>
    <w:rsid w:val="000315C1"/>
    <w:rsid w:val="00034FDF"/>
    <w:rsid w:val="0003502A"/>
    <w:rsid w:val="00035F9C"/>
    <w:rsid w:val="00036EC0"/>
    <w:rsid w:val="00043CD1"/>
    <w:rsid w:val="00044375"/>
    <w:rsid w:val="00044963"/>
    <w:rsid w:val="00044CA3"/>
    <w:rsid w:val="000468D3"/>
    <w:rsid w:val="00046B26"/>
    <w:rsid w:val="00050EC9"/>
    <w:rsid w:val="0005281F"/>
    <w:rsid w:val="00057AA0"/>
    <w:rsid w:val="00063DC0"/>
    <w:rsid w:val="00070D3B"/>
    <w:rsid w:val="00071B03"/>
    <w:rsid w:val="00072643"/>
    <w:rsid w:val="00072DCF"/>
    <w:rsid w:val="000749D5"/>
    <w:rsid w:val="000749F2"/>
    <w:rsid w:val="00075548"/>
    <w:rsid w:val="000804AF"/>
    <w:rsid w:val="00081871"/>
    <w:rsid w:val="00082D34"/>
    <w:rsid w:val="00083C18"/>
    <w:rsid w:val="000869C5"/>
    <w:rsid w:val="00086AB4"/>
    <w:rsid w:val="00092AD6"/>
    <w:rsid w:val="00094388"/>
    <w:rsid w:val="000A0577"/>
    <w:rsid w:val="000A2435"/>
    <w:rsid w:val="000A7464"/>
    <w:rsid w:val="000B265B"/>
    <w:rsid w:val="000B2DA4"/>
    <w:rsid w:val="000B3A6B"/>
    <w:rsid w:val="000B5C35"/>
    <w:rsid w:val="000B60ED"/>
    <w:rsid w:val="000B6B4A"/>
    <w:rsid w:val="000B7C51"/>
    <w:rsid w:val="000C3685"/>
    <w:rsid w:val="000D02F0"/>
    <w:rsid w:val="000D2074"/>
    <w:rsid w:val="000D3C76"/>
    <w:rsid w:val="000D6131"/>
    <w:rsid w:val="000D75DD"/>
    <w:rsid w:val="000D7D9C"/>
    <w:rsid w:val="000E371B"/>
    <w:rsid w:val="000E4024"/>
    <w:rsid w:val="000E4D2D"/>
    <w:rsid w:val="000E4E7E"/>
    <w:rsid w:val="000E5130"/>
    <w:rsid w:val="000E6716"/>
    <w:rsid w:val="000E7441"/>
    <w:rsid w:val="000F3438"/>
    <w:rsid w:val="000F5CDB"/>
    <w:rsid w:val="000F6470"/>
    <w:rsid w:val="0010025E"/>
    <w:rsid w:val="0010140C"/>
    <w:rsid w:val="00102448"/>
    <w:rsid w:val="001033FD"/>
    <w:rsid w:val="0010579C"/>
    <w:rsid w:val="00106D62"/>
    <w:rsid w:val="0011200D"/>
    <w:rsid w:val="00112621"/>
    <w:rsid w:val="00115A8C"/>
    <w:rsid w:val="00117A1E"/>
    <w:rsid w:val="0012065D"/>
    <w:rsid w:val="00120E55"/>
    <w:rsid w:val="00123999"/>
    <w:rsid w:val="0012522E"/>
    <w:rsid w:val="00127C93"/>
    <w:rsid w:val="00130748"/>
    <w:rsid w:val="00140A56"/>
    <w:rsid w:val="00142BA4"/>
    <w:rsid w:val="00144388"/>
    <w:rsid w:val="001445F3"/>
    <w:rsid w:val="00144B93"/>
    <w:rsid w:val="00145AAC"/>
    <w:rsid w:val="00147CC5"/>
    <w:rsid w:val="001522BC"/>
    <w:rsid w:val="00152FBA"/>
    <w:rsid w:val="00154FBB"/>
    <w:rsid w:val="00157803"/>
    <w:rsid w:val="001647CC"/>
    <w:rsid w:val="0016765B"/>
    <w:rsid w:val="00173F2F"/>
    <w:rsid w:val="00175414"/>
    <w:rsid w:val="0017596A"/>
    <w:rsid w:val="0017785D"/>
    <w:rsid w:val="0017793D"/>
    <w:rsid w:val="00180D5A"/>
    <w:rsid w:val="00180D8E"/>
    <w:rsid w:val="00180E71"/>
    <w:rsid w:val="00183E79"/>
    <w:rsid w:val="001848DA"/>
    <w:rsid w:val="00185481"/>
    <w:rsid w:val="0019265C"/>
    <w:rsid w:val="00193DD0"/>
    <w:rsid w:val="00196600"/>
    <w:rsid w:val="0019667E"/>
    <w:rsid w:val="00197F39"/>
    <w:rsid w:val="001A2B39"/>
    <w:rsid w:val="001A3AFB"/>
    <w:rsid w:val="001A3E76"/>
    <w:rsid w:val="001B1BF4"/>
    <w:rsid w:val="001B2A0D"/>
    <w:rsid w:val="001B3B6F"/>
    <w:rsid w:val="001C60E6"/>
    <w:rsid w:val="001C69B5"/>
    <w:rsid w:val="001D1169"/>
    <w:rsid w:val="001D3D01"/>
    <w:rsid w:val="001D418F"/>
    <w:rsid w:val="001D66D8"/>
    <w:rsid w:val="001D768E"/>
    <w:rsid w:val="001D7989"/>
    <w:rsid w:val="001E0F20"/>
    <w:rsid w:val="001E19FB"/>
    <w:rsid w:val="001E24EE"/>
    <w:rsid w:val="001E3E65"/>
    <w:rsid w:val="001E4243"/>
    <w:rsid w:val="001E4391"/>
    <w:rsid w:val="001E6F53"/>
    <w:rsid w:val="001F3AAD"/>
    <w:rsid w:val="001F665B"/>
    <w:rsid w:val="00200168"/>
    <w:rsid w:val="00203DD4"/>
    <w:rsid w:val="00204D42"/>
    <w:rsid w:val="00205021"/>
    <w:rsid w:val="00210D26"/>
    <w:rsid w:val="002113E2"/>
    <w:rsid w:val="002127C1"/>
    <w:rsid w:val="00212AB6"/>
    <w:rsid w:val="00216283"/>
    <w:rsid w:val="002164A7"/>
    <w:rsid w:val="00217527"/>
    <w:rsid w:val="002223C5"/>
    <w:rsid w:val="00223FDA"/>
    <w:rsid w:val="00224195"/>
    <w:rsid w:val="00226C32"/>
    <w:rsid w:val="0023112E"/>
    <w:rsid w:val="00233C26"/>
    <w:rsid w:val="0024058C"/>
    <w:rsid w:val="00241842"/>
    <w:rsid w:val="00243DA7"/>
    <w:rsid w:val="00250022"/>
    <w:rsid w:val="0025162C"/>
    <w:rsid w:val="00252855"/>
    <w:rsid w:val="002540BB"/>
    <w:rsid w:val="0025553D"/>
    <w:rsid w:val="002574DC"/>
    <w:rsid w:val="00260A53"/>
    <w:rsid w:val="002612E8"/>
    <w:rsid w:val="00261F3F"/>
    <w:rsid w:val="00262BA4"/>
    <w:rsid w:val="00263290"/>
    <w:rsid w:val="002651FD"/>
    <w:rsid w:val="002667D4"/>
    <w:rsid w:val="002669C9"/>
    <w:rsid w:val="0026705D"/>
    <w:rsid w:val="00267EC7"/>
    <w:rsid w:val="00270A6C"/>
    <w:rsid w:val="002729B5"/>
    <w:rsid w:val="002742BB"/>
    <w:rsid w:val="00274834"/>
    <w:rsid w:val="0027581E"/>
    <w:rsid w:val="00276C8F"/>
    <w:rsid w:val="00277DF4"/>
    <w:rsid w:val="00280ABB"/>
    <w:rsid w:val="00281F73"/>
    <w:rsid w:val="002824C3"/>
    <w:rsid w:val="00282862"/>
    <w:rsid w:val="0028307E"/>
    <w:rsid w:val="0028394C"/>
    <w:rsid w:val="002845FF"/>
    <w:rsid w:val="00287EA1"/>
    <w:rsid w:val="00292F02"/>
    <w:rsid w:val="00292F6F"/>
    <w:rsid w:val="00293D1C"/>
    <w:rsid w:val="002943B8"/>
    <w:rsid w:val="00294820"/>
    <w:rsid w:val="00296B67"/>
    <w:rsid w:val="00297C6F"/>
    <w:rsid w:val="002A2E62"/>
    <w:rsid w:val="002A335D"/>
    <w:rsid w:val="002A4DE5"/>
    <w:rsid w:val="002A6974"/>
    <w:rsid w:val="002B53D3"/>
    <w:rsid w:val="002B5C94"/>
    <w:rsid w:val="002B7A23"/>
    <w:rsid w:val="002C1324"/>
    <w:rsid w:val="002C3426"/>
    <w:rsid w:val="002C64E0"/>
    <w:rsid w:val="002C7F97"/>
    <w:rsid w:val="002D0823"/>
    <w:rsid w:val="002D6C93"/>
    <w:rsid w:val="002E1DD1"/>
    <w:rsid w:val="002E2842"/>
    <w:rsid w:val="002E2955"/>
    <w:rsid w:val="002E44E7"/>
    <w:rsid w:val="002E49BB"/>
    <w:rsid w:val="002E5493"/>
    <w:rsid w:val="002E5A74"/>
    <w:rsid w:val="002E600E"/>
    <w:rsid w:val="002F4DFF"/>
    <w:rsid w:val="002F514E"/>
    <w:rsid w:val="002F5927"/>
    <w:rsid w:val="002F77AA"/>
    <w:rsid w:val="003008A0"/>
    <w:rsid w:val="00301D47"/>
    <w:rsid w:val="003045BE"/>
    <w:rsid w:val="00306B66"/>
    <w:rsid w:val="00310EED"/>
    <w:rsid w:val="003161DA"/>
    <w:rsid w:val="00317031"/>
    <w:rsid w:val="00322493"/>
    <w:rsid w:val="00325A0F"/>
    <w:rsid w:val="00330CF2"/>
    <w:rsid w:val="00332124"/>
    <w:rsid w:val="00332B8B"/>
    <w:rsid w:val="00344CFF"/>
    <w:rsid w:val="0034625E"/>
    <w:rsid w:val="003509DC"/>
    <w:rsid w:val="00350A74"/>
    <w:rsid w:val="00351ADE"/>
    <w:rsid w:val="00352045"/>
    <w:rsid w:val="0035274E"/>
    <w:rsid w:val="00354685"/>
    <w:rsid w:val="00356917"/>
    <w:rsid w:val="00357477"/>
    <w:rsid w:val="0036320F"/>
    <w:rsid w:val="00363441"/>
    <w:rsid w:val="00363745"/>
    <w:rsid w:val="00364040"/>
    <w:rsid w:val="00365D88"/>
    <w:rsid w:val="00366DA9"/>
    <w:rsid w:val="003677C6"/>
    <w:rsid w:val="0036787B"/>
    <w:rsid w:val="00373FCE"/>
    <w:rsid w:val="0037555A"/>
    <w:rsid w:val="003756D3"/>
    <w:rsid w:val="003776AE"/>
    <w:rsid w:val="00380024"/>
    <w:rsid w:val="0038241A"/>
    <w:rsid w:val="003831D6"/>
    <w:rsid w:val="00383AC4"/>
    <w:rsid w:val="00383B18"/>
    <w:rsid w:val="00386214"/>
    <w:rsid w:val="003862B5"/>
    <w:rsid w:val="00391D26"/>
    <w:rsid w:val="003967DA"/>
    <w:rsid w:val="00397B7E"/>
    <w:rsid w:val="003A6A6E"/>
    <w:rsid w:val="003B15D1"/>
    <w:rsid w:val="003B65FE"/>
    <w:rsid w:val="003B7214"/>
    <w:rsid w:val="003B74F7"/>
    <w:rsid w:val="003C1472"/>
    <w:rsid w:val="003C343D"/>
    <w:rsid w:val="003C4B87"/>
    <w:rsid w:val="003C6EF6"/>
    <w:rsid w:val="003D24DF"/>
    <w:rsid w:val="003D30DE"/>
    <w:rsid w:val="003D46B7"/>
    <w:rsid w:val="003D565C"/>
    <w:rsid w:val="003D5676"/>
    <w:rsid w:val="003E0392"/>
    <w:rsid w:val="003E217F"/>
    <w:rsid w:val="003E4E82"/>
    <w:rsid w:val="003E4F45"/>
    <w:rsid w:val="003E5CB7"/>
    <w:rsid w:val="003E6702"/>
    <w:rsid w:val="003F0BA8"/>
    <w:rsid w:val="003F436C"/>
    <w:rsid w:val="003F525F"/>
    <w:rsid w:val="00401A80"/>
    <w:rsid w:val="00403B37"/>
    <w:rsid w:val="00406C10"/>
    <w:rsid w:val="004159C9"/>
    <w:rsid w:val="00416B21"/>
    <w:rsid w:val="00417931"/>
    <w:rsid w:val="004179A8"/>
    <w:rsid w:val="0042172F"/>
    <w:rsid w:val="00422B1F"/>
    <w:rsid w:val="004233E7"/>
    <w:rsid w:val="004234CE"/>
    <w:rsid w:val="00426974"/>
    <w:rsid w:val="004301B6"/>
    <w:rsid w:val="00432742"/>
    <w:rsid w:val="004331CF"/>
    <w:rsid w:val="00436EC9"/>
    <w:rsid w:val="00437C67"/>
    <w:rsid w:val="00440C55"/>
    <w:rsid w:val="004418A3"/>
    <w:rsid w:val="00446661"/>
    <w:rsid w:val="00446DAD"/>
    <w:rsid w:val="00447673"/>
    <w:rsid w:val="00451D7B"/>
    <w:rsid w:val="00452AC9"/>
    <w:rsid w:val="0045413B"/>
    <w:rsid w:val="00455109"/>
    <w:rsid w:val="00455CFC"/>
    <w:rsid w:val="00456AE6"/>
    <w:rsid w:val="00457E6A"/>
    <w:rsid w:val="00462B58"/>
    <w:rsid w:val="00474DE1"/>
    <w:rsid w:val="004768EC"/>
    <w:rsid w:val="00477B1C"/>
    <w:rsid w:val="0048151C"/>
    <w:rsid w:val="0048288A"/>
    <w:rsid w:val="00483322"/>
    <w:rsid w:val="0049193C"/>
    <w:rsid w:val="00491E19"/>
    <w:rsid w:val="004938A2"/>
    <w:rsid w:val="00493BFD"/>
    <w:rsid w:val="00495E5A"/>
    <w:rsid w:val="00496DFF"/>
    <w:rsid w:val="004970A4"/>
    <w:rsid w:val="004A13B0"/>
    <w:rsid w:val="004A277C"/>
    <w:rsid w:val="004A4D20"/>
    <w:rsid w:val="004A4E8F"/>
    <w:rsid w:val="004A50F3"/>
    <w:rsid w:val="004A63DF"/>
    <w:rsid w:val="004B128F"/>
    <w:rsid w:val="004B1F89"/>
    <w:rsid w:val="004B3F09"/>
    <w:rsid w:val="004B44C5"/>
    <w:rsid w:val="004B49F6"/>
    <w:rsid w:val="004B509E"/>
    <w:rsid w:val="004B55F5"/>
    <w:rsid w:val="004B6078"/>
    <w:rsid w:val="004C2106"/>
    <w:rsid w:val="004C7D0A"/>
    <w:rsid w:val="004D48ED"/>
    <w:rsid w:val="004D4A5E"/>
    <w:rsid w:val="004D4AF8"/>
    <w:rsid w:val="004D4EA2"/>
    <w:rsid w:val="004D7AA4"/>
    <w:rsid w:val="004E0B93"/>
    <w:rsid w:val="004E1014"/>
    <w:rsid w:val="004E1B72"/>
    <w:rsid w:val="004E2DCD"/>
    <w:rsid w:val="004E5D8F"/>
    <w:rsid w:val="004E645A"/>
    <w:rsid w:val="004E6AC6"/>
    <w:rsid w:val="004F1BEB"/>
    <w:rsid w:val="005011B3"/>
    <w:rsid w:val="005059D3"/>
    <w:rsid w:val="00506411"/>
    <w:rsid w:val="0051154A"/>
    <w:rsid w:val="00520831"/>
    <w:rsid w:val="005235A8"/>
    <w:rsid w:val="0052395D"/>
    <w:rsid w:val="00523960"/>
    <w:rsid w:val="00525A76"/>
    <w:rsid w:val="00526F49"/>
    <w:rsid w:val="00534355"/>
    <w:rsid w:val="00535636"/>
    <w:rsid w:val="005414EE"/>
    <w:rsid w:val="005417DC"/>
    <w:rsid w:val="00545BE4"/>
    <w:rsid w:val="0055079B"/>
    <w:rsid w:val="00553898"/>
    <w:rsid w:val="00555776"/>
    <w:rsid w:val="00561882"/>
    <w:rsid w:val="00564090"/>
    <w:rsid w:val="005655FD"/>
    <w:rsid w:val="00567B03"/>
    <w:rsid w:val="0057053B"/>
    <w:rsid w:val="00573DC1"/>
    <w:rsid w:val="00575002"/>
    <w:rsid w:val="00575B75"/>
    <w:rsid w:val="00577062"/>
    <w:rsid w:val="00583632"/>
    <w:rsid w:val="005845E2"/>
    <w:rsid w:val="00586108"/>
    <w:rsid w:val="005862CF"/>
    <w:rsid w:val="00586D4D"/>
    <w:rsid w:val="00587BC6"/>
    <w:rsid w:val="00587FB3"/>
    <w:rsid w:val="00592414"/>
    <w:rsid w:val="005949E9"/>
    <w:rsid w:val="0059562E"/>
    <w:rsid w:val="00595E05"/>
    <w:rsid w:val="00596316"/>
    <w:rsid w:val="005975F0"/>
    <w:rsid w:val="005A03C9"/>
    <w:rsid w:val="005A0F85"/>
    <w:rsid w:val="005A1B05"/>
    <w:rsid w:val="005A1B0F"/>
    <w:rsid w:val="005A293B"/>
    <w:rsid w:val="005A4D25"/>
    <w:rsid w:val="005A57B2"/>
    <w:rsid w:val="005A57BD"/>
    <w:rsid w:val="005A5A34"/>
    <w:rsid w:val="005B235C"/>
    <w:rsid w:val="005B29CA"/>
    <w:rsid w:val="005B3089"/>
    <w:rsid w:val="005B38B0"/>
    <w:rsid w:val="005B6810"/>
    <w:rsid w:val="005B6D7D"/>
    <w:rsid w:val="005B7055"/>
    <w:rsid w:val="005B798C"/>
    <w:rsid w:val="005C0753"/>
    <w:rsid w:val="005C249C"/>
    <w:rsid w:val="005C3CB4"/>
    <w:rsid w:val="005C5D62"/>
    <w:rsid w:val="005C71EA"/>
    <w:rsid w:val="005C734D"/>
    <w:rsid w:val="005C7DE6"/>
    <w:rsid w:val="005D0AE4"/>
    <w:rsid w:val="005D5069"/>
    <w:rsid w:val="005D5898"/>
    <w:rsid w:val="005D70AF"/>
    <w:rsid w:val="005D7458"/>
    <w:rsid w:val="005D7BB2"/>
    <w:rsid w:val="005E26EF"/>
    <w:rsid w:val="005E2B04"/>
    <w:rsid w:val="005E4DE6"/>
    <w:rsid w:val="005E5570"/>
    <w:rsid w:val="005F1DAB"/>
    <w:rsid w:val="005F4B3F"/>
    <w:rsid w:val="005F768A"/>
    <w:rsid w:val="006020D1"/>
    <w:rsid w:val="006037B4"/>
    <w:rsid w:val="006042C4"/>
    <w:rsid w:val="006071CF"/>
    <w:rsid w:val="00607586"/>
    <w:rsid w:val="00607A76"/>
    <w:rsid w:val="00607E4D"/>
    <w:rsid w:val="00611355"/>
    <w:rsid w:val="00615C8F"/>
    <w:rsid w:val="0061604B"/>
    <w:rsid w:val="00623C02"/>
    <w:rsid w:val="00625025"/>
    <w:rsid w:val="00627D65"/>
    <w:rsid w:val="00630474"/>
    <w:rsid w:val="006342DB"/>
    <w:rsid w:val="0064145A"/>
    <w:rsid w:val="00643369"/>
    <w:rsid w:val="006454F2"/>
    <w:rsid w:val="00651782"/>
    <w:rsid w:val="00654E0B"/>
    <w:rsid w:val="00655D70"/>
    <w:rsid w:val="006602AA"/>
    <w:rsid w:val="00660AC5"/>
    <w:rsid w:val="006618BF"/>
    <w:rsid w:val="00661A0D"/>
    <w:rsid w:val="00662006"/>
    <w:rsid w:val="00662371"/>
    <w:rsid w:val="0066777C"/>
    <w:rsid w:val="00667FDD"/>
    <w:rsid w:val="006761D0"/>
    <w:rsid w:val="006772DE"/>
    <w:rsid w:val="00682DE9"/>
    <w:rsid w:val="00684353"/>
    <w:rsid w:val="0068525E"/>
    <w:rsid w:val="00686271"/>
    <w:rsid w:val="0068666D"/>
    <w:rsid w:val="00697843"/>
    <w:rsid w:val="006A0825"/>
    <w:rsid w:val="006A2350"/>
    <w:rsid w:val="006A2B0C"/>
    <w:rsid w:val="006A307E"/>
    <w:rsid w:val="006A77AB"/>
    <w:rsid w:val="006B223F"/>
    <w:rsid w:val="006B7001"/>
    <w:rsid w:val="006B7005"/>
    <w:rsid w:val="006B7091"/>
    <w:rsid w:val="006C3804"/>
    <w:rsid w:val="006C3A01"/>
    <w:rsid w:val="006C541C"/>
    <w:rsid w:val="006C6090"/>
    <w:rsid w:val="006C66A3"/>
    <w:rsid w:val="006C6D58"/>
    <w:rsid w:val="006D3363"/>
    <w:rsid w:val="006D403C"/>
    <w:rsid w:val="006D40AA"/>
    <w:rsid w:val="006D5587"/>
    <w:rsid w:val="006D63FB"/>
    <w:rsid w:val="006E012A"/>
    <w:rsid w:val="006E08D6"/>
    <w:rsid w:val="006E0FA9"/>
    <w:rsid w:val="006E23A4"/>
    <w:rsid w:val="006E2927"/>
    <w:rsid w:val="006E4B93"/>
    <w:rsid w:val="006E4BBC"/>
    <w:rsid w:val="006E5D4A"/>
    <w:rsid w:val="006F128C"/>
    <w:rsid w:val="006F554A"/>
    <w:rsid w:val="006F5B74"/>
    <w:rsid w:val="006F7144"/>
    <w:rsid w:val="0070699E"/>
    <w:rsid w:val="00706A47"/>
    <w:rsid w:val="007078C7"/>
    <w:rsid w:val="00711DD1"/>
    <w:rsid w:val="00713E44"/>
    <w:rsid w:val="0071680F"/>
    <w:rsid w:val="007169F8"/>
    <w:rsid w:val="00716A28"/>
    <w:rsid w:val="0071767E"/>
    <w:rsid w:val="00717762"/>
    <w:rsid w:val="00720EE9"/>
    <w:rsid w:val="00727348"/>
    <w:rsid w:val="00730940"/>
    <w:rsid w:val="00734352"/>
    <w:rsid w:val="007406C8"/>
    <w:rsid w:val="00741AD0"/>
    <w:rsid w:val="00745154"/>
    <w:rsid w:val="00745400"/>
    <w:rsid w:val="00745D3A"/>
    <w:rsid w:val="0075126C"/>
    <w:rsid w:val="00752ED8"/>
    <w:rsid w:val="00755793"/>
    <w:rsid w:val="00757571"/>
    <w:rsid w:val="00762857"/>
    <w:rsid w:val="00765265"/>
    <w:rsid w:val="00766846"/>
    <w:rsid w:val="007708E4"/>
    <w:rsid w:val="00772A12"/>
    <w:rsid w:val="00773A0D"/>
    <w:rsid w:val="0077530E"/>
    <w:rsid w:val="00776CA6"/>
    <w:rsid w:val="0077788D"/>
    <w:rsid w:val="00780BE2"/>
    <w:rsid w:val="00780E56"/>
    <w:rsid w:val="00784CA0"/>
    <w:rsid w:val="007867F1"/>
    <w:rsid w:val="00791101"/>
    <w:rsid w:val="00791EC8"/>
    <w:rsid w:val="007920C1"/>
    <w:rsid w:val="00792508"/>
    <w:rsid w:val="00795907"/>
    <w:rsid w:val="00795B1D"/>
    <w:rsid w:val="007A1ED6"/>
    <w:rsid w:val="007A27A5"/>
    <w:rsid w:val="007A5E2D"/>
    <w:rsid w:val="007A7417"/>
    <w:rsid w:val="007A7E92"/>
    <w:rsid w:val="007B3E93"/>
    <w:rsid w:val="007B5FAB"/>
    <w:rsid w:val="007B6E41"/>
    <w:rsid w:val="007C0D33"/>
    <w:rsid w:val="007C3ECA"/>
    <w:rsid w:val="007C52F6"/>
    <w:rsid w:val="007C6E30"/>
    <w:rsid w:val="007D0A91"/>
    <w:rsid w:val="007D1721"/>
    <w:rsid w:val="007D337C"/>
    <w:rsid w:val="007D3473"/>
    <w:rsid w:val="007D4671"/>
    <w:rsid w:val="007E135E"/>
    <w:rsid w:val="007E1634"/>
    <w:rsid w:val="007E21B8"/>
    <w:rsid w:val="007E5448"/>
    <w:rsid w:val="007E5959"/>
    <w:rsid w:val="007E67A8"/>
    <w:rsid w:val="007F1228"/>
    <w:rsid w:val="007F2B37"/>
    <w:rsid w:val="007F317B"/>
    <w:rsid w:val="007F3A88"/>
    <w:rsid w:val="00802C4B"/>
    <w:rsid w:val="00804831"/>
    <w:rsid w:val="0080496F"/>
    <w:rsid w:val="00806689"/>
    <w:rsid w:val="0081059E"/>
    <w:rsid w:val="008105F3"/>
    <w:rsid w:val="0081528A"/>
    <w:rsid w:val="00815702"/>
    <w:rsid w:val="00821111"/>
    <w:rsid w:val="008259F8"/>
    <w:rsid w:val="00826172"/>
    <w:rsid w:val="00826BC8"/>
    <w:rsid w:val="00827859"/>
    <w:rsid w:val="00831415"/>
    <w:rsid w:val="008321F4"/>
    <w:rsid w:val="00833976"/>
    <w:rsid w:val="00835AEC"/>
    <w:rsid w:val="00837DD1"/>
    <w:rsid w:val="00841BFC"/>
    <w:rsid w:val="00841D57"/>
    <w:rsid w:val="008427BD"/>
    <w:rsid w:val="00842B39"/>
    <w:rsid w:val="00842CBB"/>
    <w:rsid w:val="00842D91"/>
    <w:rsid w:val="00844B64"/>
    <w:rsid w:val="00845352"/>
    <w:rsid w:val="00846147"/>
    <w:rsid w:val="008478AC"/>
    <w:rsid w:val="00847D62"/>
    <w:rsid w:val="00850BC9"/>
    <w:rsid w:val="008510DC"/>
    <w:rsid w:val="00852EE3"/>
    <w:rsid w:val="008568D3"/>
    <w:rsid w:val="00860750"/>
    <w:rsid w:val="00860B28"/>
    <w:rsid w:val="008610A6"/>
    <w:rsid w:val="0086712E"/>
    <w:rsid w:val="008735F3"/>
    <w:rsid w:val="00880169"/>
    <w:rsid w:val="00881156"/>
    <w:rsid w:val="00885C1D"/>
    <w:rsid w:val="008861AE"/>
    <w:rsid w:val="00891AE1"/>
    <w:rsid w:val="00895995"/>
    <w:rsid w:val="008A0611"/>
    <w:rsid w:val="008A13AB"/>
    <w:rsid w:val="008A1F6E"/>
    <w:rsid w:val="008A277D"/>
    <w:rsid w:val="008A2B4E"/>
    <w:rsid w:val="008A38FB"/>
    <w:rsid w:val="008A53A9"/>
    <w:rsid w:val="008B4A69"/>
    <w:rsid w:val="008B4CAC"/>
    <w:rsid w:val="008B65A1"/>
    <w:rsid w:val="008B79E4"/>
    <w:rsid w:val="008C1036"/>
    <w:rsid w:val="008C2316"/>
    <w:rsid w:val="008C2683"/>
    <w:rsid w:val="008C399E"/>
    <w:rsid w:val="008C4B98"/>
    <w:rsid w:val="008C5C16"/>
    <w:rsid w:val="008C6D51"/>
    <w:rsid w:val="008D0B7B"/>
    <w:rsid w:val="008D5FEF"/>
    <w:rsid w:val="008E0FCE"/>
    <w:rsid w:val="008F0026"/>
    <w:rsid w:val="008F1D8E"/>
    <w:rsid w:val="008F310E"/>
    <w:rsid w:val="008F3420"/>
    <w:rsid w:val="008F4403"/>
    <w:rsid w:val="008F543C"/>
    <w:rsid w:val="00904FF9"/>
    <w:rsid w:val="00913E89"/>
    <w:rsid w:val="00914DA4"/>
    <w:rsid w:val="00914EE8"/>
    <w:rsid w:val="009161AB"/>
    <w:rsid w:val="00916AE9"/>
    <w:rsid w:val="00921C2F"/>
    <w:rsid w:val="00923589"/>
    <w:rsid w:val="00923EF2"/>
    <w:rsid w:val="00925608"/>
    <w:rsid w:val="0092674E"/>
    <w:rsid w:val="00926BFC"/>
    <w:rsid w:val="00934184"/>
    <w:rsid w:val="00935D06"/>
    <w:rsid w:val="00936258"/>
    <w:rsid w:val="0094264B"/>
    <w:rsid w:val="0094322F"/>
    <w:rsid w:val="009527FF"/>
    <w:rsid w:val="00960A98"/>
    <w:rsid w:val="00961253"/>
    <w:rsid w:val="009617F4"/>
    <w:rsid w:val="00970C4F"/>
    <w:rsid w:val="00974891"/>
    <w:rsid w:val="00975B72"/>
    <w:rsid w:val="0098128A"/>
    <w:rsid w:val="00981F7A"/>
    <w:rsid w:val="009850CB"/>
    <w:rsid w:val="009942FD"/>
    <w:rsid w:val="00997B2D"/>
    <w:rsid w:val="009A09C9"/>
    <w:rsid w:val="009A353C"/>
    <w:rsid w:val="009A7904"/>
    <w:rsid w:val="009B1EAB"/>
    <w:rsid w:val="009B4810"/>
    <w:rsid w:val="009B4872"/>
    <w:rsid w:val="009B61FD"/>
    <w:rsid w:val="009B7557"/>
    <w:rsid w:val="009C148B"/>
    <w:rsid w:val="009C35D9"/>
    <w:rsid w:val="009C5CE1"/>
    <w:rsid w:val="009C7D40"/>
    <w:rsid w:val="009D1D81"/>
    <w:rsid w:val="009D4500"/>
    <w:rsid w:val="009D7C4F"/>
    <w:rsid w:val="009E0904"/>
    <w:rsid w:val="009E1022"/>
    <w:rsid w:val="009E1192"/>
    <w:rsid w:val="009E1F3D"/>
    <w:rsid w:val="009E2F63"/>
    <w:rsid w:val="009E58BA"/>
    <w:rsid w:val="009E6545"/>
    <w:rsid w:val="009F0584"/>
    <w:rsid w:val="009F205F"/>
    <w:rsid w:val="009F21BD"/>
    <w:rsid w:val="009F2377"/>
    <w:rsid w:val="009F37CE"/>
    <w:rsid w:val="009F3CB4"/>
    <w:rsid w:val="009F4D0F"/>
    <w:rsid w:val="009F64FD"/>
    <w:rsid w:val="009F73A6"/>
    <w:rsid w:val="00A000D7"/>
    <w:rsid w:val="00A01035"/>
    <w:rsid w:val="00A0514B"/>
    <w:rsid w:val="00A067C6"/>
    <w:rsid w:val="00A07979"/>
    <w:rsid w:val="00A10239"/>
    <w:rsid w:val="00A14F92"/>
    <w:rsid w:val="00A176BC"/>
    <w:rsid w:val="00A21E8F"/>
    <w:rsid w:val="00A22FFD"/>
    <w:rsid w:val="00A2435C"/>
    <w:rsid w:val="00A24483"/>
    <w:rsid w:val="00A26782"/>
    <w:rsid w:val="00A26BEB"/>
    <w:rsid w:val="00A273FD"/>
    <w:rsid w:val="00A34E5A"/>
    <w:rsid w:val="00A34E98"/>
    <w:rsid w:val="00A36929"/>
    <w:rsid w:val="00A407D7"/>
    <w:rsid w:val="00A455BA"/>
    <w:rsid w:val="00A456C7"/>
    <w:rsid w:val="00A46625"/>
    <w:rsid w:val="00A54B41"/>
    <w:rsid w:val="00A54C32"/>
    <w:rsid w:val="00A5563A"/>
    <w:rsid w:val="00A60433"/>
    <w:rsid w:val="00A60B8F"/>
    <w:rsid w:val="00A624A5"/>
    <w:rsid w:val="00A634A7"/>
    <w:rsid w:val="00A640C8"/>
    <w:rsid w:val="00A6706C"/>
    <w:rsid w:val="00A67252"/>
    <w:rsid w:val="00A7092A"/>
    <w:rsid w:val="00A723CA"/>
    <w:rsid w:val="00A74AEC"/>
    <w:rsid w:val="00A774C9"/>
    <w:rsid w:val="00A8129A"/>
    <w:rsid w:val="00A85699"/>
    <w:rsid w:val="00A86491"/>
    <w:rsid w:val="00A94BB7"/>
    <w:rsid w:val="00A96276"/>
    <w:rsid w:val="00A97AF6"/>
    <w:rsid w:val="00AA0055"/>
    <w:rsid w:val="00AA55A0"/>
    <w:rsid w:val="00AA6B2C"/>
    <w:rsid w:val="00AB4786"/>
    <w:rsid w:val="00AB6397"/>
    <w:rsid w:val="00AB7AEC"/>
    <w:rsid w:val="00AC0988"/>
    <w:rsid w:val="00AC0C36"/>
    <w:rsid w:val="00AC0D51"/>
    <w:rsid w:val="00AC0FE5"/>
    <w:rsid w:val="00AC1DBD"/>
    <w:rsid w:val="00AC3E78"/>
    <w:rsid w:val="00AC451E"/>
    <w:rsid w:val="00AC6117"/>
    <w:rsid w:val="00AD5D0A"/>
    <w:rsid w:val="00AD7020"/>
    <w:rsid w:val="00AD740E"/>
    <w:rsid w:val="00AE03BB"/>
    <w:rsid w:val="00AE09B4"/>
    <w:rsid w:val="00AE1A7E"/>
    <w:rsid w:val="00AE44DB"/>
    <w:rsid w:val="00AE5CA7"/>
    <w:rsid w:val="00AE6A3C"/>
    <w:rsid w:val="00AE7411"/>
    <w:rsid w:val="00AF0BDB"/>
    <w:rsid w:val="00AF2DB5"/>
    <w:rsid w:val="00AF3CF5"/>
    <w:rsid w:val="00B01E06"/>
    <w:rsid w:val="00B03487"/>
    <w:rsid w:val="00B10114"/>
    <w:rsid w:val="00B1214A"/>
    <w:rsid w:val="00B15BD7"/>
    <w:rsid w:val="00B15F54"/>
    <w:rsid w:val="00B201C6"/>
    <w:rsid w:val="00B20663"/>
    <w:rsid w:val="00B20B61"/>
    <w:rsid w:val="00B2145E"/>
    <w:rsid w:val="00B214B0"/>
    <w:rsid w:val="00B21DC0"/>
    <w:rsid w:val="00B226E1"/>
    <w:rsid w:val="00B22ADC"/>
    <w:rsid w:val="00B24E00"/>
    <w:rsid w:val="00B2627B"/>
    <w:rsid w:val="00B26CF9"/>
    <w:rsid w:val="00B308E3"/>
    <w:rsid w:val="00B31222"/>
    <w:rsid w:val="00B32108"/>
    <w:rsid w:val="00B32821"/>
    <w:rsid w:val="00B32CA1"/>
    <w:rsid w:val="00B32E97"/>
    <w:rsid w:val="00B3432E"/>
    <w:rsid w:val="00B35D0E"/>
    <w:rsid w:val="00B37663"/>
    <w:rsid w:val="00B404BB"/>
    <w:rsid w:val="00B40C2C"/>
    <w:rsid w:val="00B4411A"/>
    <w:rsid w:val="00B44BCD"/>
    <w:rsid w:val="00B5078B"/>
    <w:rsid w:val="00B512E9"/>
    <w:rsid w:val="00B523BD"/>
    <w:rsid w:val="00B532E4"/>
    <w:rsid w:val="00B55C49"/>
    <w:rsid w:val="00B57590"/>
    <w:rsid w:val="00B6034C"/>
    <w:rsid w:val="00B67618"/>
    <w:rsid w:val="00B71589"/>
    <w:rsid w:val="00B71903"/>
    <w:rsid w:val="00B7454E"/>
    <w:rsid w:val="00B7603B"/>
    <w:rsid w:val="00B7604B"/>
    <w:rsid w:val="00B76D2F"/>
    <w:rsid w:val="00B776C8"/>
    <w:rsid w:val="00B80A5F"/>
    <w:rsid w:val="00B81FA4"/>
    <w:rsid w:val="00B82F64"/>
    <w:rsid w:val="00B838B2"/>
    <w:rsid w:val="00B878BD"/>
    <w:rsid w:val="00B878E8"/>
    <w:rsid w:val="00B91FBF"/>
    <w:rsid w:val="00B93ACA"/>
    <w:rsid w:val="00B965EB"/>
    <w:rsid w:val="00B971DE"/>
    <w:rsid w:val="00B97E9D"/>
    <w:rsid w:val="00BA010D"/>
    <w:rsid w:val="00BA5FD1"/>
    <w:rsid w:val="00BA6A51"/>
    <w:rsid w:val="00BB0573"/>
    <w:rsid w:val="00BB34CA"/>
    <w:rsid w:val="00BB5B74"/>
    <w:rsid w:val="00BB72FC"/>
    <w:rsid w:val="00BB75A9"/>
    <w:rsid w:val="00BC552A"/>
    <w:rsid w:val="00BD0956"/>
    <w:rsid w:val="00BD4071"/>
    <w:rsid w:val="00BE11C9"/>
    <w:rsid w:val="00BE1CDB"/>
    <w:rsid w:val="00BE1DBA"/>
    <w:rsid w:val="00BE222D"/>
    <w:rsid w:val="00BE2BC3"/>
    <w:rsid w:val="00BE2EFC"/>
    <w:rsid w:val="00BE4552"/>
    <w:rsid w:val="00BF1741"/>
    <w:rsid w:val="00BF2E3C"/>
    <w:rsid w:val="00BF4D1F"/>
    <w:rsid w:val="00C003B5"/>
    <w:rsid w:val="00C015AC"/>
    <w:rsid w:val="00C05E33"/>
    <w:rsid w:val="00C06DAA"/>
    <w:rsid w:val="00C125C1"/>
    <w:rsid w:val="00C12C96"/>
    <w:rsid w:val="00C15089"/>
    <w:rsid w:val="00C16D71"/>
    <w:rsid w:val="00C235A6"/>
    <w:rsid w:val="00C23DB4"/>
    <w:rsid w:val="00C27FDC"/>
    <w:rsid w:val="00C31D1B"/>
    <w:rsid w:val="00C33408"/>
    <w:rsid w:val="00C42F30"/>
    <w:rsid w:val="00C43D33"/>
    <w:rsid w:val="00C44925"/>
    <w:rsid w:val="00C44ECA"/>
    <w:rsid w:val="00C46FC6"/>
    <w:rsid w:val="00C50829"/>
    <w:rsid w:val="00C50C55"/>
    <w:rsid w:val="00C50D8E"/>
    <w:rsid w:val="00C53728"/>
    <w:rsid w:val="00C55625"/>
    <w:rsid w:val="00C558D2"/>
    <w:rsid w:val="00C56243"/>
    <w:rsid w:val="00C602FB"/>
    <w:rsid w:val="00C615C8"/>
    <w:rsid w:val="00C62C61"/>
    <w:rsid w:val="00C662DB"/>
    <w:rsid w:val="00C66642"/>
    <w:rsid w:val="00C73102"/>
    <w:rsid w:val="00C73C53"/>
    <w:rsid w:val="00C752EF"/>
    <w:rsid w:val="00C76520"/>
    <w:rsid w:val="00C76568"/>
    <w:rsid w:val="00C81C25"/>
    <w:rsid w:val="00C84FD2"/>
    <w:rsid w:val="00C86C78"/>
    <w:rsid w:val="00C87023"/>
    <w:rsid w:val="00C870DB"/>
    <w:rsid w:val="00C917E2"/>
    <w:rsid w:val="00C931DD"/>
    <w:rsid w:val="00C95147"/>
    <w:rsid w:val="00C977AB"/>
    <w:rsid w:val="00CA2A57"/>
    <w:rsid w:val="00CA51AD"/>
    <w:rsid w:val="00CA5563"/>
    <w:rsid w:val="00CA743F"/>
    <w:rsid w:val="00CA7F9C"/>
    <w:rsid w:val="00CB38FF"/>
    <w:rsid w:val="00CB461C"/>
    <w:rsid w:val="00CB5C30"/>
    <w:rsid w:val="00CB5FDB"/>
    <w:rsid w:val="00CB61A3"/>
    <w:rsid w:val="00CB6854"/>
    <w:rsid w:val="00CC2C37"/>
    <w:rsid w:val="00CC4F94"/>
    <w:rsid w:val="00CD3141"/>
    <w:rsid w:val="00CD42F8"/>
    <w:rsid w:val="00CD47B2"/>
    <w:rsid w:val="00CD4917"/>
    <w:rsid w:val="00CD5CF6"/>
    <w:rsid w:val="00CD685B"/>
    <w:rsid w:val="00CD6B9E"/>
    <w:rsid w:val="00CE010C"/>
    <w:rsid w:val="00CE146B"/>
    <w:rsid w:val="00CE26C8"/>
    <w:rsid w:val="00CE3655"/>
    <w:rsid w:val="00CE5D7E"/>
    <w:rsid w:val="00CF0B5E"/>
    <w:rsid w:val="00CF0BAA"/>
    <w:rsid w:val="00CF2EE6"/>
    <w:rsid w:val="00CF2F5A"/>
    <w:rsid w:val="00CF49EC"/>
    <w:rsid w:val="00CF4B05"/>
    <w:rsid w:val="00D005FE"/>
    <w:rsid w:val="00D026EB"/>
    <w:rsid w:val="00D02840"/>
    <w:rsid w:val="00D02CFF"/>
    <w:rsid w:val="00D030AA"/>
    <w:rsid w:val="00D03683"/>
    <w:rsid w:val="00D03CC3"/>
    <w:rsid w:val="00D06F2F"/>
    <w:rsid w:val="00D130B5"/>
    <w:rsid w:val="00D1443F"/>
    <w:rsid w:val="00D14630"/>
    <w:rsid w:val="00D16D79"/>
    <w:rsid w:val="00D215C1"/>
    <w:rsid w:val="00D24BA5"/>
    <w:rsid w:val="00D27E43"/>
    <w:rsid w:val="00D315B0"/>
    <w:rsid w:val="00D3319B"/>
    <w:rsid w:val="00D3634D"/>
    <w:rsid w:val="00D368A7"/>
    <w:rsid w:val="00D4191B"/>
    <w:rsid w:val="00D433CC"/>
    <w:rsid w:val="00D44170"/>
    <w:rsid w:val="00D5214B"/>
    <w:rsid w:val="00D523F1"/>
    <w:rsid w:val="00D538D2"/>
    <w:rsid w:val="00D55C46"/>
    <w:rsid w:val="00D56013"/>
    <w:rsid w:val="00D579C5"/>
    <w:rsid w:val="00D605DD"/>
    <w:rsid w:val="00D61640"/>
    <w:rsid w:val="00D61D66"/>
    <w:rsid w:val="00D65C67"/>
    <w:rsid w:val="00D65E87"/>
    <w:rsid w:val="00D67176"/>
    <w:rsid w:val="00D67D1B"/>
    <w:rsid w:val="00D67D9B"/>
    <w:rsid w:val="00D70268"/>
    <w:rsid w:val="00D70F04"/>
    <w:rsid w:val="00D717F7"/>
    <w:rsid w:val="00D71EE1"/>
    <w:rsid w:val="00D806AC"/>
    <w:rsid w:val="00D827A5"/>
    <w:rsid w:val="00D837F8"/>
    <w:rsid w:val="00D914DF"/>
    <w:rsid w:val="00D920B8"/>
    <w:rsid w:val="00D93CBF"/>
    <w:rsid w:val="00D940E6"/>
    <w:rsid w:val="00D95E6F"/>
    <w:rsid w:val="00DA18BE"/>
    <w:rsid w:val="00DA517A"/>
    <w:rsid w:val="00DA51BB"/>
    <w:rsid w:val="00DA61A6"/>
    <w:rsid w:val="00DA69F1"/>
    <w:rsid w:val="00DB0463"/>
    <w:rsid w:val="00DB205B"/>
    <w:rsid w:val="00DB733C"/>
    <w:rsid w:val="00DB7F1C"/>
    <w:rsid w:val="00DC236B"/>
    <w:rsid w:val="00DD0289"/>
    <w:rsid w:val="00DD3BC4"/>
    <w:rsid w:val="00DD685A"/>
    <w:rsid w:val="00DE346C"/>
    <w:rsid w:val="00DE3AC6"/>
    <w:rsid w:val="00DE40E2"/>
    <w:rsid w:val="00DE4389"/>
    <w:rsid w:val="00DF66CE"/>
    <w:rsid w:val="00E001CC"/>
    <w:rsid w:val="00E0094F"/>
    <w:rsid w:val="00E00AB1"/>
    <w:rsid w:val="00E00EF6"/>
    <w:rsid w:val="00E010A9"/>
    <w:rsid w:val="00E01564"/>
    <w:rsid w:val="00E04727"/>
    <w:rsid w:val="00E05880"/>
    <w:rsid w:val="00E05E73"/>
    <w:rsid w:val="00E06C17"/>
    <w:rsid w:val="00E10366"/>
    <w:rsid w:val="00E1081F"/>
    <w:rsid w:val="00E11722"/>
    <w:rsid w:val="00E14DEB"/>
    <w:rsid w:val="00E15BAB"/>
    <w:rsid w:val="00E201BE"/>
    <w:rsid w:val="00E2778D"/>
    <w:rsid w:val="00E32799"/>
    <w:rsid w:val="00E3300D"/>
    <w:rsid w:val="00E33E23"/>
    <w:rsid w:val="00E347F5"/>
    <w:rsid w:val="00E37E5E"/>
    <w:rsid w:val="00E44C63"/>
    <w:rsid w:val="00E5074C"/>
    <w:rsid w:val="00E55FE7"/>
    <w:rsid w:val="00E63D5A"/>
    <w:rsid w:val="00E641CD"/>
    <w:rsid w:val="00E66EF8"/>
    <w:rsid w:val="00E6796F"/>
    <w:rsid w:val="00E838A5"/>
    <w:rsid w:val="00E840BB"/>
    <w:rsid w:val="00E85A46"/>
    <w:rsid w:val="00E86B19"/>
    <w:rsid w:val="00E86B8D"/>
    <w:rsid w:val="00E87748"/>
    <w:rsid w:val="00E879B1"/>
    <w:rsid w:val="00E92A37"/>
    <w:rsid w:val="00E93D62"/>
    <w:rsid w:val="00E94D81"/>
    <w:rsid w:val="00E970DC"/>
    <w:rsid w:val="00EA1294"/>
    <w:rsid w:val="00EA3422"/>
    <w:rsid w:val="00EA3931"/>
    <w:rsid w:val="00EA429E"/>
    <w:rsid w:val="00EA4AE3"/>
    <w:rsid w:val="00EA56CA"/>
    <w:rsid w:val="00EB2200"/>
    <w:rsid w:val="00EB46B7"/>
    <w:rsid w:val="00EB4976"/>
    <w:rsid w:val="00EB583A"/>
    <w:rsid w:val="00EB5CF6"/>
    <w:rsid w:val="00EB6488"/>
    <w:rsid w:val="00EC0973"/>
    <w:rsid w:val="00EC1AFF"/>
    <w:rsid w:val="00EC1BD8"/>
    <w:rsid w:val="00EC1CAA"/>
    <w:rsid w:val="00EC3B9A"/>
    <w:rsid w:val="00EC4CF1"/>
    <w:rsid w:val="00ED4170"/>
    <w:rsid w:val="00ED5228"/>
    <w:rsid w:val="00ED52E0"/>
    <w:rsid w:val="00ED5388"/>
    <w:rsid w:val="00ED6DEF"/>
    <w:rsid w:val="00EE1BF1"/>
    <w:rsid w:val="00EE4EF2"/>
    <w:rsid w:val="00EE5D40"/>
    <w:rsid w:val="00EF19D4"/>
    <w:rsid w:val="00EF1B1A"/>
    <w:rsid w:val="00F007D1"/>
    <w:rsid w:val="00F036FD"/>
    <w:rsid w:val="00F05090"/>
    <w:rsid w:val="00F061C3"/>
    <w:rsid w:val="00F1563E"/>
    <w:rsid w:val="00F160EC"/>
    <w:rsid w:val="00F25CF7"/>
    <w:rsid w:val="00F27BC0"/>
    <w:rsid w:val="00F3590F"/>
    <w:rsid w:val="00F35C51"/>
    <w:rsid w:val="00F366C1"/>
    <w:rsid w:val="00F36C06"/>
    <w:rsid w:val="00F377C9"/>
    <w:rsid w:val="00F37B32"/>
    <w:rsid w:val="00F41C2D"/>
    <w:rsid w:val="00F422EB"/>
    <w:rsid w:val="00F43235"/>
    <w:rsid w:val="00F43A74"/>
    <w:rsid w:val="00F448FC"/>
    <w:rsid w:val="00F449DB"/>
    <w:rsid w:val="00F4765D"/>
    <w:rsid w:val="00F515AC"/>
    <w:rsid w:val="00F53E8D"/>
    <w:rsid w:val="00F54E4E"/>
    <w:rsid w:val="00F55141"/>
    <w:rsid w:val="00F55718"/>
    <w:rsid w:val="00F60059"/>
    <w:rsid w:val="00F6032F"/>
    <w:rsid w:val="00F60D23"/>
    <w:rsid w:val="00F65F5A"/>
    <w:rsid w:val="00F66B2D"/>
    <w:rsid w:val="00F72309"/>
    <w:rsid w:val="00F72A0C"/>
    <w:rsid w:val="00F7335E"/>
    <w:rsid w:val="00F73B19"/>
    <w:rsid w:val="00F73E8A"/>
    <w:rsid w:val="00F76AF5"/>
    <w:rsid w:val="00F772B2"/>
    <w:rsid w:val="00F80A17"/>
    <w:rsid w:val="00F820F6"/>
    <w:rsid w:val="00F82290"/>
    <w:rsid w:val="00F8319E"/>
    <w:rsid w:val="00F84975"/>
    <w:rsid w:val="00F86DC2"/>
    <w:rsid w:val="00F87AC4"/>
    <w:rsid w:val="00F905CD"/>
    <w:rsid w:val="00F91DD9"/>
    <w:rsid w:val="00F93038"/>
    <w:rsid w:val="00F93E17"/>
    <w:rsid w:val="00F9414D"/>
    <w:rsid w:val="00F9489C"/>
    <w:rsid w:val="00F94BAD"/>
    <w:rsid w:val="00F95EB0"/>
    <w:rsid w:val="00F96EF5"/>
    <w:rsid w:val="00FA0C07"/>
    <w:rsid w:val="00FA4115"/>
    <w:rsid w:val="00FA69A2"/>
    <w:rsid w:val="00FA7403"/>
    <w:rsid w:val="00FB2F25"/>
    <w:rsid w:val="00FB2FF5"/>
    <w:rsid w:val="00FB343A"/>
    <w:rsid w:val="00FC50F9"/>
    <w:rsid w:val="00FC51DA"/>
    <w:rsid w:val="00FD10CA"/>
    <w:rsid w:val="00FD2273"/>
    <w:rsid w:val="00FD3CF6"/>
    <w:rsid w:val="00FD4B76"/>
    <w:rsid w:val="00FD7547"/>
    <w:rsid w:val="00FD7628"/>
    <w:rsid w:val="00FE219A"/>
    <w:rsid w:val="00FE2337"/>
    <w:rsid w:val="00FE34F0"/>
    <w:rsid w:val="00FE520C"/>
    <w:rsid w:val="00FE5A6C"/>
    <w:rsid w:val="00FF391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9D5E5"/>
  <w14:defaultImageDpi w14:val="0"/>
  <w15:chartTrackingRefBased/>
  <w15:docId w15:val="{2E2406D7-0733-DE40-BBEF-C359BC6A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val="uk-UA"/>
    </w:rPr>
  </w:style>
  <w:style w:type="paragraph" w:styleId="1">
    <w:name w:val="heading 1"/>
    <w:basedOn w:val="a"/>
    <w:next w:val="a"/>
    <w:link w:val="10"/>
    <w:uiPriority w:val="99"/>
    <w:qFormat/>
    <w:rsid w:val="00B878E8"/>
    <w:pPr>
      <w:keepNext/>
      <w:keepLines/>
      <w:tabs>
        <w:tab w:val="left" w:pos="708"/>
      </w:tabs>
      <w:spacing w:before="240" w:line="276" w:lineRule="auto"/>
      <w:outlineLvl w:val="0"/>
    </w:pPr>
    <w:rPr>
      <w:rFonts w:ascii="Cambria" w:eastAsia="MS Gothic" w:hAnsi="Cambria"/>
      <w:color w:val="365F91"/>
      <w:sz w:val="32"/>
      <w:szCs w:val="32"/>
      <w:lang w:val="ru-RU" w:eastAsia="en-US"/>
    </w:rPr>
  </w:style>
  <w:style w:type="paragraph" w:styleId="3">
    <w:name w:val="heading 3"/>
    <w:basedOn w:val="a"/>
    <w:link w:val="30"/>
    <w:uiPriority w:val="99"/>
    <w:qFormat/>
    <w:rsid w:val="00B878E8"/>
    <w:pPr>
      <w:tabs>
        <w:tab w:val="left" w:pos="708"/>
      </w:tabs>
      <w:spacing w:before="100" w:beforeAutospacing="1" w:after="100" w:afterAutospacing="1"/>
      <w:outlineLvl w:val="2"/>
    </w:pPr>
    <w:rPr>
      <w:rFonts w:ascii="Times New Roman" w:hAnsi="Times New Roman"/>
      <w:b/>
      <w:bCs/>
      <w:sz w:val="27"/>
      <w:szCs w:val="27"/>
      <w:lang w:val="ru-RU"/>
    </w:rPr>
  </w:style>
  <w:style w:type="paragraph" w:styleId="4">
    <w:name w:val="heading 4"/>
    <w:basedOn w:val="a"/>
    <w:next w:val="a"/>
    <w:link w:val="40"/>
    <w:uiPriority w:val="99"/>
    <w:qFormat/>
    <w:rsid w:val="00B878E8"/>
    <w:pPr>
      <w:keepNext/>
      <w:keepLines/>
      <w:tabs>
        <w:tab w:val="left" w:pos="708"/>
      </w:tabs>
      <w:spacing w:before="200" w:line="276" w:lineRule="auto"/>
      <w:outlineLvl w:val="3"/>
    </w:pPr>
    <w:rPr>
      <w:rFonts w:ascii="Cambria" w:hAnsi="Cambria"/>
      <w:b/>
      <w:bCs/>
      <w:i/>
      <w:i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78E8"/>
    <w:rPr>
      <w:rFonts w:ascii="Cambria" w:eastAsia="MS Gothic" w:hAnsi="Cambria" w:cs="Times New Roman"/>
      <w:color w:val="365F91"/>
      <w:sz w:val="32"/>
      <w:lang w:val="ru-RU" w:eastAsia="en-US"/>
    </w:rPr>
  </w:style>
  <w:style w:type="character" w:customStyle="1" w:styleId="30">
    <w:name w:val="Заголовок 3 Знак"/>
    <w:link w:val="3"/>
    <w:uiPriority w:val="99"/>
    <w:locked/>
    <w:rsid w:val="00B878E8"/>
    <w:rPr>
      <w:rFonts w:cs="Times New Roman"/>
      <w:b/>
      <w:sz w:val="27"/>
      <w:lang w:val="ru-RU" w:eastAsia="ru-RU"/>
    </w:rPr>
  </w:style>
  <w:style w:type="character" w:customStyle="1" w:styleId="40">
    <w:name w:val="Заголовок 4 Знак"/>
    <w:link w:val="4"/>
    <w:uiPriority w:val="99"/>
    <w:locked/>
    <w:rsid w:val="00B878E8"/>
    <w:rPr>
      <w:rFonts w:ascii="Cambria" w:hAnsi="Cambria" w:cs="Times New Roman"/>
      <w:b/>
      <w:i/>
      <w:color w:val="4F81BD"/>
      <w:sz w:val="22"/>
      <w:lang w:val="ru-RU" w:eastAsia="en-US"/>
    </w:rPr>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ій колонтитул Знак"/>
    <w:link w:val="a7"/>
    <w:uiPriority w:val="99"/>
    <w:locked/>
    <w:rsid w:val="00B878E8"/>
    <w:rPr>
      <w:rFonts w:ascii="Antiqua" w:hAnsi="Antiqua" w:cs="Times New Roman"/>
      <w:sz w:val="26"/>
      <w:lang w:val="x-none" w:eastAsia="ru-RU"/>
    </w:rPr>
  </w:style>
  <w:style w:type="character" w:customStyle="1" w:styleId="2">
    <w:name w:val="Схема документа Знак2"/>
    <w:link w:val="a9"/>
    <w:uiPriority w:val="99"/>
    <w:semiHidden/>
    <w:locked/>
    <w:rsid w:val="00B878E8"/>
    <w:rPr>
      <w:rFonts w:ascii="Lucida Grande CY" w:hAnsi="Lucida Grande CY"/>
      <w:sz w:val="24"/>
      <w:lang w:val="ru-RU" w:eastAsia="en-US"/>
    </w:rPr>
  </w:style>
  <w:style w:type="paragraph" w:styleId="aa">
    <w:name w:val="header"/>
    <w:basedOn w:val="a"/>
    <w:link w:val="ab"/>
    <w:uiPriority w:val="99"/>
    <w:rsid w:val="008E0FCE"/>
    <w:pPr>
      <w:tabs>
        <w:tab w:val="center" w:pos="4819"/>
        <w:tab w:val="right" w:pos="9639"/>
      </w:tabs>
    </w:pPr>
  </w:style>
  <w:style w:type="character" w:customStyle="1" w:styleId="ab">
    <w:name w:val="Верхній колонтитул Знак"/>
    <w:link w:val="aa"/>
    <w:uiPriority w:val="99"/>
    <w:locked/>
    <w:rsid w:val="00B878E8"/>
    <w:rPr>
      <w:rFonts w:ascii="Antiqua" w:hAnsi="Antiqua" w:cs="Times New Roman"/>
      <w:sz w:val="26"/>
      <w:lang w:val="x-none" w:eastAsia="ru-RU"/>
    </w:rPr>
  </w:style>
  <w:style w:type="character" w:styleId="ac">
    <w:name w:val="Hyperlink"/>
    <w:uiPriority w:val="99"/>
    <w:semiHidden/>
    <w:unhideWhenUsed/>
    <w:rsid w:val="00B878E8"/>
    <w:rPr>
      <w:rFonts w:cs="Times New Roman"/>
      <w:color w:val="0563C1"/>
      <w:u w:val="single"/>
    </w:rPr>
  </w:style>
  <w:style w:type="character" w:styleId="ad">
    <w:name w:val="FollowedHyperlink"/>
    <w:uiPriority w:val="99"/>
    <w:semiHidden/>
    <w:unhideWhenUsed/>
    <w:rsid w:val="00B878E8"/>
    <w:rPr>
      <w:rFonts w:cs="Times New Roman"/>
      <w:color w:val="800080"/>
      <w:u w:val="single"/>
    </w:rPr>
  </w:style>
  <w:style w:type="paragraph" w:styleId="HTML">
    <w:name w:val="HTML Preformatted"/>
    <w:basedOn w:val="a"/>
    <w:link w:val="HTML0"/>
    <w:uiPriority w:val="99"/>
    <w:unhideWhenUsed/>
    <w:rsid w:val="00B8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ий HTML Знак"/>
    <w:link w:val="HTML"/>
    <w:uiPriority w:val="99"/>
    <w:locked/>
    <w:rsid w:val="00B878E8"/>
    <w:rPr>
      <w:rFonts w:ascii="Courier New" w:hAnsi="Courier New" w:cs="Times New Roman"/>
      <w:lang w:val="ru-RU" w:eastAsia="ru-RU"/>
    </w:rPr>
  </w:style>
  <w:style w:type="character" w:customStyle="1" w:styleId="ae">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1 Знак"/>
    <w:link w:val="af"/>
    <w:uiPriority w:val="99"/>
    <w:locked/>
    <w:rsid w:val="00200168"/>
    <w:rPr>
      <w:color w:val="000000"/>
      <w:sz w:val="28"/>
      <w:lang w:val="uk-UA"/>
    </w:rPr>
  </w:style>
  <w:style w:type="paragraph" w:styleId="af">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 Знак1,Знак11"/>
    <w:basedOn w:val="1"/>
    <w:next w:val="a"/>
    <w:link w:val="ae"/>
    <w:autoRedefine/>
    <w:uiPriority w:val="99"/>
    <w:unhideWhenUsed/>
    <w:rsid w:val="00200168"/>
    <w:pPr>
      <w:keepNext w:val="0"/>
      <w:keepLines w:val="0"/>
      <w:widowControl w:val="0"/>
      <w:tabs>
        <w:tab w:val="clear" w:pos="70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40" w:lineRule="auto"/>
      <w:ind w:firstLine="709"/>
      <w:jc w:val="both"/>
      <w:outlineLvl w:val="9"/>
    </w:pPr>
    <w:rPr>
      <w:rFonts w:ascii="Times New Roman" w:eastAsia="Times New Roman" w:hAnsi="Times New Roman"/>
      <w:color w:val="000000"/>
      <w:sz w:val="28"/>
      <w:szCs w:val="20"/>
      <w:lang w:val="uk-UA" w:eastAsia="ru-RU"/>
    </w:rPr>
  </w:style>
  <w:style w:type="character" w:customStyle="1" w:styleId="11">
    <w:name w:val="Текст примітки Знак1"/>
    <w:link w:val="af0"/>
    <w:uiPriority w:val="99"/>
    <w:semiHidden/>
    <w:locked/>
    <w:rsid w:val="00B878E8"/>
    <w:rPr>
      <w:lang w:val="ru-RU" w:eastAsia="en-US"/>
    </w:rPr>
  </w:style>
  <w:style w:type="paragraph" w:styleId="af0">
    <w:name w:val="annotation text"/>
    <w:basedOn w:val="a"/>
    <w:link w:val="11"/>
    <w:uiPriority w:val="99"/>
    <w:semiHidden/>
    <w:unhideWhenUsed/>
    <w:rsid w:val="00B878E8"/>
    <w:pPr>
      <w:tabs>
        <w:tab w:val="left" w:pos="708"/>
      </w:tabs>
    </w:pPr>
    <w:rPr>
      <w:rFonts w:ascii="Times New Roman" w:hAnsi="Times New Roman"/>
      <w:sz w:val="20"/>
      <w:lang w:val="ru-RU" w:eastAsia="en-US"/>
    </w:rPr>
  </w:style>
  <w:style w:type="character" w:customStyle="1" w:styleId="af1">
    <w:name w:val="Текст комментария Знак"/>
    <w:uiPriority w:val="99"/>
    <w:semiHidden/>
    <w:rPr>
      <w:rFonts w:ascii="Antiqua" w:hAnsi="Antiqua"/>
      <w:sz w:val="24"/>
      <w:szCs w:val="24"/>
      <w:lang w:val="uk-UA"/>
    </w:rPr>
  </w:style>
  <w:style w:type="character" w:customStyle="1" w:styleId="af2">
    <w:name w:val="Текст примечания Знак"/>
    <w:uiPriority w:val="99"/>
    <w:semiHidden/>
    <w:rPr>
      <w:rFonts w:ascii="Antiqua" w:hAnsi="Antiqua" w:cs="Times New Roman"/>
      <w:lang w:val="uk-UA" w:eastAsia="x-none"/>
    </w:rPr>
  </w:style>
  <w:style w:type="character" w:customStyle="1" w:styleId="41">
    <w:name w:val="Текст примечания Знак4"/>
    <w:uiPriority w:val="99"/>
    <w:semiHidden/>
    <w:rPr>
      <w:rFonts w:ascii="Antiqua" w:hAnsi="Antiqua"/>
      <w:lang w:val="uk-UA" w:eastAsia="x-none"/>
    </w:rPr>
  </w:style>
  <w:style w:type="character" w:customStyle="1" w:styleId="31">
    <w:name w:val="Текст примечания Знак3"/>
    <w:uiPriority w:val="99"/>
    <w:semiHidden/>
    <w:rPr>
      <w:rFonts w:ascii="Antiqua" w:hAnsi="Antiqua"/>
      <w:lang w:val="uk-UA" w:eastAsia="x-none"/>
    </w:rPr>
  </w:style>
  <w:style w:type="character" w:customStyle="1" w:styleId="12">
    <w:name w:val="Текст примечания Знак1"/>
    <w:uiPriority w:val="99"/>
    <w:semiHidden/>
    <w:rsid w:val="00B878E8"/>
    <w:rPr>
      <w:rFonts w:ascii="Antiqua" w:hAnsi="Antiqua"/>
      <w:lang w:val="x-none" w:eastAsia="ru-RU"/>
    </w:rPr>
  </w:style>
  <w:style w:type="character" w:customStyle="1" w:styleId="13">
    <w:name w:val="Тема примітки Знак1"/>
    <w:link w:val="af3"/>
    <w:uiPriority w:val="99"/>
    <w:semiHidden/>
    <w:locked/>
    <w:rsid w:val="00B878E8"/>
    <w:rPr>
      <w:b/>
      <w:lang w:val="ru-RU" w:eastAsia="en-US"/>
    </w:rPr>
  </w:style>
  <w:style w:type="character" w:customStyle="1" w:styleId="14">
    <w:name w:val="Текст у виносці Знак1"/>
    <w:link w:val="af4"/>
    <w:uiPriority w:val="99"/>
    <w:semiHidden/>
    <w:locked/>
    <w:rsid w:val="00B878E8"/>
    <w:rPr>
      <w:rFonts w:ascii="Lucida Grande CY" w:hAnsi="Lucida Grande CY"/>
      <w:sz w:val="18"/>
      <w:lang w:val="ru-RU" w:eastAsia="en-US"/>
    </w:rPr>
  </w:style>
  <w:style w:type="paragraph" w:customStyle="1" w:styleId="15">
    <w:name w:val="Абзац списка1"/>
    <w:basedOn w:val="1"/>
    <w:next w:val="a"/>
    <w:autoRedefine/>
    <w:uiPriority w:val="99"/>
    <w:semiHidden/>
    <w:rsid w:val="00B878E8"/>
    <w:pPr>
      <w:keepNext w:val="0"/>
      <w:keepLines w:val="0"/>
      <w:spacing w:before="0" w:after="200"/>
      <w:ind w:left="720"/>
      <w:contextualSpacing/>
      <w:outlineLvl w:val="9"/>
    </w:pPr>
    <w:rPr>
      <w:rFonts w:ascii="Calibri" w:eastAsia="Times New Roman" w:hAnsi="Calibri"/>
      <w:color w:val="auto"/>
      <w:sz w:val="22"/>
      <w:szCs w:val="22"/>
    </w:rPr>
  </w:style>
  <w:style w:type="paragraph" w:customStyle="1" w:styleId="rvps2">
    <w:name w:val="rvps2"/>
    <w:basedOn w:val="1"/>
    <w:next w:val="a"/>
    <w:autoRedefine/>
    <w:rsid w:val="00493BFD"/>
    <w:pPr>
      <w:keepNext w:val="0"/>
      <w:keepLines w:val="0"/>
      <w:numPr>
        <w:ilvl w:val="3"/>
        <w:numId w:val="1"/>
      </w:numPr>
      <w:tabs>
        <w:tab w:val="clear" w:pos="708"/>
        <w:tab w:val="left" w:pos="993"/>
      </w:tabs>
      <w:spacing w:before="120" w:line="240" w:lineRule="auto"/>
      <w:ind w:left="0" w:firstLine="710"/>
      <w:jc w:val="both"/>
      <w:outlineLvl w:val="9"/>
    </w:pPr>
    <w:rPr>
      <w:rFonts w:ascii="Times New Roman" w:eastAsia="Times New Roman" w:hAnsi="Times New Roman"/>
      <w:color w:val="000000"/>
      <w:sz w:val="28"/>
      <w:szCs w:val="28"/>
      <w:lang w:val="uk-UA" w:eastAsia="uk-UA"/>
    </w:rPr>
  </w:style>
  <w:style w:type="paragraph" w:customStyle="1" w:styleId="ConsPlusNormal">
    <w:name w:val="ConsPlusNormal"/>
    <w:next w:val="a"/>
    <w:autoRedefine/>
    <w:uiPriority w:val="99"/>
    <w:semiHidden/>
    <w:rsid w:val="00B878E8"/>
    <w:pPr>
      <w:widowControl w:val="0"/>
      <w:tabs>
        <w:tab w:val="left" w:pos="708"/>
      </w:tabs>
      <w:autoSpaceDE w:val="0"/>
      <w:autoSpaceDN w:val="0"/>
      <w:adjustRightInd w:val="0"/>
      <w:contextualSpacing/>
    </w:pPr>
    <w:rPr>
      <w:rFonts w:ascii="Arial" w:hAnsi="Arial" w:cs="Arial"/>
      <w:lang w:val="uk-UA" w:eastAsia="uk-UA"/>
    </w:rPr>
  </w:style>
  <w:style w:type="paragraph" w:customStyle="1" w:styleId="StyleZakonu">
    <w:name w:val="StyleZakonu"/>
    <w:basedOn w:val="1"/>
    <w:next w:val="a"/>
    <w:autoRedefine/>
    <w:uiPriority w:val="99"/>
    <w:semiHidden/>
    <w:rsid w:val="00B878E8"/>
    <w:pPr>
      <w:keepNext w:val="0"/>
      <w:keepLines w:val="0"/>
      <w:spacing w:before="0" w:after="60" w:line="220" w:lineRule="exact"/>
      <w:ind w:firstLine="284"/>
      <w:contextualSpacing/>
      <w:jc w:val="both"/>
      <w:outlineLvl w:val="9"/>
    </w:pPr>
    <w:rPr>
      <w:rFonts w:ascii="Times New Roman" w:eastAsia="Times New Roman" w:hAnsi="Times New Roman"/>
      <w:color w:val="auto"/>
      <w:sz w:val="20"/>
      <w:szCs w:val="20"/>
      <w:lang w:val="uk-UA" w:eastAsia="ru-RU"/>
    </w:rPr>
  </w:style>
  <w:style w:type="paragraph" w:customStyle="1" w:styleId="xa">
    <w:name w:val="x_a"/>
    <w:basedOn w:val="1"/>
    <w:next w:val="a"/>
    <w:autoRedefine/>
    <w:uiPriority w:val="99"/>
    <w:rsid w:val="00B878E8"/>
    <w:pPr>
      <w:keepNext w:val="0"/>
      <w:keepLines w:val="0"/>
      <w:spacing w:before="100" w:beforeAutospacing="1" w:after="100" w:afterAutospacing="1" w:line="240" w:lineRule="auto"/>
      <w:contextualSpacing/>
      <w:outlineLvl w:val="9"/>
    </w:pPr>
    <w:rPr>
      <w:rFonts w:ascii="Times New Roman" w:eastAsia="Times New Roman" w:hAnsi="Times New Roman"/>
      <w:color w:val="auto"/>
      <w:sz w:val="24"/>
      <w:szCs w:val="24"/>
      <w:lang w:val="uk-UA" w:eastAsia="uk-UA"/>
    </w:rPr>
  </w:style>
  <w:style w:type="character" w:styleId="af5">
    <w:name w:val="annotation reference"/>
    <w:uiPriority w:val="99"/>
    <w:semiHidden/>
    <w:unhideWhenUsed/>
    <w:rsid w:val="00B878E8"/>
    <w:rPr>
      <w:rFonts w:cs="Times New Roman"/>
      <w:sz w:val="16"/>
    </w:rPr>
  </w:style>
  <w:style w:type="character" w:customStyle="1" w:styleId="16">
    <w:name w:val="Нижний колонтитул Знак1"/>
    <w:uiPriority w:val="99"/>
    <w:semiHidden/>
    <w:rsid w:val="00B878E8"/>
    <w:rPr>
      <w:rFonts w:ascii="Antiqua" w:hAnsi="Antiqua"/>
      <w:sz w:val="26"/>
      <w:lang w:val="x-none" w:eastAsia="ru-RU"/>
    </w:rPr>
  </w:style>
  <w:style w:type="paragraph" w:styleId="a9">
    <w:name w:val="Document Map"/>
    <w:basedOn w:val="a"/>
    <w:link w:val="2"/>
    <w:uiPriority w:val="99"/>
    <w:semiHidden/>
    <w:unhideWhenUsed/>
    <w:rsid w:val="00B878E8"/>
    <w:pPr>
      <w:tabs>
        <w:tab w:val="left" w:pos="708"/>
      </w:tabs>
    </w:pPr>
    <w:rPr>
      <w:rFonts w:ascii="Lucida Grande CY" w:hAnsi="Lucida Grande CY"/>
      <w:sz w:val="24"/>
      <w:lang w:val="ru-RU" w:eastAsia="en-US"/>
    </w:rPr>
  </w:style>
  <w:style w:type="character" w:customStyle="1" w:styleId="af6">
    <w:name w:val="Схема документа Знак"/>
    <w:uiPriority w:val="99"/>
    <w:semiHidden/>
    <w:rPr>
      <w:rFonts w:ascii="Lucida Grande CY" w:hAnsi="Lucida Grande CY" w:cs="Lucida Grande CY"/>
      <w:sz w:val="24"/>
      <w:szCs w:val="24"/>
      <w:lang w:val="uk-UA"/>
    </w:rPr>
  </w:style>
  <w:style w:type="character" w:customStyle="1" w:styleId="6">
    <w:name w:val="Схема документа Знак6"/>
    <w:uiPriority w:val="99"/>
    <w:semiHidden/>
    <w:rPr>
      <w:rFonts w:ascii="Segoe UI" w:hAnsi="Segoe UI" w:cs="Segoe UI"/>
      <w:sz w:val="16"/>
      <w:szCs w:val="16"/>
      <w:lang w:val="uk-UA" w:eastAsia="x-none"/>
    </w:rPr>
  </w:style>
  <w:style w:type="character" w:customStyle="1" w:styleId="5">
    <w:name w:val="Схема документа Знак5"/>
    <w:uiPriority w:val="99"/>
    <w:semiHidden/>
    <w:rPr>
      <w:rFonts w:ascii="Segoe UI" w:hAnsi="Segoe UI"/>
      <w:sz w:val="16"/>
      <w:lang w:val="uk-UA" w:eastAsia="x-none"/>
    </w:rPr>
  </w:style>
  <w:style w:type="character" w:customStyle="1" w:styleId="42">
    <w:name w:val="Схема документа Знак4"/>
    <w:uiPriority w:val="99"/>
    <w:semiHidden/>
    <w:rPr>
      <w:rFonts w:ascii="Segoe UI" w:hAnsi="Segoe UI"/>
      <w:sz w:val="16"/>
      <w:lang w:val="uk-UA" w:eastAsia="x-none"/>
    </w:rPr>
  </w:style>
  <w:style w:type="character" w:customStyle="1" w:styleId="32">
    <w:name w:val="Схема документа Знак3"/>
    <w:uiPriority w:val="99"/>
    <w:semiHidden/>
    <w:rsid w:val="00B878E8"/>
    <w:rPr>
      <w:rFonts w:ascii="Tahoma" w:hAnsi="Tahoma"/>
      <w:sz w:val="16"/>
      <w:lang w:val="x-none" w:eastAsia="ru-RU"/>
    </w:rPr>
  </w:style>
  <w:style w:type="character" w:customStyle="1" w:styleId="17">
    <w:name w:val="Верхний колонтитул Знак1"/>
    <w:uiPriority w:val="99"/>
    <w:semiHidden/>
    <w:rsid w:val="00B878E8"/>
    <w:rPr>
      <w:rFonts w:ascii="Antiqua" w:hAnsi="Antiqua"/>
      <w:sz w:val="26"/>
      <w:lang w:val="x-none" w:eastAsia="ru-RU"/>
    </w:rPr>
  </w:style>
  <w:style w:type="character" w:customStyle="1" w:styleId="af7">
    <w:name w:val="Текст примітки Знак"/>
    <w:uiPriority w:val="99"/>
    <w:semiHidden/>
    <w:rsid w:val="00B878E8"/>
    <w:rPr>
      <w:rFonts w:ascii="Antiqua" w:hAnsi="Antiqua"/>
      <w:sz w:val="20"/>
      <w:lang w:val="x-none" w:eastAsia="ru-RU"/>
    </w:rPr>
  </w:style>
  <w:style w:type="paragraph" w:styleId="af3">
    <w:name w:val="annotation subject"/>
    <w:basedOn w:val="af0"/>
    <w:next w:val="af0"/>
    <w:link w:val="13"/>
    <w:uiPriority w:val="99"/>
    <w:semiHidden/>
    <w:unhideWhenUsed/>
    <w:rsid w:val="00B878E8"/>
    <w:rPr>
      <w:b/>
    </w:rPr>
  </w:style>
  <w:style w:type="character" w:customStyle="1" w:styleId="af8">
    <w:name w:val="Тема примечания Знак"/>
    <w:uiPriority w:val="99"/>
    <w:semiHidden/>
    <w:rPr>
      <w:rFonts w:ascii="Antiqua" w:hAnsi="Antiqua"/>
      <w:b/>
      <w:bCs/>
      <w:lang w:val="uk-UA" w:eastAsia="en-US"/>
    </w:rPr>
  </w:style>
  <w:style w:type="character" w:customStyle="1" w:styleId="50">
    <w:name w:val="Тема примечания Знак5"/>
    <w:uiPriority w:val="99"/>
    <w:semiHidden/>
    <w:rPr>
      <w:rFonts w:ascii="Antiqua" w:hAnsi="Antiqua" w:cs="Times New Roman"/>
      <w:b/>
      <w:bCs/>
      <w:lang w:val="uk-UA" w:eastAsia="en-US"/>
    </w:rPr>
  </w:style>
  <w:style w:type="character" w:customStyle="1" w:styleId="43">
    <w:name w:val="Тема примечания Знак4"/>
    <w:uiPriority w:val="99"/>
    <w:semiHidden/>
    <w:rPr>
      <w:rFonts w:ascii="Antiqua" w:hAnsi="Antiqua"/>
      <w:b/>
      <w:lang w:val="uk-UA" w:eastAsia="en-US"/>
    </w:rPr>
  </w:style>
  <w:style w:type="character" w:customStyle="1" w:styleId="33">
    <w:name w:val="Тема примечания Знак3"/>
    <w:uiPriority w:val="99"/>
    <w:semiHidden/>
    <w:rPr>
      <w:rFonts w:ascii="Antiqua" w:hAnsi="Antiqua"/>
      <w:b/>
      <w:lang w:val="uk-UA" w:eastAsia="en-US"/>
    </w:rPr>
  </w:style>
  <w:style w:type="character" w:customStyle="1" w:styleId="18">
    <w:name w:val="Тема примечания Знак1"/>
    <w:uiPriority w:val="99"/>
    <w:semiHidden/>
    <w:rsid w:val="00B878E8"/>
    <w:rPr>
      <w:rFonts w:ascii="Antiqua" w:hAnsi="Antiqua"/>
      <w:b/>
      <w:lang w:val="x-none" w:eastAsia="ru-RU"/>
    </w:rPr>
  </w:style>
  <w:style w:type="paragraph" w:styleId="af4">
    <w:name w:val="Balloon Text"/>
    <w:basedOn w:val="a"/>
    <w:link w:val="14"/>
    <w:uiPriority w:val="99"/>
    <w:semiHidden/>
    <w:unhideWhenUsed/>
    <w:rsid w:val="00B878E8"/>
    <w:pPr>
      <w:tabs>
        <w:tab w:val="left" w:pos="708"/>
      </w:tabs>
    </w:pPr>
    <w:rPr>
      <w:rFonts w:ascii="Lucida Grande CY" w:hAnsi="Lucida Grande CY"/>
      <w:sz w:val="18"/>
      <w:lang w:val="ru-RU" w:eastAsia="en-US"/>
    </w:rPr>
  </w:style>
  <w:style w:type="character" w:customStyle="1" w:styleId="af9">
    <w:name w:val="Текст выноски Знак"/>
    <w:uiPriority w:val="99"/>
    <w:semiHidden/>
    <w:rPr>
      <w:rFonts w:ascii="Lucida Grande CY" w:hAnsi="Lucida Grande CY" w:cs="Lucida Grande CY"/>
      <w:sz w:val="18"/>
      <w:szCs w:val="18"/>
      <w:lang w:val="uk-UA"/>
    </w:rPr>
  </w:style>
  <w:style w:type="character" w:customStyle="1" w:styleId="51">
    <w:name w:val="Текст выноски Знак5"/>
    <w:uiPriority w:val="99"/>
    <w:semiHidden/>
    <w:rPr>
      <w:rFonts w:ascii="Segoe UI" w:hAnsi="Segoe UI" w:cs="Segoe UI"/>
      <w:sz w:val="18"/>
      <w:szCs w:val="18"/>
      <w:lang w:val="uk-UA" w:eastAsia="x-none"/>
    </w:rPr>
  </w:style>
  <w:style w:type="character" w:customStyle="1" w:styleId="44">
    <w:name w:val="Текст выноски Знак4"/>
    <w:uiPriority w:val="99"/>
    <w:semiHidden/>
    <w:rPr>
      <w:rFonts w:ascii="Segoe UI" w:hAnsi="Segoe UI"/>
      <w:sz w:val="18"/>
      <w:lang w:val="uk-UA" w:eastAsia="x-none"/>
    </w:rPr>
  </w:style>
  <w:style w:type="character" w:customStyle="1" w:styleId="34">
    <w:name w:val="Текст выноски Знак3"/>
    <w:uiPriority w:val="99"/>
    <w:semiHidden/>
    <w:rPr>
      <w:rFonts w:ascii="Segoe UI" w:hAnsi="Segoe UI"/>
      <w:sz w:val="18"/>
      <w:lang w:val="uk-UA" w:eastAsia="x-none"/>
    </w:rPr>
  </w:style>
  <w:style w:type="character" w:customStyle="1" w:styleId="19">
    <w:name w:val="Текст выноски Знак1"/>
    <w:uiPriority w:val="99"/>
    <w:semiHidden/>
    <w:rsid w:val="00B878E8"/>
    <w:rPr>
      <w:rFonts w:ascii="Tahoma" w:hAnsi="Tahoma"/>
      <w:sz w:val="16"/>
      <w:lang w:val="x-none" w:eastAsia="ru-RU"/>
    </w:rPr>
  </w:style>
  <w:style w:type="character" w:customStyle="1" w:styleId="1a">
    <w:name w:val="Схема документа Знак1"/>
    <w:uiPriority w:val="99"/>
    <w:semiHidden/>
    <w:rsid w:val="00B878E8"/>
    <w:rPr>
      <w:rFonts w:ascii="Tahoma" w:hAnsi="Tahoma"/>
      <w:sz w:val="16"/>
      <w:lang w:val="x-none" w:eastAsia="ru-RU"/>
    </w:rPr>
  </w:style>
  <w:style w:type="character" w:customStyle="1" w:styleId="CommentTextChar">
    <w:name w:val="Comment Text Char"/>
    <w:uiPriority w:val="99"/>
    <w:semiHidden/>
    <w:rsid w:val="00B878E8"/>
    <w:rPr>
      <w:rFonts w:ascii="Antiqua" w:hAnsi="Antiqua"/>
      <w:sz w:val="20"/>
      <w:lang w:val="x-none" w:eastAsia="ru-RU"/>
    </w:rPr>
  </w:style>
  <w:style w:type="character" w:customStyle="1" w:styleId="afa">
    <w:name w:val="Тема примітки Знак"/>
    <w:uiPriority w:val="99"/>
    <w:semiHidden/>
    <w:rsid w:val="00B878E8"/>
    <w:rPr>
      <w:rFonts w:ascii="Antiqua" w:hAnsi="Antiqua"/>
      <w:b/>
      <w:sz w:val="20"/>
      <w:lang w:val="ru-RU" w:eastAsia="ru-RU"/>
    </w:rPr>
  </w:style>
  <w:style w:type="character" w:customStyle="1" w:styleId="afb">
    <w:name w:val="Текст у виносці Знак"/>
    <w:uiPriority w:val="99"/>
    <w:semiHidden/>
    <w:rsid w:val="00B878E8"/>
    <w:rPr>
      <w:rFonts w:ascii="Tahoma" w:hAnsi="Tahoma"/>
      <w:sz w:val="16"/>
      <w:lang w:val="x-none" w:eastAsia="ru-RU"/>
    </w:rPr>
  </w:style>
  <w:style w:type="character" w:customStyle="1" w:styleId="DocumentMapChar">
    <w:name w:val="Document Map Char"/>
    <w:uiPriority w:val="99"/>
    <w:semiHidden/>
    <w:rsid w:val="00B878E8"/>
    <w:rPr>
      <w:rFonts w:ascii="Tahoma" w:hAnsi="Tahoma"/>
      <w:sz w:val="16"/>
      <w:lang w:val="x-none" w:eastAsia="ru-RU"/>
    </w:rPr>
  </w:style>
  <w:style w:type="character" w:customStyle="1" w:styleId="CommentSubjectChar">
    <w:name w:val="Comment Subject Char"/>
    <w:uiPriority w:val="99"/>
    <w:semiHidden/>
    <w:rsid w:val="00B878E8"/>
    <w:rPr>
      <w:rFonts w:ascii="Antiqua" w:hAnsi="Antiqua"/>
      <w:b/>
      <w:sz w:val="20"/>
      <w:lang w:val="ru-RU" w:eastAsia="ru-RU"/>
    </w:rPr>
  </w:style>
  <w:style w:type="character" w:customStyle="1" w:styleId="BalloonTextChar">
    <w:name w:val="Balloon Text Char"/>
    <w:uiPriority w:val="99"/>
    <w:semiHidden/>
    <w:rsid w:val="00B878E8"/>
    <w:rPr>
      <w:rFonts w:ascii="Tahoma" w:hAnsi="Tahoma"/>
      <w:sz w:val="16"/>
      <w:lang w:val="x-none" w:eastAsia="ru-RU"/>
    </w:rPr>
  </w:style>
  <w:style w:type="character" w:customStyle="1" w:styleId="hps">
    <w:name w:val="hps"/>
    <w:uiPriority w:val="99"/>
    <w:rsid w:val="00B878E8"/>
    <w:rPr>
      <w:rFonts w:ascii="Times New Roman" w:hAnsi="Times New Roman"/>
    </w:rPr>
  </w:style>
  <w:style w:type="character" w:customStyle="1" w:styleId="atn">
    <w:name w:val="atn"/>
    <w:uiPriority w:val="99"/>
    <w:rsid w:val="00B878E8"/>
    <w:rPr>
      <w:rFonts w:ascii="Times New Roman" w:hAnsi="Times New Roman"/>
    </w:rPr>
  </w:style>
  <w:style w:type="character" w:customStyle="1" w:styleId="apple-converted-space">
    <w:name w:val="apple-converted-space"/>
    <w:rsid w:val="00B878E8"/>
  </w:style>
  <w:style w:type="paragraph" w:customStyle="1" w:styleId="Level1">
    <w:name w:val="Level 1"/>
    <w:basedOn w:val="a"/>
    <w:qFormat/>
    <w:rsid w:val="00AA55A0"/>
    <w:pPr>
      <w:numPr>
        <w:ilvl w:val="1"/>
        <w:numId w:val="38"/>
      </w:numPr>
      <w:spacing w:before="120" w:after="120" w:line="276" w:lineRule="auto"/>
      <w:jc w:val="both"/>
    </w:pPr>
    <w:rPr>
      <w:rFonts w:ascii="Georgia" w:eastAsia="MS Mincho" w:hAnsi="Georgia"/>
      <w:spacing w:val="2"/>
      <w:sz w:val="19"/>
      <w:szCs w:val="19"/>
      <w:lang w:eastAsia="en-US"/>
    </w:rPr>
  </w:style>
  <w:style w:type="paragraph" w:customStyle="1" w:styleId="Level2">
    <w:name w:val="Level 2"/>
    <w:basedOn w:val="a"/>
    <w:qFormat/>
    <w:rsid w:val="00AA55A0"/>
    <w:pPr>
      <w:numPr>
        <w:ilvl w:val="2"/>
        <w:numId w:val="38"/>
      </w:numPr>
      <w:spacing w:before="120" w:after="120" w:line="276" w:lineRule="auto"/>
      <w:ind w:left="1080"/>
      <w:jc w:val="both"/>
    </w:pPr>
    <w:rPr>
      <w:rFonts w:ascii="Georgia" w:eastAsia="MS Mincho" w:hAnsi="Georgia"/>
      <w:spacing w:val="2"/>
      <w:sz w:val="19"/>
      <w:szCs w:val="19"/>
      <w:lang w:eastAsia="en-US"/>
    </w:rPr>
  </w:style>
  <w:style w:type="paragraph" w:customStyle="1" w:styleId="Level3">
    <w:name w:val="Level 3"/>
    <w:basedOn w:val="a"/>
    <w:qFormat/>
    <w:rsid w:val="00AA55A0"/>
    <w:pPr>
      <w:numPr>
        <w:ilvl w:val="3"/>
        <w:numId w:val="38"/>
      </w:numPr>
      <w:spacing w:before="120" w:after="120" w:line="276" w:lineRule="auto"/>
      <w:jc w:val="both"/>
    </w:pPr>
    <w:rPr>
      <w:rFonts w:ascii="Georgia" w:eastAsia="MS Mincho" w:hAnsi="Georgia"/>
      <w:spacing w:val="2"/>
      <w:sz w:val="19"/>
      <w:szCs w:val="19"/>
      <w:lang w:eastAsia="en-US"/>
    </w:rPr>
  </w:style>
  <w:style w:type="paragraph" w:customStyle="1" w:styleId="Level0">
    <w:name w:val="Level 0"/>
    <w:basedOn w:val="a"/>
    <w:qFormat/>
    <w:rsid w:val="00AA55A0"/>
    <w:pPr>
      <w:keepNext/>
      <w:numPr>
        <w:numId w:val="38"/>
      </w:numPr>
      <w:spacing w:before="240" w:after="120" w:line="276" w:lineRule="auto"/>
      <w:ind w:left="2127" w:hanging="1417"/>
      <w:jc w:val="both"/>
    </w:pPr>
    <w:rPr>
      <w:rFonts w:ascii="Georgia" w:eastAsia="MS Mincho" w:hAnsi="Georgia"/>
      <w:b/>
      <w:spacing w:val="2"/>
      <w:sz w:val="19"/>
      <w:szCs w:val="19"/>
      <w:lang w:eastAsia="en-US"/>
    </w:rPr>
  </w:style>
  <w:style w:type="paragraph" w:customStyle="1" w:styleId="-11">
    <w:name w:val="Цветной список - Акцент 11"/>
    <w:basedOn w:val="a"/>
    <w:uiPriority w:val="34"/>
    <w:qFormat/>
    <w:rsid w:val="00860750"/>
    <w:pPr>
      <w:ind w:left="720"/>
      <w:contextualSpacing/>
    </w:pPr>
    <w:rPr>
      <w:rFonts w:ascii="Times New Roman" w:hAnsi="Times New Roman"/>
      <w:sz w:val="24"/>
      <w:szCs w:val="24"/>
      <w:lang w:eastAsia="uk-UA"/>
    </w:rPr>
  </w:style>
  <w:style w:type="paragraph" w:customStyle="1" w:styleId="-110">
    <w:name w:val="Цветная заливка - Акцент 11"/>
    <w:hidden/>
    <w:uiPriority w:val="99"/>
    <w:semiHidden/>
    <w:rsid w:val="005975F0"/>
    <w:rPr>
      <w:rFonts w:ascii="Antiqua" w:hAnsi="Antiqua"/>
      <w:sz w:val="26"/>
      <w:lang w:val="uk-UA"/>
    </w:rPr>
  </w:style>
  <w:style w:type="paragraph" w:styleId="afc">
    <w:name w:val="List Paragraph"/>
    <w:basedOn w:val="a"/>
    <w:uiPriority w:val="34"/>
    <w:qFormat/>
    <w:rsid w:val="00CB5C30"/>
    <w:pPr>
      <w:ind w:left="708"/>
    </w:pPr>
  </w:style>
  <w:style w:type="character" w:customStyle="1" w:styleId="rvts9">
    <w:name w:val="rvts9"/>
    <w:rsid w:val="00082D34"/>
  </w:style>
  <w:style w:type="character" w:customStyle="1" w:styleId="rvts46">
    <w:name w:val="rvts46"/>
    <w:rsid w:val="009942FD"/>
  </w:style>
  <w:style w:type="character" w:customStyle="1" w:styleId="rvts37">
    <w:name w:val="rvts37"/>
    <w:rsid w:val="0003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4234">
      <w:bodyDiv w:val="1"/>
      <w:marLeft w:val="0"/>
      <w:marRight w:val="0"/>
      <w:marTop w:val="0"/>
      <w:marBottom w:val="0"/>
      <w:divBdr>
        <w:top w:val="none" w:sz="0" w:space="0" w:color="auto"/>
        <w:left w:val="none" w:sz="0" w:space="0" w:color="auto"/>
        <w:bottom w:val="none" w:sz="0" w:space="0" w:color="auto"/>
        <w:right w:val="none" w:sz="0" w:space="0" w:color="auto"/>
      </w:divBdr>
    </w:div>
    <w:div w:id="317850997">
      <w:bodyDiv w:val="1"/>
      <w:marLeft w:val="0"/>
      <w:marRight w:val="0"/>
      <w:marTop w:val="0"/>
      <w:marBottom w:val="0"/>
      <w:divBdr>
        <w:top w:val="none" w:sz="0" w:space="0" w:color="auto"/>
        <w:left w:val="none" w:sz="0" w:space="0" w:color="auto"/>
        <w:bottom w:val="none" w:sz="0" w:space="0" w:color="auto"/>
        <w:right w:val="none" w:sz="0" w:space="0" w:color="auto"/>
      </w:divBdr>
    </w:div>
    <w:div w:id="864555962">
      <w:bodyDiv w:val="1"/>
      <w:marLeft w:val="0"/>
      <w:marRight w:val="0"/>
      <w:marTop w:val="0"/>
      <w:marBottom w:val="0"/>
      <w:divBdr>
        <w:top w:val="none" w:sz="0" w:space="0" w:color="auto"/>
        <w:left w:val="none" w:sz="0" w:space="0" w:color="auto"/>
        <w:bottom w:val="none" w:sz="0" w:space="0" w:color="auto"/>
        <w:right w:val="none" w:sz="0" w:space="0" w:color="auto"/>
      </w:divBdr>
    </w:div>
    <w:div w:id="1217937929">
      <w:bodyDiv w:val="1"/>
      <w:marLeft w:val="0"/>
      <w:marRight w:val="0"/>
      <w:marTop w:val="0"/>
      <w:marBottom w:val="0"/>
      <w:divBdr>
        <w:top w:val="none" w:sz="0" w:space="0" w:color="auto"/>
        <w:left w:val="none" w:sz="0" w:space="0" w:color="auto"/>
        <w:bottom w:val="none" w:sz="0" w:space="0" w:color="auto"/>
        <w:right w:val="none" w:sz="0" w:space="0" w:color="auto"/>
      </w:divBdr>
    </w:div>
    <w:div w:id="1232472380">
      <w:bodyDiv w:val="1"/>
      <w:marLeft w:val="0"/>
      <w:marRight w:val="0"/>
      <w:marTop w:val="0"/>
      <w:marBottom w:val="0"/>
      <w:divBdr>
        <w:top w:val="none" w:sz="0" w:space="0" w:color="auto"/>
        <w:left w:val="none" w:sz="0" w:space="0" w:color="auto"/>
        <w:bottom w:val="none" w:sz="0" w:space="0" w:color="auto"/>
        <w:right w:val="none" w:sz="0" w:space="0" w:color="auto"/>
      </w:divBdr>
    </w:div>
    <w:div w:id="1417089022">
      <w:marLeft w:val="0"/>
      <w:marRight w:val="0"/>
      <w:marTop w:val="0"/>
      <w:marBottom w:val="0"/>
      <w:divBdr>
        <w:top w:val="none" w:sz="0" w:space="0" w:color="auto"/>
        <w:left w:val="none" w:sz="0" w:space="0" w:color="auto"/>
        <w:bottom w:val="none" w:sz="0" w:space="0" w:color="auto"/>
        <w:right w:val="none" w:sz="0" w:space="0" w:color="auto"/>
      </w:divBdr>
    </w:div>
    <w:div w:id="1417089023">
      <w:marLeft w:val="0"/>
      <w:marRight w:val="0"/>
      <w:marTop w:val="0"/>
      <w:marBottom w:val="0"/>
      <w:divBdr>
        <w:top w:val="none" w:sz="0" w:space="0" w:color="auto"/>
        <w:left w:val="none" w:sz="0" w:space="0" w:color="auto"/>
        <w:bottom w:val="none" w:sz="0" w:space="0" w:color="auto"/>
        <w:right w:val="none" w:sz="0" w:space="0" w:color="auto"/>
      </w:divBdr>
    </w:div>
    <w:div w:id="1417089024">
      <w:marLeft w:val="0"/>
      <w:marRight w:val="0"/>
      <w:marTop w:val="0"/>
      <w:marBottom w:val="0"/>
      <w:divBdr>
        <w:top w:val="none" w:sz="0" w:space="0" w:color="auto"/>
        <w:left w:val="none" w:sz="0" w:space="0" w:color="auto"/>
        <w:bottom w:val="none" w:sz="0" w:space="0" w:color="auto"/>
        <w:right w:val="none" w:sz="0" w:space="0" w:color="auto"/>
      </w:divBdr>
    </w:div>
    <w:div w:id="1524978317">
      <w:bodyDiv w:val="1"/>
      <w:marLeft w:val="0"/>
      <w:marRight w:val="0"/>
      <w:marTop w:val="0"/>
      <w:marBottom w:val="0"/>
      <w:divBdr>
        <w:top w:val="none" w:sz="0" w:space="0" w:color="auto"/>
        <w:left w:val="none" w:sz="0" w:space="0" w:color="auto"/>
        <w:bottom w:val="none" w:sz="0" w:space="0" w:color="auto"/>
        <w:right w:val="none" w:sz="0" w:space="0" w:color="auto"/>
      </w:divBdr>
    </w:div>
    <w:div w:id="1553927991">
      <w:bodyDiv w:val="1"/>
      <w:marLeft w:val="0"/>
      <w:marRight w:val="0"/>
      <w:marTop w:val="0"/>
      <w:marBottom w:val="0"/>
      <w:divBdr>
        <w:top w:val="none" w:sz="0" w:space="0" w:color="auto"/>
        <w:left w:val="none" w:sz="0" w:space="0" w:color="auto"/>
        <w:bottom w:val="none" w:sz="0" w:space="0" w:color="auto"/>
        <w:right w:val="none" w:sz="0" w:space="0" w:color="auto"/>
      </w:divBdr>
    </w:div>
    <w:div w:id="20076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85/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E173-A221-4472-8A04-3A80DA37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110212</Words>
  <Characters>62821</Characters>
  <Application>Microsoft Office Word</Application>
  <DocSecurity>0</DocSecurity>
  <Lines>523</Lines>
  <Paragraphs>345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ПРОЕКТ</vt:lpstr>
      <vt:lpstr>ПРОЕКТ</vt:lpstr>
      <vt:lpstr>ПРОЕКТ</vt:lpstr>
    </vt:vector>
  </TitlesOfParts>
  <Company/>
  <LinksUpToDate>false</LinksUpToDate>
  <CharactersWithSpaces>172688</CharactersWithSpaces>
  <SharedDoc>false</SharedDoc>
  <HLinks>
    <vt:vector size="6" baseType="variant">
      <vt:variant>
        <vt:i4>2162801</vt:i4>
      </vt:variant>
      <vt:variant>
        <vt:i4>0</vt:i4>
      </vt:variant>
      <vt:variant>
        <vt:i4>0</vt:i4>
      </vt:variant>
      <vt:variant>
        <vt:i4>5</vt:i4>
      </vt:variant>
      <vt:variant>
        <vt:lpwstr>http://zakon2.rada.gov.ua/rada/show/85/96-%D0%B2%D1%80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A.kuzmenko</dc:creator>
  <cp:keywords/>
  <dc:description/>
  <cp:lastModifiedBy>Дубінський Олександр Анатолійович</cp:lastModifiedBy>
  <cp:revision>3</cp:revision>
  <cp:lastPrinted>2019-11-06T14:37:00Z</cp:lastPrinted>
  <dcterms:created xsi:type="dcterms:W3CDTF">2019-11-06T14:38:00Z</dcterms:created>
  <dcterms:modified xsi:type="dcterms:W3CDTF">2019-11-06T14:54:00Z</dcterms:modified>
</cp:coreProperties>
</file>