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54" w:rsidRDefault="00F42F54" w:rsidP="002B7CAE">
      <w:pPr>
        <w:jc w:val="center"/>
        <w:rPr>
          <w:sz w:val="28"/>
          <w:szCs w:val="28"/>
          <w:lang w:val="uk-UA"/>
        </w:rPr>
      </w:pPr>
      <w:bookmarkStart w:id="0" w:name="_GoBack"/>
      <w:bookmarkEnd w:id="0"/>
    </w:p>
    <w:p w:rsidR="001115BF" w:rsidRDefault="001115BF" w:rsidP="002B7CAE">
      <w:pPr>
        <w:jc w:val="center"/>
        <w:rPr>
          <w:sz w:val="28"/>
          <w:szCs w:val="28"/>
          <w:lang w:val="uk-UA"/>
        </w:rPr>
      </w:pPr>
    </w:p>
    <w:p w:rsidR="00F42F54" w:rsidRDefault="00F42F54" w:rsidP="002B7CAE">
      <w:pPr>
        <w:jc w:val="center"/>
        <w:rPr>
          <w:sz w:val="28"/>
          <w:szCs w:val="28"/>
          <w:lang w:val="uk-UA"/>
        </w:rPr>
      </w:pPr>
    </w:p>
    <w:p w:rsidR="00D551B2" w:rsidRDefault="00D551B2" w:rsidP="002B7CAE">
      <w:pPr>
        <w:jc w:val="center"/>
        <w:rPr>
          <w:sz w:val="28"/>
          <w:szCs w:val="28"/>
          <w:lang w:val="uk-UA"/>
        </w:rPr>
      </w:pPr>
    </w:p>
    <w:p w:rsidR="00B87AB1" w:rsidRDefault="00B87AB1" w:rsidP="002B7CAE">
      <w:pPr>
        <w:jc w:val="center"/>
        <w:rPr>
          <w:sz w:val="28"/>
          <w:szCs w:val="28"/>
          <w:lang w:val="uk-UA"/>
        </w:rPr>
      </w:pPr>
    </w:p>
    <w:p w:rsidR="00AC7979" w:rsidRDefault="00AC7979" w:rsidP="002B7CAE">
      <w:pPr>
        <w:jc w:val="center"/>
        <w:rPr>
          <w:sz w:val="28"/>
          <w:szCs w:val="28"/>
          <w:lang w:val="uk-UA"/>
        </w:rPr>
      </w:pPr>
    </w:p>
    <w:p w:rsidR="00AC7979" w:rsidRDefault="00AC7979" w:rsidP="002B7CAE">
      <w:pPr>
        <w:jc w:val="center"/>
        <w:rPr>
          <w:sz w:val="28"/>
          <w:szCs w:val="28"/>
          <w:lang w:val="uk-UA"/>
        </w:rPr>
      </w:pPr>
    </w:p>
    <w:p w:rsidR="00BA70F7" w:rsidRDefault="00BA70F7" w:rsidP="002B7CAE">
      <w:pPr>
        <w:jc w:val="center"/>
        <w:rPr>
          <w:sz w:val="28"/>
          <w:szCs w:val="28"/>
          <w:lang w:val="uk-UA"/>
        </w:rPr>
      </w:pPr>
    </w:p>
    <w:p w:rsidR="00AC7979" w:rsidRPr="00CB310C" w:rsidRDefault="00AC7979" w:rsidP="00AC7979">
      <w:pPr>
        <w:jc w:val="center"/>
        <w:rPr>
          <w:b/>
          <w:sz w:val="28"/>
          <w:szCs w:val="28"/>
          <w:lang w:val="uk-UA"/>
        </w:rPr>
      </w:pPr>
      <w:r w:rsidRPr="00CB310C">
        <w:rPr>
          <w:b/>
          <w:sz w:val="28"/>
          <w:szCs w:val="28"/>
          <w:lang w:val="uk-UA"/>
        </w:rPr>
        <w:t>ВИСНОВОК</w:t>
      </w:r>
    </w:p>
    <w:p w:rsidR="00AC7979" w:rsidRPr="00BC714D" w:rsidRDefault="00AC7979" w:rsidP="00AC7979">
      <w:pPr>
        <w:jc w:val="center"/>
        <w:rPr>
          <w:i/>
          <w:iCs/>
          <w:sz w:val="28"/>
          <w:szCs w:val="28"/>
          <w:lang w:val="uk-UA"/>
        </w:rPr>
      </w:pPr>
      <w:r w:rsidRPr="00CB310C">
        <w:rPr>
          <w:b/>
          <w:sz w:val="28"/>
          <w:szCs w:val="28"/>
          <w:lang w:val="uk-UA"/>
        </w:rPr>
        <w:t xml:space="preserve">на проект Закону України «Про внесення змін до деяких законодавчих актів України щодо впровадження європейських принципів модернізації </w:t>
      </w:r>
      <w:r w:rsidRPr="00BC714D">
        <w:rPr>
          <w:b/>
          <w:sz w:val="28"/>
          <w:szCs w:val="28"/>
          <w:lang w:val="uk-UA"/>
        </w:rPr>
        <w:t>української промисловості»</w:t>
      </w:r>
    </w:p>
    <w:p w:rsidR="00AC7979" w:rsidRPr="00BC714D" w:rsidRDefault="00AC7979" w:rsidP="00AC7979">
      <w:pPr>
        <w:jc w:val="center"/>
        <w:rPr>
          <w:i/>
          <w:iCs/>
          <w:sz w:val="28"/>
          <w:szCs w:val="28"/>
          <w:lang w:val="uk-UA"/>
        </w:rPr>
      </w:pPr>
    </w:p>
    <w:p w:rsidR="00A24F73" w:rsidRDefault="00AC7979" w:rsidP="00AC7979">
      <w:pPr>
        <w:ind w:firstLine="709"/>
        <w:jc w:val="both"/>
        <w:rPr>
          <w:sz w:val="28"/>
          <w:szCs w:val="28"/>
          <w:lang w:val="uk-UA"/>
        </w:rPr>
      </w:pPr>
      <w:r w:rsidRPr="00BC714D">
        <w:rPr>
          <w:sz w:val="28"/>
          <w:szCs w:val="28"/>
          <w:lang w:val="uk-UA"/>
        </w:rPr>
        <w:t>У проекті, метою якого є «</w:t>
      </w:r>
      <w:r w:rsidRPr="00BC714D">
        <w:rPr>
          <w:kern w:val="1"/>
          <w:sz w:val="28"/>
          <w:szCs w:val="28"/>
          <w:lang w:val="uk-UA" w:eastAsia="uk-UA"/>
        </w:rPr>
        <w:t>закріплення оптимального, якісного, ефективного та цільового механізму використання коштів для проведення виключно цільових природоохоронних заходів, а також стимулювання екологічних інвестицій для покращення екологічної ситуації в Україні</w:t>
      </w:r>
      <w:r w:rsidRPr="00BC714D">
        <w:rPr>
          <w:bCs/>
          <w:iCs/>
          <w:sz w:val="28"/>
          <w:szCs w:val="28"/>
          <w:lang w:val="uk-UA"/>
        </w:rPr>
        <w:t>» (п.</w:t>
      </w:r>
      <w:r w:rsidR="00B53DCF">
        <w:rPr>
          <w:bCs/>
          <w:iCs/>
          <w:sz w:val="28"/>
          <w:szCs w:val="28"/>
          <w:lang w:val="uk-UA"/>
        </w:rPr>
        <w:t xml:space="preserve"> </w:t>
      </w:r>
      <w:r w:rsidRPr="00BC714D">
        <w:rPr>
          <w:bCs/>
          <w:iCs/>
          <w:sz w:val="28"/>
          <w:szCs w:val="28"/>
          <w:lang w:val="uk-UA"/>
        </w:rPr>
        <w:t xml:space="preserve">2 </w:t>
      </w:r>
      <w:r w:rsidRPr="00BC714D">
        <w:rPr>
          <w:sz w:val="28"/>
          <w:szCs w:val="28"/>
          <w:lang w:val="uk-UA"/>
        </w:rPr>
        <w:t xml:space="preserve">пояснювальної записки до нього), </w:t>
      </w:r>
      <w:r w:rsidRPr="00BC714D">
        <w:rPr>
          <w:bCs/>
          <w:iCs/>
          <w:sz w:val="28"/>
          <w:szCs w:val="28"/>
          <w:lang w:val="uk-UA"/>
        </w:rPr>
        <w:t xml:space="preserve">пропонується внести </w:t>
      </w:r>
      <w:r w:rsidR="00A24F73">
        <w:rPr>
          <w:bCs/>
          <w:iCs/>
          <w:sz w:val="28"/>
          <w:szCs w:val="28"/>
          <w:lang w:val="uk-UA"/>
        </w:rPr>
        <w:t xml:space="preserve">відповідні </w:t>
      </w:r>
      <w:r w:rsidRPr="00BC714D">
        <w:rPr>
          <w:bCs/>
          <w:iCs/>
          <w:sz w:val="28"/>
          <w:szCs w:val="28"/>
          <w:lang w:val="uk-UA"/>
        </w:rPr>
        <w:t xml:space="preserve">зміни </w:t>
      </w:r>
      <w:r w:rsidRPr="00BC714D">
        <w:rPr>
          <w:sz w:val="28"/>
          <w:szCs w:val="28"/>
          <w:lang w:val="uk-UA"/>
        </w:rPr>
        <w:t>до законів України «Про оцінку впливу на довкілля»</w:t>
      </w:r>
      <w:r w:rsidR="00BC714D">
        <w:rPr>
          <w:sz w:val="28"/>
          <w:szCs w:val="28"/>
          <w:lang w:val="uk-UA"/>
        </w:rPr>
        <w:t xml:space="preserve"> (далі – Закон)</w:t>
      </w:r>
      <w:r w:rsidRPr="00BC714D">
        <w:rPr>
          <w:sz w:val="28"/>
          <w:szCs w:val="28"/>
          <w:lang w:val="uk-UA"/>
        </w:rPr>
        <w:t xml:space="preserve">, «Про охорону навколишнього природного середовища». </w:t>
      </w:r>
    </w:p>
    <w:p w:rsidR="00D7356E" w:rsidRPr="00BC714D" w:rsidRDefault="00B53DCF" w:rsidP="00AC7979">
      <w:pPr>
        <w:ind w:firstLine="709"/>
        <w:jc w:val="both"/>
        <w:rPr>
          <w:rStyle w:val="st42"/>
          <w:sz w:val="28"/>
          <w:szCs w:val="28"/>
          <w:lang w:val="uk-UA"/>
        </w:rPr>
      </w:pPr>
      <w:r>
        <w:rPr>
          <w:sz w:val="28"/>
          <w:szCs w:val="28"/>
          <w:lang w:val="uk-UA"/>
        </w:rPr>
        <w:t>У ц</w:t>
      </w:r>
      <w:r w:rsidR="00AC7979" w:rsidRPr="00BC714D">
        <w:rPr>
          <w:sz w:val="28"/>
          <w:szCs w:val="28"/>
          <w:lang w:val="uk-UA"/>
        </w:rPr>
        <w:t>и</w:t>
      </w:r>
      <w:r>
        <w:rPr>
          <w:sz w:val="28"/>
          <w:szCs w:val="28"/>
          <w:lang w:val="uk-UA"/>
        </w:rPr>
        <w:t>х</w:t>
      </w:r>
      <w:r w:rsidR="00AC7979" w:rsidRPr="00BC714D">
        <w:rPr>
          <w:sz w:val="28"/>
          <w:szCs w:val="28"/>
          <w:lang w:val="uk-UA"/>
        </w:rPr>
        <w:t xml:space="preserve"> зміна</w:t>
      </w:r>
      <w:r>
        <w:rPr>
          <w:sz w:val="28"/>
          <w:szCs w:val="28"/>
          <w:lang w:val="uk-UA"/>
        </w:rPr>
        <w:t>х</w:t>
      </w:r>
      <w:r w:rsidR="00AC7979" w:rsidRPr="00BC714D">
        <w:rPr>
          <w:sz w:val="28"/>
          <w:szCs w:val="28"/>
          <w:lang w:val="uk-UA"/>
        </w:rPr>
        <w:t>, зокрема</w:t>
      </w:r>
      <w:r>
        <w:rPr>
          <w:sz w:val="28"/>
          <w:szCs w:val="28"/>
          <w:lang w:val="uk-UA"/>
        </w:rPr>
        <w:t xml:space="preserve">: </w:t>
      </w:r>
      <w:r w:rsidR="00D7356E" w:rsidRPr="00BC714D">
        <w:rPr>
          <w:color w:val="000000"/>
          <w:sz w:val="28"/>
          <w:szCs w:val="28"/>
          <w:shd w:val="clear" w:color="auto" w:fill="FFFFFF"/>
          <w:lang w:val="uk-UA"/>
        </w:rPr>
        <w:t>розш</w:t>
      </w:r>
      <w:r>
        <w:rPr>
          <w:color w:val="000000"/>
          <w:sz w:val="28"/>
          <w:szCs w:val="28"/>
          <w:shd w:val="clear" w:color="auto" w:fill="FFFFFF"/>
          <w:lang w:val="uk-UA"/>
        </w:rPr>
        <w:t xml:space="preserve">ирюється </w:t>
      </w:r>
      <w:r w:rsidR="00D7356E" w:rsidRPr="00BC714D">
        <w:rPr>
          <w:color w:val="000000"/>
          <w:sz w:val="28"/>
          <w:szCs w:val="28"/>
          <w:shd w:val="clear" w:color="auto" w:fill="FFFFFF"/>
          <w:lang w:val="uk-UA"/>
        </w:rPr>
        <w:t xml:space="preserve">обсяг інформації, </w:t>
      </w:r>
      <w:r w:rsidR="00A24F73">
        <w:rPr>
          <w:color w:val="000000"/>
          <w:sz w:val="28"/>
          <w:szCs w:val="28"/>
          <w:shd w:val="clear" w:color="auto" w:fill="FFFFFF"/>
          <w:lang w:val="uk-UA"/>
        </w:rPr>
        <w:t xml:space="preserve">що </w:t>
      </w:r>
      <w:r>
        <w:rPr>
          <w:color w:val="000000"/>
          <w:sz w:val="28"/>
          <w:szCs w:val="28"/>
          <w:shd w:val="clear" w:color="auto" w:fill="FFFFFF"/>
          <w:lang w:val="uk-UA"/>
        </w:rPr>
        <w:t>має в</w:t>
      </w:r>
      <w:r w:rsidR="00D7356E" w:rsidRPr="00BC714D">
        <w:rPr>
          <w:color w:val="000000"/>
          <w:sz w:val="28"/>
          <w:szCs w:val="28"/>
          <w:shd w:val="clear" w:color="auto" w:fill="FFFFFF"/>
          <w:lang w:val="uk-UA"/>
        </w:rPr>
        <w:t>ключатис</w:t>
      </w:r>
      <w:r>
        <w:rPr>
          <w:color w:val="000000"/>
          <w:sz w:val="28"/>
          <w:szCs w:val="28"/>
          <w:shd w:val="clear" w:color="auto" w:fill="FFFFFF"/>
          <w:lang w:val="uk-UA"/>
        </w:rPr>
        <w:t>я</w:t>
      </w:r>
      <w:r w:rsidR="00D7356E" w:rsidRPr="00BC714D">
        <w:rPr>
          <w:color w:val="000000"/>
          <w:sz w:val="28"/>
          <w:szCs w:val="28"/>
          <w:shd w:val="clear" w:color="auto" w:fill="FFFFFF"/>
          <w:lang w:val="uk-UA"/>
        </w:rPr>
        <w:t xml:space="preserve"> до </w:t>
      </w:r>
      <w:r w:rsidR="004F564A" w:rsidRPr="00B53DCF">
        <w:rPr>
          <w:rStyle w:val="st42"/>
          <w:sz w:val="28"/>
          <w:szCs w:val="28"/>
          <w:lang w:val="uk-UA"/>
        </w:rPr>
        <w:t>повідомленн</w:t>
      </w:r>
      <w:r w:rsidR="00D7356E" w:rsidRPr="00B53DCF">
        <w:rPr>
          <w:rStyle w:val="st42"/>
          <w:sz w:val="28"/>
          <w:szCs w:val="28"/>
          <w:lang w:val="uk-UA"/>
        </w:rPr>
        <w:t>я</w:t>
      </w:r>
      <w:r w:rsidR="004F564A" w:rsidRPr="00B53DCF">
        <w:rPr>
          <w:rStyle w:val="st42"/>
          <w:sz w:val="28"/>
          <w:szCs w:val="28"/>
          <w:lang w:val="uk-UA"/>
        </w:rPr>
        <w:t xml:space="preserve"> </w:t>
      </w:r>
      <w:r w:rsidR="004F564A" w:rsidRPr="00BC714D">
        <w:rPr>
          <w:rStyle w:val="st42"/>
          <w:sz w:val="28"/>
          <w:szCs w:val="28"/>
          <w:lang w:val="uk-UA"/>
        </w:rPr>
        <w:t xml:space="preserve">про плановану діяльність, яка підлягає оцінці впливу на довкілля, </w:t>
      </w:r>
      <w:r w:rsidR="00D7356E" w:rsidRPr="00BC714D">
        <w:rPr>
          <w:rStyle w:val="st42"/>
          <w:sz w:val="28"/>
          <w:szCs w:val="28"/>
          <w:lang w:val="uk-UA"/>
        </w:rPr>
        <w:t xml:space="preserve">а також до </w:t>
      </w:r>
      <w:r w:rsidR="00A24F73" w:rsidRPr="00B53DCF">
        <w:rPr>
          <w:rStyle w:val="st42"/>
          <w:sz w:val="28"/>
          <w:szCs w:val="28"/>
          <w:lang w:val="uk-UA"/>
        </w:rPr>
        <w:t xml:space="preserve">звіту та </w:t>
      </w:r>
      <w:r w:rsidR="00D7356E" w:rsidRPr="00B53DCF">
        <w:rPr>
          <w:rStyle w:val="st42"/>
          <w:sz w:val="28"/>
          <w:szCs w:val="28"/>
          <w:lang w:val="uk-UA"/>
        </w:rPr>
        <w:t xml:space="preserve">висновку </w:t>
      </w:r>
      <w:r w:rsidR="00D7356E" w:rsidRPr="00BC714D">
        <w:rPr>
          <w:rStyle w:val="st42"/>
          <w:sz w:val="28"/>
          <w:szCs w:val="28"/>
          <w:lang w:val="uk-UA"/>
        </w:rPr>
        <w:t xml:space="preserve">з оцінки впливу на довкілля; </w:t>
      </w:r>
      <w:r w:rsidR="00D7356E" w:rsidRPr="00BC714D">
        <w:rPr>
          <w:sz w:val="28"/>
          <w:szCs w:val="28"/>
          <w:lang w:val="uk-UA"/>
        </w:rPr>
        <w:t xml:space="preserve">суб’єктам господарювання  </w:t>
      </w:r>
      <w:r>
        <w:rPr>
          <w:sz w:val="28"/>
          <w:szCs w:val="28"/>
          <w:lang w:val="uk-UA"/>
        </w:rPr>
        <w:t xml:space="preserve">надається право </w:t>
      </w:r>
      <w:r w:rsidR="00D7356E" w:rsidRPr="00B53DCF">
        <w:rPr>
          <w:sz w:val="28"/>
          <w:szCs w:val="28"/>
          <w:lang w:val="uk-UA"/>
        </w:rPr>
        <w:t>на зменшення, в порядку передбаченому Податковим кодексом України, сум платежів (нарахувань) екологічного податку</w:t>
      </w:r>
      <w:r w:rsidR="00D7356E" w:rsidRPr="00BC714D">
        <w:rPr>
          <w:sz w:val="28"/>
          <w:szCs w:val="28"/>
          <w:lang w:val="uk-UA"/>
        </w:rPr>
        <w:t xml:space="preserve"> у разі реалізації ними проектів екологічної модернізації підприємства та/або інших відповідних заходів. </w:t>
      </w:r>
    </w:p>
    <w:p w:rsidR="00D7356E" w:rsidRPr="00F642A3" w:rsidRDefault="00D7356E" w:rsidP="00D7356E">
      <w:pPr>
        <w:ind w:firstLine="709"/>
        <w:jc w:val="both"/>
        <w:rPr>
          <w:rFonts w:ascii="Times New Roman CYR" w:hAnsi="Times New Roman CYR" w:cs="Times New Roman CYR"/>
          <w:kern w:val="1"/>
          <w:sz w:val="28"/>
          <w:szCs w:val="28"/>
          <w:lang w:val="uk-UA"/>
        </w:rPr>
      </w:pPr>
      <w:r w:rsidRPr="00BC714D">
        <w:rPr>
          <w:sz w:val="28"/>
          <w:szCs w:val="28"/>
          <w:lang w:val="uk-UA"/>
        </w:rPr>
        <w:t>Прийняття проекту, на думку суб’єктів права законодавчої ініціативи,  забезпечить, зокрема «</w:t>
      </w:r>
      <w:r w:rsidRPr="00BC714D">
        <w:rPr>
          <w:kern w:val="1"/>
          <w:sz w:val="28"/>
          <w:szCs w:val="28"/>
          <w:lang w:val="uk-UA" w:eastAsia="uk-UA"/>
        </w:rPr>
        <w:t>досягнення європейського рівня охорони довкілля,</w:t>
      </w:r>
      <w:r w:rsidRPr="00F642A3">
        <w:rPr>
          <w:kern w:val="1"/>
          <w:sz w:val="28"/>
          <w:szCs w:val="28"/>
          <w:lang w:val="uk-UA" w:eastAsia="uk-UA"/>
        </w:rPr>
        <w:t xml:space="preserve"> виконання зобов’язань, взятих Україною відповідно до Угоди про асоціацію в сфері екології</w:t>
      </w:r>
      <w:r w:rsidRPr="00F642A3">
        <w:rPr>
          <w:sz w:val="28"/>
          <w:szCs w:val="28"/>
          <w:lang w:val="uk-UA"/>
        </w:rPr>
        <w:t xml:space="preserve">, </w:t>
      </w:r>
      <w:r w:rsidRPr="00F642A3">
        <w:rPr>
          <w:kern w:val="1"/>
          <w:sz w:val="28"/>
          <w:szCs w:val="28"/>
          <w:lang w:val="uk-UA" w:eastAsia="uk-UA"/>
        </w:rPr>
        <w:t>справедливий розподіл та цільове використання екологічного податку між регіонами</w:t>
      </w:r>
      <w:r w:rsidR="00A24F73">
        <w:rPr>
          <w:kern w:val="1"/>
          <w:sz w:val="28"/>
          <w:szCs w:val="28"/>
          <w:lang w:val="uk-UA" w:eastAsia="uk-UA"/>
        </w:rPr>
        <w:t>… створення передумов для застосування найкращих новітніх технологій та призведе до покращення інвестиційного клімату в Україні</w:t>
      </w:r>
      <w:r w:rsidRPr="00F642A3">
        <w:rPr>
          <w:sz w:val="28"/>
          <w:szCs w:val="28"/>
          <w:lang w:val="uk-UA"/>
        </w:rPr>
        <w:t>»</w:t>
      </w:r>
      <w:r w:rsidR="00A24F73">
        <w:rPr>
          <w:sz w:val="28"/>
          <w:szCs w:val="28"/>
          <w:lang w:val="uk-UA"/>
        </w:rPr>
        <w:t xml:space="preserve"> (п. 8 пояснювальної записки до проекту). </w:t>
      </w:r>
    </w:p>
    <w:p w:rsidR="00AC7979" w:rsidRDefault="00AC7979" w:rsidP="00AC7979">
      <w:pPr>
        <w:ind w:firstLine="709"/>
        <w:jc w:val="both"/>
        <w:rPr>
          <w:sz w:val="28"/>
          <w:szCs w:val="28"/>
          <w:lang w:val="uk-UA"/>
        </w:rPr>
      </w:pPr>
      <w:r w:rsidRPr="00F642A3">
        <w:rPr>
          <w:sz w:val="28"/>
          <w:szCs w:val="28"/>
          <w:lang w:val="uk-UA"/>
        </w:rPr>
        <w:t>Головне управління, проаналізувавши проект, вважає за доцільне висловити щодо його змісту наступне.</w:t>
      </w:r>
    </w:p>
    <w:p w:rsidR="00620E2F" w:rsidRDefault="00AC7979" w:rsidP="00AC7979">
      <w:pPr>
        <w:ind w:firstLine="709"/>
        <w:jc w:val="both"/>
        <w:rPr>
          <w:sz w:val="28"/>
          <w:szCs w:val="28"/>
          <w:lang w:val="uk-UA"/>
        </w:rPr>
      </w:pPr>
      <w:r w:rsidRPr="00F642A3">
        <w:rPr>
          <w:b/>
          <w:sz w:val="28"/>
          <w:szCs w:val="28"/>
          <w:lang w:val="uk-UA"/>
        </w:rPr>
        <w:t>1.</w:t>
      </w:r>
      <w:r w:rsidRPr="00F642A3">
        <w:rPr>
          <w:sz w:val="28"/>
          <w:szCs w:val="28"/>
          <w:lang w:val="uk-UA"/>
        </w:rPr>
        <w:t xml:space="preserve"> </w:t>
      </w:r>
      <w:r w:rsidR="00620E2F">
        <w:rPr>
          <w:sz w:val="28"/>
          <w:szCs w:val="28"/>
          <w:lang w:val="uk-UA"/>
        </w:rPr>
        <w:t xml:space="preserve"> У зв’язку з тим, що </w:t>
      </w:r>
      <w:r w:rsidR="00360857">
        <w:rPr>
          <w:sz w:val="28"/>
          <w:szCs w:val="28"/>
          <w:lang w:val="uk-UA"/>
        </w:rPr>
        <w:t xml:space="preserve">частина положень цього проекту співпадає за змістом з відповідними положеннями проекту Закону України «Про </w:t>
      </w:r>
      <w:r w:rsidR="00360857" w:rsidRPr="00360857">
        <w:rPr>
          <w:sz w:val="28"/>
          <w:szCs w:val="28"/>
          <w:lang w:val="uk-UA"/>
        </w:rPr>
        <w:t>внесення змін до Податкового кодексу України щодо збільшення ставок екологічного податку для впровадження європейських принципів промислової модернізації</w:t>
      </w:r>
      <w:r w:rsidR="00360857">
        <w:rPr>
          <w:sz w:val="28"/>
          <w:szCs w:val="28"/>
          <w:lang w:val="uk-UA"/>
        </w:rPr>
        <w:t>» (реєстр. № 236</w:t>
      </w:r>
      <w:r w:rsidR="00B1034A">
        <w:rPr>
          <w:sz w:val="28"/>
          <w:szCs w:val="28"/>
          <w:lang w:val="uk-UA"/>
        </w:rPr>
        <w:t>7</w:t>
      </w:r>
      <w:r w:rsidR="00360857">
        <w:rPr>
          <w:sz w:val="28"/>
          <w:szCs w:val="28"/>
          <w:lang w:val="uk-UA"/>
        </w:rPr>
        <w:t>-2 від 19.11.2019</w:t>
      </w:r>
      <w:r w:rsidR="00620E2F">
        <w:rPr>
          <w:sz w:val="28"/>
          <w:szCs w:val="28"/>
          <w:lang w:val="uk-UA"/>
        </w:rPr>
        <w:t xml:space="preserve">) вважаємо за доцільне   звернути увагу на зауваження та пропозиції, які були висловлені до цих </w:t>
      </w:r>
      <w:r w:rsidR="00620E2F">
        <w:rPr>
          <w:sz w:val="28"/>
          <w:szCs w:val="28"/>
          <w:lang w:val="uk-UA"/>
        </w:rPr>
        <w:lastRenderedPageBreak/>
        <w:t xml:space="preserve">положень у висновку управління </w:t>
      </w:r>
      <w:r w:rsidR="00BC2F60">
        <w:rPr>
          <w:sz w:val="28"/>
          <w:szCs w:val="28"/>
          <w:lang w:val="uk-UA"/>
        </w:rPr>
        <w:t xml:space="preserve">від 24.01.2020 </w:t>
      </w:r>
      <w:r w:rsidR="00620E2F">
        <w:rPr>
          <w:sz w:val="28"/>
          <w:szCs w:val="28"/>
          <w:lang w:val="uk-UA"/>
        </w:rPr>
        <w:t xml:space="preserve">№ </w:t>
      </w:r>
      <w:r w:rsidR="00BC2F60">
        <w:rPr>
          <w:sz w:val="28"/>
          <w:szCs w:val="28"/>
          <w:lang w:val="uk-UA"/>
        </w:rPr>
        <w:t xml:space="preserve">16/3-63/2376-2 </w:t>
      </w:r>
      <w:r w:rsidR="00620E2F">
        <w:rPr>
          <w:sz w:val="28"/>
          <w:szCs w:val="28"/>
          <w:lang w:val="uk-UA"/>
        </w:rPr>
        <w:t xml:space="preserve">  на  </w:t>
      </w:r>
      <w:r w:rsidR="00D44FB6">
        <w:rPr>
          <w:sz w:val="28"/>
          <w:szCs w:val="28"/>
          <w:lang w:val="uk-UA"/>
        </w:rPr>
        <w:t xml:space="preserve">вказаний </w:t>
      </w:r>
      <w:r w:rsidR="00620E2F">
        <w:rPr>
          <w:sz w:val="28"/>
          <w:szCs w:val="28"/>
          <w:lang w:val="uk-UA"/>
        </w:rPr>
        <w:t>проект</w:t>
      </w:r>
      <w:r w:rsidR="000263DD">
        <w:rPr>
          <w:rStyle w:val="ac"/>
          <w:sz w:val="28"/>
          <w:szCs w:val="28"/>
          <w:lang w:val="uk-UA"/>
        </w:rPr>
        <w:footnoteReference w:id="1"/>
      </w:r>
      <w:r w:rsidR="00620E2F">
        <w:rPr>
          <w:sz w:val="28"/>
          <w:szCs w:val="28"/>
          <w:lang w:val="uk-UA"/>
        </w:rPr>
        <w:t>.</w:t>
      </w:r>
      <w:r w:rsidR="00D46663">
        <w:rPr>
          <w:sz w:val="28"/>
          <w:szCs w:val="28"/>
          <w:lang w:val="uk-UA"/>
        </w:rPr>
        <w:t xml:space="preserve"> Зокрема, йдеться про: </w:t>
      </w:r>
    </w:p>
    <w:p w:rsidR="00620E2F" w:rsidRDefault="00B1034A" w:rsidP="00620E2F">
      <w:pPr>
        <w:ind w:firstLine="709"/>
        <w:jc w:val="both"/>
        <w:rPr>
          <w:sz w:val="28"/>
          <w:szCs w:val="28"/>
          <w:lang w:val="uk-UA"/>
        </w:rPr>
      </w:pPr>
      <w:r>
        <w:rPr>
          <w:sz w:val="28"/>
          <w:szCs w:val="28"/>
          <w:lang w:val="uk-UA"/>
        </w:rPr>
        <w:t>1</w:t>
      </w:r>
      <w:r w:rsidR="00D46663">
        <w:rPr>
          <w:sz w:val="28"/>
          <w:szCs w:val="28"/>
          <w:lang w:val="uk-UA"/>
        </w:rPr>
        <w:t>.1</w:t>
      </w:r>
      <w:r w:rsidR="00620E2F" w:rsidRPr="00620E2F">
        <w:rPr>
          <w:sz w:val="28"/>
          <w:szCs w:val="28"/>
          <w:lang w:val="uk-UA"/>
        </w:rPr>
        <w:t>. У новій редакції п. 5 ч. 2 ст. 5 Закону до складу загальних технічних характеристик, у тому числі параметрів планованої діяльності, які наводяться у повідомленні про плановану діяльність, яка підлягає оцінці впливу на довкілля, включається</w:t>
      </w:r>
      <w:r w:rsidR="00A61FC2">
        <w:rPr>
          <w:sz w:val="28"/>
          <w:szCs w:val="28"/>
          <w:lang w:val="uk-UA"/>
        </w:rPr>
        <w:t xml:space="preserve">, зокрема, </w:t>
      </w:r>
      <w:r w:rsidR="00620E2F" w:rsidRPr="00620E2F">
        <w:rPr>
          <w:sz w:val="28"/>
          <w:szCs w:val="28"/>
          <w:lang w:val="uk-UA"/>
        </w:rPr>
        <w:t xml:space="preserve"> «опис (перелік)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 здійснення (реалізація) яких дає підстави для зменшення обчисленої суми екологічного податку у порядку, передбаченому Податковим кодексом України». Проте, на думку управління, зміст зазначених заходів відноситься не до технічних характеристик, а скоріше до </w:t>
      </w:r>
      <w:r w:rsidR="00D44FB6">
        <w:rPr>
          <w:sz w:val="28"/>
          <w:szCs w:val="28"/>
          <w:lang w:val="uk-UA"/>
        </w:rPr>
        <w:t xml:space="preserve">таких </w:t>
      </w:r>
      <w:r w:rsidR="00620E2F" w:rsidRPr="00620E2F">
        <w:rPr>
          <w:sz w:val="28"/>
          <w:szCs w:val="28"/>
          <w:lang w:val="uk-UA"/>
        </w:rPr>
        <w:t>складових повідомлення про плановану діяльність</w:t>
      </w:r>
      <w:r w:rsidR="00D44FB6">
        <w:rPr>
          <w:sz w:val="28"/>
          <w:szCs w:val="28"/>
          <w:lang w:val="uk-UA"/>
        </w:rPr>
        <w:t xml:space="preserve">, як </w:t>
      </w:r>
      <w:r w:rsidR="00620E2F" w:rsidRPr="00620E2F">
        <w:rPr>
          <w:sz w:val="28"/>
          <w:szCs w:val="28"/>
          <w:lang w:val="uk-UA"/>
        </w:rPr>
        <w:t xml:space="preserve"> «екологічні та інші обмеження планованої діяльності за альтернативами»</w:t>
      </w:r>
      <w:r w:rsidR="00D44FB6">
        <w:rPr>
          <w:sz w:val="28"/>
          <w:szCs w:val="28"/>
          <w:lang w:val="uk-UA"/>
        </w:rPr>
        <w:t xml:space="preserve"> та</w:t>
      </w:r>
      <w:r w:rsidR="00620E2F" w:rsidRPr="00620E2F">
        <w:rPr>
          <w:sz w:val="28"/>
          <w:szCs w:val="28"/>
          <w:lang w:val="uk-UA"/>
        </w:rPr>
        <w:t xml:space="preserve">  «необхідна еколого-інженерна підготовка і захист території за альтернативами»</w:t>
      </w:r>
      <w:r w:rsidR="00D44FB6">
        <w:rPr>
          <w:sz w:val="28"/>
          <w:szCs w:val="28"/>
          <w:lang w:val="uk-UA"/>
        </w:rPr>
        <w:t xml:space="preserve"> (</w:t>
      </w:r>
      <w:r w:rsidR="00620E2F" w:rsidRPr="00620E2F">
        <w:rPr>
          <w:sz w:val="28"/>
          <w:szCs w:val="28"/>
          <w:lang w:val="uk-UA"/>
        </w:rPr>
        <w:t xml:space="preserve">п.п. </w:t>
      </w:r>
      <w:r w:rsidR="004F30C9">
        <w:rPr>
          <w:sz w:val="28"/>
          <w:szCs w:val="28"/>
          <w:lang w:val="uk-UA"/>
        </w:rPr>
        <w:t xml:space="preserve">п.п. </w:t>
      </w:r>
      <w:r w:rsidR="00620E2F" w:rsidRPr="00620E2F">
        <w:rPr>
          <w:sz w:val="28"/>
          <w:szCs w:val="28"/>
          <w:lang w:val="uk-UA"/>
        </w:rPr>
        <w:t>6, 7 ч. 2 цієї ж статті</w:t>
      </w:r>
      <w:r w:rsidR="00D44FB6">
        <w:rPr>
          <w:sz w:val="28"/>
          <w:szCs w:val="28"/>
          <w:lang w:val="uk-UA"/>
        </w:rPr>
        <w:t>)</w:t>
      </w:r>
      <w:r w:rsidR="00620E2F" w:rsidRPr="00620E2F">
        <w:rPr>
          <w:sz w:val="28"/>
          <w:szCs w:val="28"/>
          <w:lang w:val="uk-UA"/>
        </w:rPr>
        <w:t>.</w:t>
      </w:r>
    </w:p>
    <w:p w:rsidR="0035428E" w:rsidRDefault="00B1034A" w:rsidP="00620E2F">
      <w:pPr>
        <w:ind w:firstLine="709"/>
        <w:jc w:val="both"/>
        <w:rPr>
          <w:sz w:val="28"/>
          <w:szCs w:val="28"/>
          <w:lang w:val="uk-UA"/>
        </w:rPr>
      </w:pPr>
      <w:r>
        <w:rPr>
          <w:sz w:val="28"/>
          <w:szCs w:val="28"/>
          <w:lang w:val="uk-UA"/>
        </w:rPr>
        <w:t>1</w:t>
      </w:r>
      <w:r w:rsidR="00D46663">
        <w:rPr>
          <w:sz w:val="28"/>
          <w:szCs w:val="28"/>
          <w:lang w:val="uk-UA"/>
        </w:rPr>
        <w:t xml:space="preserve">.2. </w:t>
      </w:r>
      <w:r w:rsidR="0035428E">
        <w:rPr>
          <w:sz w:val="28"/>
          <w:szCs w:val="28"/>
          <w:lang w:val="uk-UA"/>
        </w:rPr>
        <w:t xml:space="preserve">У новій редакції п. </w:t>
      </w:r>
      <w:r w:rsidR="00620E2F" w:rsidRPr="00620E2F">
        <w:rPr>
          <w:sz w:val="28"/>
          <w:szCs w:val="28"/>
          <w:lang w:val="uk-UA"/>
        </w:rPr>
        <w:t xml:space="preserve">7 ч. 2 ст. 6 Закону </w:t>
      </w:r>
      <w:r w:rsidR="0035428E">
        <w:rPr>
          <w:sz w:val="28"/>
          <w:szCs w:val="28"/>
          <w:lang w:val="uk-UA"/>
        </w:rPr>
        <w:t xml:space="preserve">до його чинної редакції, згідно з якою до складу звіту про оцінку включається </w:t>
      </w:r>
      <w:r w:rsidR="00620E2F" w:rsidRPr="00620E2F">
        <w:rPr>
          <w:sz w:val="28"/>
          <w:szCs w:val="28"/>
          <w:lang w:val="uk-UA"/>
        </w:rPr>
        <w:t>«опис (перелік)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r w:rsidR="0035428E">
        <w:rPr>
          <w:sz w:val="28"/>
          <w:szCs w:val="28"/>
          <w:lang w:val="uk-UA"/>
        </w:rPr>
        <w:t xml:space="preserve">» додаються слова </w:t>
      </w:r>
      <w:r w:rsidR="00620E2F" w:rsidRPr="00620E2F">
        <w:rPr>
          <w:sz w:val="28"/>
          <w:szCs w:val="28"/>
          <w:lang w:val="uk-UA"/>
        </w:rPr>
        <w:t xml:space="preserve"> </w:t>
      </w:r>
      <w:r w:rsidR="0035428E" w:rsidRPr="0035428E">
        <w:rPr>
          <w:i/>
          <w:sz w:val="28"/>
          <w:szCs w:val="28"/>
          <w:lang w:val="uk-UA"/>
        </w:rPr>
        <w:t>«</w:t>
      </w:r>
      <w:r w:rsidR="00620E2F" w:rsidRPr="0035428E">
        <w:rPr>
          <w:i/>
          <w:sz w:val="28"/>
          <w:szCs w:val="28"/>
          <w:lang w:val="uk-UA"/>
        </w:rPr>
        <w:t>здійснення (реалізація) яких дає підстави для зменшення обчисленої суми екологічного податку у порядку, передбаченому Податковим кодексом України</w:t>
      </w:r>
      <w:r w:rsidR="00620E2F" w:rsidRPr="00620E2F">
        <w:rPr>
          <w:sz w:val="28"/>
          <w:szCs w:val="28"/>
          <w:lang w:val="uk-UA"/>
        </w:rPr>
        <w:t xml:space="preserve">». </w:t>
      </w:r>
    </w:p>
    <w:p w:rsidR="00620E2F" w:rsidRDefault="00620E2F" w:rsidP="00620E2F">
      <w:pPr>
        <w:ind w:firstLine="709"/>
        <w:jc w:val="both"/>
        <w:rPr>
          <w:sz w:val="28"/>
          <w:szCs w:val="28"/>
          <w:lang w:val="uk-UA"/>
        </w:rPr>
      </w:pPr>
      <w:r w:rsidRPr="00620E2F">
        <w:rPr>
          <w:sz w:val="28"/>
          <w:szCs w:val="28"/>
          <w:lang w:val="uk-UA"/>
        </w:rPr>
        <w:t>Вважаємо, що прив’язка відповідних заходів до визначених Податковим кодексом України підстав для зменшення обчисленої суми екологічного податку звужує можливості суб’єкта господарювання щодо запобігання, відвернення, уникнення, зменшення, усунення значного негативного впливу на довкілля. Адже за чинною редакцією вказаного пункту він має можливості для вибору більш широкого кола відповідних заходів. У зв’язку з цим пропонуємо виключити зазначені зміни з проекту.</w:t>
      </w:r>
    </w:p>
    <w:p w:rsidR="00B1034A" w:rsidRPr="00B1034A" w:rsidRDefault="00B1034A" w:rsidP="00B1034A">
      <w:pPr>
        <w:ind w:firstLine="709"/>
        <w:jc w:val="both"/>
        <w:rPr>
          <w:sz w:val="28"/>
          <w:szCs w:val="28"/>
          <w:lang w:val="uk-UA"/>
        </w:rPr>
      </w:pPr>
      <w:r w:rsidRPr="00B1034A">
        <w:rPr>
          <w:sz w:val="28"/>
          <w:szCs w:val="28"/>
          <w:lang w:val="uk-UA"/>
        </w:rPr>
        <w:t xml:space="preserve">Крім цього, слід звернути увагу, що з точки зору дотримання правил законодавчої техніки зміни, які вносяться проектом </w:t>
      </w:r>
      <w:r w:rsidR="001F3238">
        <w:rPr>
          <w:sz w:val="28"/>
          <w:szCs w:val="28"/>
          <w:lang w:val="uk-UA"/>
        </w:rPr>
        <w:t xml:space="preserve">до </w:t>
      </w:r>
      <w:r w:rsidRPr="00B1034A">
        <w:rPr>
          <w:sz w:val="28"/>
          <w:szCs w:val="28"/>
          <w:lang w:val="uk-UA"/>
        </w:rPr>
        <w:t>ц</w:t>
      </w:r>
      <w:r w:rsidR="001F3238">
        <w:rPr>
          <w:sz w:val="28"/>
          <w:szCs w:val="28"/>
          <w:lang w:val="uk-UA"/>
        </w:rPr>
        <w:t>ього</w:t>
      </w:r>
      <w:r w:rsidRPr="00B1034A">
        <w:rPr>
          <w:sz w:val="28"/>
          <w:szCs w:val="28"/>
          <w:lang w:val="uk-UA"/>
        </w:rPr>
        <w:t xml:space="preserve"> пункт</w:t>
      </w:r>
      <w:r w:rsidR="001F3238">
        <w:rPr>
          <w:sz w:val="28"/>
          <w:szCs w:val="28"/>
          <w:lang w:val="uk-UA"/>
        </w:rPr>
        <w:t>у,</w:t>
      </w:r>
      <w:r w:rsidRPr="00B1034A">
        <w:rPr>
          <w:sz w:val="28"/>
          <w:szCs w:val="28"/>
          <w:lang w:val="uk-UA"/>
        </w:rPr>
        <w:t xml:space="preserve"> коректніше викласти не як його нову редакцію, а як доповнення його певними словами. </w:t>
      </w:r>
    </w:p>
    <w:p w:rsidR="00B1034A" w:rsidRPr="00B1034A" w:rsidRDefault="00B1034A" w:rsidP="00B1034A">
      <w:pPr>
        <w:ind w:firstLine="709"/>
        <w:jc w:val="both"/>
        <w:rPr>
          <w:sz w:val="28"/>
          <w:szCs w:val="28"/>
          <w:lang w:val="uk-UA"/>
        </w:rPr>
      </w:pPr>
      <w:r w:rsidRPr="00B1034A">
        <w:rPr>
          <w:sz w:val="28"/>
          <w:szCs w:val="28"/>
          <w:lang w:val="uk-UA"/>
        </w:rPr>
        <w:t xml:space="preserve">Аналогічне зауваження стосується і нової редакції ч. 9 ст. 9  Закону. </w:t>
      </w:r>
    </w:p>
    <w:p w:rsidR="00446851" w:rsidRPr="00446851" w:rsidRDefault="00B1034A" w:rsidP="00446851">
      <w:pPr>
        <w:ind w:firstLine="709"/>
        <w:jc w:val="both"/>
        <w:rPr>
          <w:sz w:val="28"/>
          <w:szCs w:val="28"/>
          <w:lang w:val="uk-UA"/>
        </w:rPr>
      </w:pPr>
      <w:r>
        <w:rPr>
          <w:sz w:val="28"/>
          <w:szCs w:val="28"/>
          <w:lang w:val="uk-UA"/>
        </w:rPr>
        <w:t>1</w:t>
      </w:r>
      <w:r w:rsidR="008E0533" w:rsidRPr="00D46663">
        <w:rPr>
          <w:sz w:val="28"/>
          <w:szCs w:val="28"/>
          <w:lang w:val="uk-UA"/>
        </w:rPr>
        <w:t>.</w:t>
      </w:r>
      <w:r w:rsidR="00D46663" w:rsidRPr="00D46663">
        <w:rPr>
          <w:sz w:val="28"/>
          <w:szCs w:val="28"/>
          <w:lang w:val="uk-UA"/>
        </w:rPr>
        <w:t>3.</w:t>
      </w:r>
      <w:r w:rsidR="008E0533">
        <w:rPr>
          <w:b/>
          <w:sz w:val="28"/>
          <w:szCs w:val="28"/>
          <w:lang w:val="uk-UA"/>
        </w:rPr>
        <w:t xml:space="preserve"> </w:t>
      </w:r>
      <w:r w:rsidRPr="00B1034A">
        <w:rPr>
          <w:sz w:val="28"/>
          <w:szCs w:val="28"/>
          <w:lang w:val="uk-UA"/>
        </w:rPr>
        <w:t>Зі</w:t>
      </w:r>
      <w:r w:rsidR="008E0533">
        <w:rPr>
          <w:sz w:val="28"/>
          <w:szCs w:val="28"/>
          <w:lang w:val="uk-UA"/>
        </w:rPr>
        <w:t xml:space="preserve"> </w:t>
      </w:r>
      <w:r w:rsidR="008E0533" w:rsidRPr="008E0533">
        <w:rPr>
          <w:sz w:val="28"/>
          <w:szCs w:val="28"/>
          <w:lang w:val="uk-UA"/>
        </w:rPr>
        <w:t>зміст</w:t>
      </w:r>
      <w:r w:rsidR="008E0533">
        <w:rPr>
          <w:sz w:val="28"/>
          <w:szCs w:val="28"/>
          <w:lang w:val="uk-UA"/>
        </w:rPr>
        <w:t xml:space="preserve">у внесених </w:t>
      </w:r>
      <w:r w:rsidR="005B346C">
        <w:rPr>
          <w:sz w:val="28"/>
          <w:szCs w:val="28"/>
          <w:lang w:val="uk-UA"/>
        </w:rPr>
        <w:t>пропозицій</w:t>
      </w:r>
      <w:r w:rsidR="008E0533">
        <w:rPr>
          <w:sz w:val="28"/>
          <w:szCs w:val="28"/>
          <w:lang w:val="uk-UA"/>
        </w:rPr>
        <w:t xml:space="preserve"> до </w:t>
      </w:r>
      <w:r w:rsidR="005B346C">
        <w:rPr>
          <w:sz w:val="28"/>
          <w:szCs w:val="28"/>
          <w:lang w:val="uk-UA"/>
        </w:rPr>
        <w:t xml:space="preserve">ч. 8 </w:t>
      </w:r>
      <w:r w:rsidR="008E0533">
        <w:rPr>
          <w:sz w:val="28"/>
          <w:szCs w:val="28"/>
          <w:lang w:val="uk-UA"/>
        </w:rPr>
        <w:t>ст. 9</w:t>
      </w:r>
      <w:r w:rsidR="005B346C">
        <w:rPr>
          <w:sz w:val="28"/>
          <w:szCs w:val="28"/>
          <w:lang w:val="uk-UA"/>
        </w:rPr>
        <w:t xml:space="preserve"> Закону</w:t>
      </w:r>
      <w:r w:rsidR="005B346C">
        <w:rPr>
          <w:sz w:val="28"/>
          <w:szCs w:val="28"/>
          <w:lang w:val="uk-UA"/>
        </w:rPr>
        <w:br/>
      </w:r>
      <w:r w:rsidR="00446851">
        <w:rPr>
          <w:sz w:val="28"/>
          <w:szCs w:val="28"/>
          <w:lang w:val="uk-UA"/>
        </w:rPr>
        <w:t>(</w:t>
      </w:r>
      <w:r w:rsidR="005B346C">
        <w:rPr>
          <w:sz w:val="28"/>
          <w:szCs w:val="28"/>
          <w:lang w:val="uk-UA"/>
        </w:rPr>
        <w:t>а не до п.</w:t>
      </w:r>
      <w:r w:rsidR="00D46663">
        <w:rPr>
          <w:sz w:val="28"/>
          <w:szCs w:val="28"/>
          <w:lang w:val="uk-UA"/>
        </w:rPr>
        <w:t xml:space="preserve"> </w:t>
      </w:r>
      <w:r w:rsidR="005B346C">
        <w:rPr>
          <w:sz w:val="28"/>
          <w:szCs w:val="28"/>
          <w:lang w:val="uk-UA"/>
        </w:rPr>
        <w:t>8 ч.</w:t>
      </w:r>
      <w:r w:rsidR="00D46663">
        <w:rPr>
          <w:sz w:val="28"/>
          <w:szCs w:val="28"/>
          <w:lang w:val="uk-UA"/>
        </w:rPr>
        <w:t xml:space="preserve"> </w:t>
      </w:r>
      <w:r w:rsidR="005B346C">
        <w:rPr>
          <w:sz w:val="28"/>
          <w:szCs w:val="28"/>
          <w:lang w:val="uk-UA"/>
        </w:rPr>
        <w:t>5 ст.</w:t>
      </w:r>
      <w:r w:rsidR="00D46663">
        <w:rPr>
          <w:sz w:val="28"/>
          <w:szCs w:val="28"/>
          <w:lang w:val="uk-UA"/>
        </w:rPr>
        <w:t xml:space="preserve"> </w:t>
      </w:r>
      <w:r w:rsidR="005B346C">
        <w:rPr>
          <w:sz w:val="28"/>
          <w:szCs w:val="28"/>
          <w:lang w:val="uk-UA"/>
        </w:rPr>
        <w:t xml:space="preserve">9, як пропонується проектом) </w:t>
      </w:r>
      <w:r w:rsidR="008E0533">
        <w:rPr>
          <w:sz w:val="28"/>
          <w:szCs w:val="28"/>
          <w:lang w:val="uk-UA"/>
        </w:rPr>
        <w:t xml:space="preserve">випливає, що </w:t>
      </w:r>
      <w:r w:rsidR="00446851">
        <w:rPr>
          <w:sz w:val="28"/>
          <w:szCs w:val="28"/>
          <w:lang w:val="uk-UA"/>
        </w:rPr>
        <w:t>«</w:t>
      </w:r>
      <w:r w:rsidR="008E0533" w:rsidRPr="004F30C9">
        <w:rPr>
          <w:color w:val="000000"/>
          <w:sz w:val="28"/>
          <w:szCs w:val="28"/>
          <w:shd w:val="clear" w:color="auto" w:fill="FFFFFF"/>
          <w:lang w:val="uk-UA"/>
        </w:rPr>
        <w:t xml:space="preserve">висновок з оцінки впливу на довкілля </w:t>
      </w:r>
      <w:r w:rsidR="008E0533" w:rsidRPr="004F30C9">
        <w:rPr>
          <w:i/>
          <w:sz w:val="28"/>
          <w:szCs w:val="28"/>
          <w:lang w:val="uk-UA" w:eastAsia="en-US"/>
        </w:rPr>
        <w:t>незалежно від зміни суб’єкту господарювання</w:t>
      </w:r>
      <w:r w:rsidR="008E0533" w:rsidRPr="004F30C9">
        <w:rPr>
          <w:sz w:val="28"/>
          <w:szCs w:val="28"/>
          <w:lang w:val="uk-UA" w:eastAsia="en-US"/>
        </w:rPr>
        <w:t>,</w:t>
      </w:r>
      <w:r w:rsidR="008E0533" w:rsidRPr="004F30C9">
        <w:rPr>
          <w:sz w:val="28"/>
          <w:szCs w:val="28"/>
          <w:lang w:val="uk-UA"/>
        </w:rPr>
        <w:t xml:space="preserve"> </w:t>
      </w:r>
      <w:r w:rsidR="008E0533" w:rsidRPr="004F30C9">
        <w:rPr>
          <w:color w:val="000000"/>
          <w:sz w:val="28"/>
          <w:szCs w:val="28"/>
          <w:shd w:val="clear" w:color="auto" w:fill="FFFFFF"/>
          <w:lang w:val="uk-UA"/>
        </w:rPr>
        <w:t xml:space="preserve">втрачає силу через п’ять років у разі, якщо не було прийнято рішення про </w:t>
      </w:r>
      <w:r w:rsidR="008E0533" w:rsidRPr="004F30C9">
        <w:rPr>
          <w:color w:val="000000"/>
          <w:sz w:val="28"/>
          <w:szCs w:val="28"/>
          <w:shd w:val="clear" w:color="auto" w:fill="FFFFFF"/>
          <w:lang w:val="uk-UA"/>
        </w:rPr>
        <w:lastRenderedPageBreak/>
        <w:t>провадження планованої діяльності</w:t>
      </w:r>
      <w:r w:rsidR="008E0533" w:rsidRPr="004F30C9">
        <w:rPr>
          <w:sz w:val="28"/>
          <w:szCs w:val="28"/>
          <w:lang w:val="uk-UA"/>
        </w:rPr>
        <w:t>»</w:t>
      </w:r>
      <w:r w:rsidR="008E0533" w:rsidRPr="0008514A">
        <w:rPr>
          <w:sz w:val="28"/>
          <w:szCs w:val="28"/>
          <w:lang w:val="uk-UA"/>
        </w:rPr>
        <w:t>.</w:t>
      </w:r>
      <w:r w:rsidR="00446851">
        <w:rPr>
          <w:sz w:val="28"/>
          <w:szCs w:val="28"/>
          <w:lang w:val="uk-UA"/>
        </w:rPr>
        <w:t xml:space="preserve"> </w:t>
      </w:r>
      <w:r w:rsidR="00446851" w:rsidRPr="00446851">
        <w:rPr>
          <w:sz w:val="28"/>
          <w:szCs w:val="28"/>
          <w:lang w:val="uk-UA"/>
        </w:rPr>
        <w:t xml:space="preserve">У чинній редакції цієї норми підкреслена фраза відсутня. У зв’язку із тим, що назва суб’єкта господарювання зазначається в повідомленні про плановану діяльність (ч. 2 ст. 5 Закону), а також те, що такий суб’єкт </w:t>
      </w:r>
      <w:r w:rsidR="00446851" w:rsidRPr="00446851">
        <w:rPr>
          <w:color w:val="000000"/>
          <w:sz w:val="28"/>
          <w:szCs w:val="28"/>
          <w:shd w:val="clear" w:color="auto" w:fill="FFFFFF"/>
          <w:lang w:val="uk-UA"/>
        </w:rPr>
        <w:t>забезпечує підготовку звіту з оцінки впливу на довкілля (ч. 1 ст. 6 Закону)</w:t>
      </w:r>
      <w:r w:rsidR="00446851" w:rsidRPr="00446851">
        <w:rPr>
          <w:sz w:val="28"/>
          <w:szCs w:val="28"/>
          <w:lang w:val="uk-UA"/>
        </w:rPr>
        <w:t xml:space="preserve">, особливості регулювання відповідних відносин щодо провадження планованої діяльності у разі його зміни </w:t>
      </w:r>
      <w:r w:rsidR="00446851" w:rsidRPr="004F30C9">
        <w:rPr>
          <w:i/>
          <w:sz w:val="28"/>
          <w:szCs w:val="28"/>
          <w:lang w:val="uk-UA"/>
        </w:rPr>
        <w:t>мають бути визначені детальніше</w:t>
      </w:r>
      <w:r w:rsidR="00446851" w:rsidRPr="00446851">
        <w:rPr>
          <w:sz w:val="28"/>
          <w:szCs w:val="28"/>
          <w:lang w:val="uk-UA"/>
        </w:rPr>
        <w:t xml:space="preserve">. Адже, </w:t>
      </w:r>
      <w:r w:rsidR="00BA70F7">
        <w:rPr>
          <w:sz w:val="28"/>
          <w:szCs w:val="28"/>
          <w:lang w:val="uk-UA"/>
        </w:rPr>
        <w:t xml:space="preserve">без такого уточнення </w:t>
      </w:r>
      <w:r w:rsidR="00446851" w:rsidRPr="00446851">
        <w:rPr>
          <w:sz w:val="28"/>
          <w:szCs w:val="28"/>
          <w:lang w:val="uk-UA"/>
        </w:rPr>
        <w:t xml:space="preserve">  створю</w:t>
      </w:r>
      <w:r w:rsidR="00BA70F7">
        <w:rPr>
          <w:sz w:val="28"/>
          <w:szCs w:val="28"/>
          <w:lang w:val="uk-UA"/>
        </w:rPr>
        <w:t>ються</w:t>
      </w:r>
      <w:r w:rsidR="00446851" w:rsidRPr="00446851">
        <w:rPr>
          <w:sz w:val="28"/>
          <w:szCs w:val="28"/>
          <w:lang w:val="uk-UA"/>
        </w:rPr>
        <w:t xml:space="preserve"> ризики того, що новий суб’єкт господарювання діятиме, </w:t>
      </w:r>
      <w:r w:rsidR="00446851" w:rsidRPr="004F30C9">
        <w:rPr>
          <w:sz w:val="28"/>
          <w:szCs w:val="28"/>
          <w:lang w:val="uk-UA"/>
        </w:rPr>
        <w:t>не керуючись</w:t>
      </w:r>
      <w:r w:rsidR="00446851" w:rsidRPr="00446851">
        <w:rPr>
          <w:sz w:val="28"/>
          <w:szCs w:val="28"/>
          <w:lang w:val="uk-UA"/>
        </w:rPr>
        <w:t xml:space="preserve"> звітом про оцінку впливу на довкілля, підготовленим попереднім суб’єктом господарювання.</w:t>
      </w:r>
    </w:p>
    <w:p w:rsidR="00446851" w:rsidRPr="005B346C" w:rsidRDefault="005B346C" w:rsidP="00446851">
      <w:pPr>
        <w:ind w:firstLine="709"/>
        <w:jc w:val="both"/>
        <w:rPr>
          <w:sz w:val="28"/>
          <w:szCs w:val="28"/>
          <w:lang w:val="uk-UA"/>
        </w:rPr>
      </w:pPr>
      <w:r w:rsidRPr="005B346C">
        <w:rPr>
          <w:sz w:val="28"/>
          <w:szCs w:val="28"/>
          <w:lang w:val="uk-UA"/>
        </w:rPr>
        <w:t xml:space="preserve">Аналогічне за змістом </w:t>
      </w:r>
      <w:r>
        <w:rPr>
          <w:sz w:val="28"/>
          <w:szCs w:val="28"/>
          <w:lang w:val="uk-UA"/>
        </w:rPr>
        <w:t xml:space="preserve">зауваження стосується й </w:t>
      </w:r>
      <w:r w:rsidRPr="00494081">
        <w:rPr>
          <w:sz w:val="28"/>
          <w:szCs w:val="28"/>
          <w:lang w:val="uk-UA"/>
        </w:rPr>
        <w:t>змін до ч</w:t>
      </w:r>
      <w:r>
        <w:rPr>
          <w:sz w:val="28"/>
          <w:szCs w:val="28"/>
          <w:lang w:val="uk-UA"/>
        </w:rPr>
        <w:t>.</w:t>
      </w:r>
      <w:r>
        <w:rPr>
          <w:szCs w:val="28"/>
        </w:rPr>
        <w:t> </w:t>
      </w:r>
      <w:r w:rsidRPr="00494081">
        <w:rPr>
          <w:sz w:val="28"/>
          <w:szCs w:val="28"/>
          <w:lang w:val="uk-UA"/>
        </w:rPr>
        <w:t>9</w:t>
      </w:r>
      <w:r>
        <w:rPr>
          <w:sz w:val="28"/>
          <w:szCs w:val="28"/>
          <w:lang w:val="uk-UA"/>
        </w:rPr>
        <w:t xml:space="preserve"> (а не нової редакції п.</w:t>
      </w:r>
      <w:r w:rsidR="00D46663">
        <w:rPr>
          <w:sz w:val="28"/>
          <w:szCs w:val="28"/>
          <w:lang w:val="uk-UA"/>
        </w:rPr>
        <w:t xml:space="preserve"> </w:t>
      </w:r>
      <w:r>
        <w:rPr>
          <w:sz w:val="28"/>
          <w:szCs w:val="28"/>
          <w:lang w:val="uk-UA"/>
        </w:rPr>
        <w:t>9 ч.</w:t>
      </w:r>
      <w:r w:rsidR="00D46663">
        <w:rPr>
          <w:sz w:val="28"/>
          <w:szCs w:val="28"/>
          <w:lang w:val="uk-UA"/>
        </w:rPr>
        <w:t xml:space="preserve"> </w:t>
      </w:r>
      <w:r>
        <w:rPr>
          <w:sz w:val="28"/>
          <w:szCs w:val="28"/>
          <w:lang w:val="uk-UA"/>
        </w:rPr>
        <w:t xml:space="preserve">5) цієї статті. </w:t>
      </w:r>
    </w:p>
    <w:p w:rsidR="00B97310" w:rsidRPr="00B97310" w:rsidRDefault="00B1034A" w:rsidP="006F49A2">
      <w:pPr>
        <w:ind w:firstLine="709"/>
        <w:jc w:val="both"/>
        <w:rPr>
          <w:sz w:val="28"/>
          <w:szCs w:val="28"/>
          <w:lang w:val="uk-UA"/>
        </w:rPr>
      </w:pPr>
      <w:r>
        <w:rPr>
          <w:b/>
          <w:bCs/>
          <w:sz w:val="28"/>
          <w:szCs w:val="28"/>
          <w:lang w:val="uk-UA"/>
        </w:rPr>
        <w:t>2</w:t>
      </w:r>
      <w:r w:rsidR="00BC2F60" w:rsidRPr="00066CC5">
        <w:rPr>
          <w:b/>
          <w:bCs/>
          <w:sz w:val="28"/>
          <w:szCs w:val="28"/>
          <w:lang w:val="uk-UA"/>
        </w:rPr>
        <w:t>.</w:t>
      </w:r>
      <w:r w:rsidR="00BC2F60">
        <w:rPr>
          <w:bCs/>
          <w:sz w:val="28"/>
          <w:szCs w:val="28"/>
          <w:lang w:val="uk-UA"/>
        </w:rPr>
        <w:t xml:space="preserve"> Враховуючи те, що згідно з</w:t>
      </w:r>
      <w:r w:rsidR="00066CC5">
        <w:rPr>
          <w:bCs/>
          <w:sz w:val="28"/>
          <w:szCs w:val="28"/>
          <w:lang w:val="uk-UA"/>
        </w:rPr>
        <w:t>і</w:t>
      </w:r>
      <w:r w:rsidR="00BC2F60">
        <w:rPr>
          <w:bCs/>
          <w:sz w:val="28"/>
          <w:szCs w:val="28"/>
          <w:lang w:val="uk-UA"/>
        </w:rPr>
        <w:t xml:space="preserve">  ст. 116 Конституції України</w:t>
      </w:r>
      <w:r w:rsidR="00066CC5">
        <w:rPr>
          <w:bCs/>
          <w:sz w:val="28"/>
          <w:szCs w:val="28"/>
          <w:lang w:val="uk-UA"/>
        </w:rPr>
        <w:t xml:space="preserve"> забезпечення </w:t>
      </w:r>
      <w:r w:rsidR="00BC2F60">
        <w:rPr>
          <w:bCs/>
          <w:sz w:val="28"/>
          <w:szCs w:val="28"/>
          <w:lang w:val="uk-UA"/>
        </w:rPr>
        <w:t>п</w:t>
      </w:r>
      <w:r w:rsidR="00066CC5">
        <w:rPr>
          <w:bCs/>
          <w:sz w:val="28"/>
          <w:szCs w:val="28"/>
          <w:lang w:val="uk-UA"/>
        </w:rPr>
        <w:t>роведення політики у сферах охорони природи та екологічної безпеки належить до повноважень Кабінету Міністрів України, для прийняття зваженого рішення щодо пропозицій проекту доцільно отримати висновок Уряду</w:t>
      </w:r>
      <w:r w:rsidR="00BC2F60">
        <w:rPr>
          <w:bCs/>
          <w:sz w:val="28"/>
          <w:szCs w:val="28"/>
          <w:lang w:val="uk-UA"/>
        </w:rPr>
        <w:t xml:space="preserve">. </w:t>
      </w:r>
    </w:p>
    <w:p w:rsidR="00AC7979" w:rsidRPr="00494081" w:rsidRDefault="00AC7979" w:rsidP="00AC7979">
      <w:pPr>
        <w:ind w:firstLine="709"/>
        <w:jc w:val="both"/>
        <w:rPr>
          <w:sz w:val="28"/>
          <w:szCs w:val="28"/>
          <w:lang w:val="uk-UA"/>
        </w:rPr>
      </w:pPr>
    </w:p>
    <w:p w:rsidR="00B97310" w:rsidRDefault="00B97310" w:rsidP="00AC7979">
      <w:pPr>
        <w:ind w:firstLine="709"/>
        <w:jc w:val="both"/>
        <w:rPr>
          <w:iCs/>
          <w:sz w:val="28"/>
          <w:szCs w:val="28"/>
          <w:lang w:val="uk-UA"/>
        </w:rPr>
      </w:pPr>
    </w:p>
    <w:p w:rsidR="00AC7979" w:rsidRDefault="00AC7979" w:rsidP="00AC7979">
      <w:pPr>
        <w:ind w:firstLine="709"/>
        <w:jc w:val="both"/>
        <w:rPr>
          <w:sz w:val="28"/>
          <w:szCs w:val="28"/>
          <w:lang w:val="uk-UA"/>
        </w:rPr>
      </w:pPr>
      <w:r>
        <w:rPr>
          <w:sz w:val="28"/>
          <w:szCs w:val="28"/>
          <w:lang w:val="uk-UA"/>
        </w:rPr>
        <w:t>К</w:t>
      </w:r>
      <w:r w:rsidRPr="005C38CA">
        <w:rPr>
          <w:sz w:val="28"/>
          <w:szCs w:val="28"/>
          <w:lang w:val="uk-UA"/>
        </w:rPr>
        <w:t xml:space="preserve">ерівник Головного управління          </w:t>
      </w:r>
      <w:r>
        <w:rPr>
          <w:sz w:val="28"/>
          <w:szCs w:val="28"/>
          <w:lang w:val="uk-UA"/>
        </w:rPr>
        <w:t xml:space="preserve">          </w:t>
      </w:r>
      <w:r w:rsidRPr="005C38CA">
        <w:rPr>
          <w:sz w:val="28"/>
          <w:szCs w:val="28"/>
          <w:lang w:val="uk-UA"/>
        </w:rPr>
        <w:t xml:space="preserve">  </w:t>
      </w:r>
      <w:r>
        <w:rPr>
          <w:sz w:val="28"/>
          <w:szCs w:val="28"/>
          <w:lang w:val="uk-UA"/>
        </w:rPr>
        <w:t xml:space="preserve">                 </w:t>
      </w:r>
      <w:r w:rsidRPr="005C38CA">
        <w:rPr>
          <w:sz w:val="28"/>
          <w:szCs w:val="28"/>
          <w:lang w:val="uk-UA"/>
        </w:rPr>
        <w:t xml:space="preserve">  С. </w:t>
      </w:r>
      <w:r>
        <w:rPr>
          <w:sz w:val="28"/>
          <w:szCs w:val="28"/>
          <w:lang w:val="uk-UA"/>
        </w:rPr>
        <w:t>Тихонюк</w:t>
      </w:r>
    </w:p>
    <w:p w:rsidR="00B97310" w:rsidRDefault="00B97310" w:rsidP="00AC7979">
      <w:pPr>
        <w:ind w:firstLine="709"/>
        <w:jc w:val="both"/>
        <w:rPr>
          <w:sz w:val="28"/>
          <w:szCs w:val="28"/>
          <w:lang w:val="uk-UA"/>
        </w:rPr>
      </w:pPr>
    </w:p>
    <w:p w:rsidR="00066CC5" w:rsidRDefault="00066CC5" w:rsidP="00AC7979">
      <w:pPr>
        <w:ind w:firstLine="709"/>
        <w:jc w:val="both"/>
        <w:rPr>
          <w:sz w:val="28"/>
          <w:szCs w:val="28"/>
          <w:lang w:val="uk-UA"/>
        </w:rPr>
      </w:pPr>
    </w:p>
    <w:p w:rsidR="00AC7979" w:rsidRPr="00AE1BD7" w:rsidRDefault="00AC7979" w:rsidP="00AC7979">
      <w:pPr>
        <w:ind w:firstLine="709"/>
        <w:jc w:val="both"/>
        <w:rPr>
          <w:sz w:val="20"/>
          <w:szCs w:val="20"/>
          <w:lang w:val="uk-UA"/>
        </w:rPr>
      </w:pPr>
      <w:r w:rsidRPr="00AE1BD7">
        <w:rPr>
          <w:sz w:val="20"/>
          <w:szCs w:val="20"/>
          <w:lang w:val="uk-UA"/>
        </w:rPr>
        <w:t xml:space="preserve">Вик.: </w:t>
      </w:r>
      <w:r w:rsidR="00B97310">
        <w:rPr>
          <w:sz w:val="20"/>
          <w:szCs w:val="20"/>
          <w:lang w:val="uk-UA"/>
        </w:rPr>
        <w:t xml:space="preserve"> С. Кузнєцова. </w:t>
      </w:r>
      <w:r w:rsidRPr="00AE1BD7">
        <w:rPr>
          <w:sz w:val="20"/>
          <w:szCs w:val="20"/>
          <w:lang w:val="uk-UA"/>
        </w:rPr>
        <w:t>М. Муравська</w:t>
      </w:r>
    </w:p>
    <w:p w:rsidR="00581DDB" w:rsidRPr="0035428E" w:rsidRDefault="00581DDB" w:rsidP="002B7CAE">
      <w:pPr>
        <w:jc w:val="center"/>
        <w:rPr>
          <w:sz w:val="28"/>
          <w:szCs w:val="28"/>
        </w:rPr>
      </w:pPr>
    </w:p>
    <w:p w:rsidR="00AD1B72" w:rsidRDefault="00AD1B72" w:rsidP="008B20FC">
      <w:pPr>
        <w:jc w:val="center"/>
        <w:rPr>
          <w:b/>
          <w:sz w:val="28"/>
          <w:szCs w:val="28"/>
          <w:lang w:val="uk-UA"/>
        </w:rPr>
      </w:pPr>
    </w:p>
    <w:p w:rsidR="00AD1B72" w:rsidRDefault="00AD1B72" w:rsidP="008B20FC">
      <w:pPr>
        <w:jc w:val="center"/>
        <w:rPr>
          <w:b/>
          <w:sz w:val="28"/>
          <w:szCs w:val="28"/>
          <w:lang w:val="uk-UA"/>
        </w:rPr>
      </w:pPr>
    </w:p>
    <w:p w:rsidR="00AD1B72" w:rsidRDefault="00AD1B72" w:rsidP="008B20FC">
      <w:pPr>
        <w:jc w:val="center"/>
        <w:rPr>
          <w:b/>
          <w:sz w:val="28"/>
          <w:szCs w:val="28"/>
          <w:lang w:val="uk-UA"/>
        </w:rPr>
      </w:pPr>
    </w:p>
    <w:sectPr w:rsidR="00AD1B72" w:rsidSect="00CB310C">
      <w:headerReference w:type="default" r:id="rId8"/>
      <w:headerReference w:type="first" r:id="rId9"/>
      <w:pgSz w:w="11906" w:h="16838"/>
      <w:pgMar w:top="1134" w:right="851" w:bottom="1134" w:left="170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97" w:rsidRDefault="00FB2697">
      <w:r>
        <w:separator/>
      </w:r>
    </w:p>
  </w:endnote>
  <w:endnote w:type="continuationSeparator" w:id="0">
    <w:p w:rsidR="00FB2697" w:rsidRDefault="00F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97" w:rsidRDefault="00FB2697">
      <w:r>
        <w:separator/>
      </w:r>
    </w:p>
  </w:footnote>
  <w:footnote w:type="continuationSeparator" w:id="0">
    <w:p w:rsidR="00FB2697" w:rsidRDefault="00FB2697">
      <w:r>
        <w:continuationSeparator/>
      </w:r>
    </w:p>
  </w:footnote>
  <w:footnote w:id="1">
    <w:p w:rsidR="000263DD" w:rsidRPr="00406178" w:rsidRDefault="000263DD" w:rsidP="000263DD">
      <w:pPr>
        <w:pStyle w:val="aa"/>
        <w:ind w:firstLine="708"/>
        <w:jc w:val="both"/>
        <w:rPr>
          <w:lang w:val="uk-UA"/>
        </w:rPr>
      </w:pPr>
      <w:r w:rsidRPr="00406178">
        <w:rPr>
          <w:rStyle w:val="ac"/>
          <w:lang w:val="uk-UA"/>
        </w:rPr>
        <w:footnoteRef/>
      </w:r>
      <w:r w:rsidRPr="00406178">
        <w:rPr>
          <w:lang w:val="uk-UA"/>
        </w:rPr>
        <w:t xml:space="preserve">  -  Принагідно з</w:t>
      </w:r>
      <w:r w:rsidR="00A24F73">
        <w:rPr>
          <w:lang w:val="uk-UA"/>
        </w:rPr>
        <w:t>азначимо</w:t>
      </w:r>
      <w:r w:rsidRPr="00406178">
        <w:rPr>
          <w:lang w:val="uk-UA"/>
        </w:rPr>
        <w:t>, що на розгляді Верховної Ради України</w:t>
      </w:r>
      <w:r w:rsidR="00A24F73">
        <w:rPr>
          <w:lang w:val="uk-UA"/>
        </w:rPr>
        <w:t xml:space="preserve">, крім проекту № 2367-2, </w:t>
      </w:r>
      <w:r w:rsidRPr="00406178">
        <w:rPr>
          <w:lang w:val="uk-UA"/>
        </w:rPr>
        <w:t xml:space="preserve"> наразі знаходяться проекти законів України «Про внесення змін до Податкового кодексу України щодо збільшення ставок екологічного податку та впровадження європейських принципів модернізації української промисловості» (реєстр. № 23</w:t>
      </w:r>
      <w:r w:rsidR="00B1034A">
        <w:rPr>
          <w:lang w:val="uk-UA"/>
        </w:rPr>
        <w:t>67</w:t>
      </w:r>
      <w:r w:rsidRPr="00406178">
        <w:rPr>
          <w:lang w:val="uk-UA"/>
        </w:rPr>
        <w:t xml:space="preserve">-1 від 18.11.2019) та «Про внесення змін до Бюджетного кодексу України щодо забезпечення цільового використання екологічного податку та впровадження європейських принципів модернізації української промисловості» (реєстр. № 2465 від 18.11.2019), із якими законопроект </w:t>
      </w:r>
      <w:r w:rsidR="00A24F73">
        <w:rPr>
          <w:lang w:val="uk-UA"/>
        </w:rPr>
        <w:t xml:space="preserve">№ </w:t>
      </w:r>
      <w:r w:rsidRPr="00406178">
        <w:rPr>
          <w:lang w:val="uk-UA"/>
        </w:rPr>
        <w:t>2464  «системно та лог</w:t>
      </w:r>
      <w:r w:rsidR="00406178">
        <w:rPr>
          <w:lang w:val="uk-UA"/>
        </w:rPr>
        <w:t>і</w:t>
      </w:r>
      <w:r w:rsidRPr="00406178">
        <w:rPr>
          <w:lang w:val="uk-UA"/>
        </w:rPr>
        <w:t>чно пов'язаний» (п. 3  пояснювальної записки до проекту).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74" w:rsidRDefault="000F6A74">
    <w:pPr>
      <w:pStyle w:val="a3"/>
      <w:jc w:val="right"/>
    </w:pPr>
    <w:r>
      <w:fldChar w:fldCharType="begin"/>
    </w:r>
    <w:r>
      <w:instrText>PAGE   \* MERGEFORMAT</w:instrText>
    </w:r>
    <w:r>
      <w:fldChar w:fldCharType="separate"/>
    </w:r>
    <w:r w:rsidR="00D16DC6" w:rsidRPr="00D16DC6">
      <w:rPr>
        <w:noProof/>
        <w:lang w:val="uk-UA"/>
      </w:rPr>
      <w:t>2</w:t>
    </w:r>
    <w:r>
      <w:fldChar w:fldCharType="end"/>
    </w:r>
  </w:p>
  <w:p w:rsidR="000F6A74" w:rsidRDefault="000F6A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0C" w:rsidRDefault="00CB310C" w:rsidP="00CB310C">
    <w:pPr>
      <w:jc w:val="right"/>
      <w:rPr>
        <w:sz w:val="20"/>
        <w:szCs w:val="20"/>
        <w:lang w:val="uk-UA"/>
      </w:rPr>
    </w:pPr>
    <w:r w:rsidRPr="00EE1421">
      <w:rPr>
        <w:sz w:val="20"/>
        <w:szCs w:val="20"/>
        <w:lang w:val="uk-UA"/>
      </w:rPr>
      <w:t xml:space="preserve">До </w:t>
    </w:r>
    <w:r>
      <w:rPr>
        <w:sz w:val="20"/>
        <w:szCs w:val="20"/>
        <w:lang w:val="uk-UA"/>
      </w:rPr>
      <w:t xml:space="preserve">реєстр. </w:t>
    </w:r>
    <w:r w:rsidRPr="00EE1421">
      <w:rPr>
        <w:sz w:val="20"/>
        <w:szCs w:val="20"/>
        <w:lang w:val="uk-UA"/>
      </w:rPr>
      <w:t>№ 2464 від 18.11.2019</w:t>
    </w:r>
  </w:p>
  <w:p w:rsidR="00B1034A" w:rsidRPr="00EE1421" w:rsidRDefault="00B1034A" w:rsidP="00CB310C">
    <w:pPr>
      <w:jc w:val="right"/>
      <w:rPr>
        <w:sz w:val="20"/>
        <w:szCs w:val="20"/>
        <w:lang w:val="uk-UA"/>
      </w:rPr>
    </w:pPr>
    <w:r>
      <w:rPr>
        <w:sz w:val="20"/>
        <w:szCs w:val="20"/>
        <w:lang w:val="uk-UA"/>
      </w:rPr>
      <w:t>Народні депутати України</w:t>
    </w:r>
  </w:p>
  <w:p w:rsidR="00CB310C" w:rsidRPr="00EE1421" w:rsidRDefault="00CB310C" w:rsidP="00CB310C">
    <w:pPr>
      <w:jc w:val="right"/>
      <w:rPr>
        <w:sz w:val="20"/>
        <w:szCs w:val="20"/>
        <w:lang w:val="uk-UA"/>
      </w:rPr>
    </w:pPr>
    <w:r w:rsidRPr="00EE1421">
      <w:rPr>
        <w:sz w:val="20"/>
        <w:szCs w:val="20"/>
        <w:lang w:val="uk-UA"/>
      </w:rPr>
      <w:t>С. Магера</w:t>
    </w:r>
    <w:r>
      <w:rPr>
        <w:sz w:val="20"/>
        <w:szCs w:val="20"/>
        <w:lang w:val="uk-UA"/>
      </w:rPr>
      <w:t>,</w:t>
    </w:r>
    <w:r w:rsidRPr="00EE1421">
      <w:rPr>
        <w:sz w:val="20"/>
        <w:szCs w:val="20"/>
        <w:lang w:val="uk-UA"/>
      </w:rPr>
      <w:t xml:space="preserve"> </w:t>
    </w:r>
    <w:r>
      <w:rPr>
        <w:sz w:val="20"/>
        <w:szCs w:val="20"/>
        <w:lang w:val="uk-UA"/>
      </w:rPr>
      <w:t>М. Магомедов, Д. Шпенов</w:t>
    </w:r>
  </w:p>
  <w:p w:rsidR="00677DB0" w:rsidRPr="00F62D34" w:rsidRDefault="00677DB0">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4FAB"/>
    <w:multiLevelType w:val="hybridMultilevel"/>
    <w:tmpl w:val="627A6524"/>
    <w:lvl w:ilvl="0" w:tplc="1366A8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95041E7"/>
    <w:multiLevelType w:val="hybridMultilevel"/>
    <w:tmpl w:val="272406AE"/>
    <w:lvl w:ilvl="0" w:tplc="1C2AEB0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2C91F94"/>
    <w:multiLevelType w:val="hybridMultilevel"/>
    <w:tmpl w:val="26EA4548"/>
    <w:lvl w:ilvl="0" w:tplc="D4240A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58BC67A0"/>
    <w:multiLevelType w:val="hybridMultilevel"/>
    <w:tmpl w:val="B0D0C88C"/>
    <w:lvl w:ilvl="0" w:tplc="C736E2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54"/>
    <w:rsid w:val="000010CA"/>
    <w:rsid w:val="0000208C"/>
    <w:rsid w:val="000022DA"/>
    <w:rsid w:val="00004A27"/>
    <w:rsid w:val="00005A8E"/>
    <w:rsid w:val="00007698"/>
    <w:rsid w:val="00011F27"/>
    <w:rsid w:val="00014381"/>
    <w:rsid w:val="00014C77"/>
    <w:rsid w:val="00015EFE"/>
    <w:rsid w:val="0001706C"/>
    <w:rsid w:val="0002236F"/>
    <w:rsid w:val="00024CE3"/>
    <w:rsid w:val="000263DD"/>
    <w:rsid w:val="000272AF"/>
    <w:rsid w:val="0003028E"/>
    <w:rsid w:val="00031689"/>
    <w:rsid w:val="000367BB"/>
    <w:rsid w:val="0004397B"/>
    <w:rsid w:val="000464B5"/>
    <w:rsid w:val="00046EB7"/>
    <w:rsid w:val="00051454"/>
    <w:rsid w:val="00052816"/>
    <w:rsid w:val="00053D57"/>
    <w:rsid w:val="0005410D"/>
    <w:rsid w:val="00055EB1"/>
    <w:rsid w:val="000560F1"/>
    <w:rsid w:val="00060EF8"/>
    <w:rsid w:val="000626ED"/>
    <w:rsid w:val="00063779"/>
    <w:rsid w:val="00064778"/>
    <w:rsid w:val="00064E18"/>
    <w:rsid w:val="00066CC5"/>
    <w:rsid w:val="00071ADA"/>
    <w:rsid w:val="000734EB"/>
    <w:rsid w:val="00073730"/>
    <w:rsid w:val="000742B5"/>
    <w:rsid w:val="0007433A"/>
    <w:rsid w:val="00076595"/>
    <w:rsid w:val="00077738"/>
    <w:rsid w:val="00082B3C"/>
    <w:rsid w:val="0008514A"/>
    <w:rsid w:val="000853AE"/>
    <w:rsid w:val="00085E85"/>
    <w:rsid w:val="0009566C"/>
    <w:rsid w:val="000A05D3"/>
    <w:rsid w:val="000A3768"/>
    <w:rsid w:val="000A3C00"/>
    <w:rsid w:val="000A483A"/>
    <w:rsid w:val="000A5662"/>
    <w:rsid w:val="000A6299"/>
    <w:rsid w:val="000A6B5C"/>
    <w:rsid w:val="000B2775"/>
    <w:rsid w:val="000B424B"/>
    <w:rsid w:val="000B50FE"/>
    <w:rsid w:val="000C0914"/>
    <w:rsid w:val="000C1C78"/>
    <w:rsid w:val="000C7560"/>
    <w:rsid w:val="000D0A59"/>
    <w:rsid w:val="000D3424"/>
    <w:rsid w:val="000D56B2"/>
    <w:rsid w:val="000E239C"/>
    <w:rsid w:val="000E29FD"/>
    <w:rsid w:val="000E2D20"/>
    <w:rsid w:val="000E2E4D"/>
    <w:rsid w:val="000E322F"/>
    <w:rsid w:val="000E533E"/>
    <w:rsid w:val="000E6BDD"/>
    <w:rsid w:val="000E7279"/>
    <w:rsid w:val="000F13D2"/>
    <w:rsid w:val="000F59EE"/>
    <w:rsid w:val="000F64C3"/>
    <w:rsid w:val="000F6A74"/>
    <w:rsid w:val="000F7005"/>
    <w:rsid w:val="001022AE"/>
    <w:rsid w:val="0010417F"/>
    <w:rsid w:val="00104404"/>
    <w:rsid w:val="00105B6C"/>
    <w:rsid w:val="0011153B"/>
    <w:rsid w:val="001115BF"/>
    <w:rsid w:val="00112D11"/>
    <w:rsid w:val="00113C16"/>
    <w:rsid w:val="001166F5"/>
    <w:rsid w:val="00116CA8"/>
    <w:rsid w:val="00116E63"/>
    <w:rsid w:val="00120C98"/>
    <w:rsid w:val="00120D3F"/>
    <w:rsid w:val="00122A90"/>
    <w:rsid w:val="0013195C"/>
    <w:rsid w:val="0013199F"/>
    <w:rsid w:val="00132FA6"/>
    <w:rsid w:val="001349F5"/>
    <w:rsid w:val="001368D1"/>
    <w:rsid w:val="00140804"/>
    <w:rsid w:val="00140EE9"/>
    <w:rsid w:val="00141250"/>
    <w:rsid w:val="00142AB8"/>
    <w:rsid w:val="0014644E"/>
    <w:rsid w:val="00150D6D"/>
    <w:rsid w:val="00151526"/>
    <w:rsid w:val="00153BE3"/>
    <w:rsid w:val="001540B8"/>
    <w:rsid w:val="001546D2"/>
    <w:rsid w:val="0015540E"/>
    <w:rsid w:val="00156D4B"/>
    <w:rsid w:val="001577A9"/>
    <w:rsid w:val="00157B26"/>
    <w:rsid w:val="001619FB"/>
    <w:rsid w:val="00162F8E"/>
    <w:rsid w:val="00164101"/>
    <w:rsid w:val="00165062"/>
    <w:rsid w:val="001721F8"/>
    <w:rsid w:val="0017432F"/>
    <w:rsid w:val="0017545F"/>
    <w:rsid w:val="00176506"/>
    <w:rsid w:val="0018107D"/>
    <w:rsid w:val="00182293"/>
    <w:rsid w:val="0018659D"/>
    <w:rsid w:val="00190EF1"/>
    <w:rsid w:val="00191CF7"/>
    <w:rsid w:val="00192899"/>
    <w:rsid w:val="0019346B"/>
    <w:rsid w:val="00194B6A"/>
    <w:rsid w:val="00197928"/>
    <w:rsid w:val="001A26B1"/>
    <w:rsid w:val="001A2C6D"/>
    <w:rsid w:val="001A6581"/>
    <w:rsid w:val="001A7334"/>
    <w:rsid w:val="001B2159"/>
    <w:rsid w:val="001B2ED7"/>
    <w:rsid w:val="001C2BC4"/>
    <w:rsid w:val="001C3891"/>
    <w:rsid w:val="001C3F5E"/>
    <w:rsid w:val="001C43FA"/>
    <w:rsid w:val="001C6111"/>
    <w:rsid w:val="001C7ADE"/>
    <w:rsid w:val="001D1EB1"/>
    <w:rsid w:val="001D46F0"/>
    <w:rsid w:val="001D49C1"/>
    <w:rsid w:val="001D62D5"/>
    <w:rsid w:val="001D7331"/>
    <w:rsid w:val="001E031A"/>
    <w:rsid w:val="001E1C35"/>
    <w:rsid w:val="001E1F71"/>
    <w:rsid w:val="001E361A"/>
    <w:rsid w:val="001E5E60"/>
    <w:rsid w:val="001E5F1E"/>
    <w:rsid w:val="001E7384"/>
    <w:rsid w:val="001E74ED"/>
    <w:rsid w:val="001F0370"/>
    <w:rsid w:val="001F0EB4"/>
    <w:rsid w:val="001F3238"/>
    <w:rsid w:val="001F36C4"/>
    <w:rsid w:val="001F500B"/>
    <w:rsid w:val="001F5A57"/>
    <w:rsid w:val="00203335"/>
    <w:rsid w:val="0020401A"/>
    <w:rsid w:val="00204AA8"/>
    <w:rsid w:val="00210E0B"/>
    <w:rsid w:val="00212982"/>
    <w:rsid w:val="00212E69"/>
    <w:rsid w:val="0021468F"/>
    <w:rsid w:val="00216748"/>
    <w:rsid w:val="00216F8C"/>
    <w:rsid w:val="00217D0E"/>
    <w:rsid w:val="00220B4A"/>
    <w:rsid w:val="00233842"/>
    <w:rsid w:val="00242FCF"/>
    <w:rsid w:val="00243FA5"/>
    <w:rsid w:val="002475BB"/>
    <w:rsid w:val="002478DD"/>
    <w:rsid w:val="0025152C"/>
    <w:rsid w:val="00252199"/>
    <w:rsid w:val="00254C84"/>
    <w:rsid w:val="002553E2"/>
    <w:rsid w:val="002619E2"/>
    <w:rsid w:val="0026657F"/>
    <w:rsid w:val="0027022B"/>
    <w:rsid w:val="002730B1"/>
    <w:rsid w:val="002736DD"/>
    <w:rsid w:val="002747C7"/>
    <w:rsid w:val="002773C7"/>
    <w:rsid w:val="00280930"/>
    <w:rsid w:val="002837F6"/>
    <w:rsid w:val="00285991"/>
    <w:rsid w:val="00287A72"/>
    <w:rsid w:val="002900E0"/>
    <w:rsid w:val="00291601"/>
    <w:rsid w:val="00292C90"/>
    <w:rsid w:val="002933B0"/>
    <w:rsid w:val="00293930"/>
    <w:rsid w:val="00294599"/>
    <w:rsid w:val="002A16F3"/>
    <w:rsid w:val="002A208E"/>
    <w:rsid w:val="002A22F1"/>
    <w:rsid w:val="002A52CE"/>
    <w:rsid w:val="002A75E7"/>
    <w:rsid w:val="002A7817"/>
    <w:rsid w:val="002B1338"/>
    <w:rsid w:val="002B1C1F"/>
    <w:rsid w:val="002B2675"/>
    <w:rsid w:val="002B48B8"/>
    <w:rsid w:val="002B7CAE"/>
    <w:rsid w:val="002C3A68"/>
    <w:rsid w:val="002D454C"/>
    <w:rsid w:val="002E145C"/>
    <w:rsid w:val="002E332A"/>
    <w:rsid w:val="002E55E7"/>
    <w:rsid w:val="002E64AE"/>
    <w:rsid w:val="002F2BE2"/>
    <w:rsid w:val="002F51A4"/>
    <w:rsid w:val="002F6F54"/>
    <w:rsid w:val="002F7228"/>
    <w:rsid w:val="00305CDE"/>
    <w:rsid w:val="00306312"/>
    <w:rsid w:val="003066B2"/>
    <w:rsid w:val="00306818"/>
    <w:rsid w:val="00312567"/>
    <w:rsid w:val="00313537"/>
    <w:rsid w:val="003151DD"/>
    <w:rsid w:val="00315686"/>
    <w:rsid w:val="003160CE"/>
    <w:rsid w:val="00320198"/>
    <w:rsid w:val="00320470"/>
    <w:rsid w:val="00322142"/>
    <w:rsid w:val="00323629"/>
    <w:rsid w:val="00323876"/>
    <w:rsid w:val="00327268"/>
    <w:rsid w:val="00333354"/>
    <w:rsid w:val="0033596C"/>
    <w:rsid w:val="00337C6D"/>
    <w:rsid w:val="00340509"/>
    <w:rsid w:val="003405F7"/>
    <w:rsid w:val="00342277"/>
    <w:rsid w:val="00345F65"/>
    <w:rsid w:val="00345F7E"/>
    <w:rsid w:val="00345FFD"/>
    <w:rsid w:val="00346D81"/>
    <w:rsid w:val="00346FE4"/>
    <w:rsid w:val="00347830"/>
    <w:rsid w:val="0035270A"/>
    <w:rsid w:val="0035428E"/>
    <w:rsid w:val="00357407"/>
    <w:rsid w:val="00360857"/>
    <w:rsid w:val="00360CAE"/>
    <w:rsid w:val="00360CF1"/>
    <w:rsid w:val="0036502E"/>
    <w:rsid w:val="00365A6B"/>
    <w:rsid w:val="00371048"/>
    <w:rsid w:val="003710F5"/>
    <w:rsid w:val="00373844"/>
    <w:rsid w:val="003761FA"/>
    <w:rsid w:val="003766E9"/>
    <w:rsid w:val="003774F5"/>
    <w:rsid w:val="003811DE"/>
    <w:rsid w:val="00381990"/>
    <w:rsid w:val="003866E2"/>
    <w:rsid w:val="0039100E"/>
    <w:rsid w:val="003942CA"/>
    <w:rsid w:val="003A026E"/>
    <w:rsid w:val="003A1AC9"/>
    <w:rsid w:val="003A461A"/>
    <w:rsid w:val="003A55E8"/>
    <w:rsid w:val="003A79C2"/>
    <w:rsid w:val="003B0648"/>
    <w:rsid w:val="003B350A"/>
    <w:rsid w:val="003B43BC"/>
    <w:rsid w:val="003C1521"/>
    <w:rsid w:val="003C20E0"/>
    <w:rsid w:val="003C2E86"/>
    <w:rsid w:val="003C5877"/>
    <w:rsid w:val="003D2FA8"/>
    <w:rsid w:val="003D4FF6"/>
    <w:rsid w:val="003D70BA"/>
    <w:rsid w:val="003E66E2"/>
    <w:rsid w:val="003E72BA"/>
    <w:rsid w:val="003E7C6A"/>
    <w:rsid w:val="003F1684"/>
    <w:rsid w:val="003F1A99"/>
    <w:rsid w:val="003F340E"/>
    <w:rsid w:val="003F3A27"/>
    <w:rsid w:val="00400FD0"/>
    <w:rsid w:val="00401363"/>
    <w:rsid w:val="004026B9"/>
    <w:rsid w:val="00403D5E"/>
    <w:rsid w:val="00405CDB"/>
    <w:rsid w:val="00406178"/>
    <w:rsid w:val="00406759"/>
    <w:rsid w:val="00406911"/>
    <w:rsid w:val="00411588"/>
    <w:rsid w:val="00411693"/>
    <w:rsid w:val="0041276D"/>
    <w:rsid w:val="00412BAB"/>
    <w:rsid w:val="00414B3F"/>
    <w:rsid w:val="00414E4D"/>
    <w:rsid w:val="00416911"/>
    <w:rsid w:val="00423BF7"/>
    <w:rsid w:val="00423C14"/>
    <w:rsid w:val="00424432"/>
    <w:rsid w:val="00424DC2"/>
    <w:rsid w:val="00424F3A"/>
    <w:rsid w:val="00431044"/>
    <w:rsid w:val="004314CA"/>
    <w:rsid w:val="0043189D"/>
    <w:rsid w:val="0043454E"/>
    <w:rsid w:val="00434F04"/>
    <w:rsid w:val="00435472"/>
    <w:rsid w:val="004404CD"/>
    <w:rsid w:val="00444F08"/>
    <w:rsid w:val="00445800"/>
    <w:rsid w:val="00446851"/>
    <w:rsid w:val="004471EF"/>
    <w:rsid w:val="004472CB"/>
    <w:rsid w:val="00447B05"/>
    <w:rsid w:val="0045086F"/>
    <w:rsid w:val="00452427"/>
    <w:rsid w:val="004546DF"/>
    <w:rsid w:val="00455145"/>
    <w:rsid w:val="00461F07"/>
    <w:rsid w:val="004627CC"/>
    <w:rsid w:val="0046590C"/>
    <w:rsid w:val="004661BA"/>
    <w:rsid w:val="00467D6C"/>
    <w:rsid w:val="004709FD"/>
    <w:rsid w:val="00471873"/>
    <w:rsid w:val="004744FE"/>
    <w:rsid w:val="004765FD"/>
    <w:rsid w:val="004806CD"/>
    <w:rsid w:val="004821E4"/>
    <w:rsid w:val="004835ED"/>
    <w:rsid w:val="00483A33"/>
    <w:rsid w:val="00485CF5"/>
    <w:rsid w:val="00485DF3"/>
    <w:rsid w:val="00491A64"/>
    <w:rsid w:val="00494081"/>
    <w:rsid w:val="004A1909"/>
    <w:rsid w:val="004A19CA"/>
    <w:rsid w:val="004A22AC"/>
    <w:rsid w:val="004A4C34"/>
    <w:rsid w:val="004A620D"/>
    <w:rsid w:val="004A63D8"/>
    <w:rsid w:val="004A7751"/>
    <w:rsid w:val="004B0908"/>
    <w:rsid w:val="004B210A"/>
    <w:rsid w:val="004C03B0"/>
    <w:rsid w:val="004C2A31"/>
    <w:rsid w:val="004C3D3A"/>
    <w:rsid w:val="004C45D6"/>
    <w:rsid w:val="004C60EB"/>
    <w:rsid w:val="004D0A4E"/>
    <w:rsid w:val="004D3C7E"/>
    <w:rsid w:val="004D5C73"/>
    <w:rsid w:val="004D6BC3"/>
    <w:rsid w:val="004E0E69"/>
    <w:rsid w:val="004E3268"/>
    <w:rsid w:val="004E32BF"/>
    <w:rsid w:val="004E3307"/>
    <w:rsid w:val="004E35CC"/>
    <w:rsid w:val="004E3BB9"/>
    <w:rsid w:val="004E4CD6"/>
    <w:rsid w:val="004E4E23"/>
    <w:rsid w:val="004E5D91"/>
    <w:rsid w:val="004E5E8C"/>
    <w:rsid w:val="004F041D"/>
    <w:rsid w:val="004F092A"/>
    <w:rsid w:val="004F30C9"/>
    <w:rsid w:val="004F564A"/>
    <w:rsid w:val="005035ED"/>
    <w:rsid w:val="0050362B"/>
    <w:rsid w:val="005047AF"/>
    <w:rsid w:val="005143DD"/>
    <w:rsid w:val="0052061D"/>
    <w:rsid w:val="0052099D"/>
    <w:rsid w:val="005219DD"/>
    <w:rsid w:val="00523045"/>
    <w:rsid w:val="00523A62"/>
    <w:rsid w:val="005244AA"/>
    <w:rsid w:val="005257B7"/>
    <w:rsid w:val="0053106D"/>
    <w:rsid w:val="00531306"/>
    <w:rsid w:val="00532040"/>
    <w:rsid w:val="00534D63"/>
    <w:rsid w:val="00541F84"/>
    <w:rsid w:val="00544382"/>
    <w:rsid w:val="00551B6A"/>
    <w:rsid w:val="00552A75"/>
    <w:rsid w:val="00557255"/>
    <w:rsid w:val="00563ED1"/>
    <w:rsid w:val="005645B8"/>
    <w:rsid w:val="00565FC7"/>
    <w:rsid w:val="00566D74"/>
    <w:rsid w:val="00570B2E"/>
    <w:rsid w:val="005734AC"/>
    <w:rsid w:val="0057447E"/>
    <w:rsid w:val="00576F9B"/>
    <w:rsid w:val="00577062"/>
    <w:rsid w:val="005772D1"/>
    <w:rsid w:val="00580F25"/>
    <w:rsid w:val="00581DDB"/>
    <w:rsid w:val="00582F03"/>
    <w:rsid w:val="00585F01"/>
    <w:rsid w:val="0058764C"/>
    <w:rsid w:val="005925E9"/>
    <w:rsid w:val="005932DE"/>
    <w:rsid w:val="005941D9"/>
    <w:rsid w:val="005951FD"/>
    <w:rsid w:val="005A0636"/>
    <w:rsid w:val="005A20E2"/>
    <w:rsid w:val="005A60DB"/>
    <w:rsid w:val="005B0D6D"/>
    <w:rsid w:val="005B346C"/>
    <w:rsid w:val="005B436A"/>
    <w:rsid w:val="005B6D73"/>
    <w:rsid w:val="005B7A0C"/>
    <w:rsid w:val="005C15BC"/>
    <w:rsid w:val="005C1936"/>
    <w:rsid w:val="005C47EB"/>
    <w:rsid w:val="005C4F8C"/>
    <w:rsid w:val="005C5C9C"/>
    <w:rsid w:val="005D461A"/>
    <w:rsid w:val="005D5C2D"/>
    <w:rsid w:val="005D7BEB"/>
    <w:rsid w:val="005E174A"/>
    <w:rsid w:val="005E3193"/>
    <w:rsid w:val="005E3A5F"/>
    <w:rsid w:val="005E4046"/>
    <w:rsid w:val="005E4211"/>
    <w:rsid w:val="005E467E"/>
    <w:rsid w:val="005E49B1"/>
    <w:rsid w:val="005F01BC"/>
    <w:rsid w:val="005F0869"/>
    <w:rsid w:val="005F1F59"/>
    <w:rsid w:val="0060274A"/>
    <w:rsid w:val="0061275D"/>
    <w:rsid w:val="00613E4B"/>
    <w:rsid w:val="00617713"/>
    <w:rsid w:val="00620E2F"/>
    <w:rsid w:val="006212C2"/>
    <w:rsid w:val="00621585"/>
    <w:rsid w:val="0062450B"/>
    <w:rsid w:val="006246C2"/>
    <w:rsid w:val="0062505A"/>
    <w:rsid w:val="00625657"/>
    <w:rsid w:val="00625C55"/>
    <w:rsid w:val="00627436"/>
    <w:rsid w:val="00627E50"/>
    <w:rsid w:val="006323CC"/>
    <w:rsid w:val="006334C2"/>
    <w:rsid w:val="00635FE9"/>
    <w:rsid w:val="00641C55"/>
    <w:rsid w:val="00642782"/>
    <w:rsid w:val="0064786A"/>
    <w:rsid w:val="00651BCC"/>
    <w:rsid w:val="0065303F"/>
    <w:rsid w:val="00653500"/>
    <w:rsid w:val="0065384A"/>
    <w:rsid w:val="006606CB"/>
    <w:rsid w:val="00662513"/>
    <w:rsid w:val="00662F34"/>
    <w:rsid w:val="006632CA"/>
    <w:rsid w:val="00664A6F"/>
    <w:rsid w:val="00665FDC"/>
    <w:rsid w:val="006663C8"/>
    <w:rsid w:val="006677AA"/>
    <w:rsid w:val="006722EA"/>
    <w:rsid w:val="006728B7"/>
    <w:rsid w:val="00675B3C"/>
    <w:rsid w:val="00675F21"/>
    <w:rsid w:val="006761E8"/>
    <w:rsid w:val="0067738C"/>
    <w:rsid w:val="00677760"/>
    <w:rsid w:val="00677DB0"/>
    <w:rsid w:val="00681F29"/>
    <w:rsid w:val="0068398D"/>
    <w:rsid w:val="00683CFB"/>
    <w:rsid w:val="00686D32"/>
    <w:rsid w:val="00687535"/>
    <w:rsid w:val="00690FE3"/>
    <w:rsid w:val="00691145"/>
    <w:rsid w:val="00692347"/>
    <w:rsid w:val="00693FA2"/>
    <w:rsid w:val="00696EE4"/>
    <w:rsid w:val="0069771D"/>
    <w:rsid w:val="006A1CB8"/>
    <w:rsid w:val="006A3E04"/>
    <w:rsid w:val="006A64D8"/>
    <w:rsid w:val="006B16AC"/>
    <w:rsid w:val="006B3592"/>
    <w:rsid w:val="006B39D1"/>
    <w:rsid w:val="006B4247"/>
    <w:rsid w:val="006B7659"/>
    <w:rsid w:val="006B7C22"/>
    <w:rsid w:val="006C04E0"/>
    <w:rsid w:val="006C09D0"/>
    <w:rsid w:val="006C1205"/>
    <w:rsid w:val="006C2FB4"/>
    <w:rsid w:val="006D0357"/>
    <w:rsid w:val="006D5D15"/>
    <w:rsid w:val="006D6672"/>
    <w:rsid w:val="006D6B84"/>
    <w:rsid w:val="006D7797"/>
    <w:rsid w:val="006E00D1"/>
    <w:rsid w:val="006E398E"/>
    <w:rsid w:val="006E5F2B"/>
    <w:rsid w:val="006E6956"/>
    <w:rsid w:val="006F0FB6"/>
    <w:rsid w:val="006F2988"/>
    <w:rsid w:val="006F49A2"/>
    <w:rsid w:val="006F4F72"/>
    <w:rsid w:val="006F51F3"/>
    <w:rsid w:val="006F5D89"/>
    <w:rsid w:val="006F631F"/>
    <w:rsid w:val="006F796E"/>
    <w:rsid w:val="00700E3F"/>
    <w:rsid w:val="00701836"/>
    <w:rsid w:val="00702DCD"/>
    <w:rsid w:val="00704143"/>
    <w:rsid w:val="00705A77"/>
    <w:rsid w:val="0070601A"/>
    <w:rsid w:val="00712053"/>
    <w:rsid w:val="00712210"/>
    <w:rsid w:val="00713220"/>
    <w:rsid w:val="007143D2"/>
    <w:rsid w:val="007146E2"/>
    <w:rsid w:val="00715012"/>
    <w:rsid w:val="007162C3"/>
    <w:rsid w:val="00716500"/>
    <w:rsid w:val="0072110F"/>
    <w:rsid w:val="00725747"/>
    <w:rsid w:val="00725EE8"/>
    <w:rsid w:val="00727239"/>
    <w:rsid w:val="007272D5"/>
    <w:rsid w:val="007277C0"/>
    <w:rsid w:val="00733357"/>
    <w:rsid w:val="00734510"/>
    <w:rsid w:val="007368AC"/>
    <w:rsid w:val="00743F3F"/>
    <w:rsid w:val="00745A3D"/>
    <w:rsid w:val="00752123"/>
    <w:rsid w:val="007526AF"/>
    <w:rsid w:val="00754A36"/>
    <w:rsid w:val="00756B86"/>
    <w:rsid w:val="00756F0C"/>
    <w:rsid w:val="00762553"/>
    <w:rsid w:val="00764452"/>
    <w:rsid w:val="0076512F"/>
    <w:rsid w:val="00767171"/>
    <w:rsid w:val="00773B50"/>
    <w:rsid w:val="00774AC2"/>
    <w:rsid w:val="00777044"/>
    <w:rsid w:val="00780F1B"/>
    <w:rsid w:val="00782A34"/>
    <w:rsid w:val="00785506"/>
    <w:rsid w:val="007873FD"/>
    <w:rsid w:val="00787689"/>
    <w:rsid w:val="00794503"/>
    <w:rsid w:val="0079795E"/>
    <w:rsid w:val="00797C41"/>
    <w:rsid w:val="007A05A0"/>
    <w:rsid w:val="007A3D17"/>
    <w:rsid w:val="007A55D8"/>
    <w:rsid w:val="007A5CFC"/>
    <w:rsid w:val="007A63D0"/>
    <w:rsid w:val="007A78D2"/>
    <w:rsid w:val="007B0EF2"/>
    <w:rsid w:val="007B21ED"/>
    <w:rsid w:val="007B3398"/>
    <w:rsid w:val="007B41B6"/>
    <w:rsid w:val="007B619D"/>
    <w:rsid w:val="007B70F4"/>
    <w:rsid w:val="007B7A73"/>
    <w:rsid w:val="007B7BC6"/>
    <w:rsid w:val="007C33DD"/>
    <w:rsid w:val="007C42E4"/>
    <w:rsid w:val="007C5EF6"/>
    <w:rsid w:val="007C6357"/>
    <w:rsid w:val="007C69DF"/>
    <w:rsid w:val="007C7B76"/>
    <w:rsid w:val="007C7FC6"/>
    <w:rsid w:val="007E64FC"/>
    <w:rsid w:val="007F0FDB"/>
    <w:rsid w:val="007F2117"/>
    <w:rsid w:val="007F5861"/>
    <w:rsid w:val="007F5B43"/>
    <w:rsid w:val="007F6FED"/>
    <w:rsid w:val="007F7CEB"/>
    <w:rsid w:val="00801847"/>
    <w:rsid w:val="008020ED"/>
    <w:rsid w:val="00802859"/>
    <w:rsid w:val="00803648"/>
    <w:rsid w:val="00804257"/>
    <w:rsid w:val="008048FE"/>
    <w:rsid w:val="00804C29"/>
    <w:rsid w:val="008122CC"/>
    <w:rsid w:val="00813390"/>
    <w:rsid w:val="008145E7"/>
    <w:rsid w:val="00815738"/>
    <w:rsid w:val="00822959"/>
    <w:rsid w:val="0082304F"/>
    <w:rsid w:val="00825179"/>
    <w:rsid w:val="00826B91"/>
    <w:rsid w:val="0083012C"/>
    <w:rsid w:val="008331B3"/>
    <w:rsid w:val="00833D34"/>
    <w:rsid w:val="008365E1"/>
    <w:rsid w:val="00837595"/>
    <w:rsid w:val="00837645"/>
    <w:rsid w:val="00841442"/>
    <w:rsid w:val="00841707"/>
    <w:rsid w:val="008423B2"/>
    <w:rsid w:val="00843313"/>
    <w:rsid w:val="008434F5"/>
    <w:rsid w:val="0084375D"/>
    <w:rsid w:val="0085073B"/>
    <w:rsid w:val="008513A5"/>
    <w:rsid w:val="00851D4D"/>
    <w:rsid w:val="00856261"/>
    <w:rsid w:val="008625AB"/>
    <w:rsid w:val="008649B4"/>
    <w:rsid w:val="008660E8"/>
    <w:rsid w:val="00870431"/>
    <w:rsid w:val="008726DC"/>
    <w:rsid w:val="0087622B"/>
    <w:rsid w:val="00877096"/>
    <w:rsid w:val="00877596"/>
    <w:rsid w:val="00880F37"/>
    <w:rsid w:val="00884C2D"/>
    <w:rsid w:val="00884D6A"/>
    <w:rsid w:val="008864AE"/>
    <w:rsid w:val="00893619"/>
    <w:rsid w:val="0089541E"/>
    <w:rsid w:val="00897993"/>
    <w:rsid w:val="008A0C49"/>
    <w:rsid w:val="008A33BC"/>
    <w:rsid w:val="008A34B1"/>
    <w:rsid w:val="008A45B2"/>
    <w:rsid w:val="008A6C3E"/>
    <w:rsid w:val="008A6F13"/>
    <w:rsid w:val="008A7210"/>
    <w:rsid w:val="008B156B"/>
    <w:rsid w:val="008B193A"/>
    <w:rsid w:val="008B20FC"/>
    <w:rsid w:val="008B3B25"/>
    <w:rsid w:val="008B63BC"/>
    <w:rsid w:val="008B7CE4"/>
    <w:rsid w:val="008C298D"/>
    <w:rsid w:val="008C3608"/>
    <w:rsid w:val="008C4A8B"/>
    <w:rsid w:val="008C5FA7"/>
    <w:rsid w:val="008D0570"/>
    <w:rsid w:val="008D05BE"/>
    <w:rsid w:val="008D0CAB"/>
    <w:rsid w:val="008D131A"/>
    <w:rsid w:val="008D58AE"/>
    <w:rsid w:val="008D62DF"/>
    <w:rsid w:val="008E0533"/>
    <w:rsid w:val="008E1F16"/>
    <w:rsid w:val="008E5277"/>
    <w:rsid w:val="008E5CF4"/>
    <w:rsid w:val="008E6718"/>
    <w:rsid w:val="008E69DC"/>
    <w:rsid w:val="008E7D0F"/>
    <w:rsid w:val="008E7DB6"/>
    <w:rsid w:val="008F2E29"/>
    <w:rsid w:val="008F5A00"/>
    <w:rsid w:val="00902CE4"/>
    <w:rsid w:val="009036A2"/>
    <w:rsid w:val="00903D23"/>
    <w:rsid w:val="00903DAA"/>
    <w:rsid w:val="00905B1A"/>
    <w:rsid w:val="00905EA4"/>
    <w:rsid w:val="00912EF8"/>
    <w:rsid w:val="0091332F"/>
    <w:rsid w:val="00913876"/>
    <w:rsid w:val="00914A60"/>
    <w:rsid w:val="00914DD2"/>
    <w:rsid w:val="00915777"/>
    <w:rsid w:val="00915962"/>
    <w:rsid w:val="00915F76"/>
    <w:rsid w:val="00921C26"/>
    <w:rsid w:val="00927A93"/>
    <w:rsid w:val="00932768"/>
    <w:rsid w:val="009327D2"/>
    <w:rsid w:val="00940566"/>
    <w:rsid w:val="00940E2C"/>
    <w:rsid w:val="00943059"/>
    <w:rsid w:val="009430EC"/>
    <w:rsid w:val="00944023"/>
    <w:rsid w:val="00945E83"/>
    <w:rsid w:val="00947B2B"/>
    <w:rsid w:val="0095083B"/>
    <w:rsid w:val="009510EB"/>
    <w:rsid w:val="009515E9"/>
    <w:rsid w:val="00960CB5"/>
    <w:rsid w:val="00960FA2"/>
    <w:rsid w:val="0096239B"/>
    <w:rsid w:val="00962B4D"/>
    <w:rsid w:val="00970F9C"/>
    <w:rsid w:val="00973347"/>
    <w:rsid w:val="00977446"/>
    <w:rsid w:val="00977C14"/>
    <w:rsid w:val="009818FE"/>
    <w:rsid w:val="00982361"/>
    <w:rsid w:val="00982637"/>
    <w:rsid w:val="00982A1D"/>
    <w:rsid w:val="0098434C"/>
    <w:rsid w:val="00984C16"/>
    <w:rsid w:val="00985354"/>
    <w:rsid w:val="00987C27"/>
    <w:rsid w:val="0099327F"/>
    <w:rsid w:val="00993996"/>
    <w:rsid w:val="00994D3D"/>
    <w:rsid w:val="0099501C"/>
    <w:rsid w:val="00996A2F"/>
    <w:rsid w:val="00997DB3"/>
    <w:rsid w:val="009A2AD8"/>
    <w:rsid w:val="009A342C"/>
    <w:rsid w:val="009A439C"/>
    <w:rsid w:val="009A5C57"/>
    <w:rsid w:val="009A6CB0"/>
    <w:rsid w:val="009A7147"/>
    <w:rsid w:val="009A7E99"/>
    <w:rsid w:val="009A7F32"/>
    <w:rsid w:val="009B0985"/>
    <w:rsid w:val="009B1FF1"/>
    <w:rsid w:val="009B2469"/>
    <w:rsid w:val="009B2DB4"/>
    <w:rsid w:val="009B5AA5"/>
    <w:rsid w:val="009B79AC"/>
    <w:rsid w:val="009C0091"/>
    <w:rsid w:val="009C1E5F"/>
    <w:rsid w:val="009C3765"/>
    <w:rsid w:val="009C4BDA"/>
    <w:rsid w:val="009C7904"/>
    <w:rsid w:val="009D5FB5"/>
    <w:rsid w:val="009D62E9"/>
    <w:rsid w:val="009D64F5"/>
    <w:rsid w:val="009D661D"/>
    <w:rsid w:val="009E0859"/>
    <w:rsid w:val="009E32E0"/>
    <w:rsid w:val="009E5425"/>
    <w:rsid w:val="009E58FC"/>
    <w:rsid w:val="009E6B1E"/>
    <w:rsid w:val="009F0CD9"/>
    <w:rsid w:val="009F283D"/>
    <w:rsid w:val="009F3D38"/>
    <w:rsid w:val="009F5014"/>
    <w:rsid w:val="009F74DF"/>
    <w:rsid w:val="009F7C5F"/>
    <w:rsid w:val="00A002E9"/>
    <w:rsid w:val="00A0062E"/>
    <w:rsid w:val="00A013CD"/>
    <w:rsid w:val="00A01B4F"/>
    <w:rsid w:val="00A025FD"/>
    <w:rsid w:val="00A06053"/>
    <w:rsid w:val="00A06831"/>
    <w:rsid w:val="00A077EC"/>
    <w:rsid w:val="00A12864"/>
    <w:rsid w:val="00A1537B"/>
    <w:rsid w:val="00A162F8"/>
    <w:rsid w:val="00A16DBE"/>
    <w:rsid w:val="00A17CBC"/>
    <w:rsid w:val="00A22048"/>
    <w:rsid w:val="00A24F73"/>
    <w:rsid w:val="00A25BC3"/>
    <w:rsid w:val="00A2649E"/>
    <w:rsid w:val="00A2672B"/>
    <w:rsid w:val="00A27833"/>
    <w:rsid w:val="00A30A3B"/>
    <w:rsid w:val="00A30AA7"/>
    <w:rsid w:val="00A323D7"/>
    <w:rsid w:val="00A33558"/>
    <w:rsid w:val="00A35010"/>
    <w:rsid w:val="00A35ED9"/>
    <w:rsid w:val="00A406F3"/>
    <w:rsid w:val="00A42A5A"/>
    <w:rsid w:val="00A442FF"/>
    <w:rsid w:val="00A4489E"/>
    <w:rsid w:val="00A45972"/>
    <w:rsid w:val="00A50201"/>
    <w:rsid w:val="00A51B6A"/>
    <w:rsid w:val="00A52CA9"/>
    <w:rsid w:val="00A56162"/>
    <w:rsid w:val="00A5632C"/>
    <w:rsid w:val="00A56CBF"/>
    <w:rsid w:val="00A5792F"/>
    <w:rsid w:val="00A6141E"/>
    <w:rsid w:val="00A6166A"/>
    <w:rsid w:val="00A61FC2"/>
    <w:rsid w:val="00A640F3"/>
    <w:rsid w:val="00A67AD7"/>
    <w:rsid w:val="00A71410"/>
    <w:rsid w:val="00A73532"/>
    <w:rsid w:val="00A736DF"/>
    <w:rsid w:val="00A741E7"/>
    <w:rsid w:val="00A80BE0"/>
    <w:rsid w:val="00A817EF"/>
    <w:rsid w:val="00A8193E"/>
    <w:rsid w:val="00A82ACC"/>
    <w:rsid w:val="00A84EA6"/>
    <w:rsid w:val="00A8538E"/>
    <w:rsid w:val="00A873B2"/>
    <w:rsid w:val="00A879E2"/>
    <w:rsid w:val="00A87E6D"/>
    <w:rsid w:val="00A904A8"/>
    <w:rsid w:val="00A96C9F"/>
    <w:rsid w:val="00A97402"/>
    <w:rsid w:val="00AA2029"/>
    <w:rsid w:val="00AA2287"/>
    <w:rsid w:val="00AA2D51"/>
    <w:rsid w:val="00AA3E7D"/>
    <w:rsid w:val="00AA4DB5"/>
    <w:rsid w:val="00AA4F42"/>
    <w:rsid w:val="00AB0CCF"/>
    <w:rsid w:val="00AB3525"/>
    <w:rsid w:val="00AC2816"/>
    <w:rsid w:val="00AC46D2"/>
    <w:rsid w:val="00AC5F3A"/>
    <w:rsid w:val="00AC67D4"/>
    <w:rsid w:val="00AC7979"/>
    <w:rsid w:val="00AD128D"/>
    <w:rsid w:val="00AD1B72"/>
    <w:rsid w:val="00AD2235"/>
    <w:rsid w:val="00AD398E"/>
    <w:rsid w:val="00AD4923"/>
    <w:rsid w:val="00AD6C21"/>
    <w:rsid w:val="00AE11E3"/>
    <w:rsid w:val="00AE1AE8"/>
    <w:rsid w:val="00AE1BD7"/>
    <w:rsid w:val="00AE3117"/>
    <w:rsid w:val="00AE7D28"/>
    <w:rsid w:val="00AF4DE6"/>
    <w:rsid w:val="00AF58A5"/>
    <w:rsid w:val="00AF5F63"/>
    <w:rsid w:val="00AF6E66"/>
    <w:rsid w:val="00B001FE"/>
    <w:rsid w:val="00B00EBC"/>
    <w:rsid w:val="00B020E5"/>
    <w:rsid w:val="00B031A4"/>
    <w:rsid w:val="00B064F6"/>
    <w:rsid w:val="00B1034A"/>
    <w:rsid w:val="00B11B5D"/>
    <w:rsid w:val="00B125F5"/>
    <w:rsid w:val="00B149BE"/>
    <w:rsid w:val="00B1547E"/>
    <w:rsid w:val="00B15C29"/>
    <w:rsid w:val="00B15CAC"/>
    <w:rsid w:val="00B162FF"/>
    <w:rsid w:val="00B17624"/>
    <w:rsid w:val="00B1780B"/>
    <w:rsid w:val="00B20CA3"/>
    <w:rsid w:val="00B235AC"/>
    <w:rsid w:val="00B242A9"/>
    <w:rsid w:val="00B25665"/>
    <w:rsid w:val="00B2782E"/>
    <w:rsid w:val="00B30874"/>
    <w:rsid w:val="00B31BD3"/>
    <w:rsid w:val="00B37373"/>
    <w:rsid w:val="00B425C2"/>
    <w:rsid w:val="00B43A21"/>
    <w:rsid w:val="00B44E74"/>
    <w:rsid w:val="00B466CA"/>
    <w:rsid w:val="00B4742B"/>
    <w:rsid w:val="00B478BE"/>
    <w:rsid w:val="00B5111A"/>
    <w:rsid w:val="00B5149B"/>
    <w:rsid w:val="00B534DC"/>
    <w:rsid w:val="00B539EA"/>
    <w:rsid w:val="00B53DCF"/>
    <w:rsid w:val="00B60455"/>
    <w:rsid w:val="00B61C86"/>
    <w:rsid w:val="00B65ECD"/>
    <w:rsid w:val="00B67263"/>
    <w:rsid w:val="00B732BD"/>
    <w:rsid w:val="00B74304"/>
    <w:rsid w:val="00B76079"/>
    <w:rsid w:val="00B76FC7"/>
    <w:rsid w:val="00B832B4"/>
    <w:rsid w:val="00B841E0"/>
    <w:rsid w:val="00B855CF"/>
    <w:rsid w:val="00B85C80"/>
    <w:rsid w:val="00B87AB1"/>
    <w:rsid w:val="00B9036A"/>
    <w:rsid w:val="00B91817"/>
    <w:rsid w:val="00B9239A"/>
    <w:rsid w:val="00B928C1"/>
    <w:rsid w:val="00B93491"/>
    <w:rsid w:val="00B941D5"/>
    <w:rsid w:val="00B96B7F"/>
    <w:rsid w:val="00B97310"/>
    <w:rsid w:val="00BA164A"/>
    <w:rsid w:val="00BA19B4"/>
    <w:rsid w:val="00BA4211"/>
    <w:rsid w:val="00BA432F"/>
    <w:rsid w:val="00BA5590"/>
    <w:rsid w:val="00BA70F7"/>
    <w:rsid w:val="00BA730B"/>
    <w:rsid w:val="00BA7C66"/>
    <w:rsid w:val="00BB32B7"/>
    <w:rsid w:val="00BB66D9"/>
    <w:rsid w:val="00BB6A9F"/>
    <w:rsid w:val="00BC0581"/>
    <w:rsid w:val="00BC1D66"/>
    <w:rsid w:val="00BC28D9"/>
    <w:rsid w:val="00BC2F60"/>
    <w:rsid w:val="00BC32CC"/>
    <w:rsid w:val="00BC4114"/>
    <w:rsid w:val="00BC4291"/>
    <w:rsid w:val="00BC6AF8"/>
    <w:rsid w:val="00BC714D"/>
    <w:rsid w:val="00BC79BB"/>
    <w:rsid w:val="00BD0481"/>
    <w:rsid w:val="00BD53E5"/>
    <w:rsid w:val="00BD6193"/>
    <w:rsid w:val="00BE233D"/>
    <w:rsid w:val="00BE23CB"/>
    <w:rsid w:val="00BE24D0"/>
    <w:rsid w:val="00BF3453"/>
    <w:rsid w:val="00BF3FE8"/>
    <w:rsid w:val="00BF6844"/>
    <w:rsid w:val="00BF7041"/>
    <w:rsid w:val="00C006D9"/>
    <w:rsid w:val="00C01E76"/>
    <w:rsid w:val="00C0276A"/>
    <w:rsid w:val="00C03418"/>
    <w:rsid w:val="00C07070"/>
    <w:rsid w:val="00C07E15"/>
    <w:rsid w:val="00C10B51"/>
    <w:rsid w:val="00C12BDF"/>
    <w:rsid w:val="00C15C2B"/>
    <w:rsid w:val="00C24F5B"/>
    <w:rsid w:val="00C259E1"/>
    <w:rsid w:val="00C2677E"/>
    <w:rsid w:val="00C279BC"/>
    <w:rsid w:val="00C27F27"/>
    <w:rsid w:val="00C31147"/>
    <w:rsid w:val="00C31DAE"/>
    <w:rsid w:val="00C325A7"/>
    <w:rsid w:val="00C32BA5"/>
    <w:rsid w:val="00C34077"/>
    <w:rsid w:val="00C34AF1"/>
    <w:rsid w:val="00C36015"/>
    <w:rsid w:val="00C41818"/>
    <w:rsid w:val="00C41A63"/>
    <w:rsid w:val="00C428B6"/>
    <w:rsid w:val="00C42EC5"/>
    <w:rsid w:val="00C4555E"/>
    <w:rsid w:val="00C50B31"/>
    <w:rsid w:val="00C53552"/>
    <w:rsid w:val="00C53F6B"/>
    <w:rsid w:val="00C54B08"/>
    <w:rsid w:val="00C569E0"/>
    <w:rsid w:val="00C56FE3"/>
    <w:rsid w:val="00C663CC"/>
    <w:rsid w:val="00C7184A"/>
    <w:rsid w:val="00C726CE"/>
    <w:rsid w:val="00C72CD2"/>
    <w:rsid w:val="00C76DD5"/>
    <w:rsid w:val="00C77625"/>
    <w:rsid w:val="00C77A02"/>
    <w:rsid w:val="00C803C7"/>
    <w:rsid w:val="00C8245E"/>
    <w:rsid w:val="00C84310"/>
    <w:rsid w:val="00C854E7"/>
    <w:rsid w:val="00C865E6"/>
    <w:rsid w:val="00C92DA1"/>
    <w:rsid w:val="00C93E6F"/>
    <w:rsid w:val="00C94A25"/>
    <w:rsid w:val="00C96744"/>
    <w:rsid w:val="00C970A3"/>
    <w:rsid w:val="00C9741D"/>
    <w:rsid w:val="00CA11B8"/>
    <w:rsid w:val="00CA671B"/>
    <w:rsid w:val="00CA7169"/>
    <w:rsid w:val="00CB2B7E"/>
    <w:rsid w:val="00CB310C"/>
    <w:rsid w:val="00CB338C"/>
    <w:rsid w:val="00CB7ACF"/>
    <w:rsid w:val="00CC1F63"/>
    <w:rsid w:val="00CC4F0F"/>
    <w:rsid w:val="00CC5D65"/>
    <w:rsid w:val="00CC78DB"/>
    <w:rsid w:val="00CD541D"/>
    <w:rsid w:val="00CD572F"/>
    <w:rsid w:val="00CD6DFB"/>
    <w:rsid w:val="00CE38EB"/>
    <w:rsid w:val="00CE4884"/>
    <w:rsid w:val="00CE4F69"/>
    <w:rsid w:val="00CE5BD9"/>
    <w:rsid w:val="00CE5EF5"/>
    <w:rsid w:val="00CE77E5"/>
    <w:rsid w:val="00CE7E11"/>
    <w:rsid w:val="00CF1322"/>
    <w:rsid w:val="00CF1E14"/>
    <w:rsid w:val="00CF2469"/>
    <w:rsid w:val="00CF2CEB"/>
    <w:rsid w:val="00CF37C1"/>
    <w:rsid w:val="00CF5B11"/>
    <w:rsid w:val="00CF5F01"/>
    <w:rsid w:val="00D00AB5"/>
    <w:rsid w:val="00D04F78"/>
    <w:rsid w:val="00D06B37"/>
    <w:rsid w:val="00D10450"/>
    <w:rsid w:val="00D11CC5"/>
    <w:rsid w:val="00D12048"/>
    <w:rsid w:val="00D149C8"/>
    <w:rsid w:val="00D15ADD"/>
    <w:rsid w:val="00D16DC6"/>
    <w:rsid w:val="00D17C3F"/>
    <w:rsid w:val="00D21C42"/>
    <w:rsid w:val="00D21F38"/>
    <w:rsid w:val="00D256C4"/>
    <w:rsid w:val="00D3228C"/>
    <w:rsid w:val="00D347F6"/>
    <w:rsid w:val="00D35CC7"/>
    <w:rsid w:val="00D40A4C"/>
    <w:rsid w:val="00D41326"/>
    <w:rsid w:val="00D42EE1"/>
    <w:rsid w:val="00D44FB6"/>
    <w:rsid w:val="00D46663"/>
    <w:rsid w:val="00D47CD0"/>
    <w:rsid w:val="00D51555"/>
    <w:rsid w:val="00D52FA2"/>
    <w:rsid w:val="00D551B2"/>
    <w:rsid w:val="00D574C4"/>
    <w:rsid w:val="00D635C2"/>
    <w:rsid w:val="00D6465C"/>
    <w:rsid w:val="00D653E3"/>
    <w:rsid w:val="00D70F31"/>
    <w:rsid w:val="00D72CFF"/>
    <w:rsid w:val="00D7356E"/>
    <w:rsid w:val="00D76795"/>
    <w:rsid w:val="00D77F49"/>
    <w:rsid w:val="00D80A6D"/>
    <w:rsid w:val="00D84E42"/>
    <w:rsid w:val="00D850CB"/>
    <w:rsid w:val="00D9044E"/>
    <w:rsid w:val="00D91DE5"/>
    <w:rsid w:val="00D9411D"/>
    <w:rsid w:val="00D943EE"/>
    <w:rsid w:val="00D9557B"/>
    <w:rsid w:val="00D96C76"/>
    <w:rsid w:val="00DA008B"/>
    <w:rsid w:val="00DA17F2"/>
    <w:rsid w:val="00DA4F4C"/>
    <w:rsid w:val="00DA662F"/>
    <w:rsid w:val="00DA7F5A"/>
    <w:rsid w:val="00DB0EFC"/>
    <w:rsid w:val="00DB1BC4"/>
    <w:rsid w:val="00DB2799"/>
    <w:rsid w:val="00DB2F3C"/>
    <w:rsid w:val="00DB647C"/>
    <w:rsid w:val="00DB7764"/>
    <w:rsid w:val="00DB7973"/>
    <w:rsid w:val="00DB7C88"/>
    <w:rsid w:val="00DC0817"/>
    <w:rsid w:val="00DC35DB"/>
    <w:rsid w:val="00DD0E29"/>
    <w:rsid w:val="00DD18D5"/>
    <w:rsid w:val="00DD21B3"/>
    <w:rsid w:val="00DD3162"/>
    <w:rsid w:val="00DD4554"/>
    <w:rsid w:val="00DD4E4A"/>
    <w:rsid w:val="00DD5F2B"/>
    <w:rsid w:val="00DD74EB"/>
    <w:rsid w:val="00DD7A9F"/>
    <w:rsid w:val="00DE0D42"/>
    <w:rsid w:val="00DE352B"/>
    <w:rsid w:val="00DE44C7"/>
    <w:rsid w:val="00DE5DB0"/>
    <w:rsid w:val="00DE6A0A"/>
    <w:rsid w:val="00DE7D10"/>
    <w:rsid w:val="00DF0FED"/>
    <w:rsid w:val="00DF6845"/>
    <w:rsid w:val="00E040E3"/>
    <w:rsid w:val="00E04995"/>
    <w:rsid w:val="00E04B6A"/>
    <w:rsid w:val="00E113DA"/>
    <w:rsid w:val="00E124AB"/>
    <w:rsid w:val="00E1424B"/>
    <w:rsid w:val="00E1593C"/>
    <w:rsid w:val="00E1689B"/>
    <w:rsid w:val="00E230AE"/>
    <w:rsid w:val="00E24F58"/>
    <w:rsid w:val="00E2592C"/>
    <w:rsid w:val="00E25D4F"/>
    <w:rsid w:val="00E35020"/>
    <w:rsid w:val="00E3738F"/>
    <w:rsid w:val="00E40261"/>
    <w:rsid w:val="00E41F0F"/>
    <w:rsid w:val="00E41FBD"/>
    <w:rsid w:val="00E50F03"/>
    <w:rsid w:val="00E51C90"/>
    <w:rsid w:val="00E54987"/>
    <w:rsid w:val="00E54F13"/>
    <w:rsid w:val="00E56A1D"/>
    <w:rsid w:val="00E606BB"/>
    <w:rsid w:val="00E60750"/>
    <w:rsid w:val="00E60DAA"/>
    <w:rsid w:val="00E63435"/>
    <w:rsid w:val="00E64EDD"/>
    <w:rsid w:val="00E65C8F"/>
    <w:rsid w:val="00E65EB1"/>
    <w:rsid w:val="00E66477"/>
    <w:rsid w:val="00E67DA3"/>
    <w:rsid w:val="00E70C15"/>
    <w:rsid w:val="00E70C9D"/>
    <w:rsid w:val="00E73841"/>
    <w:rsid w:val="00E84599"/>
    <w:rsid w:val="00E8552F"/>
    <w:rsid w:val="00E9078B"/>
    <w:rsid w:val="00E90BEF"/>
    <w:rsid w:val="00E91892"/>
    <w:rsid w:val="00E93DD8"/>
    <w:rsid w:val="00E96108"/>
    <w:rsid w:val="00E97190"/>
    <w:rsid w:val="00E9730B"/>
    <w:rsid w:val="00E97E9A"/>
    <w:rsid w:val="00EA4DF4"/>
    <w:rsid w:val="00EA5889"/>
    <w:rsid w:val="00EA69BD"/>
    <w:rsid w:val="00EB22D1"/>
    <w:rsid w:val="00EB2668"/>
    <w:rsid w:val="00EB2E7F"/>
    <w:rsid w:val="00EB2F33"/>
    <w:rsid w:val="00EB5522"/>
    <w:rsid w:val="00EB566C"/>
    <w:rsid w:val="00EB7C7E"/>
    <w:rsid w:val="00EC080F"/>
    <w:rsid w:val="00EC3632"/>
    <w:rsid w:val="00EC3875"/>
    <w:rsid w:val="00EC41AA"/>
    <w:rsid w:val="00EC5408"/>
    <w:rsid w:val="00EC6809"/>
    <w:rsid w:val="00ED30AD"/>
    <w:rsid w:val="00ED32E7"/>
    <w:rsid w:val="00ED563A"/>
    <w:rsid w:val="00ED7B23"/>
    <w:rsid w:val="00EE032E"/>
    <w:rsid w:val="00EE1421"/>
    <w:rsid w:val="00EE1932"/>
    <w:rsid w:val="00EE5A8D"/>
    <w:rsid w:val="00EE6E96"/>
    <w:rsid w:val="00EE7CD0"/>
    <w:rsid w:val="00EF0FF9"/>
    <w:rsid w:val="00EF1D6D"/>
    <w:rsid w:val="00EF2C0E"/>
    <w:rsid w:val="00EF4787"/>
    <w:rsid w:val="00EF4920"/>
    <w:rsid w:val="00EF5A6B"/>
    <w:rsid w:val="00EF773F"/>
    <w:rsid w:val="00EF79B6"/>
    <w:rsid w:val="00F03CD0"/>
    <w:rsid w:val="00F052EB"/>
    <w:rsid w:val="00F104D6"/>
    <w:rsid w:val="00F107C7"/>
    <w:rsid w:val="00F112DB"/>
    <w:rsid w:val="00F132C9"/>
    <w:rsid w:val="00F1361F"/>
    <w:rsid w:val="00F13CEC"/>
    <w:rsid w:val="00F16910"/>
    <w:rsid w:val="00F17EB4"/>
    <w:rsid w:val="00F22541"/>
    <w:rsid w:val="00F22FF2"/>
    <w:rsid w:val="00F24046"/>
    <w:rsid w:val="00F26D54"/>
    <w:rsid w:val="00F3085C"/>
    <w:rsid w:val="00F30BF1"/>
    <w:rsid w:val="00F33BF6"/>
    <w:rsid w:val="00F341B7"/>
    <w:rsid w:val="00F37B29"/>
    <w:rsid w:val="00F40E3D"/>
    <w:rsid w:val="00F41200"/>
    <w:rsid w:val="00F41CE0"/>
    <w:rsid w:val="00F422F7"/>
    <w:rsid w:val="00F426B8"/>
    <w:rsid w:val="00F42F54"/>
    <w:rsid w:val="00F43415"/>
    <w:rsid w:val="00F46C28"/>
    <w:rsid w:val="00F510B2"/>
    <w:rsid w:val="00F51149"/>
    <w:rsid w:val="00F515C7"/>
    <w:rsid w:val="00F51A1E"/>
    <w:rsid w:val="00F53983"/>
    <w:rsid w:val="00F54FEE"/>
    <w:rsid w:val="00F5621A"/>
    <w:rsid w:val="00F566BB"/>
    <w:rsid w:val="00F569DB"/>
    <w:rsid w:val="00F56BCF"/>
    <w:rsid w:val="00F57E68"/>
    <w:rsid w:val="00F6296C"/>
    <w:rsid w:val="00F62D34"/>
    <w:rsid w:val="00F63771"/>
    <w:rsid w:val="00F63DC0"/>
    <w:rsid w:val="00F642A3"/>
    <w:rsid w:val="00F740A7"/>
    <w:rsid w:val="00F76451"/>
    <w:rsid w:val="00F7778C"/>
    <w:rsid w:val="00F77B53"/>
    <w:rsid w:val="00F77F0A"/>
    <w:rsid w:val="00F81118"/>
    <w:rsid w:val="00F81582"/>
    <w:rsid w:val="00F818B3"/>
    <w:rsid w:val="00F82FF7"/>
    <w:rsid w:val="00F855F7"/>
    <w:rsid w:val="00F85FE8"/>
    <w:rsid w:val="00F86C85"/>
    <w:rsid w:val="00F87781"/>
    <w:rsid w:val="00F93D31"/>
    <w:rsid w:val="00F93F24"/>
    <w:rsid w:val="00F94226"/>
    <w:rsid w:val="00F94437"/>
    <w:rsid w:val="00F94B74"/>
    <w:rsid w:val="00F97FC8"/>
    <w:rsid w:val="00FA0795"/>
    <w:rsid w:val="00FA1BC5"/>
    <w:rsid w:val="00FB2697"/>
    <w:rsid w:val="00FB3063"/>
    <w:rsid w:val="00FB4F10"/>
    <w:rsid w:val="00FB7C51"/>
    <w:rsid w:val="00FC5CA5"/>
    <w:rsid w:val="00FD47AC"/>
    <w:rsid w:val="00FD5217"/>
    <w:rsid w:val="00FD5634"/>
    <w:rsid w:val="00FD6582"/>
    <w:rsid w:val="00FD6655"/>
    <w:rsid w:val="00FD70F4"/>
    <w:rsid w:val="00FE174B"/>
    <w:rsid w:val="00FE7508"/>
    <w:rsid w:val="00FE7E21"/>
    <w:rsid w:val="00FF0AD8"/>
    <w:rsid w:val="00FF1721"/>
    <w:rsid w:val="00FF3C16"/>
    <w:rsid w:val="00FF4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9846C6-FE07-45AB-B8B8-C0EBFAB3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uiPriority w:val="99"/>
    <w:qFormat/>
    <w:rsid w:val="00217D0E"/>
    <w:pPr>
      <w:widowControl w:val="0"/>
      <w:autoSpaceDE w:val="0"/>
      <w:autoSpaceDN w:val="0"/>
      <w:adjustRightInd w:val="0"/>
      <w:outlineLvl w:val="0"/>
    </w:pPr>
    <w:rPr>
      <w:rFonts w:ascii="Times New Roman CYR" w:hAnsi="Times New Roman CYR" w:cs="Times New Roman CYR"/>
      <w:lang w:eastAsia="uk-UA"/>
    </w:rPr>
  </w:style>
  <w:style w:type="paragraph" w:styleId="3">
    <w:name w:val="heading 3"/>
    <w:basedOn w:val="a"/>
    <w:next w:val="a"/>
    <w:link w:val="30"/>
    <w:qFormat/>
    <w:rsid w:val="00E9610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0D0A59"/>
    <w:pPr>
      <w:tabs>
        <w:tab w:val="center" w:pos="4819"/>
        <w:tab w:val="right" w:pos="9639"/>
      </w:tabs>
    </w:pPr>
  </w:style>
  <w:style w:type="paragraph" w:styleId="a5">
    <w:name w:val="footer"/>
    <w:basedOn w:val="a"/>
    <w:link w:val="a6"/>
    <w:uiPriority w:val="99"/>
    <w:rsid w:val="000D0A59"/>
    <w:pPr>
      <w:tabs>
        <w:tab w:val="center" w:pos="4819"/>
        <w:tab w:val="right" w:pos="9639"/>
      </w:tabs>
    </w:pPr>
  </w:style>
  <w:style w:type="character" w:customStyle="1" w:styleId="st42">
    <w:name w:val="st42"/>
    <w:uiPriority w:val="99"/>
    <w:rsid w:val="008A33BC"/>
    <w:rPr>
      <w:rFonts w:ascii="Times New Roman" w:hAnsi="Times New Roman"/>
      <w:color w:val="000000"/>
    </w:rPr>
  </w:style>
  <w:style w:type="character" w:customStyle="1" w:styleId="rvts0">
    <w:name w:val="rvts0"/>
    <w:rsid w:val="00EB22D1"/>
    <w:rPr>
      <w:rFonts w:cs="Times New Roman"/>
    </w:rPr>
  </w:style>
  <w:style w:type="paragraph" w:customStyle="1" w:styleId="rvps2">
    <w:name w:val="rvps2"/>
    <w:basedOn w:val="a"/>
    <w:rsid w:val="007A78D2"/>
    <w:pPr>
      <w:spacing w:before="100" w:beforeAutospacing="1" w:after="100" w:afterAutospacing="1"/>
    </w:pPr>
    <w:rPr>
      <w:lang w:val="uk-UA" w:eastAsia="uk-UA"/>
    </w:rPr>
  </w:style>
  <w:style w:type="paragraph" w:styleId="HTML">
    <w:name w:val="HTML Preformatted"/>
    <w:basedOn w:val="a"/>
    <w:link w:val="HTML0"/>
    <w:uiPriority w:val="99"/>
    <w:unhideWhenUsed/>
    <w:rsid w:val="00AF4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uiPriority w:val="99"/>
    <w:rsid w:val="00AF4DE6"/>
    <w:rPr>
      <w:rFonts w:ascii="Courier New" w:hAnsi="Courier New" w:cs="Courier New"/>
    </w:rPr>
  </w:style>
  <w:style w:type="paragraph" w:customStyle="1" w:styleId="a7">
    <w:name w:val="Стиль"/>
    <w:basedOn w:val="a"/>
    <w:uiPriority w:val="99"/>
    <w:rsid w:val="00701836"/>
    <w:rPr>
      <w:rFonts w:ascii="Verdana" w:hAnsi="Verdana" w:cs="Verdana"/>
      <w:sz w:val="20"/>
      <w:szCs w:val="20"/>
      <w:lang w:val="en-US" w:eastAsia="en-US"/>
    </w:rPr>
  </w:style>
  <w:style w:type="character" w:customStyle="1" w:styleId="10">
    <w:name w:val="Заголовок 1 Знак"/>
    <w:link w:val="1"/>
    <w:uiPriority w:val="99"/>
    <w:rsid w:val="00217D0E"/>
    <w:rPr>
      <w:rFonts w:ascii="Times New Roman CYR" w:hAnsi="Times New Roman CYR" w:cs="Times New Roman CYR"/>
      <w:sz w:val="24"/>
      <w:szCs w:val="24"/>
      <w:lang w:val="ru-RU"/>
    </w:rPr>
  </w:style>
  <w:style w:type="paragraph" w:customStyle="1" w:styleId="rvps14">
    <w:name w:val="rvps14"/>
    <w:basedOn w:val="a"/>
    <w:rsid w:val="00217D0E"/>
    <w:pPr>
      <w:spacing w:before="100" w:beforeAutospacing="1" w:after="100" w:afterAutospacing="1"/>
    </w:pPr>
    <w:rPr>
      <w:lang w:val="uk-UA" w:eastAsia="uk-UA"/>
    </w:rPr>
  </w:style>
  <w:style w:type="character" w:customStyle="1" w:styleId="apple-converted-space">
    <w:name w:val="apple-converted-space"/>
    <w:rsid w:val="00217D0E"/>
  </w:style>
  <w:style w:type="character" w:customStyle="1" w:styleId="a8">
    <w:name w:val="Нормальний текст Знак"/>
    <w:link w:val="a9"/>
    <w:uiPriority w:val="99"/>
    <w:locked/>
    <w:rsid w:val="00217D0E"/>
    <w:rPr>
      <w:rFonts w:ascii="Antiqua" w:hAnsi="Antiqua" w:cs="Antiqua"/>
      <w:sz w:val="26"/>
      <w:szCs w:val="26"/>
      <w:lang w:eastAsia="ru-RU"/>
    </w:rPr>
  </w:style>
  <w:style w:type="paragraph" w:customStyle="1" w:styleId="a9">
    <w:name w:val="Нормальний текст"/>
    <w:basedOn w:val="a"/>
    <w:link w:val="a8"/>
    <w:rsid w:val="00217D0E"/>
    <w:pPr>
      <w:spacing w:before="120"/>
      <w:ind w:firstLine="567"/>
      <w:jc w:val="both"/>
    </w:pPr>
    <w:rPr>
      <w:rFonts w:ascii="Antiqua" w:hAnsi="Antiqua" w:cs="Antiqua"/>
      <w:sz w:val="26"/>
      <w:szCs w:val="26"/>
      <w:lang w:val="uk-UA"/>
    </w:rPr>
  </w:style>
  <w:style w:type="paragraph" w:styleId="aa">
    <w:name w:val="footnote text"/>
    <w:basedOn w:val="a"/>
    <w:link w:val="ab"/>
    <w:uiPriority w:val="99"/>
    <w:rsid w:val="007C69DF"/>
    <w:rPr>
      <w:sz w:val="20"/>
      <w:szCs w:val="20"/>
      <w:lang w:val="en-US"/>
    </w:rPr>
  </w:style>
  <w:style w:type="character" w:customStyle="1" w:styleId="ab">
    <w:name w:val="Текст виноски Знак"/>
    <w:link w:val="aa"/>
    <w:uiPriority w:val="99"/>
    <w:rsid w:val="007C69DF"/>
    <w:rPr>
      <w:lang w:val="en-US" w:eastAsia="ru-RU"/>
    </w:rPr>
  </w:style>
  <w:style w:type="character" w:styleId="ac">
    <w:name w:val="footnote reference"/>
    <w:uiPriority w:val="99"/>
    <w:rsid w:val="007C69DF"/>
    <w:rPr>
      <w:vertAlign w:val="superscript"/>
    </w:rPr>
  </w:style>
  <w:style w:type="character" w:customStyle="1" w:styleId="30">
    <w:name w:val="Заголовок 3 Знак"/>
    <w:link w:val="3"/>
    <w:rsid w:val="00E96108"/>
    <w:rPr>
      <w:rFonts w:ascii="Calibri Light" w:eastAsia="Times New Roman" w:hAnsi="Calibri Light" w:cs="Times New Roman"/>
      <w:b/>
      <w:bCs/>
      <w:sz w:val="26"/>
      <w:szCs w:val="26"/>
      <w:lang w:val="ru-RU" w:eastAsia="ru-RU"/>
    </w:rPr>
  </w:style>
  <w:style w:type="character" w:customStyle="1" w:styleId="rvts9">
    <w:name w:val="rvts9"/>
    <w:uiPriority w:val="99"/>
    <w:rsid w:val="00681F29"/>
    <w:rPr>
      <w:rFonts w:cs="Times New Roman"/>
    </w:rPr>
  </w:style>
  <w:style w:type="paragraph" w:customStyle="1" w:styleId="ad">
    <w:name w:val=" Знак Знак Знак Знак"/>
    <w:basedOn w:val="a"/>
    <w:rsid w:val="009A439C"/>
    <w:rPr>
      <w:rFonts w:ascii="Verdana" w:hAnsi="Verdana" w:cs="Verdana"/>
      <w:sz w:val="20"/>
      <w:szCs w:val="20"/>
      <w:lang w:val="en-US" w:eastAsia="en-US"/>
    </w:rPr>
  </w:style>
  <w:style w:type="character" w:customStyle="1" w:styleId="a6">
    <w:name w:val="Нижній колонтитул Знак"/>
    <w:link w:val="a5"/>
    <w:uiPriority w:val="99"/>
    <w:locked/>
    <w:rsid w:val="004C2A31"/>
    <w:rPr>
      <w:sz w:val="24"/>
      <w:szCs w:val="24"/>
      <w:lang w:val="ru-RU" w:eastAsia="ru-RU"/>
    </w:rPr>
  </w:style>
  <w:style w:type="character" w:customStyle="1" w:styleId="st96">
    <w:name w:val="st96"/>
    <w:uiPriority w:val="99"/>
    <w:rsid w:val="00E9730B"/>
    <w:rPr>
      <w:rFonts w:ascii="Times New Roman" w:hAnsi="Times New Roman" w:cs="Times New Roman"/>
      <w:color w:val="0000FF"/>
    </w:rPr>
  </w:style>
  <w:style w:type="paragraph" w:styleId="ae">
    <w:name w:val="Balloon Text"/>
    <w:basedOn w:val="a"/>
    <w:link w:val="af"/>
    <w:rsid w:val="00BC0581"/>
    <w:rPr>
      <w:rFonts w:ascii="Segoe UI" w:hAnsi="Segoe UI" w:cs="Segoe UI"/>
      <w:sz w:val="18"/>
      <w:szCs w:val="18"/>
    </w:rPr>
  </w:style>
  <w:style w:type="character" w:customStyle="1" w:styleId="af">
    <w:name w:val="Текст у виносці Знак"/>
    <w:link w:val="ae"/>
    <w:rsid w:val="00BC0581"/>
    <w:rPr>
      <w:rFonts w:ascii="Segoe UI" w:hAnsi="Segoe UI" w:cs="Segoe UI"/>
      <w:sz w:val="18"/>
      <w:szCs w:val="18"/>
      <w:lang w:val="ru-RU" w:eastAsia="ru-RU"/>
    </w:rPr>
  </w:style>
  <w:style w:type="character" w:styleId="af0">
    <w:name w:val="Strong"/>
    <w:uiPriority w:val="22"/>
    <w:qFormat/>
    <w:rsid w:val="007272D5"/>
    <w:rPr>
      <w:b/>
      <w:bCs/>
    </w:rPr>
  </w:style>
  <w:style w:type="character" w:styleId="af1">
    <w:name w:val="Hyperlink"/>
    <w:uiPriority w:val="99"/>
    <w:unhideWhenUsed/>
    <w:rsid w:val="007272D5"/>
    <w:rPr>
      <w:color w:val="0000FF"/>
      <w:u w:val="single"/>
    </w:rPr>
  </w:style>
  <w:style w:type="paragraph" w:customStyle="1" w:styleId="StyleZakonu">
    <w:name w:val="StyleZakonu"/>
    <w:basedOn w:val="a"/>
    <w:uiPriority w:val="99"/>
    <w:rsid w:val="00D943EE"/>
    <w:pPr>
      <w:suppressAutoHyphens/>
      <w:autoSpaceDE w:val="0"/>
      <w:autoSpaceDN w:val="0"/>
      <w:adjustRightInd w:val="0"/>
      <w:spacing w:after="60" w:line="220" w:lineRule="exact"/>
      <w:ind w:firstLine="284"/>
      <w:jc w:val="both"/>
    </w:pPr>
    <w:rPr>
      <w:rFonts w:hAnsi="Liberation Serif"/>
      <w:kern w:val="1"/>
      <w:sz w:val="20"/>
      <w:szCs w:val="20"/>
      <w:lang w:val="uk-UA" w:eastAsia="uk-UA"/>
    </w:rPr>
  </w:style>
  <w:style w:type="character" w:customStyle="1" w:styleId="c2fbe4e5ebe5ede8e5e6e8f0edfbec">
    <w:name w:val="Вc2ыfbдe4еe5лebеe5нedиe8еe5 жe6иe8рf0нedыfbмec"/>
    <w:uiPriority w:val="99"/>
    <w:rsid w:val="0050362B"/>
    <w:rPr>
      <w:b/>
    </w:rPr>
  </w:style>
  <w:style w:type="character" w:customStyle="1" w:styleId="FontStyle">
    <w:name w:val="Font Style"/>
    <w:uiPriority w:val="99"/>
    <w:rsid w:val="00A67AD7"/>
    <w:rPr>
      <w:rFonts w:ascii="Courier New" w:hAnsi="Courier New" w:cs="Courier New" w:hint="default"/>
      <w:color w:val="000000"/>
      <w:sz w:val="20"/>
      <w:szCs w:val="20"/>
    </w:rPr>
  </w:style>
  <w:style w:type="paragraph" w:styleId="af2">
    <w:name w:val="Body Text Indent"/>
    <w:basedOn w:val="a"/>
    <w:link w:val="af3"/>
    <w:rsid w:val="003766E9"/>
    <w:pPr>
      <w:ind w:left="360" w:firstLine="348"/>
      <w:jc w:val="both"/>
    </w:pPr>
    <w:rPr>
      <w:lang w:val="uk-UA"/>
    </w:rPr>
  </w:style>
  <w:style w:type="character" w:customStyle="1" w:styleId="af3">
    <w:name w:val="Основний текст з відступом Знак"/>
    <w:link w:val="af2"/>
    <w:rsid w:val="003766E9"/>
    <w:rPr>
      <w:sz w:val="24"/>
      <w:szCs w:val="24"/>
      <w:lang w:eastAsia="ru-RU"/>
    </w:rPr>
  </w:style>
  <w:style w:type="character" w:customStyle="1" w:styleId="a4">
    <w:name w:val="Верхній колонтитул Знак"/>
    <w:link w:val="a3"/>
    <w:uiPriority w:val="99"/>
    <w:rsid w:val="00CB310C"/>
    <w:rPr>
      <w:sz w:val="24"/>
      <w:szCs w:val="24"/>
      <w:lang w:val="ru-RU" w:eastAsia="ru-RU"/>
    </w:rPr>
  </w:style>
  <w:style w:type="character" w:customStyle="1" w:styleId="st101">
    <w:name w:val="st101"/>
    <w:uiPriority w:val="99"/>
    <w:rsid w:val="004F564A"/>
    <w:rPr>
      <w:rFonts w:ascii="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854">
      <w:bodyDiv w:val="1"/>
      <w:marLeft w:val="0"/>
      <w:marRight w:val="0"/>
      <w:marTop w:val="0"/>
      <w:marBottom w:val="0"/>
      <w:divBdr>
        <w:top w:val="none" w:sz="0" w:space="0" w:color="auto"/>
        <w:left w:val="none" w:sz="0" w:space="0" w:color="auto"/>
        <w:bottom w:val="none" w:sz="0" w:space="0" w:color="auto"/>
        <w:right w:val="none" w:sz="0" w:space="0" w:color="auto"/>
      </w:divBdr>
    </w:div>
    <w:div w:id="85931232">
      <w:bodyDiv w:val="1"/>
      <w:marLeft w:val="0"/>
      <w:marRight w:val="0"/>
      <w:marTop w:val="0"/>
      <w:marBottom w:val="0"/>
      <w:divBdr>
        <w:top w:val="none" w:sz="0" w:space="0" w:color="auto"/>
        <w:left w:val="none" w:sz="0" w:space="0" w:color="auto"/>
        <w:bottom w:val="none" w:sz="0" w:space="0" w:color="auto"/>
        <w:right w:val="none" w:sz="0" w:space="0" w:color="auto"/>
      </w:divBdr>
    </w:div>
    <w:div w:id="132601577">
      <w:bodyDiv w:val="1"/>
      <w:marLeft w:val="0"/>
      <w:marRight w:val="0"/>
      <w:marTop w:val="0"/>
      <w:marBottom w:val="0"/>
      <w:divBdr>
        <w:top w:val="none" w:sz="0" w:space="0" w:color="auto"/>
        <w:left w:val="none" w:sz="0" w:space="0" w:color="auto"/>
        <w:bottom w:val="none" w:sz="0" w:space="0" w:color="auto"/>
        <w:right w:val="none" w:sz="0" w:space="0" w:color="auto"/>
      </w:divBdr>
    </w:div>
    <w:div w:id="253167778">
      <w:bodyDiv w:val="1"/>
      <w:marLeft w:val="0"/>
      <w:marRight w:val="0"/>
      <w:marTop w:val="0"/>
      <w:marBottom w:val="0"/>
      <w:divBdr>
        <w:top w:val="none" w:sz="0" w:space="0" w:color="auto"/>
        <w:left w:val="none" w:sz="0" w:space="0" w:color="auto"/>
        <w:bottom w:val="none" w:sz="0" w:space="0" w:color="auto"/>
        <w:right w:val="none" w:sz="0" w:space="0" w:color="auto"/>
      </w:divBdr>
    </w:div>
    <w:div w:id="346062215">
      <w:bodyDiv w:val="1"/>
      <w:marLeft w:val="0"/>
      <w:marRight w:val="0"/>
      <w:marTop w:val="0"/>
      <w:marBottom w:val="0"/>
      <w:divBdr>
        <w:top w:val="none" w:sz="0" w:space="0" w:color="auto"/>
        <w:left w:val="none" w:sz="0" w:space="0" w:color="auto"/>
        <w:bottom w:val="none" w:sz="0" w:space="0" w:color="auto"/>
        <w:right w:val="none" w:sz="0" w:space="0" w:color="auto"/>
      </w:divBdr>
    </w:div>
    <w:div w:id="468010344">
      <w:bodyDiv w:val="1"/>
      <w:marLeft w:val="0"/>
      <w:marRight w:val="0"/>
      <w:marTop w:val="0"/>
      <w:marBottom w:val="0"/>
      <w:divBdr>
        <w:top w:val="none" w:sz="0" w:space="0" w:color="auto"/>
        <w:left w:val="none" w:sz="0" w:space="0" w:color="auto"/>
        <w:bottom w:val="none" w:sz="0" w:space="0" w:color="auto"/>
        <w:right w:val="none" w:sz="0" w:space="0" w:color="auto"/>
      </w:divBdr>
    </w:div>
    <w:div w:id="636645892">
      <w:bodyDiv w:val="1"/>
      <w:marLeft w:val="0"/>
      <w:marRight w:val="0"/>
      <w:marTop w:val="0"/>
      <w:marBottom w:val="0"/>
      <w:divBdr>
        <w:top w:val="none" w:sz="0" w:space="0" w:color="auto"/>
        <w:left w:val="none" w:sz="0" w:space="0" w:color="auto"/>
        <w:bottom w:val="none" w:sz="0" w:space="0" w:color="auto"/>
        <w:right w:val="none" w:sz="0" w:space="0" w:color="auto"/>
      </w:divBdr>
    </w:div>
    <w:div w:id="753941621">
      <w:bodyDiv w:val="1"/>
      <w:marLeft w:val="0"/>
      <w:marRight w:val="0"/>
      <w:marTop w:val="0"/>
      <w:marBottom w:val="0"/>
      <w:divBdr>
        <w:top w:val="none" w:sz="0" w:space="0" w:color="auto"/>
        <w:left w:val="none" w:sz="0" w:space="0" w:color="auto"/>
        <w:bottom w:val="none" w:sz="0" w:space="0" w:color="auto"/>
        <w:right w:val="none" w:sz="0" w:space="0" w:color="auto"/>
      </w:divBdr>
    </w:div>
    <w:div w:id="921063397">
      <w:bodyDiv w:val="1"/>
      <w:marLeft w:val="0"/>
      <w:marRight w:val="0"/>
      <w:marTop w:val="0"/>
      <w:marBottom w:val="0"/>
      <w:divBdr>
        <w:top w:val="none" w:sz="0" w:space="0" w:color="auto"/>
        <w:left w:val="none" w:sz="0" w:space="0" w:color="auto"/>
        <w:bottom w:val="none" w:sz="0" w:space="0" w:color="auto"/>
        <w:right w:val="none" w:sz="0" w:space="0" w:color="auto"/>
      </w:divBdr>
    </w:div>
    <w:div w:id="1095437451">
      <w:bodyDiv w:val="1"/>
      <w:marLeft w:val="0"/>
      <w:marRight w:val="0"/>
      <w:marTop w:val="0"/>
      <w:marBottom w:val="0"/>
      <w:divBdr>
        <w:top w:val="none" w:sz="0" w:space="0" w:color="auto"/>
        <w:left w:val="none" w:sz="0" w:space="0" w:color="auto"/>
        <w:bottom w:val="none" w:sz="0" w:space="0" w:color="auto"/>
        <w:right w:val="none" w:sz="0" w:space="0" w:color="auto"/>
      </w:divBdr>
    </w:div>
    <w:div w:id="1197625543">
      <w:bodyDiv w:val="1"/>
      <w:marLeft w:val="0"/>
      <w:marRight w:val="0"/>
      <w:marTop w:val="0"/>
      <w:marBottom w:val="0"/>
      <w:divBdr>
        <w:top w:val="none" w:sz="0" w:space="0" w:color="auto"/>
        <w:left w:val="none" w:sz="0" w:space="0" w:color="auto"/>
        <w:bottom w:val="none" w:sz="0" w:space="0" w:color="auto"/>
        <w:right w:val="none" w:sz="0" w:space="0" w:color="auto"/>
      </w:divBdr>
    </w:div>
    <w:div w:id="1361322103">
      <w:bodyDiv w:val="1"/>
      <w:marLeft w:val="0"/>
      <w:marRight w:val="0"/>
      <w:marTop w:val="0"/>
      <w:marBottom w:val="0"/>
      <w:divBdr>
        <w:top w:val="none" w:sz="0" w:space="0" w:color="auto"/>
        <w:left w:val="none" w:sz="0" w:space="0" w:color="auto"/>
        <w:bottom w:val="none" w:sz="0" w:space="0" w:color="auto"/>
        <w:right w:val="none" w:sz="0" w:space="0" w:color="auto"/>
      </w:divBdr>
    </w:div>
    <w:div w:id="1431120597">
      <w:bodyDiv w:val="1"/>
      <w:marLeft w:val="0"/>
      <w:marRight w:val="0"/>
      <w:marTop w:val="0"/>
      <w:marBottom w:val="0"/>
      <w:divBdr>
        <w:top w:val="none" w:sz="0" w:space="0" w:color="auto"/>
        <w:left w:val="none" w:sz="0" w:space="0" w:color="auto"/>
        <w:bottom w:val="none" w:sz="0" w:space="0" w:color="auto"/>
        <w:right w:val="none" w:sz="0" w:space="0" w:color="auto"/>
      </w:divBdr>
    </w:div>
    <w:div w:id="1520242863">
      <w:bodyDiv w:val="1"/>
      <w:marLeft w:val="0"/>
      <w:marRight w:val="0"/>
      <w:marTop w:val="0"/>
      <w:marBottom w:val="0"/>
      <w:divBdr>
        <w:top w:val="none" w:sz="0" w:space="0" w:color="auto"/>
        <w:left w:val="none" w:sz="0" w:space="0" w:color="auto"/>
        <w:bottom w:val="none" w:sz="0" w:space="0" w:color="auto"/>
        <w:right w:val="none" w:sz="0" w:space="0" w:color="auto"/>
      </w:divBdr>
    </w:div>
    <w:div w:id="1608149173">
      <w:bodyDiv w:val="1"/>
      <w:marLeft w:val="0"/>
      <w:marRight w:val="0"/>
      <w:marTop w:val="0"/>
      <w:marBottom w:val="0"/>
      <w:divBdr>
        <w:top w:val="none" w:sz="0" w:space="0" w:color="auto"/>
        <w:left w:val="none" w:sz="0" w:space="0" w:color="auto"/>
        <w:bottom w:val="none" w:sz="0" w:space="0" w:color="auto"/>
        <w:right w:val="none" w:sz="0" w:space="0" w:color="auto"/>
      </w:divBdr>
    </w:div>
    <w:div w:id="1752004724">
      <w:bodyDiv w:val="1"/>
      <w:marLeft w:val="0"/>
      <w:marRight w:val="0"/>
      <w:marTop w:val="0"/>
      <w:marBottom w:val="0"/>
      <w:divBdr>
        <w:top w:val="none" w:sz="0" w:space="0" w:color="auto"/>
        <w:left w:val="none" w:sz="0" w:space="0" w:color="auto"/>
        <w:bottom w:val="none" w:sz="0" w:space="0" w:color="auto"/>
        <w:right w:val="none" w:sz="0" w:space="0" w:color="auto"/>
      </w:divBdr>
    </w:div>
    <w:div w:id="2008709855">
      <w:bodyDiv w:val="1"/>
      <w:marLeft w:val="0"/>
      <w:marRight w:val="0"/>
      <w:marTop w:val="0"/>
      <w:marBottom w:val="0"/>
      <w:divBdr>
        <w:top w:val="none" w:sz="0" w:space="0" w:color="auto"/>
        <w:left w:val="none" w:sz="0" w:space="0" w:color="auto"/>
        <w:bottom w:val="none" w:sz="0" w:space="0" w:color="auto"/>
        <w:right w:val="none" w:sz="0" w:space="0" w:color="auto"/>
      </w:divBdr>
    </w:div>
    <w:div w:id="2041734759">
      <w:bodyDiv w:val="1"/>
      <w:marLeft w:val="0"/>
      <w:marRight w:val="0"/>
      <w:marTop w:val="0"/>
      <w:marBottom w:val="0"/>
      <w:divBdr>
        <w:top w:val="none" w:sz="0" w:space="0" w:color="auto"/>
        <w:left w:val="none" w:sz="0" w:space="0" w:color="auto"/>
        <w:bottom w:val="none" w:sz="0" w:space="0" w:color="auto"/>
        <w:right w:val="none" w:sz="0" w:space="0" w:color="auto"/>
      </w:divBdr>
    </w:div>
    <w:div w:id="2134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48F6-8F63-4F0D-9622-57626E7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3747</Words>
  <Characters>2137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1070(морат</vt:lpstr>
      <vt:lpstr>1070(морат</vt:lpstr>
    </vt:vector>
  </TitlesOfParts>
  <Company>Verkhovna Rada of Ukraine</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1070(морат</dc:title>
  <dc:subject/>
  <dc:creator>User</dc:creator>
  <cp:keywords/>
  <dc:description/>
  <cp:lastModifiedBy>Інна Григорівна Лопотуха</cp:lastModifiedBy>
  <cp:revision>2</cp:revision>
  <cp:lastPrinted>2020-02-04T14:50:00Z</cp:lastPrinted>
  <dcterms:created xsi:type="dcterms:W3CDTF">2020-02-04T16:32:00Z</dcterms:created>
  <dcterms:modified xsi:type="dcterms:W3CDTF">2020-02-04T16:32:00Z</dcterms:modified>
</cp:coreProperties>
</file>