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A9" w:rsidRPr="00D727D2" w:rsidRDefault="00EF0ADE" w:rsidP="006022A9">
      <w:pPr>
        <w:spacing w:after="120" w:line="240" w:lineRule="auto"/>
        <w:ind w:left="6662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727D2">
        <w:rPr>
          <w:rFonts w:ascii="Times New Roman" w:hAnsi="Times New Roman"/>
          <w:i/>
          <w:sz w:val="28"/>
          <w:szCs w:val="28"/>
          <w:u w:val="single"/>
        </w:rPr>
        <w:t>Проект</w:t>
      </w:r>
    </w:p>
    <w:p w:rsidR="006022A9" w:rsidRDefault="00EF0ADE" w:rsidP="006022A9">
      <w:pPr>
        <w:spacing w:after="120" w:line="240" w:lineRule="auto"/>
        <w:ind w:left="6662"/>
        <w:jc w:val="both"/>
        <w:rPr>
          <w:rFonts w:ascii="Times New Roman" w:hAnsi="Times New Roman"/>
          <w:sz w:val="28"/>
          <w:szCs w:val="28"/>
        </w:rPr>
      </w:pPr>
      <w:r w:rsidRPr="005A01C2">
        <w:rPr>
          <w:rFonts w:ascii="Times New Roman" w:hAnsi="Times New Roman"/>
          <w:bCs/>
          <w:sz w:val="28"/>
          <w:szCs w:val="28"/>
          <w:lang w:eastAsia="ru-RU"/>
        </w:rPr>
        <w:t>вноситься народним</w:t>
      </w:r>
      <w:r w:rsidR="00FE1737">
        <w:rPr>
          <w:rFonts w:ascii="Times New Roman" w:hAnsi="Times New Roman"/>
          <w:bCs/>
          <w:sz w:val="28"/>
          <w:szCs w:val="28"/>
          <w:lang w:eastAsia="ru-RU"/>
        </w:rPr>
        <w:t xml:space="preserve"> депутатом</w:t>
      </w:r>
      <w:bookmarkStart w:id="0" w:name="_GoBack"/>
      <w:bookmarkEnd w:id="0"/>
      <w:r w:rsidRPr="005A01C2">
        <w:rPr>
          <w:rFonts w:ascii="Times New Roman" w:hAnsi="Times New Roman"/>
          <w:bCs/>
          <w:sz w:val="28"/>
          <w:szCs w:val="28"/>
          <w:lang w:eastAsia="ru-RU"/>
        </w:rPr>
        <w:t xml:space="preserve"> України</w:t>
      </w:r>
    </w:p>
    <w:p w:rsidR="00EF0ADE" w:rsidRPr="006022A9" w:rsidRDefault="00EF0ADE" w:rsidP="006022A9">
      <w:pPr>
        <w:spacing w:after="120" w:line="240" w:lineRule="auto"/>
        <w:ind w:left="666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1C2">
        <w:rPr>
          <w:rFonts w:ascii="Times New Roman" w:hAnsi="Times New Roman"/>
          <w:bCs/>
          <w:sz w:val="28"/>
          <w:szCs w:val="28"/>
          <w:lang w:eastAsia="ru-RU"/>
        </w:rPr>
        <w:t>Совгирею</w:t>
      </w:r>
      <w:proofErr w:type="spellEnd"/>
      <w:r w:rsidRPr="005A01C2">
        <w:rPr>
          <w:rFonts w:ascii="Times New Roman" w:hAnsi="Times New Roman"/>
          <w:bCs/>
          <w:sz w:val="28"/>
          <w:szCs w:val="28"/>
          <w:lang w:eastAsia="ru-RU"/>
        </w:rPr>
        <w:t> О. В.</w:t>
      </w:r>
    </w:p>
    <w:p w:rsidR="00EF0ADE" w:rsidRPr="005A01C2" w:rsidRDefault="00EF0ADE" w:rsidP="00EF0ADE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</w:p>
    <w:p w:rsidR="00EF0ADE" w:rsidRPr="005A01C2" w:rsidRDefault="00EF0ADE" w:rsidP="00EF0ADE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01C2">
        <w:rPr>
          <w:rFonts w:ascii="Times New Roman" w:hAnsi="Times New Roman"/>
          <w:b/>
          <w:color w:val="000000"/>
          <w:sz w:val="28"/>
          <w:szCs w:val="28"/>
        </w:rPr>
        <w:t>ЗАКОН УКРАЇНИ</w:t>
      </w:r>
    </w:p>
    <w:p w:rsidR="00EF0ADE" w:rsidRPr="005A01C2" w:rsidRDefault="00EF0ADE" w:rsidP="00EF0ADE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0ADE" w:rsidRPr="005A01C2" w:rsidRDefault="00334CA8" w:rsidP="00EF0ADE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="00EF0ADE" w:rsidRPr="005A01C2">
        <w:rPr>
          <w:rFonts w:ascii="Times New Roman" w:hAnsi="Times New Roman"/>
          <w:b/>
          <w:color w:val="000000"/>
          <w:sz w:val="28"/>
          <w:szCs w:val="28"/>
        </w:rPr>
        <w:t>ро внесення змін до Закону України “Про Регламент Верховної Ради України”</w:t>
      </w:r>
      <w:r w:rsidR="00FD7E2C">
        <w:rPr>
          <w:rFonts w:ascii="Times New Roman" w:hAnsi="Times New Roman"/>
          <w:b/>
          <w:color w:val="000000"/>
          <w:sz w:val="28"/>
          <w:szCs w:val="28"/>
        </w:rPr>
        <w:t xml:space="preserve"> (щодо</w:t>
      </w:r>
      <w:r w:rsidR="00EF0ADE" w:rsidRPr="005A01C2">
        <w:rPr>
          <w:rFonts w:ascii="Times New Roman" w:hAnsi="Times New Roman"/>
          <w:b/>
          <w:color w:val="000000"/>
          <w:sz w:val="28"/>
          <w:szCs w:val="28"/>
        </w:rPr>
        <w:t xml:space="preserve"> приведення у відповідність до Конституції України</w:t>
      </w:r>
      <w:r w:rsidR="00FD7E2C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EF0ADE" w:rsidRPr="005A01C2" w:rsidRDefault="00EF0ADE" w:rsidP="00EF0ADE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0ADE" w:rsidRPr="005A01C2" w:rsidRDefault="00EF0ADE" w:rsidP="00EF0ADE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0ADE" w:rsidRPr="005A01C2" w:rsidRDefault="00EF0ADE" w:rsidP="00EF0ADE">
      <w:pPr>
        <w:pStyle w:val="a3"/>
        <w:spacing w:before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5A01C2">
        <w:rPr>
          <w:rFonts w:ascii="Times New Roman" w:hAnsi="Times New Roman"/>
          <w:color w:val="000000"/>
          <w:sz w:val="28"/>
          <w:szCs w:val="28"/>
        </w:rPr>
        <w:t>Верховна Рада України п о с т а н о в л я є:</w:t>
      </w:r>
    </w:p>
    <w:p w:rsidR="00EF0ADE" w:rsidRPr="005A01C2" w:rsidRDefault="00EF0ADE" w:rsidP="00EF0ADE">
      <w:pPr>
        <w:pStyle w:val="a3"/>
        <w:spacing w:before="0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EF0ADE" w:rsidRPr="005A01C2" w:rsidRDefault="00EF0ADE" w:rsidP="00EF0ADE">
      <w:pPr>
        <w:pStyle w:val="a3"/>
        <w:spacing w:before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5A01C2">
        <w:rPr>
          <w:rFonts w:ascii="Times New Roman" w:hAnsi="Times New Roman"/>
          <w:color w:val="000000"/>
          <w:sz w:val="28"/>
          <w:szCs w:val="28"/>
        </w:rPr>
        <w:t>I. Внести до Закону України “Про Регламент Верховної Ради України” (Відомості Верховної Ради України (ВВР), 2010, № 14-15, № 16-17, ст.133 із наступними змінами) такі зміни:</w:t>
      </w:r>
    </w:p>
    <w:p w:rsidR="00EF0ADE" w:rsidRPr="005A01C2" w:rsidRDefault="00F42E4D" w:rsidP="00EF0ADE">
      <w:pPr>
        <w:pStyle w:val="a3"/>
        <w:spacing w:before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5A01C2">
        <w:rPr>
          <w:rFonts w:ascii="Times New Roman" w:hAnsi="Times New Roman"/>
          <w:color w:val="000000"/>
          <w:sz w:val="28"/>
          <w:szCs w:val="28"/>
        </w:rPr>
        <w:t>1) у частині одинадцятій статті 147 після слів “що відповідає вимогам статей 157 і 158 Конституції України” слова “, і щодо його положень Конституційний Суд України не висловив застережень” вилучити;</w:t>
      </w:r>
    </w:p>
    <w:p w:rsidR="00F42E4D" w:rsidRPr="005A01C2" w:rsidRDefault="00F42E4D" w:rsidP="00EF0ADE">
      <w:pPr>
        <w:pStyle w:val="a3"/>
        <w:spacing w:before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5A01C2">
        <w:rPr>
          <w:rFonts w:ascii="Times New Roman" w:hAnsi="Times New Roman"/>
          <w:color w:val="000000"/>
          <w:sz w:val="28"/>
          <w:szCs w:val="28"/>
        </w:rPr>
        <w:t>2) у статті 149:</w:t>
      </w:r>
    </w:p>
    <w:p w:rsidR="00F42E4D" w:rsidRPr="005A01C2" w:rsidRDefault="00F42E4D" w:rsidP="00EF0ADE">
      <w:pPr>
        <w:pStyle w:val="a3"/>
        <w:spacing w:before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5A01C2">
        <w:rPr>
          <w:rFonts w:ascii="Times New Roman" w:hAnsi="Times New Roman"/>
          <w:color w:val="000000"/>
          <w:sz w:val="28"/>
          <w:szCs w:val="28"/>
        </w:rPr>
        <w:t>у частині п’ятій після слів “відповідає вимогам статей 157, 158 Конституції України” слова “і щодо його положень Конституційний Суд України не висловив застережень” вилучити;</w:t>
      </w:r>
    </w:p>
    <w:p w:rsidR="00F42E4D" w:rsidRPr="005A01C2" w:rsidRDefault="00F42E4D" w:rsidP="00EF0ADE">
      <w:pPr>
        <w:pStyle w:val="a3"/>
        <w:spacing w:before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5A01C2">
        <w:rPr>
          <w:rFonts w:ascii="Times New Roman" w:hAnsi="Times New Roman"/>
          <w:color w:val="000000"/>
          <w:sz w:val="28"/>
          <w:szCs w:val="28"/>
        </w:rPr>
        <w:t>у частині шостій після слів “що відповідає вимогам статей 157, 158 Конституції України” слова “, та Конституційний Суд України не висловив щодо нього застережень</w:t>
      </w:r>
      <w:r w:rsidR="0087135C" w:rsidRPr="005A01C2">
        <w:rPr>
          <w:rFonts w:ascii="Times New Roman" w:hAnsi="Times New Roman"/>
          <w:color w:val="000000"/>
          <w:sz w:val="28"/>
          <w:szCs w:val="28"/>
        </w:rPr>
        <w:t>,</w:t>
      </w:r>
      <w:r w:rsidRPr="005A01C2">
        <w:rPr>
          <w:rFonts w:ascii="Times New Roman" w:hAnsi="Times New Roman"/>
          <w:color w:val="000000"/>
          <w:sz w:val="28"/>
          <w:szCs w:val="28"/>
        </w:rPr>
        <w:t>” вилучити;</w:t>
      </w:r>
    </w:p>
    <w:p w:rsidR="00EF0ADE" w:rsidRDefault="005A01C2" w:rsidP="00EF0AD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01C2">
        <w:rPr>
          <w:rFonts w:ascii="Times New Roman" w:hAnsi="Times New Roman"/>
          <w:color w:val="000000"/>
          <w:sz w:val="28"/>
          <w:szCs w:val="28"/>
        </w:rPr>
        <w:t>3) у частині першій статті 150 після слів “що не відповідають вимогам статей 157 і 158 Конституції України” слова “, а також у разі якщо у висновку Конституційного Суду України є застереження до положень такого законопроекту”</w:t>
      </w:r>
      <w:r>
        <w:rPr>
          <w:rFonts w:ascii="Times New Roman" w:hAnsi="Times New Roman"/>
          <w:color w:val="000000"/>
          <w:sz w:val="28"/>
          <w:szCs w:val="28"/>
        </w:rPr>
        <w:t xml:space="preserve"> вилучити;</w:t>
      </w:r>
    </w:p>
    <w:p w:rsidR="009465C7" w:rsidRPr="00FD1E89" w:rsidRDefault="009465C7" w:rsidP="009465C7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E89">
        <w:rPr>
          <w:rFonts w:ascii="Times New Roman" w:hAnsi="Times New Roman"/>
          <w:sz w:val="28"/>
          <w:szCs w:val="28"/>
        </w:rPr>
        <w:t>ІІ. Прикінцеві положення.</w:t>
      </w:r>
    </w:p>
    <w:p w:rsidR="009465C7" w:rsidRDefault="009465C7" w:rsidP="009465C7">
      <w:pPr>
        <w:pStyle w:val="rvps2"/>
        <w:shd w:val="clear" w:color="auto" w:fill="FFFFFF"/>
        <w:tabs>
          <w:tab w:val="left" w:pos="443"/>
        </w:tabs>
        <w:spacing w:before="12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bookmarkStart w:id="1" w:name="n123"/>
      <w:bookmarkEnd w:id="1"/>
      <w:r>
        <w:rPr>
          <w:sz w:val="28"/>
          <w:szCs w:val="28"/>
        </w:rPr>
        <w:t xml:space="preserve">1. </w:t>
      </w:r>
      <w:r w:rsidRPr="009465C7">
        <w:rPr>
          <w:sz w:val="28"/>
          <w:szCs w:val="28"/>
        </w:rPr>
        <w:t>Цей Закон набирає чинності з дня, наступного за днем його опублікування.</w:t>
      </w:r>
    </w:p>
    <w:p w:rsidR="008974CB" w:rsidRDefault="008974CB" w:rsidP="009465C7">
      <w:pPr>
        <w:pStyle w:val="rvps2"/>
        <w:shd w:val="clear" w:color="auto" w:fill="FFFFFF"/>
        <w:tabs>
          <w:tab w:val="left" w:pos="443"/>
        </w:tabs>
        <w:spacing w:before="12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C31180" w:rsidRPr="00FD1E89" w:rsidRDefault="00C31180" w:rsidP="009465C7">
      <w:pPr>
        <w:pStyle w:val="rvps2"/>
        <w:shd w:val="clear" w:color="auto" w:fill="FFFFFF"/>
        <w:tabs>
          <w:tab w:val="left" w:pos="443"/>
        </w:tabs>
        <w:spacing w:before="12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974CB" w:rsidRPr="00FD1E89" w:rsidTr="0053296A">
        <w:trPr>
          <w:trHeight w:val="696"/>
        </w:trPr>
        <w:tc>
          <w:tcPr>
            <w:tcW w:w="3819" w:type="dxa"/>
          </w:tcPr>
          <w:p w:rsidR="008974CB" w:rsidRPr="00FD1E89" w:rsidRDefault="008974CB" w:rsidP="005329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E89">
              <w:rPr>
                <w:rFonts w:ascii="Times New Roman" w:hAnsi="Times New Roman"/>
                <w:b/>
                <w:sz w:val="28"/>
                <w:szCs w:val="28"/>
              </w:rPr>
              <w:t>Голова Верховної Ради</w:t>
            </w:r>
          </w:p>
          <w:p w:rsidR="008974CB" w:rsidRPr="00FD1E89" w:rsidRDefault="008974CB" w:rsidP="00532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E89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</w:p>
        </w:tc>
      </w:tr>
    </w:tbl>
    <w:p w:rsidR="008974CB" w:rsidRPr="00FD1E89" w:rsidRDefault="008974CB" w:rsidP="008974CB">
      <w:pPr>
        <w:pStyle w:val="rvps2"/>
        <w:shd w:val="clear" w:color="auto" w:fill="FFFFFF"/>
        <w:tabs>
          <w:tab w:val="left" w:pos="443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D1E89">
        <w:rPr>
          <w:sz w:val="28"/>
          <w:szCs w:val="28"/>
        </w:rPr>
        <w:tab/>
      </w:r>
      <w:r w:rsidRPr="00FD1E89">
        <w:rPr>
          <w:sz w:val="28"/>
          <w:szCs w:val="28"/>
        </w:rPr>
        <w:tab/>
      </w:r>
      <w:r w:rsidRPr="00FD1E89">
        <w:rPr>
          <w:sz w:val="28"/>
          <w:szCs w:val="28"/>
        </w:rPr>
        <w:tab/>
      </w:r>
      <w:r w:rsidRPr="00FD1E89">
        <w:rPr>
          <w:sz w:val="28"/>
          <w:szCs w:val="28"/>
        </w:rPr>
        <w:tab/>
      </w:r>
      <w:r w:rsidRPr="00FD1E89">
        <w:rPr>
          <w:sz w:val="28"/>
          <w:szCs w:val="28"/>
        </w:rPr>
        <w:tab/>
      </w:r>
      <w:r w:rsidRPr="00FD1E89">
        <w:rPr>
          <w:sz w:val="28"/>
          <w:szCs w:val="28"/>
        </w:rPr>
        <w:tab/>
      </w:r>
      <w:r w:rsidRPr="00FD1E89">
        <w:rPr>
          <w:sz w:val="28"/>
          <w:szCs w:val="28"/>
        </w:rPr>
        <w:tab/>
      </w:r>
      <w:r w:rsidRPr="00FD1E89">
        <w:rPr>
          <w:sz w:val="28"/>
          <w:szCs w:val="28"/>
        </w:rPr>
        <w:tab/>
      </w:r>
      <w:r w:rsidRPr="00FD1E89">
        <w:rPr>
          <w:sz w:val="28"/>
          <w:szCs w:val="28"/>
        </w:rPr>
        <w:tab/>
      </w:r>
      <w:r w:rsidRPr="00FD1E89">
        <w:rPr>
          <w:sz w:val="28"/>
          <w:szCs w:val="28"/>
        </w:rPr>
        <w:tab/>
      </w:r>
      <w:r w:rsidRPr="00FD1E89">
        <w:rPr>
          <w:sz w:val="28"/>
          <w:szCs w:val="28"/>
        </w:rPr>
        <w:tab/>
      </w:r>
      <w:r w:rsidRPr="00FD1E89">
        <w:rPr>
          <w:sz w:val="28"/>
          <w:szCs w:val="28"/>
        </w:rPr>
        <w:tab/>
      </w:r>
      <w:r w:rsidRPr="00FD1E89">
        <w:rPr>
          <w:sz w:val="28"/>
          <w:szCs w:val="28"/>
        </w:rPr>
        <w:tab/>
      </w:r>
      <w:r w:rsidRPr="00FD1E89">
        <w:rPr>
          <w:b/>
          <w:sz w:val="28"/>
          <w:szCs w:val="28"/>
        </w:rPr>
        <w:t>Д. РАЗУМКОВ</w:t>
      </w:r>
    </w:p>
    <w:p w:rsidR="00E27A43" w:rsidRPr="005A01C2" w:rsidRDefault="00E27A43"/>
    <w:sectPr w:rsidR="00E27A43" w:rsidRPr="005A01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39"/>
    <w:rsid w:val="00334CA8"/>
    <w:rsid w:val="004B0A39"/>
    <w:rsid w:val="005A01C2"/>
    <w:rsid w:val="006022A9"/>
    <w:rsid w:val="006E791B"/>
    <w:rsid w:val="0087135C"/>
    <w:rsid w:val="008974CB"/>
    <w:rsid w:val="009465C7"/>
    <w:rsid w:val="009A7AFF"/>
    <w:rsid w:val="00AE06DC"/>
    <w:rsid w:val="00BD5B0F"/>
    <w:rsid w:val="00C31180"/>
    <w:rsid w:val="00D727D2"/>
    <w:rsid w:val="00DD2386"/>
    <w:rsid w:val="00E27A43"/>
    <w:rsid w:val="00EF0ADE"/>
    <w:rsid w:val="00F42E4D"/>
    <w:rsid w:val="00FD7E2C"/>
    <w:rsid w:val="00F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109C"/>
  <w15:chartTrackingRefBased/>
  <w15:docId w15:val="{EFE4FCEF-20E6-4D39-BAA6-40332E20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DE"/>
    <w:rPr>
      <w:rFonts w:eastAsiaTheme="minorEastAsia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EF0ADE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rvps2">
    <w:name w:val="rvps2"/>
    <w:basedOn w:val="a"/>
    <w:rsid w:val="00946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974CB"/>
    <w:pPr>
      <w:spacing w:after="0" w:line="240" w:lineRule="auto"/>
    </w:pPr>
    <w:rPr>
      <w:rFonts w:eastAsia="Times New Roman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B0F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Реминская</dc:creator>
  <cp:keywords/>
  <dc:description/>
  <cp:lastModifiedBy>Юлия Реминская</cp:lastModifiedBy>
  <cp:revision>18</cp:revision>
  <cp:lastPrinted>2019-11-19T12:48:00Z</cp:lastPrinted>
  <dcterms:created xsi:type="dcterms:W3CDTF">2019-11-18T10:02:00Z</dcterms:created>
  <dcterms:modified xsi:type="dcterms:W3CDTF">2019-11-19T12:48:00Z</dcterms:modified>
</cp:coreProperties>
</file>