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C0" w:rsidRDefault="00C733C0" w:rsidP="00C733C0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F4A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F4A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F4A9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733C0" w:rsidRPr="003D51D7" w:rsidRDefault="00A443AB" w:rsidP="00C733C0">
      <w:pPr>
        <w:jc w:val="center"/>
        <w:rPr>
          <w:noProof/>
          <w:lang w:val="uk-UA"/>
        </w:rPr>
      </w:pPr>
      <w:r w:rsidRPr="003D51D7">
        <w:rPr>
          <w:noProof/>
          <w:lang w:val="uk-UA"/>
        </w:rPr>
        <w:object w:dxaOrig="1756" w:dyaOrig="2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fillcolor="window">
            <v:imagedata r:id="rId4" o:title=""/>
          </v:shape>
          <o:OLEObject Type="Embed" ProgID="Word.Picture.8" ShapeID="_x0000_i1025" DrawAspect="Content" ObjectID="_1637056834" r:id="rId5"/>
        </w:object>
      </w:r>
    </w:p>
    <w:p w:rsidR="00C733C0" w:rsidRPr="003D51D7" w:rsidRDefault="00C733C0" w:rsidP="00C733C0">
      <w:pPr>
        <w:rPr>
          <w:b/>
          <w:noProof/>
          <w:spacing w:val="20"/>
          <w:sz w:val="12"/>
          <w:lang w:val="uk-UA"/>
        </w:rPr>
      </w:pPr>
    </w:p>
    <w:p w:rsidR="00C733C0" w:rsidRPr="00172D02" w:rsidRDefault="00C733C0" w:rsidP="00C733C0">
      <w:pPr>
        <w:jc w:val="center"/>
        <w:rPr>
          <w:b/>
          <w:noProof/>
          <w:sz w:val="36"/>
          <w:szCs w:val="36"/>
          <w:lang w:val="uk-UA"/>
        </w:rPr>
      </w:pPr>
      <w:r w:rsidRPr="00172D02">
        <w:rPr>
          <w:b/>
          <w:noProof/>
          <w:sz w:val="36"/>
          <w:szCs w:val="36"/>
          <w:lang w:val="uk-UA"/>
        </w:rPr>
        <w:t>НАРОДНИЙ ДЕПУТАТ УКРАЇНИ</w:t>
      </w:r>
    </w:p>
    <w:p w:rsidR="00C733C0" w:rsidRDefault="00C733C0" w:rsidP="00C733C0">
      <w:pPr>
        <w:pBdr>
          <w:bottom w:val="single" w:sz="12" w:space="1" w:color="auto"/>
        </w:pBdr>
        <w:spacing w:line="192" w:lineRule="auto"/>
        <w:jc w:val="center"/>
        <w:rPr>
          <w:noProof/>
          <w:spacing w:val="20"/>
          <w:sz w:val="8"/>
          <w:lang w:val="uk-UA"/>
        </w:rPr>
      </w:pPr>
    </w:p>
    <w:p w:rsidR="00C733C0" w:rsidRPr="003D51D7" w:rsidRDefault="00C733C0" w:rsidP="00C733C0">
      <w:pPr>
        <w:pBdr>
          <w:bottom w:val="single" w:sz="12" w:space="1" w:color="auto"/>
        </w:pBdr>
        <w:spacing w:line="192" w:lineRule="auto"/>
        <w:jc w:val="center"/>
        <w:rPr>
          <w:noProof/>
          <w:spacing w:val="20"/>
          <w:sz w:val="8"/>
          <w:lang w:val="uk-UA"/>
        </w:rPr>
      </w:pPr>
    </w:p>
    <w:p w:rsidR="00C733C0" w:rsidRPr="0037558A" w:rsidRDefault="00C733C0" w:rsidP="00C733C0">
      <w:pPr>
        <w:rPr>
          <w:noProof/>
          <w:sz w:val="20"/>
          <w:szCs w:val="20"/>
          <w:lang w:val="uk-UA"/>
        </w:rPr>
      </w:pPr>
    </w:p>
    <w:p w:rsidR="00C733C0" w:rsidRPr="0037558A" w:rsidRDefault="00C733C0" w:rsidP="00C733C0">
      <w:pPr>
        <w:rPr>
          <w:b/>
          <w:bCs/>
          <w:sz w:val="20"/>
          <w:szCs w:val="20"/>
          <w:lang w:val="uk-UA"/>
        </w:rPr>
      </w:pPr>
      <w:r w:rsidRPr="0037558A">
        <w:rPr>
          <w:noProof/>
          <w:sz w:val="20"/>
          <w:szCs w:val="20"/>
          <w:lang w:val="uk-UA"/>
        </w:rPr>
        <w:t xml:space="preserve"> «___» ________ 2019 р.</w:t>
      </w:r>
    </w:p>
    <w:p w:rsidR="00C733C0" w:rsidRDefault="00C733C0" w:rsidP="00C733C0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1340E" w:rsidRDefault="0011340E" w:rsidP="00C733C0">
      <w:pPr>
        <w:pStyle w:val="1"/>
        <w:spacing w:before="0" w:after="0"/>
        <w:ind w:firstLine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733C0" w:rsidRPr="00B71D0E" w:rsidRDefault="00C733C0" w:rsidP="00C733C0">
      <w:pPr>
        <w:pStyle w:val="1"/>
        <w:spacing w:before="0" w:after="0"/>
        <w:ind w:firstLine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71D0E">
        <w:rPr>
          <w:rFonts w:ascii="Times New Roman" w:hAnsi="Times New Roman" w:cs="Times New Roman"/>
          <w:b/>
          <w:bCs/>
          <w:spacing w:val="-2"/>
          <w:sz w:val="28"/>
          <w:szCs w:val="28"/>
        </w:rPr>
        <w:t>ВЕРХОВНА РАДА УКРАЇНИ</w:t>
      </w:r>
    </w:p>
    <w:p w:rsidR="00C733C0" w:rsidRDefault="00C733C0" w:rsidP="00C733C0">
      <w:pPr>
        <w:jc w:val="both"/>
        <w:rPr>
          <w:sz w:val="28"/>
          <w:szCs w:val="28"/>
          <w:lang w:val="uk-UA"/>
        </w:rPr>
      </w:pPr>
    </w:p>
    <w:p w:rsidR="0011340E" w:rsidRDefault="0011340E" w:rsidP="00C733C0">
      <w:pPr>
        <w:jc w:val="both"/>
        <w:rPr>
          <w:sz w:val="28"/>
          <w:szCs w:val="28"/>
          <w:lang w:val="uk-UA"/>
        </w:rPr>
      </w:pPr>
    </w:p>
    <w:p w:rsidR="00E367A7" w:rsidRPr="0011340E" w:rsidRDefault="00C733C0" w:rsidP="007F6206">
      <w:pPr>
        <w:ind w:firstLine="567"/>
        <w:jc w:val="both"/>
        <w:rPr>
          <w:b/>
          <w:sz w:val="28"/>
          <w:szCs w:val="28"/>
          <w:lang w:val="uk-UA" w:eastAsia="en-US"/>
        </w:rPr>
      </w:pPr>
      <w:r w:rsidRPr="00B61FA1">
        <w:rPr>
          <w:sz w:val="28"/>
          <w:szCs w:val="28"/>
          <w:lang w:val="uk-UA"/>
        </w:rPr>
        <w:t>Відповідно до статті 93 Конституції України, статті 89 Регламенту Верховної Ради України, в порядку законодавчої ініціативи вноси</w:t>
      </w:r>
      <w:r>
        <w:rPr>
          <w:sz w:val="28"/>
          <w:szCs w:val="28"/>
          <w:lang w:val="uk-UA"/>
        </w:rPr>
        <w:t>ться</w:t>
      </w:r>
      <w:r w:rsidRPr="00B61FA1">
        <w:rPr>
          <w:sz w:val="28"/>
          <w:szCs w:val="28"/>
          <w:lang w:val="uk-UA"/>
        </w:rPr>
        <w:t xml:space="preserve"> на розгляд Верховної Ради України проект Закону </w:t>
      </w:r>
      <w:r w:rsidRPr="003012E8">
        <w:rPr>
          <w:sz w:val="28"/>
          <w:szCs w:val="28"/>
          <w:lang w:val="uk-UA"/>
        </w:rPr>
        <w:t xml:space="preserve">України </w:t>
      </w:r>
      <w:r w:rsidR="001B511D" w:rsidRPr="001B511D">
        <w:rPr>
          <w:sz w:val="28"/>
          <w:szCs w:val="28"/>
          <w:lang w:val="uk-UA"/>
        </w:rPr>
        <w:t xml:space="preserve">про внесення змін до </w:t>
      </w:r>
      <w:r w:rsidR="00A410D3" w:rsidRPr="00A410D3">
        <w:rPr>
          <w:sz w:val="28"/>
          <w:szCs w:val="28"/>
          <w:lang w:val="uk-UA"/>
        </w:rPr>
        <w:t xml:space="preserve">розділу IX «Прикінцеві та перехідні положення» </w:t>
      </w:r>
      <w:r w:rsidR="00AC7063" w:rsidRPr="00AC7063">
        <w:rPr>
          <w:sz w:val="28"/>
          <w:szCs w:val="28"/>
          <w:lang w:val="uk-UA"/>
        </w:rPr>
        <w:t>Закону України «Про публічні закупівлі» щодо забезпечення можливості закупівель лікарських засобів та медичних виробів спеціалізованими організаціями, що здійснюють закупівлі</w:t>
      </w:r>
      <w:r w:rsidR="00E367A7" w:rsidRPr="0011340E">
        <w:rPr>
          <w:sz w:val="28"/>
          <w:szCs w:val="28"/>
          <w:lang w:val="uk-UA" w:eastAsia="en-US"/>
        </w:rPr>
        <w:t>.</w:t>
      </w:r>
    </w:p>
    <w:p w:rsidR="00C733C0" w:rsidRPr="0011340E" w:rsidRDefault="00C733C0" w:rsidP="007F6206">
      <w:pPr>
        <w:shd w:val="clear" w:color="auto" w:fill="FFFFFF"/>
        <w:spacing w:line="300" w:lineRule="atLeast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C733C0" w:rsidRDefault="00C733C0" w:rsidP="00A410D3">
      <w:pPr>
        <w:ind w:firstLine="567"/>
        <w:jc w:val="both"/>
        <w:rPr>
          <w:sz w:val="28"/>
          <w:szCs w:val="28"/>
          <w:lang w:val="uk-UA"/>
        </w:rPr>
      </w:pPr>
      <w:r w:rsidRPr="005F4A91">
        <w:rPr>
          <w:sz w:val="28"/>
          <w:szCs w:val="28"/>
          <w:lang w:val="uk-UA"/>
        </w:rPr>
        <w:t>Доповідати законопроект</w:t>
      </w:r>
      <w:r w:rsidRPr="00B71D0E">
        <w:rPr>
          <w:sz w:val="28"/>
          <w:szCs w:val="28"/>
          <w:lang w:val="uk-UA"/>
        </w:rPr>
        <w:t xml:space="preserve"> на пленарному засіданні Верховної Ради України буд</w:t>
      </w:r>
      <w:r>
        <w:rPr>
          <w:sz w:val="28"/>
          <w:szCs w:val="28"/>
          <w:lang w:val="uk-UA"/>
        </w:rPr>
        <w:t xml:space="preserve">е народний депутат України </w:t>
      </w:r>
      <w:r w:rsidR="00A410D3">
        <w:rPr>
          <w:sz w:val="28"/>
          <w:szCs w:val="28"/>
          <w:lang w:val="uk-UA"/>
        </w:rPr>
        <w:t>Радуцький М.Б.</w:t>
      </w:r>
    </w:p>
    <w:p w:rsidR="00A410D3" w:rsidRPr="00153546" w:rsidRDefault="00A410D3" w:rsidP="00A410D3">
      <w:pPr>
        <w:ind w:firstLine="567"/>
        <w:jc w:val="both"/>
        <w:rPr>
          <w:lang w:val="ru-RU"/>
        </w:rPr>
      </w:pPr>
    </w:p>
    <w:p w:rsidR="00C733C0" w:rsidRPr="006161CD" w:rsidRDefault="00C733C0" w:rsidP="00C733C0">
      <w:pPr>
        <w:pStyle w:val="a3"/>
        <w:jc w:val="both"/>
        <w:rPr>
          <w:b/>
          <w:bCs/>
          <w:lang w:val="ru-RU"/>
        </w:rPr>
      </w:pPr>
      <w:r w:rsidRPr="00B71D0E">
        <w:tab/>
      </w:r>
      <w:r>
        <w:rPr>
          <w:b/>
          <w:bCs/>
        </w:rPr>
        <w:t>Додатки</w:t>
      </w:r>
      <w:r w:rsidRPr="006161CD">
        <w:rPr>
          <w:b/>
          <w:bCs/>
        </w:rPr>
        <w:t>:</w:t>
      </w:r>
    </w:p>
    <w:p w:rsidR="00C733C0" w:rsidRDefault="00C733C0" w:rsidP="00C733C0">
      <w:pPr>
        <w:pStyle w:val="a3"/>
        <w:ind w:firstLine="720"/>
        <w:jc w:val="both"/>
      </w:pPr>
      <w:r w:rsidRPr="00B71D0E">
        <w:t xml:space="preserve">1. Проект Закону на </w:t>
      </w:r>
      <w:r w:rsidR="00AC7063">
        <w:rPr>
          <w:lang w:val="ru-RU"/>
        </w:rPr>
        <w:t>1</w:t>
      </w:r>
      <w:r w:rsidRPr="00B71D0E">
        <w:t xml:space="preserve"> </w:t>
      </w:r>
      <w:proofErr w:type="spellStart"/>
      <w:r w:rsidRPr="00B71D0E">
        <w:t>арк</w:t>
      </w:r>
      <w:proofErr w:type="spellEnd"/>
      <w:r w:rsidRPr="00B71D0E">
        <w:t>.</w:t>
      </w:r>
      <w:r>
        <w:t>;</w:t>
      </w:r>
    </w:p>
    <w:p w:rsidR="00C733C0" w:rsidRDefault="00C733C0" w:rsidP="00C733C0">
      <w:pPr>
        <w:pStyle w:val="a3"/>
        <w:ind w:firstLine="720"/>
        <w:jc w:val="both"/>
      </w:pPr>
      <w:r>
        <w:t xml:space="preserve">2. </w:t>
      </w:r>
      <w:r w:rsidRPr="00B71D0E">
        <w:t xml:space="preserve">Пояснювальна записка на </w:t>
      </w:r>
      <w:r w:rsidR="00AC7063">
        <w:rPr>
          <w:lang w:val="ru-RU"/>
        </w:rPr>
        <w:t>3</w:t>
      </w:r>
      <w:r>
        <w:rPr>
          <w:lang w:val="ru-RU"/>
        </w:rPr>
        <w:t xml:space="preserve"> </w:t>
      </w:r>
      <w:proofErr w:type="spellStart"/>
      <w:r w:rsidRPr="00B71D0E">
        <w:t>арк</w:t>
      </w:r>
      <w:proofErr w:type="spellEnd"/>
      <w:r w:rsidRPr="00B71D0E">
        <w:t>.</w:t>
      </w:r>
      <w:r>
        <w:t>;</w:t>
      </w:r>
    </w:p>
    <w:p w:rsidR="00C733C0" w:rsidRPr="00B71D0E" w:rsidRDefault="00C733C0" w:rsidP="00C733C0">
      <w:pPr>
        <w:pStyle w:val="a3"/>
        <w:ind w:firstLine="720"/>
        <w:jc w:val="both"/>
      </w:pPr>
      <w:r>
        <w:t xml:space="preserve">3. Порівняльна таблиця на </w:t>
      </w:r>
      <w:r w:rsidR="00AC7063">
        <w:rPr>
          <w:lang w:val="ru-RU"/>
        </w:rPr>
        <w:t>1</w:t>
      </w:r>
      <w:r>
        <w:t xml:space="preserve"> </w:t>
      </w:r>
      <w:proofErr w:type="spellStart"/>
      <w:r>
        <w:t>арк</w:t>
      </w:r>
      <w:proofErr w:type="spellEnd"/>
      <w:r>
        <w:t>.;</w:t>
      </w:r>
    </w:p>
    <w:p w:rsidR="00C733C0" w:rsidRPr="00AD190A" w:rsidRDefault="00C733C0" w:rsidP="00C733C0">
      <w:pPr>
        <w:pStyle w:val="a3"/>
        <w:jc w:val="both"/>
        <w:rPr>
          <w:lang w:val="ru-RU"/>
        </w:rPr>
      </w:pPr>
      <w:r>
        <w:tab/>
        <w:t>4</w:t>
      </w:r>
      <w:r w:rsidRPr="00173464">
        <w:rPr>
          <w:lang w:val="ru-RU"/>
        </w:rPr>
        <w:t>.</w:t>
      </w:r>
      <w:r w:rsidRPr="00B71D0E">
        <w:t xml:space="preserve"> Проект Постанови Верховної Ради України на 1 </w:t>
      </w:r>
      <w:proofErr w:type="spellStart"/>
      <w:r w:rsidRPr="00B71D0E">
        <w:t>арк</w:t>
      </w:r>
      <w:proofErr w:type="spellEnd"/>
      <w:r w:rsidRPr="00B71D0E">
        <w:t>.</w:t>
      </w:r>
      <w:r>
        <w:t>;</w:t>
      </w:r>
    </w:p>
    <w:p w:rsidR="00C733C0" w:rsidRPr="006161CD" w:rsidRDefault="00C733C0" w:rsidP="00C733C0">
      <w:pPr>
        <w:pStyle w:val="a3"/>
        <w:ind w:firstLine="720"/>
        <w:jc w:val="both"/>
        <w:rPr>
          <w:lang w:val="ru-RU"/>
        </w:rPr>
      </w:pPr>
      <w:r>
        <w:t>5</w:t>
      </w:r>
      <w:r w:rsidRPr="00B71D0E">
        <w:t>. Електрон</w:t>
      </w:r>
      <w:r>
        <w:t>ні копії зазначених документів.</w:t>
      </w:r>
    </w:p>
    <w:p w:rsidR="00C733C0" w:rsidRPr="00B71D0E" w:rsidRDefault="00C733C0" w:rsidP="00C733C0">
      <w:pPr>
        <w:pStyle w:val="a3"/>
        <w:jc w:val="both"/>
      </w:pPr>
    </w:p>
    <w:p w:rsidR="00C733C0" w:rsidRDefault="00C733C0" w:rsidP="00C733C0">
      <w:pPr>
        <w:rPr>
          <w:b/>
          <w:bCs/>
          <w:sz w:val="28"/>
          <w:szCs w:val="28"/>
          <w:lang w:val="uk-UA"/>
        </w:rPr>
      </w:pPr>
    </w:p>
    <w:p w:rsidR="00C733C0" w:rsidRDefault="00C733C0" w:rsidP="00C733C0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48"/>
        <w:gridCol w:w="2706"/>
      </w:tblGrid>
      <w:tr w:rsidR="00E756EF" w:rsidRPr="00153546" w:rsidTr="00153546">
        <w:tc>
          <w:tcPr>
            <w:tcW w:w="7148" w:type="dxa"/>
            <w:shd w:val="clear" w:color="auto" w:fill="auto"/>
          </w:tcPr>
          <w:p w:rsidR="00E756EF" w:rsidRPr="00153546" w:rsidRDefault="00E756EF" w:rsidP="00E1530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53546">
              <w:rPr>
                <w:b/>
                <w:bCs/>
                <w:sz w:val="28"/>
                <w:szCs w:val="28"/>
                <w:lang w:val="uk-UA"/>
              </w:rPr>
              <w:t>Народн</w:t>
            </w:r>
            <w:r w:rsidR="00E15308" w:rsidRPr="00153546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153546">
              <w:rPr>
                <w:b/>
                <w:bCs/>
                <w:sz w:val="28"/>
                <w:szCs w:val="28"/>
                <w:lang w:val="uk-UA"/>
              </w:rPr>
              <w:t xml:space="preserve"> депутат</w:t>
            </w:r>
            <w:r w:rsidR="00E15308" w:rsidRPr="00153546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153546">
              <w:rPr>
                <w:b/>
                <w:bCs/>
                <w:sz w:val="28"/>
                <w:szCs w:val="28"/>
                <w:lang w:val="uk-UA"/>
              </w:rPr>
              <w:t xml:space="preserve"> України</w:t>
            </w:r>
            <w:r w:rsidRPr="00153546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153546">
              <w:rPr>
                <w:b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2706" w:type="dxa"/>
            <w:shd w:val="clear" w:color="auto" w:fill="auto"/>
          </w:tcPr>
          <w:p w:rsidR="00E756EF" w:rsidRPr="00153546" w:rsidRDefault="00E756EF" w:rsidP="00E756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733C0" w:rsidRDefault="00C733C0" w:rsidP="00C733C0">
      <w:pPr>
        <w:rPr>
          <w:b/>
          <w:bCs/>
          <w:sz w:val="28"/>
          <w:szCs w:val="28"/>
          <w:lang w:val="uk-UA"/>
        </w:rPr>
      </w:pPr>
    </w:p>
    <w:p w:rsidR="00153546" w:rsidRPr="00153546" w:rsidRDefault="00153546" w:rsidP="00153546">
      <w:pPr>
        <w:spacing w:after="120"/>
        <w:ind w:left="284"/>
        <w:rPr>
          <w:sz w:val="28"/>
          <w:szCs w:val="28"/>
          <w:lang w:val="uk-UA" w:eastAsia="en-US"/>
        </w:rPr>
      </w:pPr>
      <w:bookmarkStart w:id="0" w:name="_GoBack"/>
      <w:r w:rsidRPr="00153546">
        <w:rPr>
          <w:sz w:val="28"/>
          <w:szCs w:val="28"/>
          <w:lang w:val="uk-UA"/>
        </w:rPr>
        <w:t>Радуцький М.Б.</w:t>
      </w:r>
    </w:p>
    <w:p w:rsidR="00153546" w:rsidRPr="00153546" w:rsidRDefault="00153546" w:rsidP="00153546">
      <w:pPr>
        <w:spacing w:after="120"/>
        <w:ind w:left="284"/>
        <w:rPr>
          <w:sz w:val="28"/>
          <w:szCs w:val="28"/>
          <w:lang w:val="uk-UA"/>
        </w:rPr>
      </w:pPr>
      <w:r w:rsidRPr="00153546">
        <w:rPr>
          <w:sz w:val="28"/>
          <w:szCs w:val="28"/>
          <w:lang w:val="uk-UA"/>
        </w:rPr>
        <w:t>Стефанишина О.А.</w:t>
      </w:r>
    </w:p>
    <w:p w:rsidR="00153546" w:rsidRPr="00153546" w:rsidRDefault="00153546" w:rsidP="00153546">
      <w:pPr>
        <w:spacing w:after="120"/>
        <w:ind w:left="284"/>
        <w:rPr>
          <w:sz w:val="28"/>
          <w:szCs w:val="28"/>
          <w:lang w:val="uk-UA"/>
        </w:rPr>
      </w:pPr>
      <w:r w:rsidRPr="00153546">
        <w:rPr>
          <w:sz w:val="28"/>
          <w:szCs w:val="28"/>
          <w:lang w:val="uk-UA"/>
        </w:rPr>
        <w:t>Булах Л.В.</w:t>
      </w:r>
    </w:p>
    <w:p w:rsidR="00153546" w:rsidRPr="00153546" w:rsidRDefault="00153546" w:rsidP="00153546">
      <w:pPr>
        <w:spacing w:after="120"/>
        <w:ind w:left="284"/>
        <w:rPr>
          <w:sz w:val="28"/>
          <w:szCs w:val="28"/>
          <w:lang w:val="uk-UA"/>
        </w:rPr>
      </w:pPr>
      <w:r w:rsidRPr="00153546">
        <w:rPr>
          <w:sz w:val="28"/>
          <w:szCs w:val="28"/>
          <w:lang w:val="uk-UA"/>
        </w:rPr>
        <w:t>Перебийніс М.В.</w:t>
      </w:r>
    </w:p>
    <w:p w:rsidR="00153546" w:rsidRPr="00153546" w:rsidRDefault="00153546" w:rsidP="00153546">
      <w:pPr>
        <w:spacing w:after="120"/>
        <w:ind w:left="284"/>
        <w:rPr>
          <w:sz w:val="28"/>
          <w:szCs w:val="28"/>
          <w:lang w:val="uk-UA"/>
        </w:rPr>
      </w:pPr>
      <w:r w:rsidRPr="00153546">
        <w:rPr>
          <w:sz w:val="28"/>
          <w:szCs w:val="28"/>
          <w:lang w:val="uk-UA"/>
        </w:rPr>
        <w:t>Дмитрієва О.О.</w:t>
      </w:r>
    </w:p>
    <w:p w:rsidR="00153546" w:rsidRPr="00153546" w:rsidRDefault="00153546" w:rsidP="00153546">
      <w:pPr>
        <w:spacing w:after="120"/>
        <w:ind w:left="284"/>
        <w:rPr>
          <w:sz w:val="28"/>
          <w:szCs w:val="28"/>
          <w:lang w:val="uk-UA"/>
        </w:rPr>
      </w:pPr>
      <w:r w:rsidRPr="00153546">
        <w:rPr>
          <w:sz w:val="28"/>
          <w:szCs w:val="28"/>
          <w:lang w:val="uk-UA"/>
        </w:rPr>
        <w:t>Вагнєр В.О.</w:t>
      </w:r>
    </w:p>
    <w:p w:rsidR="00153546" w:rsidRDefault="00153546" w:rsidP="00153546">
      <w:pPr>
        <w:spacing w:after="120"/>
        <w:ind w:left="284"/>
        <w:rPr>
          <w:sz w:val="28"/>
          <w:szCs w:val="28"/>
        </w:rPr>
      </w:pPr>
      <w:r>
        <w:rPr>
          <w:sz w:val="28"/>
          <w:szCs w:val="28"/>
        </w:rPr>
        <w:t>Заславський Ю.І.</w:t>
      </w:r>
    </w:p>
    <w:p w:rsidR="00153546" w:rsidRDefault="00153546" w:rsidP="00153546">
      <w:pPr>
        <w:spacing w:after="120"/>
        <w:ind w:left="284"/>
        <w:rPr>
          <w:sz w:val="28"/>
          <w:szCs w:val="28"/>
        </w:rPr>
      </w:pPr>
      <w:r>
        <w:rPr>
          <w:sz w:val="28"/>
          <w:szCs w:val="28"/>
        </w:rPr>
        <w:t>Кузьміних С.В.</w:t>
      </w:r>
    </w:p>
    <w:p w:rsidR="00153546" w:rsidRPr="00153546" w:rsidRDefault="00153546" w:rsidP="00153546">
      <w:pPr>
        <w:ind w:left="284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Дубнов А.В.</w:t>
      </w:r>
    </w:p>
    <w:bookmarkEnd w:id="0"/>
    <w:p w:rsidR="00202368" w:rsidRPr="00C733C0" w:rsidRDefault="00C733C0" w:rsidP="00C733C0">
      <w:pPr>
        <w:rPr>
          <w:lang w:val="ru-RU"/>
        </w:rPr>
      </w:pPr>
      <w:r>
        <w:rPr>
          <w:b/>
          <w:bCs/>
          <w:sz w:val="28"/>
          <w:szCs w:val="28"/>
          <w:lang w:val="uk-UA"/>
        </w:rPr>
        <w:tab/>
      </w:r>
    </w:p>
    <w:sectPr w:rsidR="00202368" w:rsidRPr="00C733C0" w:rsidSect="00072EB1">
      <w:pgSz w:w="11906" w:h="16838" w:code="9"/>
      <w:pgMar w:top="850" w:right="850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3C0"/>
    <w:rsid w:val="000344A5"/>
    <w:rsid w:val="00072EB1"/>
    <w:rsid w:val="0011340E"/>
    <w:rsid w:val="00153546"/>
    <w:rsid w:val="00172D02"/>
    <w:rsid w:val="00173464"/>
    <w:rsid w:val="001B511D"/>
    <w:rsid w:val="00202368"/>
    <w:rsid w:val="002C1271"/>
    <w:rsid w:val="003012E8"/>
    <w:rsid w:val="0037558A"/>
    <w:rsid w:val="003D51D7"/>
    <w:rsid w:val="004B0F90"/>
    <w:rsid w:val="005F4A91"/>
    <w:rsid w:val="006161CD"/>
    <w:rsid w:val="007A4112"/>
    <w:rsid w:val="007F6206"/>
    <w:rsid w:val="008F1D03"/>
    <w:rsid w:val="009A45CC"/>
    <w:rsid w:val="00A34D4C"/>
    <w:rsid w:val="00A410D3"/>
    <w:rsid w:val="00A443AB"/>
    <w:rsid w:val="00A90203"/>
    <w:rsid w:val="00AC7063"/>
    <w:rsid w:val="00AD190A"/>
    <w:rsid w:val="00B61FA1"/>
    <w:rsid w:val="00B71D0E"/>
    <w:rsid w:val="00B87E77"/>
    <w:rsid w:val="00BD5333"/>
    <w:rsid w:val="00C733C0"/>
    <w:rsid w:val="00E15308"/>
    <w:rsid w:val="00E367A7"/>
    <w:rsid w:val="00E756EF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422FE"/>
  <w14:defaultImageDpi w14:val="0"/>
  <w15:docId w15:val="{0BDCC246-87AE-495F-9E68-832D62CD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C0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C733C0"/>
    <w:pPr>
      <w:keepNext/>
      <w:tabs>
        <w:tab w:val="left" w:pos="4536"/>
      </w:tabs>
      <w:spacing w:before="40" w:after="40"/>
      <w:ind w:firstLine="5103"/>
      <w:jc w:val="right"/>
      <w:outlineLvl w:val="0"/>
    </w:pPr>
    <w:rPr>
      <w:rFonts w:ascii="Tahoma" w:hAnsi="Tahoma" w:cs="Tahoma"/>
      <w:sz w:val="26"/>
      <w:szCs w:val="26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33C0"/>
    <w:rPr>
      <w:rFonts w:ascii="Tahoma" w:hAnsi="Tahoma" w:cs="Tahoma"/>
      <w:sz w:val="26"/>
      <w:szCs w:val="26"/>
      <w:lang w:val="uk-UA" w:eastAsia="ru-RU" w:bidi="ar-SA"/>
    </w:rPr>
  </w:style>
  <w:style w:type="paragraph" w:styleId="a3">
    <w:name w:val="Body Text"/>
    <w:basedOn w:val="a"/>
    <w:link w:val="a4"/>
    <w:uiPriority w:val="99"/>
    <w:rsid w:val="00C733C0"/>
    <w:pPr>
      <w:autoSpaceDE w:val="0"/>
      <w:autoSpaceDN w:val="0"/>
    </w:pPr>
    <w:rPr>
      <w:sz w:val="28"/>
      <w:szCs w:val="28"/>
      <w:lang w:val="uk-UA"/>
    </w:rPr>
  </w:style>
  <w:style w:type="character" w:customStyle="1" w:styleId="a4">
    <w:name w:val="Основний текст Знак"/>
    <w:link w:val="a3"/>
    <w:uiPriority w:val="99"/>
    <w:semiHidden/>
    <w:locked/>
    <w:rsid w:val="00C733C0"/>
    <w:rPr>
      <w:rFonts w:cs="Times New Roman"/>
      <w:sz w:val="28"/>
      <w:szCs w:val="28"/>
      <w:lang w:val="uk-UA" w:eastAsia="ru-RU" w:bidi="ar-SA"/>
    </w:rPr>
  </w:style>
  <w:style w:type="table" w:styleId="a5">
    <w:name w:val="Table Grid"/>
    <w:basedOn w:val="a1"/>
    <w:uiPriority w:val="99"/>
    <w:rsid w:val="00E7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kantur</dc:creator>
  <cp:keywords/>
  <dc:description/>
  <cp:lastModifiedBy>Світлана Іванівна Зброжек</cp:lastModifiedBy>
  <cp:revision>2</cp:revision>
  <dcterms:created xsi:type="dcterms:W3CDTF">2019-12-05T11:14:00Z</dcterms:created>
  <dcterms:modified xsi:type="dcterms:W3CDTF">2019-12-05T11:14:00Z</dcterms:modified>
</cp:coreProperties>
</file>