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38A" w:rsidRPr="00203BB5" w:rsidRDefault="0045538A" w:rsidP="00203BB5">
      <w:pPr>
        <w:spacing w:after="0" w:line="240" w:lineRule="auto"/>
        <w:jc w:val="right"/>
        <w:rPr>
          <w:rFonts w:ascii="Times New Roman" w:hAnsi="Times New Roman" w:cs="Times New Roman"/>
          <w:sz w:val="24"/>
          <w:szCs w:val="24"/>
        </w:rPr>
      </w:pPr>
      <w:r w:rsidRPr="00203BB5">
        <w:rPr>
          <w:rFonts w:ascii="Times New Roman" w:hAnsi="Times New Roman" w:cs="Times New Roman"/>
          <w:sz w:val="24"/>
          <w:szCs w:val="24"/>
        </w:rPr>
        <w:t xml:space="preserve">До реєстр. № 2653 </w:t>
      </w:r>
    </w:p>
    <w:p w:rsidR="00112980" w:rsidRPr="00203BB5" w:rsidRDefault="0045538A" w:rsidP="00203BB5">
      <w:pPr>
        <w:spacing w:after="0" w:line="240" w:lineRule="auto"/>
        <w:jc w:val="right"/>
        <w:rPr>
          <w:rFonts w:ascii="Times New Roman" w:hAnsi="Times New Roman" w:cs="Times New Roman"/>
          <w:sz w:val="24"/>
          <w:szCs w:val="24"/>
        </w:rPr>
      </w:pPr>
      <w:r w:rsidRPr="00203BB5">
        <w:rPr>
          <w:rFonts w:ascii="Times New Roman" w:hAnsi="Times New Roman" w:cs="Times New Roman"/>
          <w:sz w:val="24"/>
          <w:szCs w:val="24"/>
        </w:rPr>
        <w:t>(друге читання)</w:t>
      </w:r>
    </w:p>
    <w:p w:rsidR="00112980" w:rsidRPr="00203BB5" w:rsidRDefault="00112980" w:rsidP="00203BB5">
      <w:pPr>
        <w:spacing w:after="0" w:line="240" w:lineRule="auto"/>
        <w:jc w:val="right"/>
        <w:rPr>
          <w:rFonts w:ascii="Times New Roman" w:hAnsi="Times New Roman" w:cs="Times New Roman"/>
          <w:sz w:val="28"/>
          <w:szCs w:val="28"/>
        </w:rPr>
      </w:pPr>
    </w:p>
    <w:p w:rsidR="00112980" w:rsidRPr="00203BB5" w:rsidRDefault="00112980" w:rsidP="00203BB5">
      <w:pPr>
        <w:spacing w:after="0" w:line="240" w:lineRule="auto"/>
        <w:jc w:val="right"/>
        <w:rPr>
          <w:rFonts w:ascii="Times New Roman" w:hAnsi="Times New Roman" w:cs="Times New Roman"/>
          <w:sz w:val="28"/>
          <w:szCs w:val="28"/>
        </w:rPr>
      </w:pPr>
    </w:p>
    <w:p w:rsidR="00112980" w:rsidRPr="00203BB5" w:rsidRDefault="00112980" w:rsidP="00203BB5">
      <w:pPr>
        <w:spacing w:after="0" w:line="240" w:lineRule="auto"/>
        <w:jc w:val="right"/>
        <w:rPr>
          <w:rFonts w:ascii="Times New Roman" w:hAnsi="Times New Roman" w:cs="Times New Roman"/>
          <w:sz w:val="28"/>
          <w:szCs w:val="28"/>
        </w:rPr>
      </w:pPr>
    </w:p>
    <w:p w:rsidR="00112980" w:rsidRDefault="00112980" w:rsidP="00203BB5">
      <w:pPr>
        <w:spacing w:after="0" w:line="240" w:lineRule="auto"/>
        <w:jc w:val="right"/>
        <w:rPr>
          <w:rFonts w:ascii="Times New Roman" w:hAnsi="Times New Roman" w:cs="Times New Roman"/>
          <w:sz w:val="28"/>
          <w:szCs w:val="28"/>
        </w:rPr>
      </w:pPr>
    </w:p>
    <w:p w:rsidR="00203BB5" w:rsidRDefault="00203BB5" w:rsidP="00203BB5">
      <w:pPr>
        <w:spacing w:after="0" w:line="240" w:lineRule="auto"/>
        <w:jc w:val="right"/>
        <w:rPr>
          <w:rFonts w:ascii="Times New Roman" w:hAnsi="Times New Roman" w:cs="Times New Roman"/>
          <w:sz w:val="28"/>
          <w:szCs w:val="28"/>
        </w:rPr>
      </w:pPr>
    </w:p>
    <w:p w:rsidR="00203BB5" w:rsidRDefault="00203BB5" w:rsidP="00203BB5">
      <w:pPr>
        <w:spacing w:after="0" w:line="240" w:lineRule="auto"/>
        <w:jc w:val="right"/>
        <w:rPr>
          <w:rFonts w:ascii="Times New Roman" w:hAnsi="Times New Roman" w:cs="Times New Roman"/>
          <w:sz w:val="28"/>
          <w:szCs w:val="28"/>
        </w:rPr>
      </w:pPr>
    </w:p>
    <w:p w:rsidR="00203BB5" w:rsidRPr="00203BB5" w:rsidRDefault="00203BB5" w:rsidP="00203BB5">
      <w:pPr>
        <w:spacing w:after="0" w:line="240" w:lineRule="auto"/>
        <w:jc w:val="right"/>
        <w:rPr>
          <w:rFonts w:ascii="Times New Roman" w:hAnsi="Times New Roman" w:cs="Times New Roman"/>
          <w:sz w:val="28"/>
          <w:szCs w:val="28"/>
        </w:rPr>
      </w:pPr>
    </w:p>
    <w:p w:rsidR="00112980" w:rsidRPr="00203BB5" w:rsidRDefault="00112980" w:rsidP="00203BB5">
      <w:pPr>
        <w:spacing w:after="0" w:line="240" w:lineRule="auto"/>
        <w:jc w:val="center"/>
        <w:rPr>
          <w:rFonts w:ascii="Times New Roman" w:hAnsi="Times New Roman" w:cs="Times New Roman"/>
          <w:b/>
          <w:sz w:val="28"/>
          <w:szCs w:val="28"/>
        </w:rPr>
      </w:pPr>
      <w:r w:rsidRPr="00203BB5">
        <w:rPr>
          <w:rFonts w:ascii="Times New Roman" w:hAnsi="Times New Roman" w:cs="Times New Roman"/>
          <w:b/>
          <w:sz w:val="28"/>
          <w:szCs w:val="28"/>
        </w:rPr>
        <w:t>ЗАУВАЖЕННЯ</w:t>
      </w:r>
    </w:p>
    <w:p w:rsidR="00112980" w:rsidRPr="00203BB5" w:rsidRDefault="00112980" w:rsidP="00203BB5">
      <w:pPr>
        <w:spacing w:after="0" w:line="240" w:lineRule="auto"/>
        <w:jc w:val="center"/>
        <w:rPr>
          <w:rFonts w:ascii="Times New Roman" w:hAnsi="Times New Roman" w:cs="Times New Roman"/>
          <w:b/>
          <w:sz w:val="28"/>
          <w:szCs w:val="28"/>
        </w:rPr>
      </w:pPr>
      <w:r w:rsidRPr="00203BB5">
        <w:rPr>
          <w:rFonts w:ascii="Times New Roman" w:hAnsi="Times New Roman" w:cs="Times New Roman"/>
          <w:b/>
          <w:sz w:val="28"/>
          <w:szCs w:val="28"/>
        </w:rPr>
        <w:t xml:space="preserve">до проекту Закону України </w:t>
      </w:r>
    </w:p>
    <w:p w:rsidR="00112980" w:rsidRDefault="00112980" w:rsidP="003A2B48">
      <w:pPr>
        <w:spacing w:after="0" w:line="240" w:lineRule="auto"/>
        <w:jc w:val="center"/>
        <w:rPr>
          <w:rFonts w:ascii="Times New Roman" w:hAnsi="Times New Roman" w:cs="Times New Roman"/>
          <w:b/>
          <w:sz w:val="28"/>
          <w:szCs w:val="28"/>
        </w:rPr>
      </w:pPr>
      <w:r w:rsidRPr="00203BB5">
        <w:rPr>
          <w:rFonts w:ascii="Times New Roman" w:hAnsi="Times New Roman" w:cs="Times New Roman"/>
          <w:b/>
          <w:sz w:val="28"/>
          <w:szCs w:val="28"/>
        </w:rPr>
        <w:t>«Про внесення змін до деяких законів України щодо визначення територій та адміністративних центрів територіальних громад»</w:t>
      </w:r>
    </w:p>
    <w:p w:rsidR="00112980" w:rsidRDefault="003A2B48" w:rsidP="003A2B48">
      <w:pPr>
        <w:spacing w:after="0" w:line="240" w:lineRule="auto"/>
        <w:jc w:val="center"/>
        <w:rPr>
          <w:rFonts w:ascii="Times New Roman" w:hAnsi="Times New Roman" w:cs="Times New Roman"/>
          <w:sz w:val="28"/>
          <w:szCs w:val="28"/>
        </w:rPr>
      </w:pPr>
      <w:r w:rsidRPr="003A2B48">
        <w:rPr>
          <w:rFonts w:ascii="Times New Roman" w:hAnsi="Times New Roman" w:cs="Times New Roman"/>
          <w:sz w:val="28"/>
          <w:szCs w:val="28"/>
        </w:rPr>
        <w:t>(реєстраційний № 2653)</w:t>
      </w:r>
    </w:p>
    <w:p w:rsidR="003A2B48" w:rsidRPr="003A2B48" w:rsidRDefault="003A2B48" w:rsidP="003A2B48">
      <w:pPr>
        <w:spacing w:after="0" w:line="240" w:lineRule="auto"/>
        <w:jc w:val="center"/>
        <w:rPr>
          <w:rFonts w:ascii="Times New Roman" w:hAnsi="Times New Roman" w:cs="Times New Roman"/>
          <w:sz w:val="28"/>
          <w:szCs w:val="28"/>
        </w:rPr>
      </w:pPr>
    </w:p>
    <w:p w:rsidR="00112980" w:rsidRPr="00203BB5" w:rsidRDefault="00112980" w:rsidP="00112980">
      <w:pPr>
        <w:ind w:firstLine="851"/>
        <w:jc w:val="both"/>
        <w:rPr>
          <w:rFonts w:ascii="Times New Roman" w:hAnsi="Times New Roman" w:cs="Times New Roman"/>
          <w:sz w:val="28"/>
          <w:szCs w:val="28"/>
        </w:rPr>
      </w:pPr>
      <w:r w:rsidRPr="00203BB5">
        <w:rPr>
          <w:rFonts w:ascii="Times New Roman" w:hAnsi="Times New Roman" w:cs="Times New Roman"/>
          <w:sz w:val="28"/>
          <w:szCs w:val="28"/>
        </w:rPr>
        <w:t xml:space="preserve">У Головному юридичному управлінні </w:t>
      </w:r>
      <w:r w:rsidR="00203BB5" w:rsidRPr="00203BB5">
        <w:rPr>
          <w:rFonts w:ascii="Times New Roman" w:hAnsi="Times New Roman" w:cs="Times New Roman"/>
          <w:sz w:val="28"/>
          <w:szCs w:val="28"/>
        </w:rPr>
        <w:t xml:space="preserve">проведено експертизу </w:t>
      </w:r>
      <w:r w:rsidRPr="00203BB5">
        <w:rPr>
          <w:rFonts w:ascii="Times New Roman" w:hAnsi="Times New Roman" w:cs="Times New Roman"/>
          <w:sz w:val="28"/>
          <w:szCs w:val="28"/>
        </w:rPr>
        <w:t xml:space="preserve"> </w:t>
      </w:r>
      <w:r w:rsidR="00203BB5">
        <w:rPr>
          <w:rFonts w:ascii="Times New Roman" w:hAnsi="Times New Roman" w:cs="Times New Roman"/>
          <w:sz w:val="28"/>
          <w:szCs w:val="28"/>
        </w:rPr>
        <w:t>підготовленого</w:t>
      </w:r>
      <w:r w:rsidRPr="00203BB5">
        <w:rPr>
          <w:rFonts w:ascii="Times New Roman" w:hAnsi="Times New Roman" w:cs="Times New Roman"/>
          <w:sz w:val="28"/>
          <w:szCs w:val="28"/>
        </w:rPr>
        <w:t xml:space="preserve"> </w:t>
      </w:r>
      <w:r w:rsidR="000E2304" w:rsidRPr="00203BB5">
        <w:rPr>
          <w:rFonts w:ascii="Times New Roman" w:hAnsi="Times New Roman" w:cs="Times New Roman"/>
          <w:sz w:val="28"/>
          <w:szCs w:val="28"/>
        </w:rPr>
        <w:t xml:space="preserve">до другого читання </w:t>
      </w:r>
      <w:r w:rsidRPr="00203BB5">
        <w:rPr>
          <w:rFonts w:ascii="Times New Roman" w:hAnsi="Times New Roman" w:cs="Times New Roman"/>
          <w:sz w:val="28"/>
          <w:szCs w:val="28"/>
        </w:rPr>
        <w:t>Комітетом з питань організації державної влади, місцевого самоврядування, регіонального розвитку та містобудування проект</w:t>
      </w:r>
      <w:r w:rsidR="00203BB5">
        <w:rPr>
          <w:rFonts w:ascii="Times New Roman" w:hAnsi="Times New Roman" w:cs="Times New Roman"/>
          <w:sz w:val="28"/>
          <w:szCs w:val="28"/>
        </w:rPr>
        <w:t>у</w:t>
      </w:r>
      <w:r w:rsidRPr="00203BB5">
        <w:rPr>
          <w:rFonts w:ascii="Times New Roman" w:hAnsi="Times New Roman" w:cs="Times New Roman"/>
          <w:sz w:val="28"/>
          <w:szCs w:val="28"/>
        </w:rPr>
        <w:t xml:space="preserve"> Закону України «Про внесення змін до деяких законів України щодо визначення територій та адміністративних центрів територіальних громад», з приводу якого слід зауважити таке.</w:t>
      </w:r>
    </w:p>
    <w:p w:rsidR="000E2304" w:rsidRDefault="00833FE8" w:rsidP="00112980">
      <w:pPr>
        <w:ind w:firstLine="851"/>
        <w:jc w:val="both"/>
        <w:rPr>
          <w:rFonts w:ascii="Times New Roman" w:hAnsi="Times New Roman" w:cs="Times New Roman"/>
          <w:sz w:val="28"/>
          <w:szCs w:val="28"/>
        </w:rPr>
      </w:pPr>
      <w:r w:rsidRPr="00203BB5">
        <w:rPr>
          <w:rFonts w:ascii="Times New Roman" w:hAnsi="Times New Roman" w:cs="Times New Roman"/>
          <w:sz w:val="28"/>
          <w:szCs w:val="28"/>
        </w:rPr>
        <w:t xml:space="preserve">Підтримуючи в цілому </w:t>
      </w:r>
      <w:r w:rsidR="000E2304">
        <w:rPr>
          <w:rFonts w:ascii="Times New Roman" w:hAnsi="Times New Roman" w:cs="Times New Roman"/>
          <w:sz w:val="28"/>
          <w:szCs w:val="28"/>
        </w:rPr>
        <w:t xml:space="preserve">зауваження </w:t>
      </w:r>
      <w:r w:rsidRPr="00203BB5">
        <w:rPr>
          <w:rFonts w:ascii="Times New Roman" w:hAnsi="Times New Roman" w:cs="Times New Roman"/>
          <w:sz w:val="28"/>
          <w:szCs w:val="28"/>
        </w:rPr>
        <w:t>Головн</w:t>
      </w:r>
      <w:r w:rsidR="000E2304">
        <w:rPr>
          <w:rFonts w:ascii="Times New Roman" w:hAnsi="Times New Roman" w:cs="Times New Roman"/>
          <w:sz w:val="28"/>
          <w:szCs w:val="28"/>
        </w:rPr>
        <w:t>ого</w:t>
      </w:r>
      <w:r w:rsidRPr="00203BB5">
        <w:rPr>
          <w:rFonts w:ascii="Times New Roman" w:hAnsi="Times New Roman" w:cs="Times New Roman"/>
          <w:sz w:val="28"/>
          <w:szCs w:val="28"/>
        </w:rPr>
        <w:t xml:space="preserve"> науково-експертн</w:t>
      </w:r>
      <w:r w:rsidR="000E2304">
        <w:rPr>
          <w:rFonts w:ascii="Times New Roman" w:hAnsi="Times New Roman" w:cs="Times New Roman"/>
          <w:sz w:val="28"/>
          <w:szCs w:val="28"/>
        </w:rPr>
        <w:t>ого</w:t>
      </w:r>
      <w:r w:rsidRPr="00203BB5">
        <w:rPr>
          <w:rFonts w:ascii="Times New Roman" w:hAnsi="Times New Roman" w:cs="Times New Roman"/>
          <w:sz w:val="28"/>
          <w:szCs w:val="28"/>
        </w:rPr>
        <w:t xml:space="preserve"> управління до цього </w:t>
      </w:r>
      <w:r w:rsidR="000E2304">
        <w:rPr>
          <w:rFonts w:ascii="Times New Roman" w:hAnsi="Times New Roman" w:cs="Times New Roman"/>
          <w:sz w:val="28"/>
          <w:szCs w:val="28"/>
        </w:rPr>
        <w:t xml:space="preserve">проекту </w:t>
      </w:r>
      <w:r w:rsidR="00203BB5">
        <w:rPr>
          <w:rFonts w:ascii="Times New Roman" w:hAnsi="Times New Roman" w:cs="Times New Roman"/>
          <w:sz w:val="28"/>
          <w:szCs w:val="28"/>
        </w:rPr>
        <w:t>від 10 січня 2020 </w:t>
      </w:r>
      <w:r w:rsidRPr="00203BB5">
        <w:rPr>
          <w:rFonts w:ascii="Times New Roman" w:hAnsi="Times New Roman" w:cs="Times New Roman"/>
          <w:sz w:val="28"/>
          <w:szCs w:val="28"/>
        </w:rPr>
        <w:t>року, ще раз звертаємо</w:t>
      </w:r>
      <w:r w:rsidR="00203BB5">
        <w:rPr>
          <w:rFonts w:ascii="Times New Roman" w:hAnsi="Times New Roman" w:cs="Times New Roman"/>
          <w:sz w:val="28"/>
          <w:szCs w:val="28"/>
        </w:rPr>
        <w:t xml:space="preserve"> увагу </w:t>
      </w:r>
      <w:r w:rsidRPr="00203BB5">
        <w:rPr>
          <w:rFonts w:ascii="Times New Roman" w:hAnsi="Times New Roman" w:cs="Times New Roman"/>
          <w:sz w:val="28"/>
          <w:szCs w:val="28"/>
        </w:rPr>
        <w:t>на н</w:t>
      </w:r>
      <w:r w:rsidR="00203BB5">
        <w:rPr>
          <w:rFonts w:ascii="Times New Roman" w:hAnsi="Times New Roman" w:cs="Times New Roman"/>
          <w:sz w:val="28"/>
          <w:szCs w:val="28"/>
        </w:rPr>
        <w:t>изку</w:t>
      </w:r>
      <w:r w:rsidR="00112980" w:rsidRPr="00203BB5">
        <w:rPr>
          <w:rFonts w:ascii="Times New Roman" w:hAnsi="Times New Roman" w:cs="Times New Roman"/>
          <w:sz w:val="28"/>
          <w:szCs w:val="28"/>
        </w:rPr>
        <w:t xml:space="preserve"> </w:t>
      </w:r>
      <w:r w:rsidRPr="00203BB5">
        <w:rPr>
          <w:rFonts w:ascii="Times New Roman" w:hAnsi="Times New Roman" w:cs="Times New Roman"/>
          <w:sz w:val="28"/>
          <w:szCs w:val="28"/>
        </w:rPr>
        <w:t xml:space="preserve">його положень, що </w:t>
      </w:r>
      <w:r w:rsidR="00112980" w:rsidRPr="00203BB5">
        <w:rPr>
          <w:rFonts w:ascii="Times New Roman" w:hAnsi="Times New Roman" w:cs="Times New Roman"/>
          <w:sz w:val="28"/>
          <w:szCs w:val="28"/>
        </w:rPr>
        <w:t>не врахову</w:t>
      </w:r>
      <w:r w:rsidRPr="00203BB5">
        <w:rPr>
          <w:rFonts w:ascii="Times New Roman" w:hAnsi="Times New Roman" w:cs="Times New Roman"/>
          <w:sz w:val="28"/>
          <w:szCs w:val="28"/>
        </w:rPr>
        <w:t>ють</w:t>
      </w:r>
      <w:r w:rsidR="00112980" w:rsidRPr="00203BB5">
        <w:rPr>
          <w:rFonts w:ascii="Times New Roman" w:hAnsi="Times New Roman" w:cs="Times New Roman"/>
          <w:sz w:val="28"/>
          <w:szCs w:val="28"/>
        </w:rPr>
        <w:t xml:space="preserve"> вимог Конституції України, зокрема</w:t>
      </w:r>
      <w:r w:rsidR="000E2304">
        <w:rPr>
          <w:rFonts w:ascii="Times New Roman" w:hAnsi="Times New Roman" w:cs="Times New Roman"/>
          <w:sz w:val="28"/>
          <w:szCs w:val="28"/>
        </w:rPr>
        <w:t>.</w:t>
      </w:r>
    </w:p>
    <w:p w:rsidR="00E72736" w:rsidRPr="00203BB5" w:rsidRDefault="000E2304" w:rsidP="00112980">
      <w:pPr>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112980" w:rsidRPr="00203BB5">
        <w:rPr>
          <w:rFonts w:ascii="Times New Roman" w:hAnsi="Times New Roman" w:cs="Times New Roman"/>
          <w:sz w:val="28"/>
          <w:szCs w:val="28"/>
        </w:rPr>
        <w:t xml:space="preserve"> </w:t>
      </w:r>
      <w:r>
        <w:rPr>
          <w:rFonts w:ascii="Times New Roman" w:hAnsi="Times New Roman" w:cs="Times New Roman"/>
          <w:sz w:val="28"/>
          <w:szCs w:val="28"/>
        </w:rPr>
        <w:t>Що</w:t>
      </w:r>
      <w:r w:rsidR="00E72736" w:rsidRPr="00203BB5">
        <w:rPr>
          <w:rFonts w:ascii="Times New Roman" w:hAnsi="Times New Roman" w:cs="Times New Roman"/>
          <w:sz w:val="28"/>
          <w:szCs w:val="28"/>
        </w:rPr>
        <w:t xml:space="preserve">до </w:t>
      </w:r>
      <w:r w:rsidR="00203BB5">
        <w:rPr>
          <w:rFonts w:ascii="Times New Roman" w:hAnsi="Times New Roman" w:cs="Times New Roman"/>
          <w:sz w:val="28"/>
          <w:szCs w:val="28"/>
        </w:rPr>
        <w:t>пункту 1 розділу </w:t>
      </w:r>
      <w:r w:rsidR="00E72736" w:rsidRPr="00203BB5">
        <w:rPr>
          <w:rFonts w:ascii="Times New Roman" w:hAnsi="Times New Roman" w:cs="Times New Roman"/>
          <w:sz w:val="28"/>
          <w:szCs w:val="28"/>
        </w:rPr>
        <w:t>І проекту</w:t>
      </w:r>
      <w:r w:rsidR="009E5AB3" w:rsidRPr="00203BB5">
        <w:rPr>
          <w:rFonts w:ascii="Times New Roman" w:hAnsi="Times New Roman" w:cs="Times New Roman"/>
          <w:sz w:val="28"/>
          <w:szCs w:val="28"/>
        </w:rPr>
        <w:t xml:space="preserve"> (зміни до </w:t>
      </w:r>
      <w:r w:rsidR="00203BB5">
        <w:rPr>
          <w:rFonts w:ascii="Times New Roman" w:hAnsi="Times New Roman" w:cs="Times New Roman"/>
          <w:sz w:val="28"/>
          <w:szCs w:val="28"/>
        </w:rPr>
        <w:t>статті </w:t>
      </w:r>
      <w:r w:rsidR="00833FE8" w:rsidRPr="00203BB5">
        <w:rPr>
          <w:rFonts w:ascii="Times New Roman" w:hAnsi="Times New Roman" w:cs="Times New Roman"/>
          <w:sz w:val="28"/>
          <w:szCs w:val="28"/>
        </w:rPr>
        <w:t xml:space="preserve">1 </w:t>
      </w:r>
      <w:r w:rsidR="009E5AB3" w:rsidRPr="00203BB5">
        <w:rPr>
          <w:rFonts w:ascii="Times New Roman" w:hAnsi="Times New Roman" w:cs="Times New Roman"/>
          <w:sz w:val="28"/>
          <w:szCs w:val="28"/>
        </w:rPr>
        <w:t>Закону України «Про місцеве самоврядування в Україні»)</w:t>
      </w:r>
      <w:r>
        <w:rPr>
          <w:rFonts w:ascii="Times New Roman" w:hAnsi="Times New Roman" w:cs="Times New Roman"/>
          <w:sz w:val="28"/>
          <w:szCs w:val="28"/>
        </w:rPr>
        <w:t>.</w:t>
      </w:r>
    </w:p>
    <w:p w:rsidR="00E72736" w:rsidRPr="00203BB5" w:rsidRDefault="00E72736" w:rsidP="00112980">
      <w:pPr>
        <w:ind w:firstLine="851"/>
        <w:jc w:val="both"/>
        <w:rPr>
          <w:rStyle w:val="st42"/>
        </w:rPr>
      </w:pPr>
      <w:r w:rsidRPr="00203BB5">
        <w:rPr>
          <w:rFonts w:ascii="Times New Roman" w:hAnsi="Times New Roman" w:cs="Times New Roman"/>
          <w:sz w:val="28"/>
          <w:szCs w:val="28"/>
        </w:rPr>
        <w:t>З</w:t>
      </w:r>
      <w:r w:rsidR="00112980" w:rsidRPr="00203BB5">
        <w:rPr>
          <w:rFonts w:ascii="Times New Roman" w:hAnsi="Times New Roman" w:cs="Times New Roman"/>
          <w:sz w:val="28"/>
          <w:szCs w:val="28"/>
        </w:rPr>
        <w:t>міни, запропо</w:t>
      </w:r>
      <w:r w:rsidR="00203BB5">
        <w:rPr>
          <w:rFonts w:ascii="Times New Roman" w:hAnsi="Times New Roman" w:cs="Times New Roman"/>
          <w:sz w:val="28"/>
          <w:szCs w:val="28"/>
        </w:rPr>
        <w:t>новані до абзацу другого статті </w:t>
      </w:r>
      <w:r w:rsidR="00112980" w:rsidRPr="00203BB5">
        <w:rPr>
          <w:rFonts w:ascii="Times New Roman" w:hAnsi="Times New Roman" w:cs="Times New Roman"/>
          <w:sz w:val="28"/>
          <w:szCs w:val="28"/>
        </w:rPr>
        <w:t>1 Закону України «Про місцеве самоврядування в У</w:t>
      </w:r>
      <w:r w:rsidR="00203BB5">
        <w:rPr>
          <w:rFonts w:ascii="Times New Roman" w:hAnsi="Times New Roman" w:cs="Times New Roman"/>
          <w:sz w:val="28"/>
          <w:szCs w:val="28"/>
        </w:rPr>
        <w:t xml:space="preserve">країні» </w:t>
      </w:r>
      <w:r w:rsidR="00203BB5" w:rsidRPr="005D3D72">
        <w:rPr>
          <w:rFonts w:ascii="Times New Roman" w:hAnsi="Times New Roman" w:cs="Times New Roman"/>
          <w:sz w:val="28"/>
          <w:szCs w:val="28"/>
        </w:rPr>
        <w:t>(абзац другий підпункту 1 пункту 1 розділу </w:t>
      </w:r>
      <w:r w:rsidR="00112980" w:rsidRPr="005D3D72">
        <w:rPr>
          <w:rFonts w:ascii="Times New Roman" w:hAnsi="Times New Roman" w:cs="Times New Roman"/>
          <w:sz w:val="28"/>
          <w:szCs w:val="28"/>
        </w:rPr>
        <w:t>І проекту),</w:t>
      </w:r>
      <w:r w:rsidR="00112980" w:rsidRPr="00203BB5">
        <w:rPr>
          <w:rFonts w:ascii="Times New Roman" w:hAnsi="Times New Roman" w:cs="Times New Roman"/>
          <w:sz w:val="28"/>
          <w:szCs w:val="28"/>
        </w:rPr>
        <w:t xml:space="preserve"> не від</w:t>
      </w:r>
      <w:r w:rsidR="00203BB5">
        <w:rPr>
          <w:rFonts w:ascii="Times New Roman" w:hAnsi="Times New Roman" w:cs="Times New Roman"/>
          <w:sz w:val="28"/>
          <w:szCs w:val="28"/>
        </w:rPr>
        <w:t>повідають частині першій статті </w:t>
      </w:r>
      <w:r w:rsidR="00112980" w:rsidRPr="00203BB5">
        <w:rPr>
          <w:rFonts w:ascii="Times New Roman" w:hAnsi="Times New Roman" w:cs="Times New Roman"/>
          <w:sz w:val="28"/>
          <w:szCs w:val="28"/>
        </w:rPr>
        <w:t>140 Конституції України, згідно з якою термін «</w:t>
      </w:r>
      <w:r w:rsidR="00112980" w:rsidRPr="00203BB5">
        <w:rPr>
          <w:rStyle w:val="st42"/>
        </w:rPr>
        <w:t xml:space="preserve">територіальна громада» вжито у значенні «жителі села чи добровільного об'єднання у сільську громаду жителів кількох сіл, селища та міста». </w:t>
      </w:r>
    </w:p>
    <w:p w:rsidR="009E5AB3" w:rsidRPr="00203BB5" w:rsidRDefault="00E72736" w:rsidP="00112980">
      <w:pPr>
        <w:ind w:firstLine="851"/>
        <w:jc w:val="both"/>
        <w:rPr>
          <w:rFonts w:ascii="Times New Roman" w:hAnsi="Times New Roman" w:cs="Times New Roman"/>
          <w:sz w:val="28"/>
          <w:szCs w:val="28"/>
        </w:rPr>
      </w:pPr>
      <w:r w:rsidRPr="00203BB5">
        <w:rPr>
          <w:rStyle w:val="st42"/>
        </w:rPr>
        <w:t>З</w:t>
      </w:r>
      <w:r w:rsidR="00112980" w:rsidRPr="00203BB5">
        <w:rPr>
          <w:rStyle w:val="st42"/>
        </w:rPr>
        <w:t xml:space="preserve">аконопроектом </w:t>
      </w:r>
      <w:r w:rsidR="00203BB5">
        <w:rPr>
          <w:rStyle w:val="st42"/>
        </w:rPr>
        <w:t>запропоновано доповнити статтю </w:t>
      </w:r>
      <w:r w:rsidR="00112980" w:rsidRPr="00203BB5">
        <w:rPr>
          <w:rFonts w:ascii="Times New Roman" w:hAnsi="Times New Roman" w:cs="Times New Roman"/>
          <w:sz w:val="28"/>
          <w:szCs w:val="28"/>
        </w:rPr>
        <w:t>1 Закону України «Про місцеве самоврядування в Україні» (абзац</w:t>
      </w:r>
      <w:r w:rsidR="000E2304">
        <w:rPr>
          <w:rFonts w:ascii="Times New Roman" w:hAnsi="Times New Roman" w:cs="Times New Roman"/>
          <w:sz w:val="28"/>
          <w:szCs w:val="28"/>
        </w:rPr>
        <w:t>и</w:t>
      </w:r>
      <w:r w:rsidR="00112980" w:rsidRPr="00203BB5">
        <w:rPr>
          <w:rFonts w:ascii="Times New Roman" w:hAnsi="Times New Roman" w:cs="Times New Roman"/>
          <w:sz w:val="28"/>
          <w:szCs w:val="28"/>
        </w:rPr>
        <w:t xml:space="preserve"> третій </w:t>
      </w:r>
      <w:r w:rsidR="00203BB5">
        <w:rPr>
          <w:rFonts w:ascii="Times New Roman" w:hAnsi="Times New Roman" w:cs="Times New Roman"/>
          <w:sz w:val="28"/>
          <w:szCs w:val="28"/>
        </w:rPr>
        <w:t>–</w:t>
      </w:r>
      <w:r w:rsidR="00112980" w:rsidRPr="00203BB5">
        <w:rPr>
          <w:rFonts w:ascii="Times New Roman" w:hAnsi="Times New Roman" w:cs="Times New Roman"/>
          <w:sz w:val="28"/>
          <w:szCs w:val="28"/>
        </w:rPr>
        <w:t xml:space="preserve"> п’ятий підпу</w:t>
      </w:r>
      <w:r w:rsidR="00203BB5">
        <w:rPr>
          <w:rFonts w:ascii="Times New Roman" w:hAnsi="Times New Roman" w:cs="Times New Roman"/>
          <w:sz w:val="28"/>
          <w:szCs w:val="28"/>
        </w:rPr>
        <w:t>нкту 1 пункту 1 розділу </w:t>
      </w:r>
      <w:r w:rsidR="00112980" w:rsidRPr="00203BB5">
        <w:rPr>
          <w:rFonts w:ascii="Times New Roman" w:hAnsi="Times New Roman" w:cs="Times New Roman"/>
          <w:sz w:val="28"/>
          <w:szCs w:val="28"/>
        </w:rPr>
        <w:t>І проекту)</w:t>
      </w:r>
      <w:r w:rsidR="00203BB5">
        <w:rPr>
          <w:rFonts w:ascii="Times New Roman" w:hAnsi="Times New Roman" w:cs="Times New Roman"/>
          <w:sz w:val="28"/>
          <w:szCs w:val="28"/>
        </w:rPr>
        <w:t xml:space="preserve"> двома абзацами, </w:t>
      </w:r>
      <w:r w:rsidR="000E2304">
        <w:rPr>
          <w:rFonts w:ascii="Times New Roman" w:hAnsi="Times New Roman" w:cs="Times New Roman"/>
          <w:sz w:val="28"/>
          <w:szCs w:val="28"/>
        </w:rPr>
        <w:t xml:space="preserve">які містять відповідно </w:t>
      </w:r>
      <w:r w:rsidR="00112980" w:rsidRPr="00203BB5">
        <w:rPr>
          <w:rFonts w:ascii="Times New Roman" w:hAnsi="Times New Roman" w:cs="Times New Roman"/>
          <w:sz w:val="28"/>
          <w:szCs w:val="28"/>
        </w:rPr>
        <w:t>визначення термін</w:t>
      </w:r>
      <w:r w:rsidR="000E2304">
        <w:rPr>
          <w:rFonts w:ascii="Times New Roman" w:hAnsi="Times New Roman" w:cs="Times New Roman"/>
          <w:sz w:val="28"/>
          <w:szCs w:val="28"/>
        </w:rPr>
        <w:t>ів</w:t>
      </w:r>
      <w:r w:rsidR="00112980" w:rsidRPr="00203BB5">
        <w:rPr>
          <w:rFonts w:ascii="Times New Roman" w:hAnsi="Times New Roman" w:cs="Times New Roman"/>
          <w:sz w:val="28"/>
          <w:szCs w:val="28"/>
        </w:rPr>
        <w:t xml:space="preserve"> «</w:t>
      </w:r>
      <w:r w:rsidR="00AD4F9C" w:rsidRPr="00203BB5">
        <w:rPr>
          <w:rFonts w:ascii="Times New Roman" w:hAnsi="Times New Roman" w:cs="Times New Roman"/>
          <w:sz w:val="28"/>
          <w:szCs w:val="28"/>
        </w:rPr>
        <w:t>адміністративний центр територіальної громади</w:t>
      </w:r>
      <w:r w:rsidR="00112980" w:rsidRPr="00203BB5">
        <w:rPr>
          <w:rFonts w:ascii="Times New Roman" w:hAnsi="Times New Roman" w:cs="Times New Roman"/>
          <w:sz w:val="28"/>
          <w:szCs w:val="28"/>
        </w:rPr>
        <w:t>»</w:t>
      </w:r>
      <w:r w:rsidR="000E2304">
        <w:rPr>
          <w:rFonts w:ascii="Times New Roman" w:hAnsi="Times New Roman" w:cs="Times New Roman"/>
          <w:sz w:val="28"/>
          <w:szCs w:val="28"/>
        </w:rPr>
        <w:t xml:space="preserve"> та </w:t>
      </w:r>
      <w:r w:rsidR="00AD4F9C" w:rsidRPr="00203BB5">
        <w:rPr>
          <w:rFonts w:ascii="Times New Roman" w:hAnsi="Times New Roman" w:cs="Times New Roman"/>
          <w:sz w:val="28"/>
          <w:szCs w:val="28"/>
        </w:rPr>
        <w:t xml:space="preserve">«територія територіальної громади». </w:t>
      </w:r>
    </w:p>
    <w:p w:rsidR="009E5AB3" w:rsidRPr="00203BB5" w:rsidRDefault="00AD4F9C" w:rsidP="00112980">
      <w:pPr>
        <w:ind w:firstLine="851"/>
        <w:jc w:val="both"/>
        <w:rPr>
          <w:rFonts w:ascii="Times New Roman" w:hAnsi="Times New Roman" w:cs="Times New Roman"/>
          <w:sz w:val="28"/>
          <w:szCs w:val="28"/>
        </w:rPr>
      </w:pPr>
      <w:r w:rsidRPr="00203BB5">
        <w:rPr>
          <w:rFonts w:ascii="Times New Roman" w:hAnsi="Times New Roman" w:cs="Times New Roman"/>
          <w:sz w:val="28"/>
          <w:szCs w:val="28"/>
        </w:rPr>
        <w:t>Однак</w:t>
      </w:r>
      <w:r w:rsidR="000E2304">
        <w:rPr>
          <w:rFonts w:ascii="Times New Roman" w:hAnsi="Times New Roman" w:cs="Times New Roman"/>
          <w:sz w:val="28"/>
          <w:szCs w:val="28"/>
        </w:rPr>
        <w:t xml:space="preserve"> </w:t>
      </w:r>
      <w:r w:rsidRPr="00203BB5">
        <w:rPr>
          <w:rFonts w:ascii="Times New Roman" w:hAnsi="Times New Roman" w:cs="Times New Roman"/>
          <w:sz w:val="28"/>
          <w:szCs w:val="28"/>
        </w:rPr>
        <w:t xml:space="preserve">у визначенні </w:t>
      </w:r>
      <w:proofErr w:type="spellStart"/>
      <w:r w:rsidRPr="00203BB5">
        <w:rPr>
          <w:rFonts w:ascii="Times New Roman" w:hAnsi="Times New Roman" w:cs="Times New Roman"/>
          <w:sz w:val="28"/>
          <w:szCs w:val="28"/>
        </w:rPr>
        <w:t>термін</w:t>
      </w:r>
      <w:r w:rsidR="000E2304">
        <w:rPr>
          <w:rFonts w:ascii="Times New Roman" w:hAnsi="Times New Roman" w:cs="Times New Roman"/>
          <w:sz w:val="28"/>
          <w:szCs w:val="28"/>
        </w:rPr>
        <w:t>а</w:t>
      </w:r>
      <w:proofErr w:type="spellEnd"/>
      <w:r w:rsidRPr="00203BB5">
        <w:rPr>
          <w:rFonts w:ascii="Times New Roman" w:hAnsi="Times New Roman" w:cs="Times New Roman"/>
          <w:sz w:val="28"/>
          <w:szCs w:val="28"/>
        </w:rPr>
        <w:t xml:space="preserve"> «адміністративний центр територіальної громади», по-перше, вжито словосполучення «розвинута інфраструктура», що не може</w:t>
      </w:r>
      <w:r w:rsidR="00203BB5">
        <w:rPr>
          <w:rFonts w:ascii="Times New Roman" w:hAnsi="Times New Roman" w:cs="Times New Roman"/>
          <w:sz w:val="28"/>
          <w:szCs w:val="28"/>
        </w:rPr>
        <w:t xml:space="preserve"> бути однозначно інтерпретоване</w:t>
      </w:r>
      <w:r w:rsidRPr="00203BB5">
        <w:rPr>
          <w:rFonts w:ascii="Times New Roman" w:hAnsi="Times New Roman" w:cs="Times New Roman"/>
          <w:sz w:val="28"/>
          <w:szCs w:val="28"/>
        </w:rPr>
        <w:t>, оскільки у законі відсутні критерії «</w:t>
      </w:r>
      <w:proofErr w:type="spellStart"/>
      <w:r w:rsidRPr="00203BB5">
        <w:rPr>
          <w:rFonts w:ascii="Times New Roman" w:hAnsi="Times New Roman" w:cs="Times New Roman"/>
          <w:sz w:val="28"/>
          <w:szCs w:val="28"/>
        </w:rPr>
        <w:t>розвинутості</w:t>
      </w:r>
      <w:proofErr w:type="spellEnd"/>
      <w:r w:rsidRPr="00203BB5">
        <w:rPr>
          <w:rFonts w:ascii="Times New Roman" w:hAnsi="Times New Roman" w:cs="Times New Roman"/>
          <w:sz w:val="28"/>
          <w:szCs w:val="28"/>
        </w:rPr>
        <w:t>», а отже</w:t>
      </w:r>
      <w:r w:rsidR="000E2304">
        <w:rPr>
          <w:rFonts w:ascii="Times New Roman" w:hAnsi="Times New Roman" w:cs="Times New Roman"/>
          <w:sz w:val="28"/>
          <w:szCs w:val="28"/>
        </w:rPr>
        <w:t>,</w:t>
      </w:r>
      <w:r w:rsidRPr="00203BB5">
        <w:rPr>
          <w:rFonts w:ascii="Times New Roman" w:hAnsi="Times New Roman" w:cs="Times New Roman"/>
          <w:sz w:val="28"/>
          <w:szCs w:val="28"/>
        </w:rPr>
        <w:t xml:space="preserve"> </w:t>
      </w:r>
      <w:r w:rsidR="00203BB5">
        <w:rPr>
          <w:rFonts w:ascii="Times New Roman" w:hAnsi="Times New Roman" w:cs="Times New Roman"/>
          <w:sz w:val="28"/>
          <w:szCs w:val="28"/>
        </w:rPr>
        <w:t>це положення</w:t>
      </w:r>
      <w:r w:rsidR="000E2304">
        <w:rPr>
          <w:rFonts w:ascii="Times New Roman" w:hAnsi="Times New Roman" w:cs="Times New Roman"/>
          <w:sz w:val="28"/>
          <w:szCs w:val="28"/>
        </w:rPr>
        <w:t xml:space="preserve"> може</w:t>
      </w:r>
      <w:r w:rsidR="00203BB5">
        <w:rPr>
          <w:rFonts w:ascii="Times New Roman" w:hAnsi="Times New Roman" w:cs="Times New Roman"/>
          <w:sz w:val="28"/>
          <w:szCs w:val="28"/>
        </w:rPr>
        <w:t xml:space="preserve"> </w:t>
      </w:r>
      <w:r w:rsidRPr="00203BB5">
        <w:rPr>
          <w:rFonts w:ascii="Times New Roman" w:hAnsi="Times New Roman" w:cs="Times New Roman"/>
          <w:sz w:val="28"/>
          <w:szCs w:val="28"/>
        </w:rPr>
        <w:t>застосовувати</w:t>
      </w:r>
      <w:r w:rsidR="000E2304">
        <w:rPr>
          <w:rFonts w:ascii="Times New Roman" w:hAnsi="Times New Roman" w:cs="Times New Roman"/>
          <w:sz w:val="28"/>
          <w:szCs w:val="28"/>
        </w:rPr>
        <w:t>меть</w:t>
      </w:r>
      <w:r w:rsidRPr="00203BB5">
        <w:rPr>
          <w:rFonts w:ascii="Times New Roman" w:hAnsi="Times New Roman" w:cs="Times New Roman"/>
          <w:sz w:val="28"/>
          <w:szCs w:val="28"/>
        </w:rPr>
        <w:t xml:space="preserve">ся суб’єктивно. </w:t>
      </w:r>
      <w:r w:rsidR="00E72736" w:rsidRPr="00203BB5">
        <w:rPr>
          <w:rFonts w:ascii="Times New Roman" w:hAnsi="Times New Roman" w:cs="Times New Roman"/>
          <w:sz w:val="28"/>
          <w:szCs w:val="28"/>
        </w:rPr>
        <w:lastRenderedPageBreak/>
        <w:t xml:space="preserve">Такий підхід не враховує вимоги юридичної визначеності закону як складової принципу верховенства права (стаття 8 Конституції України). </w:t>
      </w:r>
      <w:r w:rsidRPr="00203BB5">
        <w:rPr>
          <w:rFonts w:ascii="Times New Roman" w:hAnsi="Times New Roman" w:cs="Times New Roman"/>
          <w:sz w:val="28"/>
          <w:szCs w:val="28"/>
        </w:rPr>
        <w:t>По-друге, цей термін стосується лише того випадку, коли територіальна громада складається з двох і більше населених пунктів</w:t>
      </w:r>
      <w:r w:rsidR="00625BEA" w:rsidRPr="00203BB5">
        <w:rPr>
          <w:rFonts w:ascii="Times New Roman" w:hAnsi="Times New Roman" w:cs="Times New Roman"/>
          <w:sz w:val="28"/>
          <w:szCs w:val="28"/>
        </w:rPr>
        <w:t xml:space="preserve"> (див. зміст визначення </w:t>
      </w:r>
      <w:proofErr w:type="spellStart"/>
      <w:r w:rsidR="00625BEA" w:rsidRPr="00203BB5">
        <w:rPr>
          <w:rFonts w:ascii="Times New Roman" w:hAnsi="Times New Roman" w:cs="Times New Roman"/>
          <w:sz w:val="28"/>
          <w:szCs w:val="28"/>
        </w:rPr>
        <w:t>термін</w:t>
      </w:r>
      <w:r w:rsidR="005D3D72">
        <w:rPr>
          <w:rFonts w:ascii="Times New Roman" w:hAnsi="Times New Roman" w:cs="Times New Roman"/>
          <w:sz w:val="28"/>
          <w:szCs w:val="28"/>
        </w:rPr>
        <w:t>а</w:t>
      </w:r>
      <w:proofErr w:type="spellEnd"/>
      <w:r w:rsidR="00625BEA" w:rsidRPr="00203BB5">
        <w:rPr>
          <w:rFonts w:ascii="Times New Roman" w:hAnsi="Times New Roman" w:cs="Times New Roman"/>
          <w:sz w:val="28"/>
          <w:szCs w:val="28"/>
        </w:rPr>
        <w:t xml:space="preserve"> «</w:t>
      </w:r>
      <w:proofErr w:type="spellStart"/>
      <w:r w:rsidR="00625BEA" w:rsidRPr="00203BB5">
        <w:rPr>
          <w:rFonts w:ascii="Times New Roman" w:hAnsi="Times New Roman" w:cs="Times New Roman"/>
          <w:sz w:val="28"/>
          <w:szCs w:val="28"/>
        </w:rPr>
        <w:t>старостинський</w:t>
      </w:r>
      <w:proofErr w:type="spellEnd"/>
      <w:r w:rsidR="00625BEA" w:rsidRPr="00203BB5">
        <w:rPr>
          <w:rFonts w:ascii="Times New Roman" w:hAnsi="Times New Roman" w:cs="Times New Roman"/>
          <w:sz w:val="28"/>
          <w:szCs w:val="28"/>
        </w:rPr>
        <w:t xml:space="preserve"> округ» в абзаці двадцять четвертому </w:t>
      </w:r>
      <w:r w:rsidR="00203BB5">
        <w:rPr>
          <w:rFonts w:ascii="Times New Roman" w:hAnsi="Times New Roman" w:cs="Times New Roman"/>
          <w:sz w:val="28"/>
          <w:szCs w:val="28"/>
        </w:rPr>
        <w:t>другого статті </w:t>
      </w:r>
      <w:r w:rsidR="00625BEA" w:rsidRPr="00203BB5">
        <w:rPr>
          <w:rFonts w:ascii="Times New Roman" w:hAnsi="Times New Roman" w:cs="Times New Roman"/>
          <w:sz w:val="28"/>
          <w:szCs w:val="28"/>
        </w:rPr>
        <w:t>1 Закону України «Про місцеве самоврядування в Україні»)</w:t>
      </w:r>
      <w:r w:rsidRPr="00203BB5">
        <w:rPr>
          <w:rFonts w:ascii="Times New Roman" w:hAnsi="Times New Roman" w:cs="Times New Roman"/>
          <w:sz w:val="28"/>
          <w:szCs w:val="28"/>
        </w:rPr>
        <w:t>, і не може бути застосований для громад, які складаються з одного населеного пункту. Крім того, термін «адміністративний центр територіальної громади» ідентичного змісту мі</w:t>
      </w:r>
      <w:r w:rsidR="00203BB5">
        <w:rPr>
          <w:rFonts w:ascii="Times New Roman" w:hAnsi="Times New Roman" w:cs="Times New Roman"/>
          <w:sz w:val="28"/>
          <w:szCs w:val="28"/>
        </w:rPr>
        <w:t>ститься у частині другій статті </w:t>
      </w:r>
      <w:r w:rsidRPr="00203BB5">
        <w:rPr>
          <w:rFonts w:ascii="Times New Roman" w:hAnsi="Times New Roman" w:cs="Times New Roman"/>
          <w:sz w:val="28"/>
          <w:szCs w:val="28"/>
        </w:rPr>
        <w:t xml:space="preserve">4 Закону України «Про добровільне об’єднання територіальних громад», а тому немає потреби дублювати </w:t>
      </w:r>
      <w:r w:rsidR="00625BEA" w:rsidRPr="00203BB5">
        <w:rPr>
          <w:rFonts w:ascii="Times New Roman" w:hAnsi="Times New Roman" w:cs="Times New Roman"/>
          <w:sz w:val="28"/>
          <w:szCs w:val="28"/>
        </w:rPr>
        <w:t xml:space="preserve">його в Законі України «Про місцеве самоврядування в Україні». </w:t>
      </w:r>
    </w:p>
    <w:p w:rsidR="00112980" w:rsidRPr="00203BB5" w:rsidRDefault="00625BEA" w:rsidP="00112980">
      <w:pPr>
        <w:ind w:firstLine="851"/>
        <w:jc w:val="both"/>
        <w:rPr>
          <w:rFonts w:ascii="Times New Roman" w:hAnsi="Times New Roman" w:cs="Times New Roman"/>
          <w:sz w:val="28"/>
          <w:szCs w:val="28"/>
        </w:rPr>
      </w:pPr>
      <w:r w:rsidRPr="00203BB5">
        <w:rPr>
          <w:rFonts w:ascii="Times New Roman" w:hAnsi="Times New Roman" w:cs="Times New Roman"/>
          <w:sz w:val="28"/>
          <w:szCs w:val="28"/>
        </w:rPr>
        <w:t xml:space="preserve">Стосовно визначення </w:t>
      </w:r>
      <w:proofErr w:type="spellStart"/>
      <w:r w:rsidRPr="00203BB5">
        <w:rPr>
          <w:rFonts w:ascii="Times New Roman" w:hAnsi="Times New Roman" w:cs="Times New Roman"/>
          <w:sz w:val="28"/>
          <w:szCs w:val="28"/>
        </w:rPr>
        <w:t>термін</w:t>
      </w:r>
      <w:r w:rsidR="005D3D72">
        <w:rPr>
          <w:rFonts w:ascii="Times New Roman" w:hAnsi="Times New Roman" w:cs="Times New Roman"/>
          <w:sz w:val="28"/>
          <w:szCs w:val="28"/>
        </w:rPr>
        <w:t>а</w:t>
      </w:r>
      <w:proofErr w:type="spellEnd"/>
      <w:r w:rsidRPr="00203BB5">
        <w:rPr>
          <w:rFonts w:ascii="Times New Roman" w:hAnsi="Times New Roman" w:cs="Times New Roman"/>
          <w:sz w:val="28"/>
          <w:szCs w:val="28"/>
        </w:rPr>
        <w:t xml:space="preserve"> «територія територіальної громади» слід зауважити, що</w:t>
      </w:r>
      <w:r w:rsidR="00E72736" w:rsidRPr="00203BB5">
        <w:rPr>
          <w:rFonts w:ascii="Times New Roman" w:hAnsi="Times New Roman" w:cs="Times New Roman"/>
          <w:sz w:val="28"/>
          <w:szCs w:val="28"/>
        </w:rPr>
        <w:t xml:space="preserve"> це питання</w:t>
      </w:r>
      <w:r w:rsidR="009E5AB3" w:rsidRPr="00203BB5">
        <w:rPr>
          <w:rFonts w:ascii="Times New Roman" w:hAnsi="Times New Roman" w:cs="Times New Roman"/>
          <w:sz w:val="28"/>
          <w:szCs w:val="28"/>
        </w:rPr>
        <w:t xml:space="preserve"> (з урахуванням</w:t>
      </w:r>
      <w:r w:rsidR="00203BB5">
        <w:rPr>
          <w:rFonts w:ascii="Times New Roman" w:hAnsi="Times New Roman" w:cs="Times New Roman"/>
          <w:sz w:val="28"/>
          <w:szCs w:val="28"/>
        </w:rPr>
        <w:t xml:space="preserve"> положень частини першої статті 140 та частини першої статті </w:t>
      </w:r>
      <w:r w:rsidR="009E5AB3" w:rsidRPr="00203BB5">
        <w:rPr>
          <w:rFonts w:ascii="Times New Roman" w:hAnsi="Times New Roman" w:cs="Times New Roman"/>
          <w:sz w:val="28"/>
          <w:szCs w:val="28"/>
        </w:rPr>
        <w:t>133 Конституції України)</w:t>
      </w:r>
      <w:r w:rsidR="00E72736" w:rsidRPr="00203BB5">
        <w:rPr>
          <w:rFonts w:ascii="Times New Roman" w:hAnsi="Times New Roman" w:cs="Times New Roman"/>
          <w:sz w:val="28"/>
          <w:szCs w:val="28"/>
        </w:rPr>
        <w:t xml:space="preserve"> має відноситися до</w:t>
      </w:r>
      <w:r w:rsidRPr="00203BB5">
        <w:rPr>
          <w:rFonts w:ascii="Times New Roman" w:hAnsi="Times New Roman" w:cs="Times New Roman"/>
          <w:sz w:val="28"/>
          <w:szCs w:val="28"/>
        </w:rPr>
        <w:t xml:space="preserve"> </w:t>
      </w:r>
      <w:r w:rsidR="00E72736" w:rsidRPr="00203BB5">
        <w:rPr>
          <w:rFonts w:ascii="Times New Roman" w:hAnsi="Times New Roman" w:cs="Times New Roman"/>
          <w:sz w:val="28"/>
          <w:szCs w:val="28"/>
        </w:rPr>
        <w:t>предмет</w:t>
      </w:r>
      <w:r w:rsidR="005D3D72">
        <w:rPr>
          <w:rFonts w:ascii="Times New Roman" w:hAnsi="Times New Roman" w:cs="Times New Roman"/>
          <w:sz w:val="28"/>
          <w:szCs w:val="28"/>
        </w:rPr>
        <w:t>а</w:t>
      </w:r>
      <w:r w:rsidR="00E72736" w:rsidRPr="00203BB5">
        <w:rPr>
          <w:rFonts w:ascii="Times New Roman" w:hAnsi="Times New Roman" w:cs="Times New Roman"/>
          <w:sz w:val="28"/>
          <w:szCs w:val="28"/>
        </w:rPr>
        <w:t xml:space="preserve"> правового регулювання закону про територіальний устрій України </w:t>
      </w:r>
      <w:r w:rsidR="00203BB5">
        <w:rPr>
          <w:rFonts w:ascii="Times New Roman" w:hAnsi="Times New Roman" w:cs="Times New Roman"/>
          <w:sz w:val="28"/>
          <w:szCs w:val="28"/>
        </w:rPr>
        <w:t>(пункт </w:t>
      </w:r>
      <w:r w:rsidR="00E72736" w:rsidRPr="00203BB5">
        <w:rPr>
          <w:rFonts w:ascii="Times New Roman" w:hAnsi="Times New Roman" w:cs="Times New Roman"/>
          <w:sz w:val="28"/>
          <w:szCs w:val="28"/>
        </w:rPr>
        <w:t xml:space="preserve">13 </w:t>
      </w:r>
      <w:r w:rsidR="00203BB5">
        <w:rPr>
          <w:rFonts w:ascii="Times New Roman" w:hAnsi="Times New Roman" w:cs="Times New Roman"/>
          <w:sz w:val="28"/>
          <w:szCs w:val="28"/>
        </w:rPr>
        <w:t>частини першої статті </w:t>
      </w:r>
      <w:r w:rsidR="00E72736" w:rsidRPr="00203BB5">
        <w:rPr>
          <w:rFonts w:ascii="Times New Roman" w:hAnsi="Times New Roman" w:cs="Times New Roman"/>
          <w:sz w:val="28"/>
          <w:szCs w:val="28"/>
        </w:rPr>
        <w:t xml:space="preserve">92 Конституції України). Крім того, </w:t>
      </w:r>
      <w:r w:rsidR="009E5AB3" w:rsidRPr="00203BB5">
        <w:rPr>
          <w:rFonts w:ascii="Times New Roman" w:hAnsi="Times New Roman" w:cs="Times New Roman"/>
          <w:sz w:val="28"/>
          <w:szCs w:val="28"/>
        </w:rPr>
        <w:t xml:space="preserve">у зазначеному визначенні </w:t>
      </w:r>
      <w:r w:rsidRPr="00203BB5">
        <w:rPr>
          <w:rFonts w:ascii="Times New Roman" w:hAnsi="Times New Roman" w:cs="Times New Roman"/>
          <w:sz w:val="28"/>
          <w:szCs w:val="28"/>
        </w:rPr>
        <w:t>відсутній такий кваліфікуючий це поняття елемент</w:t>
      </w:r>
      <w:r w:rsidR="005D3D72">
        <w:rPr>
          <w:rFonts w:ascii="Times New Roman" w:hAnsi="Times New Roman" w:cs="Times New Roman"/>
          <w:sz w:val="28"/>
          <w:szCs w:val="28"/>
        </w:rPr>
        <w:t>,</w:t>
      </w:r>
      <w:r w:rsidRPr="00203BB5">
        <w:rPr>
          <w:rFonts w:ascii="Times New Roman" w:hAnsi="Times New Roman" w:cs="Times New Roman"/>
          <w:sz w:val="28"/>
          <w:szCs w:val="28"/>
        </w:rPr>
        <w:t xml:space="preserve"> як «</w:t>
      </w:r>
      <w:r w:rsidR="009E5AB3" w:rsidRPr="00203BB5">
        <w:rPr>
          <w:rFonts w:ascii="Times New Roman" w:hAnsi="Times New Roman" w:cs="Times New Roman"/>
          <w:sz w:val="28"/>
          <w:szCs w:val="28"/>
        </w:rPr>
        <w:t>межі</w:t>
      </w:r>
      <w:r w:rsidRPr="00203BB5">
        <w:rPr>
          <w:rFonts w:ascii="Times New Roman" w:hAnsi="Times New Roman" w:cs="Times New Roman"/>
          <w:sz w:val="28"/>
          <w:szCs w:val="28"/>
        </w:rPr>
        <w:t>»</w:t>
      </w:r>
      <w:r w:rsidR="00E72736" w:rsidRPr="00203BB5">
        <w:rPr>
          <w:rFonts w:ascii="Times New Roman" w:hAnsi="Times New Roman" w:cs="Times New Roman"/>
          <w:sz w:val="28"/>
          <w:szCs w:val="28"/>
        </w:rPr>
        <w:t xml:space="preserve">. </w:t>
      </w:r>
      <w:r w:rsidR="000134EE" w:rsidRPr="005D3D72">
        <w:rPr>
          <w:rFonts w:ascii="Times New Roman" w:hAnsi="Times New Roman" w:cs="Times New Roman"/>
          <w:sz w:val="28"/>
          <w:szCs w:val="28"/>
        </w:rPr>
        <w:t xml:space="preserve">Це може призвести до довільного тлумачення цього </w:t>
      </w:r>
      <w:proofErr w:type="spellStart"/>
      <w:r w:rsidR="000134EE" w:rsidRPr="005D3D72">
        <w:rPr>
          <w:rFonts w:ascii="Times New Roman" w:hAnsi="Times New Roman" w:cs="Times New Roman"/>
          <w:sz w:val="28"/>
          <w:szCs w:val="28"/>
        </w:rPr>
        <w:t>термін</w:t>
      </w:r>
      <w:r w:rsidR="005D3D72" w:rsidRPr="005D3D72">
        <w:rPr>
          <w:rFonts w:ascii="Times New Roman" w:hAnsi="Times New Roman" w:cs="Times New Roman"/>
          <w:sz w:val="28"/>
          <w:szCs w:val="28"/>
        </w:rPr>
        <w:t>а</w:t>
      </w:r>
      <w:proofErr w:type="spellEnd"/>
      <w:r w:rsidR="000134EE" w:rsidRPr="005D3D72">
        <w:rPr>
          <w:rFonts w:ascii="Times New Roman" w:hAnsi="Times New Roman" w:cs="Times New Roman"/>
          <w:sz w:val="28"/>
          <w:szCs w:val="28"/>
        </w:rPr>
        <w:t xml:space="preserve"> на практиці, що </w:t>
      </w:r>
      <w:r w:rsidR="005D3D72" w:rsidRPr="005D3D72">
        <w:rPr>
          <w:rFonts w:ascii="Times New Roman" w:hAnsi="Times New Roman" w:cs="Times New Roman"/>
          <w:sz w:val="28"/>
          <w:szCs w:val="28"/>
        </w:rPr>
        <w:t>унеможливить правильне</w:t>
      </w:r>
      <w:r w:rsidR="000134EE" w:rsidRPr="005D3D72">
        <w:rPr>
          <w:rFonts w:ascii="Times New Roman" w:hAnsi="Times New Roman" w:cs="Times New Roman"/>
          <w:sz w:val="28"/>
          <w:szCs w:val="28"/>
        </w:rPr>
        <w:t xml:space="preserve"> застосування </w:t>
      </w:r>
      <w:r w:rsidR="005D3D72" w:rsidRPr="005D3D72">
        <w:rPr>
          <w:rFonts w:ascii="Times New Roman" w:hAnsi="Times New Roman" w:cs="Times New Roman"/>
          <w:sz w:val="28"/>
          <w:szCs w:val="28"/>
        </w:rPr>
        <w:t xml:space="preserve">зазначеного </w:t>
      </w:r>
      <w:r w:rsidR="000134EE" w:rsidRPr="005D3D72">
        <w:rPr>
          <w:rFonts w:ascii="Times New Roman" w:hAnsi="Times New Roman" w:cs="Times New Roman"/>
          <w:sz w:val="28"/>
          <w:szCs w:val="28"/>
        </w:rPr>
        <w:t>положен</w:t>
      </w:r>
      <w:r w:rsidR="005D3D72" w:rsidRPr="005D3D72">
        <w:rPr>
          <w:rFonts w:ascii="Times New Roman" w:hAnsi="Times New Roman" w:cs="Times New Roman"/>
          <w:sz w:val="28"/>
          <w:szCs w:val="28"/>
        </w:rPr>
        <w:t>ня</w:t>
      </w:r>
      <w:r w:rsidR="009E5AB3" w:rsidRPr="005D3D72">
        <w:rPr>
          <w:rFonts w:ascii="Times New Roman" w:hAnsi="Times New Roman" w:cs="Times New Roman"/>
          <w:sz w:val="28"/>
          <w:szCs w:val="28"/>
        </w:rPr>
        <w:t>.</w:t>
      </w:r>
      <w:r w:rsidR="000134EE" w:rsidRPr="000134EE">
        <w:rPr>
          <w:rFonts w:ascii="Times New Roman" w:hAnsi="Times New Roman" w:cs="Times New Roman"/>
          <w:sz w:val="28"/>
          <w:szCs w:val="28"/>
        </w:rPr>
        <w:t xml:space="preserve"> </w:t>
      </w:r>
    </w:p>
    <w:p w:rsidR="009E5AB3" w:rsidRPr="00203BB5" w:rsidRDefault="009E5AB3" w:rsidP="00112980">
      <w:pPr>
        <w:ind w:firstLine="851"/>
        <w:jc w:val="both"/>
        <w:rPr>
          <w:rFonts w:ascii="Times New Roman" w:hAnsi="Times New Roman" w:cs="Times New Roman"/>
          <w:sz w:val="28"/>
          <w:szCs w:val="28"/>
        </w:rPr>
      </w:pPr>
      <w:r w:rsidRPr="00203BB5">
        <w:rPr>
          <w:rFonts w:ascii="Times New Roman" w:hAnsi="Times New Roman" w:cs="Times New Roman"/>
          <w:sz w:val="28"/>
          <w:szCs w:val="28"/>
        </w:rPr>
        <w:t>Те ж саме стосується абзацу першого ново</w:t>
      </w:r>
      <w:r w:rsidR="00203BB5">
        <w:rPr>
          <w:rFonts w:ascii="Times New Roman" w:hAnsi="Times New Roman" w:cs="Times New Roman"/>
          <w:sz w:val="28"/>
          <w:szCs w:val="28"/>
        </w:rPr>
        <w:t>го пункту </w:t>
      </w:r>
      <w:r w:rsidRPr="00203BB5">
        <w:rPr>
          <w:rFonts w:ascii="Times New Roman" w:hAnsi="Times New Roman" w:cs="Times New Roman"/>
          <w:sz w:val="28"/>
          <w:szCs w:val="28"/>
        </w:rPr>
        <w:t>7</w:t>
      </w:r>
      <w:r w:rsidRPr="00203BB5">
        <w:rPr>
          <w:rFonts w:ascii="Times New Roman" w:hAnsi="Times New Roman" w:cs="Times New Roman"/>
          <w:sz w:val="28"/>
          <w:szCs w:val="28"/>
          <w:vertAlign w:val="superscript"/>
        </w:rPr>
        <w:t>1</w:t>
      </w:r>
      <w:r w:rsidRPr="00203BB5">
        <w:rPr>
          <w:rFonts w:ascii="Times New Roman" w:hAnsi="Times New Roman" w:cs="Times New Roman"/>
          <w:sz w:val="28"/>
          <w:szCs w:val="28"/>
        </w:rPr>
        <w:t xml:space="preserve"> розділу V «Прикінцеві та перехідні положення» Закону України «Про місцеве самоврядування в Україні» (абзац другий підпункту 2 пункту 1 розділу І проекту)</w:t>
      </w:r>
      <w:r w:rsidR="002B74D5" w:rsidRPr="00203BB5">
        <w:rPr>
          <w:rFonts w:ascii="Times New Roman" w:hAnsi="Times New Roman" w:cs="Times New Roman"/>
          <w:sz w:val="28"/>
          <w:szCs w:val="28"/>
        </w:rPr>
        <w:t xml:space="preserve">, згідно з яким «до прийняття закону про адміністративно-територіальний устрій України визначення адміністративних центрів територіальних громад та затвердження територій територіальних громад здійснює Кабінет Міністрів України». </w:t>
      </w:r>
    </w:p>
    <w:p w:rsidR="00833FE8" w:rsidRPr="00203BB5" w:rsidRDefault="00833FE8" w:rsidP="00833FE8">
      <w:pPr>
        <w:ind w:firstLine="851"/>
        <w:jc w:val="both"/>
        <w:rPr>
          <w:rFonts w:ascii="Times New Roman" w:hAnsi="Times New Roman" w:cs="Times New Roman"/>
          <w:sz w:val="28"/>
          <w:szCs w:val="28"/>
        </w:rPr>
      </w:pPr>
      <w:r w:rsidRPr="00203BB5">
        <w:rPr>
          <w:rStyle w:val="st42"/>
        </w:rPr>
        <w:t>2</w:t>
      </w:r>
      <w:r w:rsidR="005D3D72">
        <w:rPr>
          <w:rStyle w:val="st42"/>
        </w:rPr>
        <w:t>. Щод</w:t>
      </w:r>
      <w:r w:rsidRPr="00203BB5">
        <w:rPr>
          <w:rStyle w:val="st42"/>
        </w:rPr>
        <w:t xml:space="preserve">о підпункту 2 пункту 1 </w:t>
      </w:r>
      <w:r w:rsidRPr="00203BB5">
        <w:rPr>
          <w:rFonts w:ascii="Times New Roman" w:hAnsi="Times New Roman" w:cs="Times New Roman"/>
          <w:sz w:val="28"/>
          <w:szCs w:val="28"/>
        </w:rPr>
        <w:t>І проекту (зміни до розділу V Закону України «Про міс</w:t>
      </w:r>
      <w:r w:rsidR="005D3D72">
        <w:rPr>
          <w:rFonts w:ascii="Times New Roman" w:hAnsi="Times New Roman" w:cs="Times New Roman"/>
          <w:sz w:val="28"/>
          <w:szCs w:val="28"/>
        </w:rPr>
        <w:t>цеве самоврядування в Україні»).</w:t>
      </w:r>
    </w:p>
    <w:p w:rsidR="00833FE8" w:rsidRPr="00203BB5" w:rsidRDefault="00833FE8" w:rsidP="00E72736">
      <w:pPr>
        <w:ind w:firstLine="851"/>
        <w:jc w:val="both"/>
        <w:rPr>
          <w:rFonts w:ascii="Times New Roman" w:hAnsi="Times New Roman" w:cs="Times New Roman"/>
          <w:sz w:val="28"/>
          <w:szCs w:val="28"/>
        </w:rPr>
      </w:pPr>
      <w:r w:rsidRPr="00203BB5">
        <w:rPr>
          <w:rStyle w:val="st42"/>
        </w:rPr>
        <w:t>Зміст нового пункту 7</w:t>
      </w:r>
      <w:r w:rsidRPr="00203BB5">
        <w:rPr>
          <w:rStyle w:val="st42"/>
          <w:vertAlign w:val="superscript"/>
        </w:rPr>
        <w:t>1</w:t>
      </w:r>
      <w:r w:rsidRPr="00203BB5">
        <w:rPr>
          <w:rStyle w:val="st42"/>
        </w:rPr>
        <w:t xml:space="preserve">, згідно з яким Кабінет Міністрів України уповноважується на визначення адміністративних центрів територіальних громад та затвердження територій територіальних громад «до прийняття закону про адміністративно-територіальний устрій», що є, до того ж, підставою для призначення Центральної виборчої комісії перших місцевих виборів, не узгоджується з положеннями Закону України </w:t>
      </w:r>
      <w:r w:rsidR="00444A4D" w:rsidRPr="00203BB5">
        <w:rPr>
          <w:rFonts w:ascii="Times New Roman" w:hAnsi="Times New Roman" w:cs="Times New Roman"/>
          <w:sz w:val="28"/>
          <w:szCs w:val="28"/>
        </w:rPr>
        <w:t>«Про добровільне об’єднання територіальних громад», згідно з якими:</w:t>
      </w:r>
    </w:p>
    <w:p w:rsidR="00444A4D" w:rsidRPr="00203BB5" w:rsidRDefault="00444A4D" w:rsidP="00E72736">
      <w:pPr>
        <w:ind w:firstLine="851"/>
        <w:jc w:val="both"/>
        <w:rPr>
          <w:rStyle w:val="st42"/>
        </w:rPr>
      </w:pPr>
      <w:r w:rsidRPr="00203BB5">
        <w:rPr>
          <w:rStyle w:val="st42"/>
        </w:rPr>
        <w:t xml:space="preserve">визначення адміністративного центру об’єднаної територіальної громади та її найменування здійснюється ще на етапі внесення пропозиції щодо ініціювання добровільного об’єднання територіальних громад (пункт 2 частини другої статті 5) та міститься у проекті рішення щодо добровільного </w:t>
      </w:r>
      <w:r w:rsidRPr="00203BB5">
        <w:rPr>
          <w:rStyle w:val="st42"/>
        </w:rPr>
        <w:lastRenderedPageBreak/>
        <w:t>об’єднання територіальних громад, що схвалюється сільськими, селищними, міськими радами (пункт 2 частини першої та частина третя статті 7);</w:t>
      </w:r>
    </w:p>
    <w:p w:rsidR="00444A4D" w:rsidRPr="00203BB5" w:rsidRDefault="00444A4D" w:rsidP="00E72736">
      <w:pPr>
        <w:ind w:firstLine="851"/>
        <w:jc w:val="both"/>
        <w:rPr>
          <w:rStyle w:val="st30"/>
          <w:b w:val="0"/>
          <w:sz w:val="28"/>
          <w:szCs w:val="28"/>
          <w:vertAlign w:val="baseline"/>
        </w:rPr>
      </w:pPr>
      <w:r w:rsidRPr="00203BB5">
        <w:rPr>
          <w:rStyle w:val="st42"/>
        </w:rPr>
        <w:t xml:space="preserve">призначення Центральною виборчою комісією перших виборів депутатів сільської, селищної, міської ради та відповідного сільського, селищного, міського голови здійснюється на підставі звернення Ради міністрів Автономної Республіки Крим, обласної державної адміністрації (частина восьма статті </w:t>
      </w:r>
      <w:r w:rsidR="0019281D" w:rsidRPr="00203BB5">
        <w:rPr>
          <w:rStyle w:val="st42"/>
        </w:rPr>
        <w:t xml:space="preserve">7, частина дев’ята статті </w:t>
      </w:r>
      <w:r w:rsidR="0019281D" w:rsidRPr="00203BB5">
        <w:rPr>
          <w:rStyle w:val="st101"/>
          <w:b w:val="0"/>
        </w:rPr>
        <w:t>8</w:t>
      </w:r>
      <w:r w:rsidR="0019281D" w:rsidRPr="00203BB5">
        <w:rPr>
          <w:rStyle w:val="st30"/>
          <w:b w:val="0"/>
          <w:sz w:val="28"/>
          <w:szCs w:val="28"/>
        </w:rPr>
        <w:t>2</w:t>
      </w:r>
      <w:r w:rsidR="005D3D72">
        <w:rPr>
          <w:rStyle w:val="st30"/>
          <w:b w:val="0"/>
          <w:sz w:val="28"/>
          <w:szCs w:val="28"/>
          <w:vertAlign w:val="baseline"/>
        </w:rPr>
        <w:t>).</w:t>
      </w:r>
    </w:p>
    <w:p w:rsidR="00585E84" w:rsidRDefault="0019281D" w:rsidP="00E72736">
      <w:pPr>
        <w:ind w:firstLine="851"/>
        <w:jc w:val="both"/>
        <w:rPr>
          <w:rStyle w:val="st30"/>
          <w:b w:val="0"/>
          <w:sz w:val="28"/>
          <w:szCs w:val="28"/>
          <w:vertAlign w:val="baseline"/>
        </w:rPr>
      </w:pPr>
      <w:r w:rsidRPr="00203BB5">
        <w:rPr>
          <w:rStyle w:val="st30"/>
          <w:b w:val="0"/>
          <w:sz w:val="28"/>
          <w:szCs w:val="28"/>
          <w:vertAlign w:val="baseline"/>
        </w:rPr>
        <w:t>3</w:t>
      </w:r>
      <w:r w:rsidR="005D3D72">
        <w:rPr>
          <w:rStyle w:val="st30"/>
          <w:b w:val="0"/>
          <w:sz w:val="28"/>
          <w:szCs w:val="28"/>
          <w:vertAlign w:val="baseline"/>
        </w:rPr>
        <w:t xml:space="preserve">. Щодо </w:t>
      </w:r>
      <w:r w:rsidRPr="00203BB5">
        <w:rPr>
          <w:rStyle w:val="st30"/>
          <w:b w:val="0"/>
          <w:sz w:val="28"/>
          <w:szCs w:val="28"/>
          <w:vertAlign w:val="baseline"/>
        </w:rPr>
        <w:t>абзацу друго</w:t>
      </w:r>
      <w:r w:rsidR="005D3D72">
        <w:rPr>
          <w:rStyle w:val="st30"/>
          <w:b w:val="0"/>
          <w:sz w:val="28"/>
          <w:szCs w:val="28"/>
          <w:vertAlign w:val="baseline"/>
        </w:rPr>
        <w:t>го пункту 2 розділу ІІ проекту.</w:t>
      </w:r>
    </w:p>
    <w:p w:rsidR="0019281D" w:rsidRPr="00203BB5" w:rsidRDefault="00572B9D" w:rsidP="00E72736">
      <w:pPr>
        <w:ind w:firstLine="851"/>
        <w:jc w:val="both"/>
        <w:rPr>
          <w:rStyle w:val="st30"/>
          <w:b w:val="0"/>
          <w:sz w:val="28"/>
          <w:szCs w:val="28"/>
          <w:vertAlign w:val="baseline"/>
        </w:rPr>
      </w:pPr>
      <w:r>
        <w:rPr>
          <w:rStyle w:val="st30"/>
          <w:b w:val="0"/>
          <w:sz w:val="28"/>
          <w:szCs w:val="28"/>
          <w:vertAlign w:val="baseline"/>
        </w:rPr>
        <w:t>П</w:t>
      </w:r>
      <w:r w:rsidR="00585E84">
        <w:rPr>
          <w:rStyle w:val="st30"/>
          <w:b w:val="0"/>
          <w:sz w:val="28"/>
          <w:szCs w:val="28"/>
          <w:vertAlign w:val="baseline"/>
        </w:rPr>
        <w:t>ередбачивши призначення</w:t>
      </w:r>
      <w:r w:rsidR="0019281D" w:rsidRPr="00203BB5">
        <w:rPr>
          <w:rStyle w:val="st30"/>
          <w:b w:val="0"/>
          <w:sz w:val="28"/>
          <w:szCs w:val="28"/>
          <w:vertAlign w:val="baseline"/>
        </w:rPr>
        <w:t xml:space="preserve"> у прикінцев</w:t>
      </w:r>
      <w:r>
        <w:rPr>
          <w:rStyle w:val="st30"/>
          <w:b w:val="0"/>
          <w:sz w:val="28"/>
          <w:szCs w:val="28"/>
          <w:vertAlign w:val="baseline"/>
        </w:rPr>
        <w:t>их положеннях законопроекту дати</w:t>
      </w:r>
      <w:r w:rsidR="0019281D" w:rsidRPr="00203BB5">
        <w:rPr>
          <w:rStyle w:val="st30"/>
          <w:b w:val="0"/>
          <w:sz w:val="28"/>
          <w:szCs w:val="28"/>
          <w:vertAlign w:val="baseline"/>
        </w:rPr>
        <w:t xml:space="preserve"> проведення пе</w:t>
      </w:r>
      <w:r>
        <w:rPr>
          <w:rStyle w:val="st30"/>
          <w:b w:val="0"/>
          <w:sz w:val="28"/>
          <w:szCs w:val="28"/>
          <w:vertAlign w:val="baseline"/>
        </w:rPr>
        <w:t>рших місцевих виборів, Верховна Рада</w:t>
      </w:r>
      <w:r w:rsidR="0019281D" w:rsidRPr="00203BB5">
        <w:rPr>
          <w:rStyle w:val="st30"/>
          <w:b w:val="0"/>
          <w:sz w:val="28"/>
          <w:szCs w:val="28"/>
          <w:vertAlign w:val="baseline"/>
        </w:rPr>
        <w:t xml:space="preserve"> України перебрала на себе повноваження Центральної виборчої комісії, визначені частиною сьомою статті 194 Виборчого кодексу України та вищезазначеними положеннями Закону України «Про </w:t>
      </w:r>
      <w:r w:rsidR="0019281D" w:rsidRPr="00203BB5">
        <w:rPr>
          <w:rFonts w:ascii="Times New Roman" w:hAnsi="Times New Roman" w:cs="Times New Roman"/>
          <w:sz w:val="28"/>
          <w:szCs w:val="28"/>
        </w:rPr>
        <w:t>добровільне об’єднання територіальних громад</w:t>
      </w:r>
      <w:r w:rsidR="005D3D72">
        <w:rPr>
          <w:rStyle w:val="st30"/>
          <w:b w:val="0"/>
          <w:sz w:val="28"/>
          <w:szCs w:val="28"/>
          <w:vertAlign w:val="baseline"/>
        </w:rPr>
        <w:t>».</w:t>
      </w:r>
    </w:p>
    <w:p w:rsidR="0019281D" w:rsidRPr="00203BB5" w:rsidRDefault="0019281D" w:rsidP="00E72736">
      <w:pPr>
        <w:ind w:firstLine="851"/>
        <w:jc w:val="both"/>
        <w:rPr>
          <w:rStyle w:val="st42"/>
        </w:rPr>
      </w:pPr>
      <w:r w:rsidRPr="00203BB5">
        <w:rPr>
          <w:rStyle w:val="st30"/>
          <w:b w:val="0"/>
          <w:sz w:val="28"/>
          <w:szCs w:val="28"/>
          <w:vertAlign w:val="baseline"/>
        </w:rPr>
        <w:t>4</w:t>
      </w:r>
      <w:r w:rsidR="005D3D72">
        <w:rPr>
          <w:rStyle w:val="st30"/>
          <w:b w:val="0"/>
          <w:sz w:val="28"/>
          <w:szCs w:val="28"/>
          <w:vertAlign w:val="baseline"/>
        </w:rPr>
        <w:t>. З</w:t>
      </w:r>
      <w:r w:rsidRPr="00203BB5">
        <w:rPr>
          <w:rStyle w:val="st30"/>
          <w:b w:val="0"/>
          <w:sz w:val="28"/>
          <w:szCs w:val="28"/>
          <w:vertAlign w:val="baseline"/>
        </w:rPr>
        <w:t xml:space="preserve">гідно з абзацом третім пункту 4 розділу ІІ проекту Кабінету Міністрів України надане доручення «у тримісячний строк з дня набрання чинності цим Законом </w:t>
      </w:r>
      <w:r w:rsidRPr="00203BB5">
        <w:rPr>
          <w:rFonts w:ascii="Times New Roman" w:hAnsi="Times New Roman" w:cs="Times New Roman"/>
          <w:sz w:val="28"/>
          <w:szCs w:val="28"/>
        </w:rPr>
        <w:t>підготувати та подати на розгляд Верховної Ради України законопроекти про ліквідацію та утворення районів</w:t>
      </w:r>
      <w:r w:rsidRPr="00203BB5">
        <w:rPr>
          <w:rStyle w:val="st30"/>
          <w:sz w:val="28"/>
          <w:szCs w:val="28"/>
          <w:vertAlign w:val="baseline"/>
        </w:rPr>
        <w:t>».</w:t>
      </w:r>
      <w:r w:rsidRPr="00203BB5">
        <w:rPr>
          <w:rStyle w:val="st30"/>
          <w:b w:val="0"/>
          <w:sz w:val="28"/>
          <w:szCs w:val="28"/>
          <w:vertAlign w:val="baseline"/>
        </w:rPr>
        <w:t xml:space="preserve"> Однак Кабінет Міністрів України як орган виконавчої влади має діяти лише </w:t>
      </w:r>
      <w:r w:rsidR="00F1797D" w:rsidRPr="00203BB5">
        <w:rPr>
          <w:rStyle w:val="st42"/>
        </w:rPr>
        <w:t>на підставі, в межах повноважень та у спосіб, що передбачені Конституцією та законами України (частина друга статті 19 Конституції України). Наразі ж закон (про адміністративно-територіальний устрій), який визначав би порядок здійснення Урядом дорученого законо</w:t>
      </w:r>
      <w:r w:rsidR="00AB3E7E">
        <w:rPr>
          <w:rStyle w:val="st42"/>
        </w:rPr>
        <w:t>давцем</w:t>
      </w:r>
      <w:bookmarkStart w:id="0" w:name="_GoBack"/>
      <w:bookmarkEnd w:id="0"/>
      <w:r w:rsidR="00F1797D" w:rsidRPr="00203BB5">
        <w:rPr>
          <w:rStyle w:val="st42"/>
        </w:rPr>
        <w:t xml:space="preserve"> повноваження</w:t>
      </w:r>
      <w:r w:rsidR="00B671CA">
        <w:rPr>
          <w:rStyle w:val="st42"/>
        </w:rPr>
        <w:t>,</w:t>
      </w:r>
      <w:r w:rsidR="00F1797D" w:rsidRPr="00203BB5">
        <w:rPr>
          <w:rStyle w:val="st42"/>
        </w:rPr>
        <w:t xml:space="preserve"> відсутній.</w:t>
      </w:r>
    </w:p>
    <w:p w:rsidR="0045538A" w:rsidRPr="00203BB5" w:rsidRDefault="0045538A" w:rsidP="00E72736">
      <w:pPr>
        <w:ind w:firstLine="851"/>
        <w:jc w:val="both"/>
        <w:rPr>
          <w:rStyle w:val="st42"/>
        </w:rPr>
      </w:pPr>
    </w:p>
    <w:p w:rsidR="0045538A" w:rsidRPr="00203BB5" w:rsidRDefault="0045538A" w:rsidP="000E2304">
      <w:pPr>
        <w:spacing w:after="0" w:line="240" w:lineRule="auto"/>
        <w:ind w:firstLine="708"/>
        <w:rPr>
          <w:rFonts w:ascii="Times New Roman" w:hAnsi="Times New Roman" w:cs="Times New Roman"/>
          <w:sz w:val="28"/>
          <w:szCs w:val="28"/>
        </w:rPr>
      </w:pPr>
      <w:r w:rsidRPr="00203BB5">
        <w:rPr>
          <w:rFonts w:ascii="Times New Roman" w:hAnsi="Times New Roman" w:cs="Times New Roman"/>
          <w:sz w:val="28"/>
          <w:szCs w:val="28"/>
        </w:rPr>
        <w:t xml:space="preserve">Перший заступник   </w:t>
      </w:r>
    </w:p>
    <w:p w:rsidR="0045538A" w:rsidRPr="00203BB5" w:rsidRDefault="0045538A" w:rsidP="0045538A">
      <w:pPr>
        <w:spacing w:after="0" w:line="240" w:lineRule="auto"/>
        <w:rPr>
          <w:rFonts w:ascii="Times New Roman" w:hAnsi="Times New Roman" w:cs="Times New Roman"/>
          <w:sz w:val="28"/>
          <w:szCs w:val="28"/>
        </w:rPr>
      </w:pPr>
      <w:r w:rsidRPr="00203BB5">
        <w:rPr>
          <w:rFonts w:ascii="Times New Roman" w:hAnsi="Times New Roman" w:cs="Times New Roman"/>
          <w:sz w:val="28"/>
          <w:szCs w:val="28"/>
        </w:rPr>
        <w:t xml:space="preserve">керівника Головного управління  </w:t>
      </w:r>
      <w:r w:rsidRPr="00203BB5">
        <w:rPr>
          <w:rFonts w:ascii="Times New Roman" w:hAnsi="Times New Roman" w:cs="Times New Roman"/>
          <w:sz w:val="28"/>
          <w:szCs w:val="28"/>
        </w:rPr>
        <w:tab/>
      </w:r>
      <w:r w:rsidRPr="00203BB5">
        <w:rPr>
          <w:rFonts w:ascii="Times New Roman" w:hAnsi="Times New Roman" w:cs="Times New Roman"/>
          <w:sz w:val="28"/>
          <w:szCs w:val="28"/>
        </w:rPr>
        <w:tab/>
      </w:r>
      <w:r w:rsidRPr="00203BB5">
        <w:rPr>
          <w:rFonts w:ascii="Times New Roman" w:hAnsi="Times New Roman" w:cs="Times New Roman"/>
          <w:sz w:val="28"/>
          <w:szCs w:val="28"/>
        </w:rPr>
        <w:tab/>
      </w:r>
      <w:r w:rsidRPr="00203BB5">
        <w:rPr>
          <w:rFonts w:ascii="Times New Roman" w:hAnsi="Times New Roman" w:cs="Times New Roman"/>
          <w:sz w:val="28"/>
          <w:szCs w:val="28"/>
        </w:rPr>
        <w:tab/>
        <w:t xml:space="preserve">                  А. НИЖНИК</w:t>
      </w:r>
    </w:p>
    <w:p w:rsidR="0045538A" w:rsidRPr="00203BB5" w:rsidRDefault="0045538A" w:rsidP="0045538A">
      <w:pPr>
        <w:spacing w:after="0" w:line="240" w:lineRule="auto"/>
        <w:rPr>
          <w:rFonts w:ascii="Times New Roman" w:hAnsi="Times New Roman" w:cs="Times New Roman"/>
          <w:sz w:val="28"/>
          <w:szCs w:val="28"/>
        </w:rPr>
      </w:pPr>
      <w:r w:rsidRPr="00203BB5">
        <w:rPr>
          <w:rFonts w:ascii="Times New Roman" w:hAnsi="Times New Roman" w:cs="Times New Roman"/>
          <w:sz w:val="28"/>
          <w:szCs w:val="28"/>
        </w:rPr>
        <w:t xml:space="preserve"> </w:t>
      </w:r>
    </w:p>
    <w:p w:rsidR="0045538A" w:rsidRPr="00203BB5" w:rsidRDefault="0045538A" w:rsidP="00E72736">
      <w:pPr>
        <w:ind w:firstLine="851"/>
        <w:jc w:val="both"/>
        <w:rPr>
          <w:rStyle w:val="st30"/>
          <w:b w:val="0"/>
          <w:sz w:val="28"/>
          <w:szCs w:val="28"/>
          <w:vertAlign w:val="baseline"/>
        </w:rPr>
      </w:pPr>
    </w:p>
    <w:p w:rsidR="0019281D" w:rsidRPr="00203BB5" w:rsidRDefault="0019281D" w:rsidP="00E72736">
      <w:pPr>
        <w:ind w:firstLine="851"/>
        <w:jc w:val="both"/>
        <w:rPr>
          <w:rStyle w:val="st42"/>
          <w:b/>
        </w:rPr>
      </w:pPr>
    </w:p>
    <w:p w:rsidR="00E72736" w:rsidRPr="00203BB5" w:rsidRDefault="00E72736" w:rsidP="00112980">
      <w:pPr>
        <w:ind w:firstLine="851"/>
        <w:jc w:val="both"/>
        <w:rPr>
          <w:rStyle w:val="st42"/>
        </w:rPr>
      </w:pPr>
    </w:p>
    <w:p w:rsidR="00112980" w:rsidRPr="00203BB5" w:rsidRDefault="00112980" w:rsidP="00112980">
      <w:pPr>
        <w:ind w:firstLine="851"/>
        <w:jc w:val="both"/>
        <w:rPr>
          <w:rFonts w:ascii="Times New Roman" w:hAnsi="Times New Roman" w:cs="Times New Roman"/>
          <w:sz w:val="28"/>
          <w:szCs w:val="28"/>
        </w:rPr>
      </w:pPr>
    </w:p>
    <w:sectPr w:rsidR="00112980" w:rsidRPr="00203BB5" w:rsidSect="000E2304">
      <w:headerReference w:type="default" r:id="rId7"/>
      <w:pgSz w:w="11906" w:h="16838"/>
      <w:pgMar w:top="1134" w:right="964" w:bottom="1134"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8F5" w:rsidRDefault="006B08F5" w:rsidP="007379DF">
      <w:pPr>
        <w:spacing w:after="0" w:line="240" w:lineRule="auto"/>
      </w:pPr>
      <w:r>
        <w:separator/>
      </w:r>
    </w:p>
  </w:endnote>
  <w:endnote w:type="continuationSeparator" w:id="0">
    <w:p w:rsidR="006B08F5" w:rsidRDefault="006B08F5" w:rsidP="00737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8F5" w:rsidRDefault="006B08F5" w:rsidP="007379DF">
      <w:pPr>
        <w:spacing w:after="0" w:line="240" w:lineRule="auto"/>
      </w:pPr>
      <w:r>
        <w:separator/>
      </w:r>
    </w:p>
  </w:footnote>
  <w:footnote w:type="continuationSeparator" w:id="0">
    <w:p w:rsidR="006B08F5" w:rsidRDefault="006B08F5" w:rsidP="00737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79458"/>
      <w:docPartObj>
        <w:docPartGallery w:val="Page Numbers (Top of Page)"/>
        <w:docPartUnique/>
      </w:docPartObj>
    </w:sdtPr>
    <w:sdtEndPr>
      <w:rPr>
        <w:rFonts w:ascii="Times New Roman" w:hAnsi="Times New Roman" w:cs="Times New Roman"/>
        <w:sz w:val="28"/>
        <w:szCs w:val="28"/>
      </w:rPr>
    </w:sdtEndPr>
    <w:sdtContent>
      <w:p w:rsidR="007379DF" w:rsidRPr="000E2304" w:rsidRDefault="007379DF">
        <w:pPr>
          <w:pStyle w:val="a6"/>
          <w:jc w:val="center"/>
          <w:rPr>
            <w:rFonts w:ascii="Times New Roman" w:hAnsi="Times New Roman" w:cs="Times New Roman"/>
            <w:sz w:val="28"/>
            <w:szCs w:val="28"/>
          </w:rPr>
        </w:pPr>
        <w:r w:rsidRPr="000E2304">
          <w:rPr>
            <w:rFonts w:ascii="Times New Roman" w:hAnsi="Times New Roman" w:cs="Times New Roman"/>
            <w:sz w:val="28"/>
            <w:szCs w:val="28"/>
          </w:rPr>
          <w:fldChar w:fldCharType="begin"/>
        </w:r>
        <w:r w:rsidRPr="000E2304">
          <w:rPr>
            <w:rFonts w:ascii="Times New Roman" w:hAnsi="Times New Roman" w:cs="Times New Roman"/>
            <w:sz w:val="28"/>
            <w:szCs w:val="28"/>
          </w:rPr>
          <w:instrText>PAGE   \* MERGEFORMAT</w:instrText>
        </w:r>
        <w:r w:rsidRPr="000E2304">
          <w:rPr>
            <w:rFonts w:ascii="Times New Roman" w:hAnsi="Times New Roman" w:cs="Times New Roman"/>
            <w:sz w:val="28"/>
            <w:szCs w:val="28"/>
          </w:rPr>
          <w:fldChar w:fldCharType="separate"/>
        </w:r>
        <w:r w:rsidR="00AB3E7E">
          <w:rPr>
            <w:rFonts w:ascii="Times New Roman" w:hAnsi="Times New Roman" w:cs="Times New Roman"/>
            <w:noProof/>
            <w:sz w:val="28"/>
            <w:szCs w:val="28"/>
          </w:rPr>
          <w:t>3</w:t>
        </w:r>
        <w:r w:rsidRPr="000E2304">
          <w:rPr>
            <w:rFonts w:ascii="Times New Roman" w:hAnsi="Times New Roman" w:cs="Times New Roman"/>
            <w:sz w:val="28"/>
            <w:szCs w:val="28"/>
          </w:rPr>
          <w:fldChar w:fldCharType="end"/>
        </w:r>
      </w:p>
    </w:sdtContent>
  </w:sdt>
  <w:p w:rsidR="007379DF" w:rsidRDefault="007379D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B2DFB"/>
    <w:multiLevelType w:val="hybridMultilevel"/>
    <w:tmpl w:val="B6BA92F4"/>
    <w:lvl w:ilvl="0" w:tplc="AD448578">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980"/>
    <w:rsid w:val="00003525"/>
    <w:rsid w:val="00011B56"/>
    <w:rsid w:val="000134EE"/>
    <w:rsid w:val="000E2304"/>
    <w:rsid w:val="00112980"/>
    <w:rsid w:val="0019281D"/>
    <w:rsid w:val="00203BB5"/>
    <w:rsid w:val="002B74D5"/>
    <w:rsid w:val="003A2B48"/>
    <w:rsid w:val="003F3B68"/>
    <w:rsid w:val="00444A4D"/>
    <w:rsid w:val="0045538A"/>
    <w:rsid w:val="00572B9D"/>
    <w:rsid w:val="00585E84"/>
    <w:rsid w:val="005D3D72"/>
    <w:rsid w:val="00625BEA"/>
    <w:rsid w:val="006B08F5"/>
    <w:rsid w:val="007379DF"/>
    <w:rsid w:val="008132BB"/>
    <w:rsid w:val="00833FE8"/>
    <w:rsid w:val="009C2A9F"/>
    <w:rsid w:val="009E5AB3"/>
    <w:rsid w:val="00AB3E7E"/>
    <w:rsid w:val="00AD4F9C"/>
    <w:rsid w:val="00AD5F0D"/>
    <w:rsid w:val="00B671CA"/>
    <w:rsid w:val="00E72736"/>
    <w:rsid w:val="00F1797D"/>
    <w:rsid w:val="00F302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E3BB3"/>
  <w15:chartTrackingRefBased/>
  <w15:docId w15:val="{65374E7A-61F7-4149-B05F-3A8215C55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2980"/>
    <w:pPr>
      <w:ind w:left="720"/>
      <w:contextualSpacing/>
    </w:pPr>
  </w:style>
  <w:style w:type="character" w:customStyle="1" w:styleId="st42">
    <w:name w:val="st42"/>
    <w:uiPriority w:val="99"/>
    <w:rsid w:val="00112980"/>
    <w:rPr>
      <w:rFonts w:ascii="Times New Roman" w:hAnsi="Times New Roman" w:cs="Times New Roman"/>
      <w:color w:val="000000"/>
      <w:sz w:val="28"/>
      <w:szCs w:val="28"/>
    </w:rPr>
  </w:style>
  <w:style w:type="character" w:customStyle="1" w:styleId="st101">
    <w:name w:val="st101"/>
    <w:uiPriority w:val="99"/>
    <w:rsid w:val="0019281D"/>
    <w:rPr>
      <w:rFonts w:ascii="Times New Roman" w:hAnsi="Times New Roman" w:cs="Times New Roman"/>
      <w:b/>
      <w:bCs/>
      <w:color w:val="000000"/>
      <w:sz w:val="28"/>
      <w:szCs w:val="28"/>
    </w:rPr>
  </w:style>
  <w:style w:type="character" w:customStyle="1" w:styleId="st30">
    <w:name w:val="st30"/>
    <w:uiPriority w:val="99"/>
    <w:rsid w:val="0019281D"/>
    <w:rPr>
      <w:rFonts w:ascii="Times New Roman" w:hAnsi="Times New Roman" w:cs="Times New Roman"/>
      <w:b/>
      <w:bCs/>
      <w:color w:val="000000"/>
      <w:sz w:val="40"/>
      <w:szCs w:val="40"/>
      <w:vertAlign w:val="superscript"/>
    </w:rPr>
  </w:style>
  <w:style w:type="paragraph" w:styleId="a4">
    <w:name w:val="Balloon Text"/>
    <w:basedOn w:val="a"/>
    <w:link w:val="a5"/>
    <w:uiPriority w:val="99"/>
    <w:semiHidden/>
    <w:unhideWhenUsed/>
    <w:rsid w:val="00F1797D"/>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F1797D"/>
    <w:rPr>
      <w:rFonts w:ascii="Segoe UI" w:hAnsi="Segoe UI" w:cs="Segoe UI"/>
      <w:sz w:val="18"/>
      <w:szCs w:val="18"/>
    </w:rPr>
  </w:style>
  <w:style w:type="paragraph" w:styleId="a6">
    <w:name w:val="header"/>
    <w:basedOn w:val="a"/>
    <w:link w:val="a7"/>
    <w:uiPriority w:val="99"/>
    <w:unhideWhenUsed/>
    <w:rsid w:val="007379DF"/>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7379DF"/>
  </w:style>
  <w:style w:type="paragraph" w:styleId="a8">
    <w:name w:val="footer"/>
    <w:basedOn w:val="a"/>
    <w:link w:val="a9"/>
    <w:uiPriority w:val="99"/>
    <w:unhideWhenUsed/>
    <w:rsid w:val="007379DF"/>
    <w:pPr>
      <w:tabs>
        <w:tab w:val="center" w:pos="4819"/>
        <w:tab w:val="right" w:pos="9639"/>
      </w:tabs>
      <w:spacing w:after="0" w:line="240" w:lineRule="auto"/>
    </w:pPr>
  </w:style>
  <w:style w:type="character" w:customStyle="1" w:styleId="a9">
    <w:name w:val="Нижній колонтитул Знак"/>
    <w:basedOn w:val="a0"/>
    <w:link w:val="a8"/>
    <w:uiPriority w:val="99"/>
    <w:rsid w:val="00737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3921</Words>
  <Characters>2236</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Мішура Світлана Іванівна</dc:creator>
  <cp:keywords/>
  <dc:description/>
  <cp:lastModifiedBy>Ленська Ірина Олексіївна</cp:lastModifiedBy>
  <cp:revision>12</cp:revision>
  <cp:lastPrinted>2020-03-11T13:04:00Z</cp:lastPrinted>
  <dcterms:created xsi:type="dcterms:W3CDTF">2020-03-11T06:45:00Z</dcterms:created>
  <dcterms:modified xsi:type="dcterms:W3CDTF">2020-03-11T13:04:00Z</dcterms:modified>
</cp:coreProperties>
</file>