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CD" w:rsidRPr="00E70DA3" w:rsidRDefault="001159CD" w:rsidP="001159CD">
      <w:pPr>
        <w:jc w:val="right"/>
        <w:divId w:val="498156205"/>
        <w:rPr>
          <w:bCs/>
          <w:color w:val="000000"/>
          <w:sz w:val="28"/>
          <w:szCs w:val="28"/>
          <w:shd w:val="clear" w:color="auto" w:fill="FFFFFF"/>
        </w:rPr>
      </w:pPr>
      <w:r w:rsidRPr="00E70DA3">
        <w:rPr>
          <w:bCs/>
          <w:color w:val="000000"/>
          <w:sz w:val="28"/>
          <w:szCs w:val="28"/>
          <w:shd w:val="clear" w:color="auto" w:fill="FFFFFF"/>
        </w:rPr>
        <w:t>Проект</w:t>
      </w:r>
    </w:p>
    <w:p w:rsidR="001159CD" w:rsidRPr="00E70DA3" w:rsidRDefault="001159CD" w:rsidP="001159CD">
      <w:pPr>
        <w:jc w:val="right"/>
        <w:divId w:val="498156205"/>
        <w:rPr>
          <w:bCs/>
          <w:color w:val="000000"/>
          <w:sz w:val="28"/>
          <w:szCs w:val="28"/>
          <w:shd w:val="clear" w:color="auto" w:fill="FFFFFF"/>
        </w:rPr>
      </w:pPr>
      <w:bookmarkStart w:id="0" w:name="_GoBack"/>
      <w:bookmarkEnd w:id="0"/>
      <w:r w:rsidRPr="00E70DA3">
        <w:rPr>
          <w:bCs/>
          <w:color w:val="000000"/>
          <w:sz w:val="28"/>
          <w:szCs w:val="28"/>
          <w:shd w:val="clear" w:color="auto" w:fill="FFFFFF"/>
        </w:rPr>
        <w:t>Вноситься народними</w:t>
      </w:r>
    </w:p>
    <w:p w:rsidR="001159CD" w:rsidRPr="00E70DA3" w:rsidRDefault="001159CD" w:rsidP="001159CD">
      <w:pPr>
        <w:jc w:val="right"/>
        <w:divId w:val="498156205"/>
        <w:rPr>
          <w:bCs/>
          <w:color w:val="000000"/>
          <w:sz w:val="28"/>
          <w:szCs w:val="28"/>
          <w:shd w:val="clear" w:color="auto" w:fill="FFFFFF"/>
        </w:rPr>
      </w:pPr>
      <w:r w:rsidRPr="00E70DA3">
        <w:rPr>
          <w:bCs/>
          <w:color w:val="000000"/>
          <w:sz w:val="28"/>
          <w:szCs w:val="28"/>
          <w:shd w:val="clear" w:color="auto" w:fill="FFFFFF"/>
        </w:rPr>
        <w:t>депутатами України</w:t>
      </w:r>
    </w:p>
    <w:p w:rsidR="001159CD" w:rsidRPr="00E70DA3" w:rsidRDefault="001159CD" w:rsidP="001159CD">
      <w:pPr>
        <w:jc w:val="right"/>
        <w:divId w:val="498156205"/>
        <w:rPr>
          <w:sz w:val="28"/>
          <w:szCs w:val="28"/>
        </w:rPr>
      </w:pPr>
    </w:p>
    <w:p w:rsidR="001159CD" w:rsidRPr="00E70DA3" w:rsidRDefault="001159CD" w:rsidP="001159CD">
      <w:pPr>
        <w:jc w:val="right"/>
        <w:divId w:val="498156205"/>
        <w:rPr>
          <w:sz w:val="28"/>
          <w:szCs w:val="28"/>
        </w:rPr>
      </w:pPr>
      <w:r w:rsidRPr="00E70DA3">
        <w:rPr>
          <w:sz w:val="28"/>
          <w:szCs w:val="28"/>
        </w:rPr>
        <w:t>Королевською Н.Ю.</w:t>
      </w:r>
    </w:p>
    <w:p w:rsidR="001159CD" w:rsidRPr="00E70DA3" w:rsidRDefault="001159CD" w:rsidP="001159CD">
      <w:pPr>
        <w:jc w:val="right"/>
        <w:divId w:val="498156205"/>
        <w:rPr>
          <w:sz w:val="28"/>
          <w:szCs w:val="28"/>
        </w:rPr>
      </w:pPr>
    </w:p>
    <w:p w:rsidR="001159CD" w:rsidRPr="00E70DA3" w:rsidRDefault="001159CD" w:rsidP="001159CD">
      <w:pPr>
        <w:jc w:val="right"/>
        <w:divId w:val="498156205"/>
        <w:rPr>
          <w:sz w:val="28"/>
          <w:szCs w:val="28"/>
        </w:rPr>
      </w:pPr>
      <w:r w:rsidRPr="00E70DA3">
        <w:rPr>
          <w:sz w:val="28"/>
          <w:szCs w:val="28"/>
        </w:rPr>
        <w:t>Солодом Ю.В.</w:t>
      </w:r>
    </w:p>
    <w:p w:rsidR="001159CD" w:rsidRPr="00E70DA3" w:rsidRDefault="001159CD" w:rsidP="001159CD">
      <w:pPr>
        <w:jc w:val="right"/>
        <w:divId w:val="498156205"/>
        <w:rPr>
          <w:sz w:val="28"/>
          <w:szCs w:val="28"/>
        </w:rPr>
      </w:pPr>
    </w:p>
    <w:p w:rsidR="001159CD" w:rsidRPr="00E70DA3" w:rsidRDefault="001159CD" w:rsidP="001159CD">
      <w:pPr>
        <w:jc w:val="right"/>
        <w:divId w:val="498156205"/>
        <w:rPr>
          <w:sz w:val="28"/>
          <w:szCs w:val="28"/>
        </w:rPr>
      </w:pPr>
      <w:r w:rsidRPr="00E70DA3">
        <w:rPr>
          <w:sz w:val="28"/>
          <w:szCs w:val="28"/>
        </w:rPr>
        <w:t>Бортом В.П.</w:t>
      </w:r>
    </w:p>
    <w:p w:rsidR="001159CD" w:rsidRPr="00E70DA3" w:rsidRDefault="001159CD" w:rsidP="001159CD">
      <w:pPr>
        <w:jc w:val="right"/>
        <w:divId w:val="498156205"/>
        <w:rPr>
          <w:sz w:val="28"/>
          <w:szCs w:val="28"/>
        </w:rPr>
      </w:pPr>
    </w:p>
    <w:p w:rsidR="001159CD" w:rsidRPr="00E70DA3" w:rsidRDefault="001159CD" w:rsidP="001159CD">
      <w:pPr>
        <w:jc w:val="right"/>
        <w:divId w:val="498156205"/>
        <w:rPr>
          <w:sz w:val="28"/>
          <w:szCs w:val="28"/>
        </w:rPr>
      </w:pPr>
      <w:r w:rsidRPr="00E70DA3">
        <w:rPr>
          <w:sz w:val="28"/>
          <w:szCs w:val="28"/>
        </w:rPr>
        <w:t>Гнатенком В.С.</w:t>
      </w:r>
    </w:p>
    <w:p w:rsidR="001159CD" w:rsidRPr="00E70DA3" w:rsidRDefault="001159CD" w:rsidP="001159CD">
      <w:pPr>
        <w:jc w:val="right"/>
        <w:divId w:val="498156205"/>
        <w:rPr>
          <w:sz w:val="28"/>
          <w:szCs w:val="28"/>
        </w:rPr>
      </w:pPr>
    </w:p>
    <w:p w:rsidR="001159CD" w:rsidRPr="00E70DA3" w:rsidRDefault="001159CD" w:rsidP="001159CD">
      <w:pPr>
        <w:jc w:val="right"/>
        <w:divId w:val="498156205"/>
        <w:rPr>
          <w:sz w:val="28"/>
          <w:szCs w:val="28"/>
        </w:rPr>
      </w:pPr>
      <w:r w:rsidRPr="00E70DA3">
        <w:rPr>
          <w:sz w:val="28"/>
          <w:szCs w:val="28"/>
        </w:rPr>
        <w:t>Морозом В.В.</w:t>
      </w:r>
    </w:p>
    <w:p w:rsidR="001159CD" w:rsidRPr="001159CD" w:rsidRDefault="001159CD" w:rsidP="001159CD">
      <w:pPr>
        <w:jc w:val="right"/>
        <w:divId w:val="498156205"/>
        <w:rPr>
          <w:sz w:val="28"/>
          <w:szCs w:val="28"/>
        </w:rPr>
      </w:pPr>
    </w:p>
    <w:p w:rsidR="00B53754" w:rsidRPr="001159CD" w:rsidRDefault="001159CD" w:rsidP="001159CD">
      <w:pPr>
        <w:pStyle w:val="aa"/>
        <w:jc w:val="right"/>
        <w:divId w:val="498156205"/>
        <w:rPr>
          <w:rFonts w:ascii="Times New Roman" w:hAnsi="Times New Roman" w:cs="Times New Roman"/>
          <w:sz w:val="28"/>
          <w:szCs w:val="28"/>
        </w:rPr>
      </w:pPr>
      <w:r w:rsidRPr="001159CD">
        <w:rPr>
          <w:rFonts w:ascii="Times New Roman" w:hAnsi="Times New Roman" w:cs="Times New Roman"/>
          <w:sz w:val="28"/>
          <w:szCs w:val="28"/>
        </w:rPr>
        <w:t>Христенком Ф.В.</w:t>
      </w:r>
    </w:p>
    <w:p w:rsidR="00B53754" w:rsidRDefault="00B53754" w:rsidP="008C1CA2">
      <w:pPr>
        <w:pStyle w:val="2"/>
        <w:spacing w:before="0" w:beforeAutospacing="0" w:after="0" w:afterAutospacing="0"/>
        <w:jc w:val="center"/>
        <w:divId w:val="498156205"/>
        <w:rPr>
          <w:b w:val="0"/>
          <w:bCs w:val="0"/>
          <w:sz w:val="28"/>
          <w:szCs w:val="28"/>
          <w:lang w:val="uk-UA"/>
        </w:rPr>
      </w:pPr>
    </w:p>
    <w:p w:rsidR="001159CD" w:rsidRPr="002772F4" w:rsidRDefault="001159CD" w:rsidP="008C1CA2">
      <w:pPr>
        <w:pStyle w:val="2"/>
        <w:spacing w:before="0" w:beforeAutospacing="0" w:after="0" w:afterAutospacing="0"/>
        <w:jc w:val="center"/>
        <w:divId w:val="498156205"/>
        <w:rPr>
          <w:b w:val="0"/>
          <w:bCs w:val="0"/>
          <w:sz w:val="28"/>
          <w:szCs w:val="28"/>
          <w:lang w:val="uk-UA"/>
        </w:rPr>
      </w:pPr>
    </w:p>
    <w:p w:rsidR="00B53754" w:rsidRPr="002772F4" w:rsidRDefault="00B53754" w:rsidP="008C1CA2">
      <w:pPr>
        <w:pStyle w:val="2"/>
        <w:spacing w:before="0" w:beforeAutospacing="0" w:after="0" w:afterAutospacing="0"/>
        <w:jc w:val="center"/>
        <w:divId w:val="498156205"/>
        <w:rPr>
          <w:sz w:val="28"/>
          <w:szCs w:val="28"/>
          <w:lang w:val="uk-UA"/>
        </w:rPr>
      </w:pPr>
      <w:r w:rsidRPr="002772F4">
        <w:rPr>
          <w:sz w:val="28"/>
          <w:szCs w:val="28"/>
          <w:lang w:val="uk-UA"/>
        </w:rPr>
        <w:t xml:space="preserve">ЗАКОН УКРАЇНИ </w:t>
      </w:r>
    </w:p>
    <w:p w:rsidR="00B53754" w:rsidRPr="002772F4" w:rsidRDefault="00B53754" w:rsidP="008C1CA2">
      <w:pPr>
        <w:jc w:val="center"/>
        <w:divId w:val="498156205"/>
        <w:rPr>
          <w:b/>
          <w:bCs/>
          <w:sz w:val="28"/>
          <w:szCs w:val="28"/>
          <w:shd w:val="clear" w:color="auto" w:fill="FFFFFF"/>
          <w:lang w:val="uk-UA"/>
        </w:rPr>
      </w:pPr>
    </w:p>
    <w:p w:rsidR="00B53754" w:rsidRPr="002772F4" w:rsidRDefault="00B53754" w:rsidP="005B56BF">
      <w:pPr>
        <w:jc w:val="center"/>
        <w:divId w:val="498156205"/>
        <w:rPr>
          <w:b/>
          <w:bCs/>
          <w:sz w:val="28"/>
          <w:szCs w:val="28"/>
          <w:shd w:val="clear" w:color="auto" w:fill="FFFFFF"/>
          <w:lang w:val="uk-UA"/>
        </w:rPr>
      </w:pPr>
      <w:r w:rsidRPr="002772F4">
        <w:rPr>
          <w:b/>
          <w:bCs/>
          <w:sz w:val="28"/>
          <w:szCs w:val="28"/>
          <w:lang w:val="uk-UA"/>
        </w:rPr>
        <w:t>Про внесення змін до деяких законів України щодо захисту персональних даних, форм та умов надання згоди на їх обробку</w:t>
      </w:r>
    </w:p>
    <w:p w:rsidR="00B53754" w:rsidRPr="002772F4" w:rsidRDefault="00B53754" w:rsidP="008C1CA2">
      <w:pPr>
        <w:pStyle w:val="2"/>
        <w:spacing w:before="0" w:beforeAutospacing="0" w:after="0" w:afterAutospacing="0"/>
        <w:jc w:val="center"/>
        <w:divId w:val="498156205"/>
        <w:rPr>
          <w:b w:val="0"/>
          <w:bCs w:val="0"/>
          <w:sz w:val="28"/>
          <w:szCs w:val="28"/>
          <w:lang w:val="uk-UA"/>
        </w:rPr>
      </w:pPr>
    </w:p>
    <w:p w:rsidR="00B53754" w:rsidRPr="002772F4" w:rsidRDefault="00B53754" w:rsidP="00123E09">
      <w:pPr>
        <w:spacing w:before="120"/>
        <w:ind w:firstLine="737"/>
        <w:jc w:val="both"/>
        <w:divId w:val="498156205"/>
        <w:rPr>
          <w:sz w:val="28"/>
          <w:szCs w:val="28"/>
          <w:shd w:val="clear" w:color="auto" w:fill="FFFFFF"/>
          <w:lang w:val="uk-UA"/>
        </w:rPr>
      </w:pPr>
      <w:r w:rsidRPr="002772F4">
        <w:rPr>
          <w:sz w:val="28"/>
          <w:szCs w:val="28"/>
          <w:shd w:val="clear" w:color="auto" w:fill="FFFFFF"/>
          <w:lang w:val="uk-UA"/>
        </w:rPr>
        <w:t>Верховна Рада України постановляє:</w:t>
      </w:r>
    </w:p>
    <w:p w:rsidR="00B53754" w:rsidRPr="002772F4" w:rsidRDefault="00B53754" w:rsidP="00123E09">
      <w:pPr>
        <w:spacing w:before="120"/>
        <w:ind w:firstLine="737"/>
        <w:jc w:val="both"/>
        <w:divId w:val="498156205"/>
        <w:rPr>
          <w:sz w:val="28"/>
          <w:szCs w:val="28"/>
          <w:shd w:val="clear" w:color="auto" w:fill="FFFFFF"/>
          <w:lang w:val="uk-UA"/>
        </w:rPr>
      </w:pPr>
      <w:r w:rsidRPr="002772F4">
        <w:rPr>
          <w:sz w:val="28"/>
          <w:szCs w:val="28"/>
          <w:shd w:val="clear" w:color="auto" w:fill="FFFFFF"/>
          <w:lang w:val="uk-UA"/>
        </w:rPr>
        <w:t>І. Внести зміни до таких законів України:</w:t>
      </w:r>
    </w:p>
    <w:p w:rsidR="00B53754" w:rsidRPr="002772F4" w:rsidRDefault="00B53754" w:rsidP="00123E09">
      <w:pPr>
        <w:pStyle w:val="a3"/>
        <w:spacing w:before="120" w:beforeAutospacing="0" w:after="0" w:afterAutospacing="0"/>
        <w:ind w:firstLine="737"/>
        <w:jc w:val="both"/>
        <w:divId w:val="498156205"/>
        <w:rPr>
          <w:sz w:val="28"/>
          <w:szCs w:val="28"/>
          <w:lang w:val="uk-UA"/>
        </w:rPr>
      </w:pPr>
      <w:r w:rsidRPr="002772F4">
        <w:rPr>
          <w:sz w:val="28"/>
          <w:szCs w:val="28"/>
          <w:lang w:val="uk-UA"/>
        </w:rPr>
        <w:t xml:space="preserve">1. У Законі України "Про захист персональних даних" </w:t>
      </w:r>
      <w:r w:rsidRPr="002772F4">
        <w:rPr>
          <w:sz w:val="28"/>
          <w:szCs w:val="28"/>
          <w:highlight w:val="white"/>
          <w:lang w:val="uk-UA"/>
        </w:rPr>
        <w:t>(Відомості Верховної Ради України, 2010 р., № 34, ст. 481 із наступними змінами)</w:t>
      </w:r>
      <w:r w:rsidRPr="002772F4">
        <w:rPr>
          <w:sz w:val="28"/>
          <w:szCs w:val="28"/>
          <w:lang w:val="uk-UA"/>
        </w:rPr>
        <w:t>:</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1) в абзаці четвертому статті 2 слова "або у формі, що дає змогу зробити висновок про надання згоди" замінити словами ", електронній формі або в іншій формі, що чітко вказує про надання такої згоди суб’єктом персональних даних";</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2) пункт 2 </w:t>
      </w:r>
      <w:r>
        <w:rPr>
          <w:sz w:val="28"/>
          <w:szCs w:val="28"/>
          <w:lang w:val="uk-UA"/>
        </w:rPr>
        <w:t xml:space="preserve">частини першої </w:t>
      </w:r>
      <w:r w:rsidRPr="002772F4">
        <w:rPr>
          <w:sz w:val="28"/>
          <w:szCs w:val="28"/>
          <w:lang w:val="uk-UA"/>
        </w:rPr>
        <w:t>статті 11 викласти в такій редакції:</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"2) необхідність виконання володільцями персональних даних — органами державної влади та органами місцевого самоврядування передбачених законом повноважень за умови наявності згоди суб’єкта персональних даних на обробку його персональних даних;"</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3) доповнити Закон статтею 11</w:t>
      </w:r>
      <w:r w:rsidRPr="002772F4">
        <w:rPr>
          <w:sz w:val="28"/>
          <w:szCs w:val="28"/>
          <w:vertAlign w:val="superscript"/>
          <w:lang w:val="uk-UA"/>
        </w:rPr>
        <w:t>1</w:t>
      </w:r>
      <w:r w:rsidRPr="002772F4">
        <w:rPr>
          <w:sz w:val="28"/>
          <w:szCs w:val="28"/>
          <w:lang w:val="uk-UA"/>
        </w:rPr>
        <w:t xml:space="preserve"> такого змісту:</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"Стаття 11</w:t>
      </w:r>
      <w:r w:rsidRPr="002772F4">
        <w:rPr>
          <w:sz w:val="28"/>
          <w:szCs w:val="28"/>
          <w:vertAlign w:val="superscript"/>
          <w:lang w:val="uk-UA"/>
        </w:rPr>
        <w:t>1</w:t>
      </w:r>
      <w:r w:rsidRPr="002772F4">
        <w:rPr>
          <w:sz w:val="28"/>
          <w:szCs w:val="28"/>
          <w:lang w:val="uk-UA"/>
        </w:rPr>
        <w:t xml:space="preserve">. Умови надання згоди на обробку персональних даних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1. Згода суб’єкта персональних даних на обробку його персональних даних надається таким суб’єктом шляхом вчинення чіткої стверджувальної дії, здійсненням якої суб’єкт персональних даних добровільно та однозначно погоджується на обробку його персональних даних.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lastRenderedPageBreak/>
        <w:t xml:space="preserve">Реалізація прав та свобод суб’єкта персональних даних не може залежати від надання суб’єктом згоди на обробку його персональних даних.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2. Згода суб’єкта персональних даних на обробку його персональних даних може бути надана: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1) у формі письмової заяви, анкети, бланку, тощо, в тому числі поданої електронними засобами;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2) в електронній формі під час відвідування веб-сайту або користування електронною інформаційною системою, шляхом заповнення передбаченої інтерфейсом форми, проставлення у відповідному полі відмітки/позначки;,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3) шляхом обрання відповідних технічних налаштувань в інтерфейсі веб-сайта, операційній системі, програмному забезпеченні, чи мобільному додатку які передбачають обробку персональних даних;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4) через іншу ствердну дію чи поведінку, яка однозначно вказує на те, що суб’єкт персональних даних у вказаному контексті згоден на подальшу обробку його персональних даних.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3. Не можуть розглядатися в якості згоди суб’єкта персональних даних на обробку його персональних даних: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1) мовчазні та невизначені дії суб’єкта персональних даних;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2) автоматичне заповнення передбаченої інтерфейсом форми або попереднє проставлення у відповідному полі відмітки (позначки) без безпосередньої участі конкретного суб’єкта персональних даних;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3) встановлені за замовчуванням налаштування веб-сайту, операційної системи, програмного забезпечення, мобільного додатку;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4) бездіяльність такого суб’єкта.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4. Згода суб’єкта персональних даних на обробку його персональних даних повинна бути: добровільною, поінформованою, конкретною, змістовною та чіткою.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5. Недотримання вимог щодо згоди суб’єкта персональних даних на обробку його персональних даних, встановлених цією статтею, тягне за собою недійсність такої згоди з моменту її надання.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6. Обов’язок доведення факту надання суб’єктом персональних даних згоди на обробку його даних покладається на володільця. Володілець персональних даних повинен забезпечити такі процедуру, механізм та порядок надання згоди, які передбачатимуть можливість підтвердження дотримання встановлених цією статтею вимог до згоди суб’єкта персональних даних на обробку його персональних даних. </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7. Якщо обробка персональних даних здійснюється на підставі згоди суб'єкта персональних даних, відповідний суб’єкт має право відкликати згоду </w:t>
      </w:r>
      <w:r w:rsidRPr="002772F4">
        <w:rPr>
          <w:sz w:val="28"/>
          <w:szCs w:val="28"/>
          <w:lang w:val="uk-UA"/>
        </w:rPr>
        <w:lastRenderedPageBreak/>
        <w:t>в будь-який момент. Відкликання згоди не повинно впливати на законність обробки, що ґрунтувалася на згоді до її відкликання. Володілець персональних даних повинен однаково забезпечити суб’єкту персональних даних можливість як відкликати, так і надати згоду.".</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 xml:space="preserve">2. Абзац перший частини сьомої статті 26 Закону України "Про Державний реєстр виборців" (Відомості Верховної Ради України, 2011 р., </w:t>
      </w:r>
      <w:r>
        <w:rPr>
          <w:sz w:val="28"/>
          <w:szCs w:val="28"/>
          <w:lang w:val="uk-UA"/>
        </w:rPr>
        <w:t xml:space="preserve">       </w:t>
      </w:r>
      <w:r w:rsidRPr="002772F4">
        <w:rPr>
          <w:sz w:val="28"/>
          <w:szCs w:val="28"/>
          <w:lang w:val="uk-UA"/>
        </w:rPr>
        <w:t>№ 5, ст. 34 із наступними змінами) доповнити словами в дужках "(</w:t>
      </w:r>
      <w:r w:rsidRPr="002772F4">
        <w:rPr>
          <w:color w:val="000000"/>
          <w:sz w:val="28"/>
          <w:szCs w:val="28"/>
          <w:lang w:val="uk-UA"/>
        </w:rPr>
        <w:t>виключно за наявності добровільної згоди на їх обробку)".</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3. Абзац третій частини другої статті 11 Закону України "Про інформацію" (Відомості Верховної Ради України, 2011 р., № 32, ст. 313 із наступними змінами) виключити.</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4. Частину третю статті 11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 після слів "фінансову та бюджетну політику," доповнити словами "</w:t>
      </w:r>
      <w:r w:rsidRPr="002772F4">
        <w:rPr>
          <w:color w:val="000000"/>
          <w:sz w:val="28"/>
          <w:szCs w:val="28"/>
          <w:lang w:val="uk-UA"/>
        </w:rPr>
        <w:t>виключно за наявності добровільної згоди на їх обробку та".</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5. У Законі України "Про верифікацію та моніторинг державних виплат" (Голос України, 2019, 12, 20.12.2019 № 324):</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1) пункт 1 частини першої статті 5 викласти в такій редакції:</w:t>
      </w:r>
    </w:p>
    <w:p w:rsidR="00B53754" w:rsidRPr="002772F4" w:rsidRDefault="00B53754" w:rsidP="00123E09">
      <w:pPr>
        <w:shd w:val="clear" w:color="auto" w:fill="FFFFFF"/>
        <w:spacing w:before="120"/>
        <w:ind w:firstLine="737"/>
        <w:jc w:val="both"/>
        <w:textAlignment w:val="baseline"/>
        <w:divId w:val="498156205"/>
        <w:rPr>
          <w:color w:val="000000"/>
          <w:sz w:val="28"/>
          <w:szCs w:val="28"/>
          <w:lang w:val="uk-UA"/>
        </w:rPr>
      </w:pPr>
      <w:r w:rsidRPr="002772F4">
        <w:rPr>
          <w:sz w:val="28"/>
          <w:szCs w:val="28"/>
          <w:lang w:val="uk-UA"/>
        </w:rPr>
        <w:t>"1) безкоштовно одержувати інформацію, необхідну для здійснення верифікації та моніторингу державних виплат, персональні дані (</w:t>
      </w:r>
      <w:r w:rsidRPr="002772F4">
        <w:rPr>
          <w:color w:val="000000"/>
          <w:sz w:val="28"/>
          <w:szCs w:val="28"/>
          <w:lang w:val="uk-UA"/>
        </w:rPr>
        <w:t>виключно за наявності добровільної згоди реципієнтів на їх обробку)</w:t>
      </w:r>
      <w:r w:rsidRPr="002772F4">
        <w:rPr>
          <w:sz w:val="28"/>
          <w:szCs w:val="28"/>
          <w:lang w:val="uk-UA"/>
        </w:rPr>
        <w:t>, інформацію з автоматизованих інформаційних систем, реєстрів, баз даних, володільцем, розпорядником та/або адміністратором яких є суб'єкти надання інформації, крім інформації з обмеженим доступом;";</w:t>
      </w:r>
    </w:p>
    <w:p w:rsidR="00B53754" w:rsidRPr="002772F4" w:rsidRDefault="00B53754" w:rsidP="00123E09">
      <w:pPr>
        <w:shd w:val="clear" w:color="auto" w:fill="FFFFFF"/>
        <w:spacing w:before="120"/>
        <w:ind w:firstLine="737"/>
        <w:jc w:val="both"/>
        <w:textAlignment w:val="baseline"/>
        <w:divId w:val="498156205"/>
        <w:rPr>
          <w:color w:val="000000"/>
          <w:sz w:val="28"/>
          <w:szCs w:val="28"/>
          <w:lang w:val="uk-UA"/>
        </w:rPr>
      </w:pPr>
      <w:r w:rsidRPr="002772F4">
        <w:rPr>
          <w:color w:val="000000"/>
          <w:sz w:val="28"/>
          <w:szCs w:val="28"/>
          <w:lang w:val="uk-UA"/>
        </w:rPr>
        <w:t>2) у статті 8:</w:t>
      </w:r>
    </w:p>
    <w:p w:rsidR="00B53754" w:rsidRPr="002772F4" w:rsidRDefault="00B53754" w:rsidP="00123E09">
      <w:pPr>
        <w:shd w:val="clear" w:color="auto" w:fill="FFFFFF"/>
        <w:spacing w:before="120"/>
        <w:ind w:firstLine="737"/>
        <w:jc w:val="both"/>
        <w:textAlignment w:val="baseline"/>
        <w:divId w:val="498156205"/>
        <w:rPr>
          <w:color w:val="000000"/>
          <w:sz w:val="28"/>
          <w:szCs w:val="28"/>
          <w:lang w:val="uk-UA"/>
        </w:rPr>
      </w:pPr>
      <w:r w:rsidRPr="002772F4">
        <w:rPr>
          <w:color w:val="000000"/>
          <w:sz w:val="28"/>
          <w:szCs w:val="28"/>
          <w:lang w:val="uk-UA"/>
        </w:rPr>
        <w:t>абзац перший частини першої викласти в такій редакції:</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t>"1. Суб'єкти надання інформації в обов'язковому порядку та безоплатно надають органу, що здійснює верифікацію та моніторинг державних виплат, інформацію, що визначена законодавством для призначення, нарахування та/або здійснення державних виплат і впливає на визначення права на отримання та розмір таких виплат, персональні дані з автоматизованих інформаційних систем, реєстрів, баз даних (</w:t>
      </w:r>
      <w:r w:rsidRPr="002772F4">
        <w:rPr>
          <w:color w:val="000000"/>
          <w:sz w:val="28"/>
          <w:szCs w:val="28"/>
          <w:lang w:val="uk-UA"/>
        </w:rPr>
        <w:t>виключно за наявності добровільної згоди реципієнтів на їх обробку)</w:t>
      </w:r>
      <w:r w:rsidRPr="002772F4">
        <w:rPr>
          <w:sz w:val="28"/>
          <w:szCs w:val="28"/>
          <w:lang w:val="uk-UA"/>
        </w:rPr>
        <w:t>, володільцем, розпорядником та/або адміністратором яких вони є, крім інформації з обмеженим доступом.";</w:t>
      </w:r>
    </w:p>
    <w:p w:rsidR="00B53754" w:rsidRPr="002772F4" w:rsidRDefault="00B53754" w:rsidP="00123E09">
      <w:pPr>
        <w:shd w:val="clear" w:color="auto" w:fill="FFFFFF"/>
        <w:spacing w:before="120"/>
        <w:ind w:firstLine="737"/>
        <w:jc w:val="both"/>
        <w:textAlignment w:val="baseline"/>
        <w:divId w:val="498156205"/>
        <w:rPr>
          <w:color w:val="000000"/>
          <w:sz w:val="28"/>
          <w:szCs w:val="28"/>
          <w:lang w:val="uk-UA"/>
        </w:rPr>
      </w:pPr>
      <w:r w:rsidRPr="002772F4">
        <w:rPr>
          <w:sz w:val="28"/>
          <w:szCs w:val="28"/>
          <w:lang w:val="uk-UA"/>
        </w:rPr>
        <w:t xml:space="preserve">частину третю </w:t>
      </w:r>
      <w:r w:rsidRPr="002772F4">
        <w:rPr>
          <w:color w:val="000000"/>
          <w:sz w:val="28"/>
          <w:szCs w:val="28"/>
          <w:lang w:val="uk-UA"/>
        </w:rPr>
        <w:t>викласти в такій редакції:</w:t>
      </w:r>
    </w:p>
    <w:p w:rsidR="00B53754" w:rsidRPr="002772F4" w:rsidRDefault="00B53754" w:rsidP="00123E09">
      <w:pPr>
        <w:shd w:val="clear" w:color="auto" w:fill="FFFFFF"/>
        <w:spacing w:before="120"/>
        <w:ind w:firstLine="737"/>
        <w:jc w:val="both"/>
        <w:textAlignment w:val="baseline"/>
        <w:divId w:val="498156205"/>
        <w:rPr>
          <w:sz w:val="28"/>
          <w:szCs w:val="28"/>
          <w:lang w:val="uk-UA"/>
        </w:rPr>
      </w:pPr>
      <w:r w:rsidRPr="002772F4">
        <w:rPr>
          <w:sz w:val="28"/>
          <w:szCs w:val="28"/>
          <w:lang w:val="uk-UA"/>
        </w:rPr>
        <w:lastRenderedPageBreak/>
        <w:t>"3. Інформаційний обмін із суб'єктами надання інформації здійснюється через систему електронної взаємодії державних електронних інформаційних ресурсів.".</w:t>
      </w:r>
    </w:p>
    <w:p w:rsidR="00B53754" w:rsidRPr="002772F4" w:rsidRDefault="00B53754" w:rsidP="00123E09">
      <w:pPr>
        <w:pStyle w:val="a3"/>
        <w:spacing w:before="120" w:beforeAutospacing="0" w:after="0" w:afterAutospacing="0"/>
        <w:ind w:firstLine="737"/>
        <w:jc w:val="both"/>
        <w:divId w:val="498156205"/>
        <w:rPr>
          <w:sz w:val="28"/>
          <w:szCs w:val="28"/>
          <w:lang w:val="uk-UA"/>
        </w:rPr>
      </w:pPr>
      <w:r w:rsidRPr="002772F4">
        <w:rPr>
          <w:sz w:val="28"/>
          <w:szCs w:val="28"/>
          <w:lang w:val="uk-UA"/>
        </w:rPr>
        <w:t>ІІ. Цей Закон набирає чинності з дня, наступного за днем його опублікування.</w:t>
      </w:r>
    </w:p>
    <w:p w:rsidR="00B53754" w:rsidRPr="002772F4" w:rsidRDefault="00B53754" w:rsidP="008C1CA2">
      <w:pPr>
        <w:spacing w:before="120"/>
        <w:ind w:firstLine="737"/>
        <w:jc w:val="both"/>
        <w:divId w:val="498156205"/>
        <w:rPr>
          <w:sz w:val="28"/>
          <w:szCs w:val="28"/>
          <w:lang w:val="uk-UA"/>
        </w:rPr>
      </w:pPr>
    </w:p>
    <w:p w:rsidR="00B53754" w:rsidRPr="002772F4" w:rsidRDefault="00B53754" w:rsidP="004213E5">
      <w:pPr>
        <w:spacing w:before="120"/>
        <w:jc w:val="both"/>
        <w:divId w:val="498156205"/>
        <w:rPr>
          <w:b/>
          <w:bCs/>
          <w:sz w:val="28"/>
          <w:szCs w:val="28"/>
          <w:lang w:val="uk-UA"/>
        </w:rPr>
      </w:pPr>
      <w:r w:rsidRPr="002772F4">
        <w:rPr>
          <w:b/>
          <w:bCs/>
          <w:sz w:val="28"/>
          <w:szCs w:val="28"/>
          <w:lang w:val="uk-UA"/>
        </w:rPr>
        <w:t>Голова Верховної Ради</w:t>
      </w:r>
    </w:p>
    <w:p w:rsidR="00B53754" w:rsidRPr="002772F4" w:rsidRDefault="00B53754" w:rsidP="004213E5">
      <w:pPr>
        <w:spacing w:before="120"/>
        <w:jc w:val="both"/>
        <w:divId w:val="498156205"/>
        <w:rPr>
          <w:b/>
          <w:bCs/>
          <w:sz w:val="28"/>
          <w:szCs w:val="28"/>
          <w:lang w:val="uk-UA"/>
        </w:rPr>
      </w:pPr>
      <w:r w:rsidRPr="002772F4">
        <w:rPr>
          <w:b/>
          <w:bCs/>
          <w:sz w:val="28"/>
          <w:szCs w:val="28"/>
          <w:lang w:val="uk-UA"/>
        </w:rPr>
        <w:t xml:space="preserve">             України</w:t>
      </w:r>
    </w:p>
    <w:sectPr w:rsidR="00B53754" w:rsidRPr="002772F4" w:rsidSect="007E56D7">
      <w:headerReference w:type="default" r:id="rId6"/>
      <w:pgSz w:w="11906" w:h="16838"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F0" w:rsidRDefault="009060F0">
      <w:r>
        <w:separator/>
      </w:r>
    </w:p>
  </w:endnote>
  <w:endnote w:type="continuationSeparator" w:id="0">
    <w:p w:rsidR="009060F0" w:rsidRDefault="0090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F0" w:rsidRDefault="009060F0">
      <w:r>
        <w:separator/>
      </w:r>
    </w:p>
  </w:footnote>
  <w:footnote w:type="continuationSeparator" w:id="0">
    <w:p w:rsidR="009060F0" w:rsidRDefault="0090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754" w:rsidRDefault="00B53754" w:rsidP="00CB4D03">
    <w:pPr>
      <w:pStyle w:val="a7"/>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59CD">
      <w:rPr>
        <w:rStyle w:val="a6"/>
        <w:noProof/>
      </w:rPr>
      <w:t>4</w:t>
    </w:r>
    <w:r>
      <w:rPr>
        <w:rStyle w:val="a6"/>
      </w:rPr>
      <w:fldChar w:fldCharType="end"/>
    </w:r>
  </w:p>
  <w:p w:rsidR="00B53754" w:rsidRDefault="00B53754">
    <w:pPr>
      <w:pStyle w:val="a7"/>
      <w:rPr>
        <w:lang w:val="uk-UA"/>
      </w:rPr>
    </w:pPr>
  </w:p>
  <w:p w:rsidR="00B53754" w:rsidRPr="005B1AED" w:rsidRDefault="00B53754">
    <w:pPr>
      <w:pStyle w:val="a7"/>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307"/>
    <w:rsid w:val="000049BD"/>
    <w:rsid w:val="000101E6"/>
    <w:rsid w:val="00017626"/>
    <w:rsid w:val="00026963"/>
    <w:rsid w:val="000318D8"/>
    <w:rsid w:val="00032686"/>
    <w:rsid w:val="00041B76"/>
    <w:rsid w:val="0005399F"/>
    <w:rsid w:val="00054B28"/>
    <w:rsid w:val="00056F61"/>
    <w:rsid w:val="00065EFC"/>
    <w:rsid w:val="00080E57"/>
    <w:rsid w:val="00081F4E"/>
    <w:rsid w:val="00084576"/>
    <w:rsid w:val="00084D81"/>
    <w:rsid w:val="00092A13"/>
    <w:rsid w:val="00094202"/>
    <w:rsid w:val="000C2248"/>
    <w:rsid w:val="000D0365"/>
    <w:rsid w:val="000D25DA"/>
    <w:rsid w:val="000D5997"/>
    <w:rsid w:val="000E2115"/>
    <w:rsid w:val="001018FC"/>
    <w:rsid w:val="001037C3"/>
    <w:rsid w:val="00105338"/>
    <w:rsid w:val="001159CD"/>
    <w:rsid w:val="00123E09"/>
    <w:rsid w:val="00133B7C"/>
    <w:rsid w:val="00136926"/>
    <w:rsid w:val="00166CE5"/>
    <w:rsid w:val="00171D9B"/>
    <w:rsid w:val="00193A76"/>
    <w:rsid w:val="00197BDE"/>
    <w:rsid w:val="001B43FD"/>
    <w:rsid w:val="001B6935"/>
    <w:rsid w:val="001C0339"/>
    <w:rsid w:val="001C5424"/>
    <w:rsid w:val="001C5B7A"/>
    <w:rsid w:val="001C5D5A"/>
    <w:rsid w:val="001C6DB0"/>
    <w:rsid w:val="001D2559"/>
    <w:rsid w:val="001E2D16"/>
    <w:rsid w:val="001F0866"/>
    <w:rsid w:val="001F4E41"/>
    <w:rsid w:val="002026E7"/>
    <w:rsid w:val="002145D3"/>
    <w:rsid w:val="0021519D"/>
    <w:rsid w:val="0021744F"/>
    <w:rsid w:val="00220FD4"/>
    <w:rsid w:val="00236465"/>
    <w:rsid w:val="00244481"/>
    <w:rsid w:val="002618F0"/>
    <w:rsid w:val="002671A9"/>
    <w:rsid w:val="00270C0C"/>
    <w:rsid w:val="002739FA"/>
    <w:rsid w:val="002772F4"/>
    <w:rsid w:val="00280AFF"/>
    <w:rsid w:val="00284B66"/>
    <w:rsid w:val="00286544"/>
    <w:rsid w:val="00290563"/>
    <w:rsid w:val="00290A3F"/>
    <w:rsid w:val="002D2654"/>
    <w:rsid w:val="002D5F45"/>
    <w:rsid w:val="002D6520"/>
    <w:rsid w:val="002E7512"/>
    <w:rsid w:val="002F2C19"/>
    <w:rsid w:val="002F4CD4"/>
    <w:rsid w:val="002F5252"/>
    <w:rsid w:val="00300044"/>
    <w:rsid w:val="003049FE"/>
    <w:rsid w:val="00323B03"/>
    <w:rsid w:val="00341F3A"/>
    <w:rsid w:val="00343D4F"/>
    <w:rsid w:val="0035602E"/>
    <w:rsid w:val="00356405"/>
    <w:rsid w:val="00366BD1"/>
    <w:rsid w:val="00373F32"/>
    <w:rsid w:val="003771AA"/>
    <w:rsid w:val="00394966"/>
    <w:rsid w:val="003A05C4"/>
    <w:rsid w:val="003A7207"/>
    <w:rsid w:val="003B63E1"/>
    <w:rsid w:val="003D3BA0"/>
    <w:rsid w:val="003D7CEE"/>
    <w:rsid w:val="003E3BC1"/>
    <w:rsid w:val="003E6099"/>
    <w:rsid w:val="003F3E8D"/>
    <w:rsid w:val="003F52F3"/>
    <w:rsid w:val="00401AB5"/>
    <w:rsid w:val="00404B32"/>
    <w:rsid w:val="004213E5"/>
    <w:rsid w:val="00422CAA"/>
    <w:rsid w:val="00423CC3"/>
    <w:rsid w:val="004319C6"/>
    <w:rsid w:val="004326FE"/>
    <w:rsid w:val="00442361"/>
    <w:rsid w:val="00447933"/>
    <w:rsid w:val="00457484"/>
    <w:rsid w:val="00477BE7"/>
    <w:rsid w:val="00493F57"/>
    <w:rsid w:val="0049430A"/>
    <w:rsid w:val="004956DF"/>
    <w:rsid w:val="0049632B"/>
    <w:rsid w:val="004C1FC8"/>
    <w:rsid w:val="004D08B3"/>
    <w:rsid w:val="004D1BF8"/>
    <w:rsid w:val="004D764C"/>
    <w:rsid w:val="004E00C7"/>
    <w:rsid w:val="004E01D1"/>
    <w:rsid w:val="004E31D1"/>
    <w:rsid w:val="004E5A51"/>
    <w:rsid w:val="004F09F6"/>
    <w:rsid w:val="004F4453"/>
    <w:rsid w:val="005015C5"/>
    <w:rsid w:val="005067D9"/>
    <w:rsid w:val="0051100E"/>
    <w:rsid w:val="005307D3"/>
    <w:rsid w:val="00534B70"/>
    <w:rsid w:val="00541210"/>
    <w:rsid w:val="00563668"/>
    <w:rsid w:val="0057292D"/>
    <w:rsid w:val="00584099"/>
    <w:rsid w:val="00591129"/>
    <w:rsid w:val="005B1AED"/>
    <w:rsid w:val="005B56BF"/>
    <w:rsid w:val="005D3457"/>
    <w:rsid w:val="005F65B5"/>
    <w:rsid w:val="00613CB5"/>
    <w:rsid w:val="00621E9F"/>
    <w:rsid w:val="00643877"/>
    <w:rsid w:val="00652F97"/>
    <w:rsid w:val="00655846"/>
    <w:rsid w:val="0066067E"/>
    <w:rsid w:val="00661E72"/>
    <w:rsid w:val="00663486"/>
    <w:rsid w:val="00675562"/>
    <w:rsid w:val="00677624"/>
    <w:rsid w:val="00677C66"/>
    <w:rsid w:val="006A1735"/>
    <w:rsid w:val="006B229F"/>
    <w:rsid w:val="006E0457"/>
    <w:rsid w:val="006F070C"/>
    <w:rsid w:val="006F4209"/>
    <w:rsid w:val="00701368"/>
    <w:rsid w:val="0070157C"/>
    <w:rsid w:val="00713D9B"/>
    <w:rsid w:val="00717307"/>
    <w:rsid w:val="00724189"/>
    <w:rsid w:val="00726A75"/>
    <w:rsid w:val="007770D9"/>
    <w:rsid w:val="007932F9"/>
    <w:rsid w:val="007A7BD9"/>
    <w:rsid w:val="007D6672"/>
    <w:rsid w:val="007E4736"/>
    <w:rsid w:val="007E56D7"/>
    <w:rsid w:val="007F50E9"/>
    <w:rsid w:val="007F6BB6"/>
    <w:rsid w:val="008128AA"/>
    <w:rsid w:val="008178F6"/>
    <w:rsid w:val="00830A0A"/>
    <w:rsid w:val="0083337F"/>
    <w:rsid w:val="0083355D"/>
    <w:rsid w:val="008424D7"/>
    <w:rsid w:val="008454F4"/>
    <w:rsid w:val="0085471B"/>
    <w:rsid w:val="008567FD"/>
    <w:rsid w:val="0086107B"/>
    <w:rsid w:val="00872133"/>
    <w:rsid w:val="00897F78"/>
    <w:rsid w:val="008A05A4"/>
    <w:rsid w:val="008A3D7A"/>
    <w:rsid w:val="008B207A"/>
    <w:rsid w:val="008C1CA2"/>
    <w:rsid w:val="008C23E1"/>
    <w:rsid w:val="008F354A"/>
    <w:rsid w:val="008F682B"/>
    <w:rsid w:val="009060F0"/>
    <w:rsid w:val="009159BA"/>
    <w:rsid w:val="00936765"/>
    <w:rsid w:val="0098059C"/>
    <w:rsid w:val="00985B1A"/>
    <w:rsid w:val="0099526F"/>
    <w:rsid w:val="009B5000"/>
    <w:rsid w:val="009C5C52"/>
    <w:rsid w:val="009D1CD6"/>
    <w:rsid w:val="009D5678"/>
    <w:rsid w:val="009F608F"/>
    <w:rsid w:val="00A07AE1"/>
    <w:rsid w:val="00A11D73"/>
    <w:rsid w:val="00A233C0"/>
    <w:rsid w:val="00A31E17"/>
    <w:rsid w:val="00A35C11"/>
    <w:rsid w:val="00A413F7"/>
    <w:rsid w:val="00A604C4"/>
    <w:rsid w:val="00A6631E"/>
    <w:rsid w:val="00A8209A"/>
    <w:rsid w:val="00A85EFA"/>
    <w:rsid w:val="00AC4C05"/>
    <w:rsid w:val="00AD7ADC"/>
    <w:rsid w:val="00AE41C6"/>
    <w:rsid w:val="00B33923"/>
    <w:rsid w:val="00B37475"/>
    <w:rsid w:val="00B53754"/>
    <w:rsid w:val="00B632A8"/>
    <w:rsid w:val="00B70BD1"/>
    <w:rsid w:val="00B827BD"/>
    <w:rsid w:val="00B87307"/>
    <w:rsid w:val="00BB2FF2"/>
    <w:rsid w:val="00BB3418"/>
    <w:rsid w:val="00BF578B"/>
    <w:rsid w:val="00BF6E63"/>
    <w:rsid w:val="00C00C7B"/>
    <w:rsid w:val="00C0335B"/>
    <w:rsid w:val="00C15966"/>
    <w:rsid w:val="00C22DFB"/>
    <w:rsid w:val="00C50E00"/>
    <w:rsid w:val="00C649F7"/>
    <w:rsid w:val="00C64BD7"/>
    <w:rsid w:val="00C705E7"/>
    <w:rsid w:val="00CA0FFC"/>
    <w:rsid w:val="00CA1683"/>
    <w:rsid w:val="00CB4D03"/>
    <w:rsid w:val="00CB74BD"/>
    <w:rsid w:val="00CC5D2B"/>
    <w:rsid w:val="00CE26B8"/>
    <w:rsid w:val="00CE5CE6"/>
    <w:rsid w:val="00CF3014"/>
    <w:rsid w:val="00D10C91"/>
    <w:rsid w:val="00D2614E"/>
    <w:rsid w:val="00D310DE"/>
    <w:rsid w:val="00D31817"/>
    <w:rsid w:val="00D50B3D"/>
    <w:rsid w:val="00D614DC"/>
    <w:rsid w:val="00D6312F"/>
    <w:rsid w:val="00D64739"/>
    <w:rsid w:val="00D656BC"/>
    <w:rsid w:val="00D84A11"/>
    <w:rsid w:val="00D85902"/>
    <w:rsid w:val="00D971C3"/>
    <w:rsid w:val="00DA545E"/>
    <w:rsid w:val="00DA7E24"/>
    <w:rsid w:val="00DC14A6"/>
    <w:rsid w:val="00DC1D8D"/>
    <w:rsid w:val="00DC240D"/>
    <w:rsid w:val="00DE2530"/>
    <w:rsid w:val="00E054D3"/>
    <w:rsid w:val="00E05722"/>
    <w:rsid w:val="00E068DA"/>
    <w:rsid w:val="00E14FB3"/>
    <w:rsid w:val="00E37C65"/>
    <w:rsid w:val="00E47DC8"/>
    <w:rsid w:val="00E67E8A"/>
    <w:rsid w:val="00E76A9A"/>
    <w:rsid w:val="00E956BA"/>
    <w:rsid w:val="00E95715"/>
    <w:rsid w:val="00EA1DCB"/>
    <w:rsid w:val="00EA57D8"/>
    <w:rsid w:val="00ED3D1E"/>
    <w:rsid w:val="00ED552E"/>
    <w:rsid w:val="00EF09F9"/>
    <w:rsid w:val="00EF313A"/>
    <w:rsid w:val="00F119FC"/>
    <w:rsid w:val="00F307B7"/>
    <w:rsid w:val="00F311D7"/>
    <w:rsid w:val="00F41FC7"/>
    <w:rsid w:val="00F47E9F"/>
    <w:rsid w:val="00F53C0F"/>
    <w:rsid w:val="00F544A8"/>
    <w:rsid w:val="00F8306D"/>
    <w:rsid w:val="00F83F4E"/>
    <w:rsid w:val="00F8721A"/>
    <w:rsid w:val="00F87FFA"/>
    <w:rsid w:val="00F973DC"/>
    <w:rsid w:val="00FB362D"/>
    <w:rsid w:val="00FC37F6"/>
    <w:rsid w:val="00FE03BE"/>
    <w:rsid w:val="00FE5ACD"/>
    <w:rsid w:val="00FF25E6"/>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11C03"/>
  <w15:docId w15:val="{DC0B3A95-DD5E-4F87-9616-AD063312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506F2"/>
    <w:rPr>
      <w:rFonts w:ascii="Cambria" w:eastAsia="Times New Roman" w:hAnsi="Cambria" w:cs="Times New Roman"/>
      <w:b/>
      <w:bCs/>
      <w:i/>
      <w:iCs/>
      <w:sz w:val="28"/>
      <w:szCs w:val="28"/>
      <w:lang w:val="ru-RU" w:eastAsia="ru-RU"/>
    </w:rPr>
  </w:style>
  <w:style w:type="character" w:customStyle="1" w:styleId="30">
    <w:name w:val="Заголовок 3 Знак"/>
    <w:link w:val="3"/>
    <w:uiPriority w:val="9"/>
    <w:semiHidden/>
    <w:rsid w:val="003506F2"/>
    <w:rPr>
      <w:rFonts w:ascii="Cambria" w:eastAsia="Times New Roman" w:hAnsi="Cambria" w:cs="Times New Roman"/>
      <w:b/>
      <w:bCs/>
      <w:sz w:val="26"/>
      <w:szCs w:val="26"/>
      <w:lang w:val="ru-RU" w:eastAsia="ru-RU"/>
    </w:rPr>
  </w:style>
  <w:style w:type="paragraph" w:styleId="a3">
    <w:name w:val="Normal (Web)"/>
    <w:basedOn w:val="a"/>
    <w:uiPriority w:val="99"/>
    <w:pPr>
      <w:spacing w:before="100" w:beforeAutospacing="1" w:after="100" w:afterAutospacing="1"/>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3506F2"/>
    <w:rPr>
      <w:rFonts w:ascii="Courier New" w:hAnsi="Courier New" w:cs="Courier New"/>
      <w:sz w:val="20"/>
      <w:szCs w:val="20"/>
      <w:lang w:val="ru-RU" w:eastAsia="ru-RU"/>
    </w:rPr>
  </w:style>
  <w:style w:type="paragraph" w:styleId="a4">
    <w:name w:val="footer"/>
    <w:basedOn w:val="a"/>
    <w:link w:val="a5"/>
    <w:uiPriority w:val="99"/>
    <w:rsid w:val="00FE5ACD"/>
    <w:pPr>
      <w:tabs>
        <w:tab w:val="center" w:pos="4819"/>
        <w:tab w:val="right" w:pos="9639"/>
      </w:tabs>
    </w:pPr>
  </w:style>
  <w:style w:type="character" w:customStyle="1" w:styleId="a5">
    <w:name w:val="Нижний колонтитул Знак"/>
    <w:link w:val="a4"/>
    <w:uiPriority w:val="99"/>
    <w:semiHidden/>
    <w:rsid w:val="003506F2"/>
    <w:rPr>
      <w:sz w:val="24"/>
      <w:szCs w:val="24"/>
      <w:lang w:val="ru-RU" w:eastAsia="ru-RU"/>
    </w:rPr>
  </w:style>
  <w:style w:type="character" w:styleId="a6">
    <w:name w:val="page number"/>
    <w:basedOn w:val="a0"/>
    <w:uiPriority w:val="99"/>
    <w:rsid w:val="00FE5ACD"/>
  </w:style>
  <w:style w:type="paragraph" w:styleId="a7">
    <w:name w:val="header"/>
    <w:basedOn w:val="a"/>
    <w:link w:val="a8"/>
    <w:uiPriority w:val="99"/>
    <w:rsid w:val="005B1AED"/>
    <w:pPr>
      <w:tabs>
        <w:tab w:val="center" w:pos="4819"/>
        <w:tab w:val="right" w:pos="9639"/>
      </w:tabs>
    </w:pPr>
  </w:style>
  <w:style w:type="character" w:customStyle="1" w:styleId="a8">
    <w:name w:val="Верхний колонтитул Знак"/>
    <w:link w:val="a7"/>
    <w:uiPriority w:val="99"/>
    <w:semiHidden/>
    <w:rsid w:val="003506F2"/>
    <w:rPr>
      <w:sz w:val="24"/>
      <w:szCs w:val="24"/>
      <w:lang w:val="ru-RU" w:eastAsia="ru-RU"/>
    </w:rPr>
  </w:style>
  <w:style w:type="character" w:customStyle="1" w:styleId="apple-converted-space">
    <w:name w:val="apple-converted-space"/>
    <w:basedOn w:val="a0"/>
    <w:uiPriority w:val="99"/>
    <w:rsid w:val="00056F61"/>
  </w:style>
  <w:style w:type="character" w:styleId="a9">
    <w:name w:val="Hyperlink"/>
    <w:uiPriority w:val="99"/>
    <w:rsid w:val="00056F61"/>
    <w:rPr>
      <w:color w:val="0000FF"/>
      <w:u w:val="single"/>
    </w:rPr>
  </w:style>
  <w:style w:type="paragraph" w:customStyle="1" w:styleId="rvps2">
    <w:name w:val="rvps2"/>
    <w:basedOn w:val="a"/>
    <w:uiPriority w:val="99"/>
    <w:rsid w:val="00C705E7"/>
    <w:pPr>
      <w:spacing w:before="100" w:beforeAutospacing="1" w:after="100" w:afterAutospacing="1"/>
    </w:pPr>
    <w:rPr>
      <w:lang w:val="uk-UA" w:eastAsia="uk-UA"/>
    </w:rPr>
  </w:style>
  <w:style w:type="character" w:customStyle="1" w:styleId="rvts9">
    <w:name w:val="rvts9"/>
    <w:basedOn w:val="a0"/>
    <w:uiPriority w:val="99"/>
    <w:rsid w:val="00C705E7"/>
  </w:style>
  <w:style w:type="character" w:customStyle="1" w:styleId="rvts46">
    <w:name w:val="rvts46"/>
    <w:basedOn w:val="a0"/>
    <w:uiPriority w:val="99"/>
    <w:rsid w:val="00C705E7"/>
  </w:style>
  <w:style w:type="paragraph" w:styleId="aa">
    <w:name w:val="Plain Text"/>
    <w:basedOn w:val="a"/>
    <w:link w:val="ab"/>
    <w:uiPriority w:val="99"/>
    <w:rsid w:val="005067D9"/>
    <w:rPr>
      <w:rFonts w:ascii="Courier New" w:hAnsi="Courier New" w:cs="Courier New"/>
      <w:sz w:val="20"/>
      <w:szCs w:val="20"/>
      <w:lang w:val="uk-UA"/>
    </w:rPr>
  </w:style>
  <w:style w:type="character" w:customStyle="1" w:styleId="PlainTextChar">
    <w:name w:val="Plain Text Char"/>
    <w:uiPriority w:val="99"/>
    <w:semiHidden/>
    <w:rsid w:val="003506F2"/>
    <w:rPr>
      <w:rFonts w:ascii="Courier New" w:hAnsi="Courier New" w:cs="Courier New"/>
      <w:sz w:val="20"/>
      <w:szCs w:val="20"/>
      <w:lang w:val="ru-RU" w:eastAsia="ru-RU"/>
    </w:rPr>
  </w:style>
  <w:style w:type="character" w:customStyle="1" w:styleId="ab">
    <w:name w:val="Текст Знак"/>
    <w:link w:val="aa"/>
    <w:uiPriority w:val="99"/>
    <w:locked/>
    <w:rsid w:val="005067D9"/>
    <w:rPr>
      <w:rFonts w:ascii="Courier New" w:hAnsi="Courier New" w:cs="Courier New"/>
      <w:lang w:val="uk-UA" w:eastAsia="ru-RU"/>
    </w:rPr>
  </w:style>
  <w:style w:type="paragraph" w:styleId="ac">
    <w:name w:val="Title"/>
    <w:basedOn w:val="a"/>
    <w:link w:val="ad"/>
    <w:uiPriority w:val="99"/>
    <w:qFormat/>
    <w:rsid w:val="005067D9"/>
    <w:pPr>
      <w:jc w:val="center"/>
    </w:pPr>
    <w:rPr>
      <w:b/>
      <w:bCs/>
      <w:sz w:val="28"/>
      <w:szCs w:val="28"/>
      <w:lang w:val="uk-UA"/>
    </w:rPr>
  </w:style>
  <w:style w:type="character" w:customStyle="1" w:styleId="ad">
    <w:name w:val="Заголовок Знак"/>
    <w:link w:val="ac"/>
    <w:uiPriority w:val="10"/>
    <w:rsid w:val="003506F2"/>
    <w:rPr>
      <w:rFonts w:ascii="Cambria" w:eastAsia="Times New Roman" w:hAnsi="Cambria" w:cs="Times New Roman"/>
      <w:b/>
      <w:bCs/>
      <w:kern w:val="28"/>
      <w:sz w:val="32"/>
      <w:szCs w:val="32"/>
      <w:lang w:val="ru-RU" w:eastAsia="ru-RU"/>
    </w:rPr>
  </w:style>
  <w:style w:type="character" w:customStyle="1" w:styleId="CharStyle5">
    <w:name w:val="Char Style 5"/>
    <w:link w:val="Style4"/>
    <w:uiPriority w:val="99"/>
    <w:locked/>
    <w:rsid w:val="00136926"/>
    <w:rPr>
      <w:sz w:val="27"/>
      <w:szCs w:val="27"/>
      <w:shd w:val="clear" w:color="auto" w:fill="FFFFFF"/>
    </w:rPr>
  </w:style>
  <w:style w:type="paragraph" w:customStyle="1" w:styleId="Style4">
    <w:name w:val="Style 4"/>
    <w:basedOn w:val="a"/>
    <w:link w:val="CharStyle5"/>
    <w:uiPriority w:val="99"/>
    <w:rsid w:val="00136926"/>
    <w:pPr>
      <w:widowControl w:val="0"/>
      <w:shd w:val="clear" w:color="auto" w:fill="FFFFFF"/>
      <w:spacing w:after="300" w:line="240" w:lineRule="atLeast"/>
    </w:pPr>
    <w:rPr>
      <w:noProof/>
      <w:sz w:val="27"/>
      <w:szCs w:val="27"/>
      <w:shd w:val="clear" w:color="auto" w:fill="FFFFFF"/>
      <w:lang w:val="en-US" w:eastAsia="en-US"/>
    </w:rPr>
  </w:style>
  <w:style w:type="character" w:customStyle="1" w:styleId="rvts37">
    <w:name w:val="rvts37"/>
    <w:basedOn w:val="a0"/>
    <w:uiPriority w:val="99"/>
    <w:rsid w:val="003D7CEE"/>
  </w:style>
  <w:style w:type="table" w:styleId="ae">
    <w:name w:val="Table Grid"/>
    <w:basedOn w:val="a1"/>
    <w:uiPriority w:val="99"/>
    <w:rsid w:val="00BB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link w:val="af0"/>
    <w:uiPriority w:val="99"/>
    <w:rsid w:val="001037C3"/>
    <w:pPr>
      <w:spacing w:before="120"/>
      <w:ind w:firstLine="567"/>
      <w:jc w:val="both"/>
    </w:pPr>
    <w:rPr>
      <w:rFonts w:ascii="Antiqua" w:hAnsi="Antiqua" w:cs="Antiqua"/>
      <w:sz w:val="26"/>
      <w:szCs w:val="26"/>
      <w:lang w:val="uk-UA"/>
    </w:rPr>
  </w:style>
  <w:style w:type="character" w:customStyle="1" w:styleId="af0">
    <w:name w:val="Нормальний текст Знак"/>
    <w:link w:val="af"/>
    <w:uiPriority w:val="99"/>
    <w:locked/>
    <w:rsid w:val="001037C3"/>
    <w:rPr>
      <w:rFonts w:ascii="Antiqua" w:eastAsia="Times New Roman" w:hAnsi="Antiqua" w:cs="Antiqua"/>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6205">
      <w:marLeft w:val="0"/>
      <w:marRight w:val="0"/>
      <w:marTop w:val="0"/>
      <w:marBottom w:val="0"/>
      <w:divBdr>
        <w:top w:val="none" w:sz="0" w:space="0" w:color="auto"/>
        <w:left w:val="none" w:sz="0" w:space="0" w:color="auto"/>
        <w:bottom w:val="none" w:sz="0" w:space="0" w:color="auto"/>
        <w:right w:val="none" w:sz="0" w:space="0" w:color="auto"/>
      </w:divBdr>
      <w:divsChild>
        <w:div w:id="498156206">
          <w:marLeft w:val="0"/>
          <w:marRight w:val="0"/>
          <w:marTop w:val="0"/>
          <w:marBottom w:val="0"/>
          <w:divBdr>
            <w:top w:val="none" w:sz="0" w:space="0" w:color="auto"/>
            <w:left w:val="none" w:sz="0" w:space="0" w:color="auto"/>
            <w:bottom w:val="none" w:sz="0" w:space="0" w:color="auto"/>
            <w:right w:val="none" w:sz="0" w:space="0" w:color="auto"/>
          </w:divBdr>
        </w:div>
        <w:div w:id="498156207">
          <w:marLeft w:val="0"/>
          <w:marRight w:val="0"/>
          <w:marTop w:val="0"/>
          <w:marBottom w:val="0"/>
          <w:divBdr>
            <w:top w:val="none" w:sz="0" w:space="0" w:color="auto"/>
            <w:left w:val="none" w:sz="0" w:space="0" w:color="auto"/>
            <w:bottom w:val="none" w:sz="0" w:space="0" w:color="auto"/>
            <w:right w:val="none" w:sz="0" w:space="0" w:color="auto"/>
          </w:divBdr>
        </w:div>
        <w:div w:id="498156208">
          <w:marLeft w:val="0"/>
          <w:marRight w:val="0"/>
          <w:marTop w:val="0"/>
          <w:marBottom w:val="0"/>
          <w:divBdr>
            <w:top w:val="none" w:sz="0" w:space="0" w:color="auto"/>
            <w:left w:val="none" w:sz="0" w:space="0" w:color="auto"/>
            <w:bottom w:val="none" w:sz="0" w:space="0" w:color="auto"/>
            <w:right w:val="none" w:sz="0" w:space="0" w:color="auto"/>
          </w:divBdr>
        </w:div>
        <w:div w:id="498156209">
          <w:marLeft w:val="0"/>
          <w:marRight w:val="0"/>
          <w:marTop w:val="0"/>
          <w:marBottom w:val="0"/>
          <w:divBdr>
            <w:top w:val="none" w:sz="0" w:space="0" w:color="auto"/>
            <w:left w:val="none" w:sz="0" w:space="0" w:color="auto"/>
            <w:bottom w:val="none" w:sz="0" w:space="0" w:color="auto"/>
            <w:right w:val="none" w:sz="0" w:space="0" w:color="auto"/>
          </w:divBdr>
        </w:div>
        <w:div w:id="49815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935</Words>
  <Characters>5335</Characters>
  <Application>Microsoft Office Word</Application>
  <DocSecurity>0</DocSecurity>
  <Lines>44</Lines>
  <Paragraphs>12</Paragraphs>
  <ScaleCrop>false</ScaleCrop>
  <Company>MoBIL GROUP</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УКРАЇНИ </dc:title>
  <dc:subject/>
  <dc:creator>Asus</dc:creator>
  <cp:keywords/>
  <dc:description/>
  <cp:lastModifiedBy>AVB</cp:lastModifiedBy>
  <cp:revision>12</cp:revision>
  <cp:lastPrinted>2017-10-24T16:09:00Z</cp:lastPrinted>
  <dcterms:created xsi:type="dcterms:W3CDTF">2020-01-10T10:59:00Z</dcterms:created>
  <dcterms:modified xsi:type="dcterms:W3CDTF">2020-01-10T16:45:00Z</dcterms:modified>
</cp:coreProperties>
</file>