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CD" w:rsidRDefault="00473D2B">
      <w:pPr>
        <w:spacing w:line="360" w:lineRule="auto"/>
        <w:jc w:val="center"/>
      </w:pPr>
      <w:r>
        <w:rPr>
          <w:b/>
        </w:rPr>
        <w:t>ПОРІВНЯЛЬНА ТАБЛИЦЯ</w:t>
      </w:r>
    </w:p>
    <w:p w:rsidR="00D32CCD" w:rsidRDefault="00473D2B">
      <w:pPr>
        <w:pStyle w:val="2"/>
        <w:spacing w:line="360" w:lineRule="auto"/>
        <w:ind w:firstLine="540"/>
        <w:jc w:val="center"/>
      </w:pPr>
      <w:r>
        <w:rPr>
          <w:rFonts w:ascii="Times New Roman" w:eastAsia="Times New Roman" w:hAnsi="Times New Roman" w:cs="Times New Roman"/>
          <w:i w:val="0"/>
          <w:color w:val="000000"/>
        </w:rPr>
        <w:t>до проекту Закону України «Про внесення змін до деяких законодавчих актів (щодо врегулювання цін на лікарські засоби)»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05"/>
        <w:gridCol w:w="63"/>
        <w:gridCol w:w="7369"/>
      </w:tblGrid>
      <w:tr w:rsidR="00D32CCD">
        <w:trPr>
          <w:trHeight w:val="788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CCD" w:rsidRDefault="00473D2B">
            <w:pPr>
              <w:spacing w:line="360" w:lineRule="auto"/>
              <w:jc w:val="center"/>
            </w:pPr>
            <w:r>
              <w:rPr>
                <w:b/>
              </w:rPr>
              <w:t>Зміст положення (норми) чинного законодавства</w:t>
            </w:r>
          </w:p>
        </w:tc>
        <w:tc>
          <w:tcPr>
            <w:tcW w:w="7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CCD" w:rsidRDefault="00473D2B">
            <w:pPr>
              <w:spacing w:line="360" w:lineRule="auto"/>
              <w:jc w:val="center"/>
            </w:pPr>
            <w:r>
              <w:rPr>
                <w:b/>
                <w:color w:val="000000"/>
              </w:rPr>
              <w:t>Зміст (положення) законодавчих актів України</w:t>
            </w:r>
          </w:p>
          <w:p w:rsidR="00D32CCD" w:rsidRDefault="00473D2B">
            <w:pPr>
              <w:spacing w:line="360" w:lineRule="auto"/>
              <w:jc w:val="center"/>
            </w:pPr>
            <w:r>
              <w:rPr>
                <w:b/>
                <w:color w:val="000000"/>
              </w:rPr>
              <w:t xml:space="preserve">з урахуванням </w:t>
            </w:r>
            <w:r>
              <w:rPr>
                <w:b/>
                <w:color w:val="000000"/>
              </w:rPr>
              <w:t>запропонованих змін</w:t>
            </w:r>
          </w:p>
        </w:tc>
      </w:tr>
      <w:tr w:rsidR="00D32CCD">
        <w:tc>
          <w:tcPr>
            <w:tcW w:w="1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CD" w:rsidRDefault="0047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rPr>
                <w:b/>
                <w:color w:val="000000"/>
                <w:lang w:eastAsia="uk-UA"/>
              </w:rPr>
              <w:t>Закон України «Про лікарські засоби»</w:t>
            </w:r>
          </w:p>
        </w:tc>
      </w:tr>
      <w:tr w:rsidR="00D32CCD"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CD" w:rsidRDefault="00D32CCD">
            <w:pPr>
              <w:shd w:val="clear" w:color="auto" w:fill="FFFFFF"/>
              <w:spacing w:line="360" w:lineRule="auto"/>
              <w:jc w:val="both"/>
              <w:textAlignment w:val="baseline"/>
            </w:pPr>
          </w:p>
          <w:p w:rsidR="00D32CCD" w:rsidRDefault="00473D2B">
            <w:pPr>
              <w:shd w:val="clear" w:color="auto" w:fill="FFFFFF"/>
              <w:spacing w:line="360" w:lineRule="auto"/>
              <w:jc w:val="both"/>
              <w:textAlignment w:val="baseline"/>
            </w:pPr>
            <w:r>
              <w:rPr>
                <w:b/>
                <w:color w:val="000000"/>
                <w:lang w:eastAsia="uk-UA"/>
              </w:rPr>
              <w:t>Норма відсутня</w:t>
            </w:r>
          </w:p>
          <w:p w:rsidR="00D32CCD" w:rsidRDefault="00D32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CD" w:rsidRDefault="0047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  <w:lang w:eastAsia="uk-UA"/>
              </w:rPr>
              <w:t xml:space="preserve">    </w:t>
            </w:r>
            <w:r>
              <w:rPr>
                <w:b/>
                <w:color w:val="000000"/>
                <w:lang w:eastAsia="uk-UA"/>
              </w:rPr>
              <w:t>Стаття 20</w:t>
            </w:r>
            <w:r>
              <w:rPr>
                <w:b/>
                <w:color w:val="000000"/>
                <w:vertAlign w:val="superscript"/>
                <w:lang w:eastAsia="uk-UA"/>
              </w:rPr>
              <w:t>1</w:t>
            </w:r>
            <w:r>
              <w:rPr>
                <w:b/>
                <w:color w:val="000000"/>
                <w:lang w:eastAsia="uk-UA"/>
              </w:rPr>
              <w:t>.Ціноутворення лікарських засобів</w:t>
            </w:r>
          </w:p>
          <w:p w:rsidR="00D32CCD" w:rsidRDefault="0047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  <w:lang w:eastAsia="uk-UA"/>
              </w:rPr>
              <w:t xml:space="preserve">    </w:t>
            </w:r>
            <w:r>
              <w:rPr>
                <w:color w:val="000000"/>
                <w:shd w:val="clear" w:color="auto" w:fill="FFFFFF"/>
              </w:rPr>
              <w:t xml:space="preserve">Граничні постачальницько-збутові та торговельні (роздрібні) надбавки </w:t>
            </w:r>
            <w:r>
              <w:rPr>
                <w:color w:val="000000"/>
                <w:lang w:eastAsia="uk-UA"/>
              </w:rPr>
              <w:t>на лікарські засоби і вироби медичного призначення, що реалізуються в Україні, вста</w:t>
            </w:r>
            <w:r w:rsidR="00A349DF">
              <w:rPr>
                <w:color w:val="000000"/>
                <w:lang w:eastAsia="uk-UA"/>
              </w:rPr>
              <w:t>но</w:t>
            </w:r>
            <w:r>
              <w:rPr>
                <w:color w:val="000000"/>
                <w:lang w:eastAsia="uk-UA"/>
              </w:rPr>
              <w:t xml:space="preserve">влюються Кабінетом Міністрів України, проте </w:t>
            </w:r>
            <w:r>
              <w:rPr>
                <w:color w:val="000000"/>
                <w:shd w:val="clear" w:color="auto" w:fill="FFFFFF"/>
              </w:rPr>
              <w:t>не можуть перевищувати 7 та 15 % відповідно від оптово-відпускної (для постачально-збутових надбавок) та закупівельної (для торго</w:t>
            </w:r>
            <w:r>
              <w:rPr>
                <w:color w:val="000000"/>
                <w:shd w:val="clear" w:color="auto" w:fill="FFFFFF"/>
              </w:rPr>
              <w:t>вельних надбавок) ціни  лікарських засобів і виробів медичного призначення.</w:t>
            </w:r>
          </w:p>
        </w:tc>
      </w:tr>
      <w:tr w:rsidR="00D32CCD">
        <w:tc>
          <w:tcPr>
            <w:tcW w:w="1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CD" w:rsidRDefault="0047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color w:val="000000"/>
                <w:lang w:eastAsia="uk-UA"/>
              </w:rPr>
              <w:t>Закон України «Про ціни і ціноутворення»</w:t>
            </w:r>
          </w:p>
        </w:tc>
      </w:tr>
      <w:tr w:rsidR="00D32CCD"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CD" w:rsidRDefault="00D32CCD">
            <w:pPr>
              <w:shd w:val="clear" w:color="auto" w:fill="FFFFFF"/>
              <w:spacing w:line="360" w:lineRule="auto"/>
              <w:jc w:val="both"/>
              <w:textAlignment w:val="baseline"/>
              <w:rPr>
                <w:b/>
                <w:color w:val="000000"/>
                <w:lang w:eastAsia="uk-UA"/>
              </w:rPr>
            </w:pPr>
          </w:p>
          <w:p w:rsidR="00D32CCD" w:rsidRDefault="00D32CCD">
            <w:pPr>
              <w:shd w:val="clear" w:color="auto" w:fill="FFFFFF"/>
              <w:spacing w:line="360" w:lineRule="auto"/>
              <w:jc w:val="both"/>
              <w:textAlignment w:val="baseline"/>
              <w:rPr>
                <w:b/>
                <w:color w:val="000000"/>
                <w:lang w:eastAsia="uk-UA"/>
              </w:rPr>
            </w:pPr>
          </w:p>
          <w:p w:rsidR="00D32CCD" w:rsidRDefault="00473D2B">
            <w:pPr>
              <w:shd w:val="clear" w:color="auto" w:fill="FFFFFF"/>
              <w:spacing w:line="360" w:lineRule="auto"/>
              <w:jc w:val="both"/>
              <w:textAlignment w:val="baseline"/>
            </w:pPr>
            <w:r>
              <w:rPr>
                <w:b/>
                <w:color w:val="000000"/>
                <w:lang w:eastAsia="uk-UA"/>
              </w:rPr>
              <w:t>Норма відсутня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CD" w:rsidRDefault="0047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color w:val="000000"/>
                <w:lang w:eastAsia="uk-UA"/>
              </w:rPr>
              <w:t>Стаття 13. Способи державного регулювання</w:t>
            </w:r>
          </w:p>
          <w:p w:rsidR="00D32CCD" w:rsidRDefault="0047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  <w:lang w:eastAsia="uk-UA"/>
              </w:rPr>
              <w:t>…</w:t>
            </w:r>
          </w:p>
          <w:p w:rsidR="00D32CCD" w:rsidRDefault="0047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  <w:lang w:eastAsia="uk-UA"/>
              </w:rPr>
              <w:t xml:space="preserve">    Обмеження щодо встановлення розміру граничних торговельних надбавок </w:t>
            </w:r>
            <w:r>
              <w:rPr>
                <w:color w:val="000000"/>
                <w:lang w:eastAsia="uk-UA"/>
              </w:rPr>
              <w:t>(націнок) на лікарські засоби та вироби медичного призначення можуть встановлюватись Законами України.</w:t>
            </w:r>
            <w:bookmarkStart w:id="0" w:name="_GoBack"/>
            <w:bookmarkEnd w:id="0"/>
          </w:p>
        </w:tc>
      </w:tr>
    </w:tbl>
    <w:p w:rsidR="00D32CCD" w:rsidRDefault="00D32CCD">
      <w:pPr>
        <w:widowControl w:val="0"/>
        <w:spacing w:line="360" w:lineRule="auto"/>
        <w:ind w:right="2"/>
        <w:jc w:val="both"/>
      </w:pPr>
    </w:p>
    <w:p w:rsidR="00D32CCD" w:rsidRDefault="00D32CCD">
      <w:pPr>
        <w:widowControl w:val="0"/>
        <w:spacing w:line="360" w:lineRule="auto"/>
        <w:ind w:right="2"/>
        <w:jc w:val="both"/>
      </w:pPr>
    </w:p>
    <w:p w:rsidR="00D32CCD" w:rsidRDefault="00473D2B">
      <w:pPr>
        <w:widowControl w:val="0"/>
        <w:spacing w:line="360" w:lineRule="auto"/>
        <w:ind w:right="2"/>
        <w:jc w:val="both"/>
      </w:pPr>
      <w:r>
        <w:rPr>
          <w:b/>
          <w:lang w:eastAsia="uk-UA"/>
        </w:rPr>
        <w:t>Народний депутат України</w:t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  <w:t xml:space="preserve"> </w:t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  <w:t>Костюк Д. С.</w:t>
      </w:r>
    </w:p>
    <w:sectPr w:rsidR="00D32CCD">
      <w:headerReference w:type="default" r:id="rId6"/>
      <w:pgSz w:w="16838" w:h="11906" w:orient="landscape"/>
      <w:pgMar w:top="899" w:right="1134" w:bottom="719" w:left="1134" w:header="72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2B" w:rsidRDefault="00473D2B">
      <w:r>
        <w:separator/>
      </w:r>
    </w:p>
  </w:endnote>
  <w:endnote w:type="continuationSeparator" w:id="0">
    <w:p w:rsidR="00473D2B" w:rsidRDefault="0047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2B" w:rsidRDefault="00473D2B">
      <w:r>
        <w:separator/>
      </w:r>
    </w:p>
  </w:footnote>
  <w:footnote w:type="continuationSeparator" w:id="0">
    <w:p w:rsidR="00473D2B" w:rsidRDefault="00473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CD" w:rsidRDefault="00473D2B">
    <w:pPr>
      <w:pStyle w:val="ab"/>
      <w:rPr>
        <w:rFonts w:eastAsia="Times New Roman"/>
      </w:rPr>
    </w:pPr>
    <w:r>
      <w:rPr>
        <w:noProof/>
        <w:lang w:eastAsia="uk-UA" w:bidi="ar-SA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TopAndBottom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D32CCD" w:rsidRDefault="00473D2B">
                          <w:pPr>
                            <w:pStyle w:val="ab"/>
                          </w:pPr>
                          <w:r>
                            <w:rPr>
                              <w:rStyle w:val="a4"/>
                              <w:lang w:eastAsia="uk-UA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  <w:rFonts w:eastAsia="Liberation Serif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">
              <v:fill opacity="0"/>
              <v:textbox inset="0,0,0,0">
                <w:txbxContent>
                  <w:p w:rsidR="00D32CCD" w:rsidRDefault="00473D2B">
                    <w:pPr>
                      <w:pStyle w:val="ab"/>
                    </w:pPr>
                    <w:r>
                      <w:rPr>
                        <w:rStyle w:val="a4"/>
                        <w:lang w:eastAsia="uk-UA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  <w:rFonts w:eastAsia="Liberation Serif"/>
                      </w:rPr>
                      <w:fldChar w:fldCharType="end"/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2CCD"/>
    <w:rsid w:val="00473D2B"/>
    <w:rsid w:val="00A349DF"/>
    <w:rsid w:val="00D3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68B7A-8B97-440A-B25C-823709B2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Liberation Serif" w:hAnsi="Times New Roman" w:cs="Liberation Serif"/>
      <w:sz w:val="28"/>
      <w:lang w:eastAsia="hi-IN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hAnsi="Arial"/>
      <w:b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Arial" w:eastAsia="Arial" w:hAnsi="Arial"/>
      <w:b/>
      <w:i/>
      <w:sz w:val="28"/>
      <w:lang w:val="uk-UA" w:eastAsia="ru-RU"/>
    </w:rPr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/>
      <w:sz w:val="28"/>
      <w:lang w:val="uk-UA" w:eastAsia="ru-RU"/>
    </w:rPr>
  </w:style>
  <w:style w:type="character" w:styleId="a4">
    <w:name w:val="page number"/>
    <w:basedOn w:val="a0"/>
    <w:qFormat/>
    <w:rPr>
      <w:rFonts w:eastAsia="Times New Roman"/>
    </w:rPr>
  </w:style>
  <w:style w:type="character" w:customStyle="1" w:styleId="3">
    <w:name w:val="Основной текст с отступом 3 Знак"/>
    <w:basedOn w:val="a0"/>
    <w:qFormat/>
    <w:rPr>
      <w:rFonts w:ascii="Times New Roman" w:eastAsia="Times New Roman" w:hAnsi="Times New Roman"/>
      <w:sz w:val="16"/>
      <w:lang w:val="uk-UA" w:eastAsia="ru-RU"/>
    </w:rPr>
  </w:style>
  <w:style w:type="character" w:customStyle="1" w:styleId="StyleZakonu">
    <w:name w:val="StyleZakonu Знак"/>
    <w:basedOn w:val="a0"/>
    <w:qFormat/>
    <w:rPr>
      <w:rFonts w:ascii="Times New Roman" w:eastAsia="Times New Roman" w:hAnsi="Times New Roman"/>
      <w:sz w:val="20"/>
      <w:lang w:val="uk-UA" w:eastAsia="ru-RU"/>
    </w:rPr>
  </w:style>
  <w:style w:type="character" w:customStyle="1" w:styleId="FontStyle20">
    <w:name w:val="Font Style20"/>
    <w:basedOn w:val="a0"/>
    <w:qFormat/>
    <w:rPr>
      <w:rFonts w:ascii="Times New Roman" w:eastAsia="Times New Roman" w:hAnsi="Times New Roman"/>
      <w:sz w:val="24"/>
    </w:rPr>
  </w:style>
  <w:style w:type="character" w:customStyle="1" w:styleId="a5">
    <w:name w:val="Текст выноски Знак"/>
    <w:basedOn w:val="a0"/>
    <w:qFormat/>
    <w:rPr>
      <w:rFonts w:ascii="Times New Roman" w:eastAsia="Times New Roman" w:hAnsi="Times New Roman"/>
      <w:sz w:val="2"/>
      <w:lang w:val="uk-UA" w:eastAsia="ru-RU"/>
    </w:rPr>
  </w:style>
  <w:style w:type="character" w:customStyle="1" w:styleId="apple-converted-space">
    <w:name w:val="apple-converted-space"/>
    <w:qFormat/>
  </w:style>
  <w:style w:type="character" w:customStyle="1" w:styleId="rvts9">
    <w:name w:val="rvts9"/>
    <w:qFormat/>
  </w:style>
  <w:style w:type="character" w:customStyle="1" w:styleId="rvts46">
    <w:name w:val="rvts46"/>
    <w:qFormat/>
  </w:style>
  <w:style w:type="character" w:customStyle="1" w:styleId="-">
    <w:name w:val="Интернет-ссылка"/>
    <w:basedOn w:val="a0"/>
    <w:rPr>
      <w:rFonts w:eastAsia="Times New Roman"/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hAnsi="Liberation Sans"/>
      <w:lang w:eastAsia="ar-SA"/>
    </w:rPr>
  </w:style>
  <w:style w:type="paragraph" w:styleId="a7">
    <w:name w:val="Body Text"/>
    <w:basedOn w:val="a"/>
    <w:pPr>
      <w:spacing w:after="140" w:line="276" w:lineRule="auto"/>
    </w:pPr>
    <w:rPr>
      <w:lang w:eastAsia="ar-SA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aa">
    <w:name w:val="Указатель"/>
    <w:basedOn w:val="a"/>
    <w:qFormat/>
    <w:rPr>
      <w:lang w:eastAsia="ar-SA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eastAsia="Liberation Serif" w:hAnsi="Calibri" w:cs="Liberation Serif"/>
      <w:sz w:val="22"/>
      <w:lang w:val="ru-RU" w:eastAsia="hi-IN"/>
    </w:rPr>
  </w:style>
  <w:style w:type="paragraph" w:styleId="ab">
    <w:name w:val="header"/>
    <w:basedOn w:val="a"/>
    <w:pPr>
      <w:tabs>
        <w:tab w:val="center" w:pos="4819"/>
        <w:tab w:val="right" w:pos="9639"/>
      </w:tabs>
    </w:pPr>
    <w:rPr>
      <w:lang w:eastAsia="ar-SA"/>
    </w:rPr>
  </w:style>
  <w:style w:type="paragraph" w:styleId="ac">
    <w:name w:val="Normal (Web)"/>
    <w:basedOn w:val="a"/>
    <w:qFormat/>
    <w:pPr>
      <w:spacing w:beforeAutospacing="1" w:afterAutospacing="1"/>
    </w:pPr>
    <w:rPr>
      <w:sz w:val="24"/>
      <w:lang w:val="ru-RU" w:eastAsia="ar-SA"/>
    </w:rPr>
  </w:style>
  <w:style w:type="paragraph" w:customStyle="1" w:styleId="StyleZakonu0">
    <w:name w:val="StyleZakonu"/>
    <w:basedOn w:val="a"/>
    <w:qFormat/>
    <w:pPr>
      <w:spacing w:after="60" w:line="220" w:lineRule="exact"/>
      <w:ind w:firstLine="284"/>
      <w:jc w:val="both"/>
    </w:pPr>
    <w:rPr>
      <w:sz w:val="20"/>
      <w:lang w:eastAsia="ar-SA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lang w:eastAsia="ar-SA"/>
    </w:rPr>
  </w:style>
  <w:style w:type="paragraph" w:styleId="ad">
    <w:name w:val="Balloon Text"/>
    <w:basedOn w:val="a"/>
    <w:qFormat/>
    <w:rPr>
      <w:rFonts w:ascii="Tahoma" w:hAnsi="Tahoma"/>
      <w:sz w:val="16"/>
      <w:lang w:eastAsia="ar-SA"/>
    </w:rPr>
  </w:style>
  <w:style w:type="paragraph" w:customStyle="1" w:styleId="rvps2">
    <w:name w:val="rvps2"/>
    <w:basedOn w:val="a"/>
    <w:qFormat/>
    <w:pPr>
      <w:spacing w:beforeAutospacing="1" w:afterAutospacing="1"/>
    </w:pPr>
    <w:rPr>
      <w:sz w:val="24"/>
      <w:lang w:eastAsia="ar-SA"/>
    </w:rPr>
  </w:style>
  <w:style w:type="paragraph" w:customStyle="1" w:styleId="ae">
    <w:name w:val="Содержимое врезки"/>
    <w:basedOn w:val="a"/>
    <w:qFormat/>
    <w:rPr>
      <w:lang w:eastAsia="ar-SA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ПОРІВНЯЛЬНА ТАБЛИЦЯ</vt:lpstr>
    </vt:vector>
  </TitlesOfParts>
  <Company>DG Win&amp;Soft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subject/>
  <dc:creator>1</dc:creator>
  <dc:description/>
  <cp:lastModifiedBy>Костюк Дмитро Сергійович</cp:lastModifiedBy>
  <cp:revision>1</cp:revision>
  <cp:lastPrinted>2020-01-14T08:02:00Z</cp:lastPrinted>
  <dcterms:created xsi:type="dcterms:W3CDTF">2013-02-08T15:15:00Z</dcterms:created>
  <dcterms:modified xsi:type="dcterms:W3CDTF">2020-01-14T08:03:00Z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DG Win&amp;Soft</vt:lpwstr>
  </property>
  <property fmtid="{D5CDD505-2E9C-101B-9397-08002B2CF9AE}" pid="3" name="Operator">
    <vt:lpwstr>user</vt:lpwstr>
  </property>
</Properties>
</file>