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7A" w:rsidRPr="0051347A" w:rsidRDefault="0051347A" w:rsidP="0051347A">
      <w:pPr>
        <w:jc w:val="center"/>
        <w:rPr>
          <w:rFonts w:ascii="Times New Roman" w:eastAsia="Calibri" w:hAnsi="Times New Roman" w:cs="Times New Roman"/>
          <w:b/>
          <w:sz w:val="28"/>
          <w:szCs w:val="28"/>
        </w:rPr>
      </w:pPr>
      <w:r w:rsidRPr="0051347A">
        <w:rPr>
          <w:rFonts w:ascii="Times New Roman" w:eastAsia="Calibri" w:hAnsi="Times New Roman" w:cs="Times New Roman"/>
          <w:b/>
          <w:sz w:val="28"/>
          <w:szCs w:val="28"/>
        </w:rPr>
        <w:t>ВИСНОВОК</w:t>
      </w:r>
    </w:p>
    <w:p w:rsidR="0051347A" w:rsidRPr="0051347A" w:rsidRDefault="0051347A" w:rsidP="0051347A">
      <w:pPr>
        <w:jc w:val="center"/>
        <w:rPr>
          <w:rFonts w:ascii="Times New Roman" w:eastAsia="Calibri" w:hAnsi="Times New Roman" w:cs="Times New Roman"/>
          <w:b/>
          <w:sz w:val="28"/>
          <w:szCs w:val="28"/>
        </w:rPr>
      </w:pPr>
      <w:r w:rsidRPr="0051347A">
        <w:rPr>
          <w:rFonts w:ascii="Times New Roman" w:eastAsia="Calibri" w:hAnsi="Times New Roman" w:cs="Times New Roman"/>
          <w:b/>
          <w:sz w:val="28"/>
          <w:szCs w:val="28"/>
        </w:rPr>
        <w:t>Комітету Верховної Ради України з питань інтеграції України з Європейським Союзом</w:t>
      </w:r>
    </w:p>
    <w:p w:rsidR="0051347A" w:rsidRPr="0051347A" w:rsidRDefault="0051347A" w:rsidP="0051347A">
      <w:pPr>
        <w:jc w:val="center"/>
        <w:rPr>
          <w:rFonts w:ascii="Times New Roman" w:eastAsia="Calibri" w:hAnsi="Times New Roman" w:cs="Times New Roman"/>
          <w:b/>
          <w:sz w:val="28"/>
          <w:szCs w:val="28"/>
        </w:rPr>
      </w:pPr>
      <w:r w:rsidRPr="0051347A">
        <w:rPr>
          <w:rFonts w:ascii="Times New Roman" w:eastAsia="Calibri" w:hAnsi="Times New Roman" w:cs="Times New Roman"/>
          <w:b/>
          <w:sz w:val="28"/>
          <w:szCs w:val="28"/>
        </w:rPr>
        <w:t xml:space="preserve">щодо проекту Закону України </w:t>
      </w:r>
    </w:p>
    <w:p w:rsidR="0051347A" w:rsidRPr="0051347A" w:rsidRDefault="0051347A" w:rsidP="0051347A">
      <w:pPr>
        <w:pStyle w:val="StyleZakonu"/>
        <w:spacing w:after="0" w:line="240" w:lineRule="auto"/>
        <w:ind w:firstLine="0"/>
        <w:jc w:val="center"/>
        <w:rPr>
          <w:rFonts w:eastAsia="Calibri"/>
          <w:b/>
          <w:sz w:val="28"/>
          <w:szCs w:val="28"/>
        </w:rPr>
      </w:pPr>
      <w:r w:rsidRPr="0051347A">
        <w:rPr>
          <w:rFonts w:eastAsia="Calibri"/>
          <w:b/>
          <w:sz w:val="28"/>
          <w:szCs w:val="28"/>
        </w:rPr>
        <w:t xml:space="preserve">"Про  </w:t>
      </w:r>
      <w:r w:rsidR="00515A0F" w:rsidRPr="00515A0F">
        <w:rPr>
          <w:rFonts w:eastAsia="Calibri"/>
          <w:b/>
          <w:sz w:val="28"/>
          <w:szCs w:val="28"/>
        </w:rPr>
        <w:t>внесення змін до деяких законодавчих актів України щодо адаптації законодавства України до вимог Директиви Європейського парламенту і Ради 2014/40/ЄС від 3 квітня 2014 року про наближення законів, підзаконних нормативно-правових актів та адміністративних положень держав-членів щодо виробництва, представлення та продажу тютюнових виробів і супутніх продуктів та про скасування Директиви 2001/37/ЄС</w:t>
      </w:r>
      <w:r w:rsidRPr="0051347A">
        <w:rPr>
          <w:rFonts w:eastAsia="Calibri"/>
          <w:b/>
          <w:sz w:val="28"/>
          <w:szCs w:val="28"/>
        </w:rPr>
        <w:t>"</w:t>
      </w:r>
    </w:p>
    <w:p w:rsidR="0051347A" w:rsidRPr="0051347A" w:rsidRDefault="00DA082E" w:rsidP="0051347A">
      <w:pPr>
        <w:jc w:val="center"/>
        <w:rPr>
          <w:rFonts w:ascii="Times New Roman" w:hAnsi="Times New Roman" w:cs="Times New Roman"/>
          <w:bCs/>
          <w:sz w:val="28"/>
          <w:szCs w:val="28"/>
        </w:rPr>
      </w:pPr>
      <w:r>
        <w:rPr>
          <w:rFonts w:ascii="Times New Roman" w:hAnsi="Times New Roman" w:cs="Times New Roman"/>
          <w:bCs/>
          <w:sz w:val="28"/>
          <w:szCs w:val="28"/>
        </w:rPr>
        <w:t>(</w:t>
      </w:r>
      <w:r w:rsidR="00A668B7" w:rsidRPr="00A668B7">
        <w:rPr>
          <w:rFonts w:ascii="Times New Roman" w:hAnsi="Times New Roman" w:cs="Times New Roman"/>
          <w:bCs/>
          <w:sz w:val="28"/>
          <w:szCs w:val="28"/>
        </w:rPr>
        <w:t xml:space="preserve">реєстр. </w:t>
      </w:r>
      <w:r w:rsidR="0051347A" w:rsidRPr="0051347A">
        <w:rPr>
          <w:rFonts w:ascii="Times New Roman" w:hAnsi="Times New Roman" w:cs="Times New Roman"/>
          <w:bCs/>
          <w:sz w:val="28"/>
          <w:szCs w:val="28"/>
        </w:rPr>
        <w:t>№ 2719-2</w:t>
      </w:r>
      <w:r w:rsidR="00276942" w:rsidRPr="00777868">
        <w:rPr>
          <w:rFonts w:ascii="Times New Roman" w:hAnsi="Times New Roman" w:cs="Times New Roman"/>
          <w:bCs/>
          <w:sz w:val="28"/>
          <w:szCs w:val="28"/>
        </w:rPr>
        <w:t xml:space="preserve">, </w:t>
      </w:r>
      <w:proofErr w:type="spellStart"/>
      <w:r w:rsidR="00276942">
        <w:rPr>
          <w:rFonts w:ascii="Times New Roman" w:hAnsi="Times New Roman" w:cs="Times New Roman"/>
          <w:bCs/>
          <w:sz w:val="28"/>
          <w:szCs w:val="28"/>
        </w:rPr>
        <w:t>н.д</w:t>
      </w:r>
      <w:proofErr w:type="spellEnd"/>
      <w:r w:rsidR="00276942">
        <w:rPr>
          <w:rFonts w:ascii="Times New Roman" w:hAnsi="Times New Roman" w:cs="Times New Roman"/>
          <w:bCs/>
          <w:sz w:val="28"/>
          <w:szCs w:val="28"/>
        </w:rPr>
        <w:t>.</w:t>
      </w:r>
      <w:r w:rsidR="0051347A" w:rsidRPr="0051347A">
        <w:rPr>
          <w:rFonts w:ascii="Times New Roman" w:hAnsi="Times New Roman" w:cs="Times New Roman"/>
          <w:bCs/>
          <w:sz w:val="28"/>
          <w:szCs w:val="28"/>
        </w:rPr>
        <w:t xml:space="preserve"> </w:t>
      </w:r>
      <w:proofErr w:type="spellStart"/>
      <w:r w:rsidR="0051347A" w:rsidRPr="0051347A">
        <w:rPr>
          <w:rFonts w:ascii="Times New Roman" w:hAnsi="Times New Roman" w:cs="Times New Roman"/>
          <w:bCs/>
          <w:sz w:val="28"/>
          <w:szCs w:val="28"/>
        </w:rPr>
        <w:t>О.Дубінський</w:t>
      </w:r>
      <w:proofErr w:type="spellEnd"/>
      <w:r w:rsidR="0051347A" w:rsidRPr="0051347A">
        <w:rPr>
          <w:rFonts w:ascii="Times New Roman" w:hAnsi="Times New Roman" w:cs="Times New Roman"/>
          <w:bCs/>
          <w:sz w:val="28"/>
          <w:szCs w:val="28"/>
        </w:rPr>
        <w:t>)</w:t>
      </w:r>
    </w:p>
    <w:p w:rsidR="0051347A" w:rsidRPr="0051347A" w:rsidRDefault="0051347A" w:rsidP="0051347A">
      <w:pPr>
        <w:shd w:val="clear" w:color="auto" w:fill="FFFFFF"/>
        <w:ind w:firstLine="709"/>
        <w:textAlignment w:val="baseline"/>
        <w:rPr>
          <w:rFonts w:ascii="Times New Roman" w:eastAsia="Calibri" w:hAnsi="Times New Roman" w:cs="Times New Roman"/>
          <w:b/>
          <w:bCs/>
          <w:sz w:val="28"/>
          <w:szCs w:val="28"/>
        </w:rPr>
      </w:pPr>
    </w:p>
    <w:p w:rsidR="0051347A" w:rsidRPr="0051347A" w:rsidRDefault="0051347A" w:rsidP="0051347A">
      <w:pPr>
        <w:shd w:val="clear" w:color="auto" w:fill="FFFFFF"/>
        <w:ind w:firstLine="709"/>
        <w:jc w:val="both"/>
        <w:textAlignment w:val="baseline"/>
        <w:rPr>
          <w:rFonts w:ascii="Times New Roman" w:eastAsia="Calibri" w:hAnsi="Times New Roman" w:cs="Times New Roman"/>
          <w:b/>
          <w:sz w:val="28"/>
          <w:szCs w:val="28"/>
        </w:rPr>
      </w:pPr>
      <w:r w:rsidRPr="0051347A">
        <w:rPr>
          <w:rFonts w:ascii="Times New Roman" w:eastAsia="Calibri" w:hAnsi="Times New Roman" w:cs="Times New Roman"/>
          <w:b/>
          <w:bCs/>
          <w:sz w:val="28"/>
          <w:szCs w:val="28"/>
        </w:rPr>
        <w:t xml:space="preserve">1. </w:t>
      </w:r>
      <w:r w:rsidRPr="0051347A">
        <w:rPr>
          <w:rFonts w:ascii="Times New Roman" w:eastAsia="Calibri" w:hAnsi="Times New Roman" w:cs="Times New Roman"/>
          <w:b/>
          <w:sz w:val="28"/>
          <w:szCs w:val="28"/>
        </w:rPr>
        <w:t>Загальна характеристика законопроекту</w:t>
      </w:r>
    </w:p>
    <w:p w:rsidR="0051347A" w:rsidRPr="0051347A" w:rsidRDefault="0051347A" w:rsidP="0051347A">
      <w:pPr>
        <w:spacing w:line="320" w:lineRule="exact"/>
        <w:ind w:firstLine="360"/>
        <w:jc w:val="both"/>
        <w:rPr>
          <w:rFonts w:ascii="Times New Roman" w:hAnsi="Times New Roman" w:cs="Times New Roman"/>
          <w:sz w:val="28"/>
          <w:szCs w:val="28"/>
        </w:rPr>
      </w:pPr>
      <w:r w:rsidRPr="0051347A">
        <w:rPr>
          <w:rFonts w:ascii="Times New Roman" w:hAnsi="Times New Roman" w:cs="Times New Roman"/>
          <w:sz w:val="28"/>
          <w:szCs w:val="28"/>
        </w:rPr>
        <w:t xml:space="preserve">Законопроект розроблено з метою наближення національних  законодавчих і нормативних актів до вимог Директиви Європейського парламенту і Ради 2014/40/ЄС від 3 квітня 2014 року про наближення законів, підзаконних нормативно-правових актів та адміністративних положень держав-членів щодо виробництва, представлення та продажу тютюнових виробів і супутніх продуктів та про скасування Директиви 2001/37/ЄС щодо максимальних рівнів смоли, нікотину та </w:t>
      </w:r>
      <w:proofErr w:type="spellStart"/>
      <w:r w:rsidRPr="0051347A">
        <w:rPr>
          <w:rFonts w:ascii="Times New Roman" w:hAnsi="Times New Roman" w:cs="Times New Roman"/>
          <w:sz w:val="28"/>
          <w:szCs w:val="28"/>
        </w:rPr>
        <w:t>монооксиду</w:t>
      </w:r>
      <w:proofErr w:type="spellEnd"/>
      <w:r w:rsidRPr="0051347A">
        <w:rPr>
          <w:rFonts w:ascii="Times New Roman" w:hAnsi="Times New Roman" w:cs="Times New Roman"/>
          <w:sz w:val="28"/>
          <w:szCs w:val="28"/>
        </w:rPr>
        <w:t xml:space="preserve"> вуглецю в димі сигарет; маркування та упаковки тютюнових виробів, включаючи медичні попередження; заборони розміщення на ринку тютюну для перорального застосування; регулювання певних продуктів, які пов'язані з тютюновими виробами, а саме електронних сигарет і їх заправних контейнерів, а також трав’яних виробів, призначених для куріння. </w:t>
      </w:r>
    </w:p>
    <w:p w:rsidR="0051347A" w:rsidRPr="0051347A" w:rsidRDefault="0051347A" w:rsidP="0051347A">
      <w:pPr>
        <w:ind w:firstLine="720"/>
        <w:contextualSpacing/>
        <w:jc w:val="both"/>
        <w:rPr>
          <w:rFonts w:ascii="Times New Roman" w:hAnsi="Times New Roman" w:cs="Times New Roman"/>
          <w:sz w:val="28"/>
          <w:szCs w:val="28"/>
        </w:rPr>
      </w:pPr>
    </w:p>
    <w:p w:rsidR="0051347A" w:rsidRPr="0051347A" w:rsidRDefault="0051347A" w:rsidP="0051347A">
      <w:pPr>
        <w:ind w:firstLine="708"/>
        <w:jc w:val="both"/>
        <w:rPr>
          <w:rFonts w:ascii="Times New Roman" w:hAnsi="Times New Roman" w:cs="Times New Roman"/>
          <w:b/>
          <w:sz w:val="28"/>
          <w:szCs w:val="28"/>
        </w:rPr>
      </w:pPr>
      <w:r w:rsidRPr="0051347A">
        <w:rPr>
          <w:rFonts w:ascii="Times New Roman" w:hAnsi="Times New Roman" w:cs="Times New Roman"/>
          <w:b/>
          <w:sz w:val="28"/>
          <w:szCs w:val="28"/>
        </w:rPr>
        <w:t>2. Належність законопроекту за предметом правового регулювання до сфери дії права Європейського Союзу</w:t>
      </w:r>
    </w:p>
    <w:p w:rsidR="0051347A" w:rsidRPr="0051347A" w:rsidRDefault="0051347A" w:rsidP="0051347A">
      <w:pPr>
        <w:ind w:firstLine="709"/>
        <w:jc w:val="both"/>
        <w:rPr>
          <w:rFonts w:ascii="Times New Roman" w:hAnsi="Times New Roman" w:cs="Times New Roman"/>
          <w:sz w:val="28"/>
          <w:szCs w:val="28"/>
        </w:rPr>
      </w:pPr>
      <w:r w:rsidRPr="0051347A">
        <w:rPr>
          <w:rFonts w:ascii="Times New Roman" w:hAnsi="Times New Roman" w:cs="Times New Roman"/>
          <w:sz w:val="28"/>
          <w:szCs w:val="28"/>
        </w:rPr>
        <w:t xml:space="preserve">Правовідносини захисту здоров’я людини від шкідливого впливу тютюнопаління </w:t>
      </w:r>
      <w:bookmarkStart w:id="0" w:name="OLE_LINK6"/>
      <w:bookmarkStart w:id="1" w:name="OLE_LINK7"/>
      <w:r w:rsidRPr="0051347A">
        <w:rPr>
          <w:rFonts w:ascii="Times New Roman" w:hAnsi="Times New Roman" w:cs="Times New Roman"/>
          <w:sz w:val="28"/>
          <w:szCs w:val="28"/>
        </w:rPr>
        <w:t xml:space="preserve">охоплюються  Главою 22 «Громадське здоров’я», в якій, зокрема, зазначено, що Україна поступово наближуватиме своє законодавство та практики до принципів права ЄС, зокрема у сфері інфекційних </w:t>
      </w:r>
      <w:proofErr w:type="spellStart"/>
      <w:r w:rsidRPr="0051347A">
        <w:rPr>
          <w:rFonts w:ascii="Times New Roman" w:hAnsi="Times New Roman" w:cs="Times New Roman"/>
          <w:sz w:val="28"/>
          <w:szCs w:val="28"/>
        </w:rPr>
        <w:t>хвороб</w:t>
      </w:r>
      <w:proofErr w:type="spellEnd"/>
      <w:r w:rsidRPr="0051347A">
        <w:rPr>
          <w:rFonts w:ascii="Times New Roman" w:hAnsi="Times New Roman" w:cs="Times New Roman"/>
          <w:sz w:val="28"/>
          <w:szCs w:val="28"/>
        </w:rPr>
        <w:t xml:space="preserve">, служби крові, трансплантації тканин і клітин, </w:t>
      </w:r>
      <w:r w:rsidRPr="0051347A">
        <w:rPr>
          <w:rFonts w:ascii="Times New Roman" w:hAnsi="Times New Roman" w:cs="Times New Roman"/>
          <w:b/>
          <w:sz w:val="28"/>
          <w:szCs w:val="28"/>
        </w:rPr>
        <w:t>а також тютюну</w:t>
      </w:r>
      <w:r w:rsidRPr="0051347A">
        <w:rPr>
          <w:rFonts w:ascii="Times New Roman" w:hAnsi="Times New Roman" w:cs="Times New Roman"/>
          <w:sz w:val="28"/>
          <w:szCs w:val="28"/>
        </w:rPr>
        <w:t xml:space="preserve">. Перелік відповідних актів права ЄС визначено у Додатку XL до Угоди, відповідно до якого Україна повинна виконувати Рекомендацію Ради від 2 грудня 2002 року про запобігання курінню та ініціативи з покращання контролю над тютюном, а також протягом двох років Україна повинна </w:t>
      </w:r>
      <w:proofErr w:type="spellStart"/>
      <w:r w:rsidRPr="0051347A">
        <w:rPr>
          <w:rFonts w:ascii="Times New Roman" w:hAnsi="Times New Roman" w:cs="Times New Roman"/>
          <w:sz w:val="28"/>
          <w:szCs w:val="28"/>
        </w:rPr>
        <w:t>імплементувати</w:t>
      </w:r>
      <w:proofErr w:type="spellEnd"/>
      <w:r w:rsidRPr="0051347A">
        <w:rPr>
          <w:rFonts w:ascii="Times New Roman" w:hAnsi="Times New Roman" w:cs="Times New Roman"/>
          <w:sz w:val="28"/>
          <w:szCs w:val="28"/>
        </w:rPr>
        <w:t xml:space="preserve"> в національне законодавство положення Директиви №2001/37/ЄС Європейського Парламенту та Ради ЄС від 5 червня 2001 року про наближення законодавчих, нормативних та адміністративних актів держав-членів щодо виробництва, презентації та реалізації тютюнових виробів. </w:t>
      </w:r>
    </w:p>
    <w:p w:rsidR="0051347A" w:rsidRPr="0051347A" w:rsidRDefault="0051347A" w:rsidP="0051347A">
      <w:pPr>
        <w:ind w:firstLine="708"/>
        <w:rPr>
          <w:rFonts w:ascii="Times New Roman" w:hAnsi="Times New Roman" w:cs="Times New Roman"/>
          <w:b/>
          <w:sz w:val="28"/>
          <w:szCs w:val="28"/>
        </w:rPr>
      </w:pPr>
      <w:r w:rsidRPr="0051347A">
        <w:rPr>
          <w:rFonts w:ascii="Times New Roman" w:hAnsi="Times New Roman" w:cs="Times New Roman"/>
          <w:b/>
          <w:sz w:val="28"/>
          <w:szCs w:val="28"/>
        </w:rPr>
        <w:lastRenderedPageBreak/>
        <w:t>3. Відповідність законопроекту праву ЄС</w:t>
      </w:r>
    </w:p>
    <w:p w:rsidR="0051347A" w:rsidRPr="0051347A" w:rsidRDefault="0051347A" w:rsidP="0051347A">
      <w:pPr>
        <w:ind w:firstLine="709"/>
        <w:jc w:val="both"/>
        <w:rPr>
          <w:rFonts w:ascii="Times New Roman" w:hAnsi="Times New Roman" w:cs="Times New Roman"/>
          <w:sz w:val="28"/>
          <w:szCs w:val="28"/>
        </w:rPr>
      </w:pPr>
      <w:r w:rsidRPr="0051347A">
        <w:rPr>
          <w:rFonts w:ascii="Times New Roman" w:hAnsi="Times New Roman" w:cs="Times New Roman"/>
          <w:sz w:val="28"/>
          <w:szCs w:val="28"/>
        </w:rPr>
        <w:t xml:space="preserve">З прийняттям 3 квітня 2014 року Директиви 2014/40/ЄС «Про наближення законів, підзаконних та адміністративних положень держав-членів стосовно виробництва, презентації та продажу тютюну та супутніх товарів припинила дію Директива 2001/37/ЄС, положення якої Україна повинна була </w:t>
      </w:r>
      <w:proofErr w:type="spellStart"/>
      <w:r w:rsidRPr="0051347A">
        <w:rPr>
          <w:rFonts w:ascii="Times New Roman" w:hAnsi="Times New Roman" w:cs="Times New Roman"/>
          <w:sz w:val="28"/>
          <w:szCs w:val="28"/>
        </w:rPr>
        <w:t>імплементувати</w:t>
      </w:r>
      <w:proofErr w:type="spellEnd"/>
      <w:r w:rsidRPr="0051347A">
        <w:rPr>
          <w:rFonts w:ascii="Times New Roman" w:hAnsi="Times New Roman" w:cs="Times New Roman"/>
          <w:sz w:val="28"/>
          <w:szCs w:val="28"/>
        </w:rPr>
        <w:t xml:space="preserve"> в національне законодавство.  Директива 2014/40/ЄС встановлює, серед іншого, більш жорсткі вимоги до виробництва, продажу та маркування тютюнових виробів, електронних сигарет та трав’яних виробів для куріння та відображає останні наукові дослідження в сфері охорони здоров’я. </w:t>
      </w:r>
    </w:p>
    <w:p w:rsidR="0051347A" w:rsidRPr="0051347A" w:rsidRDefault="0051347A" w:rsidP="0051347A">
      <w:pPr>
        <w:ind w:firstLine="709"/>
        <w:jc w:val="both"/>
        <w:rPr>
          <w:rFonts w:ascii="Times New Roman" w:hAnsi="Times New Roman" w:cs="Times New Roman"/>
          <w:sz w:val="28"/>
          <w:szCs w:val="28"/>
        </w:rPr>
      </w:pPr>
      <w:r w:rsidRPr="0051347A">
        <w:rPr>
          <w:rFonts w:ascii="Times New Roman" w:hAnsi="Times New Roman" w:cs="Times New Roman"/>
          <w:sz w:val="28"/>
          <w:szCs w:val="28"/>
        </w:rPr>
        <w:t>Постановою КМУ №1106 від 25 жовтня 2017 року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в односторонньому порядку взяла на себе зобов’язання щодо імплементації Директиви 2014/40/ЄС.</w:t>
      </w:r>
    </w:p>
    <w:p w:rsidR="0051347A" w:rsidRPr="0051347A" w:rsidRDefault="0051347A" w:rsidP="0051347A">
      <w:pPr>
        <w:ind w:firstLine="709"/>
        <w:jc w:val="both"/>
        <w:rPr>
          <w:rFonts w:ascii="Times New Roman" w:hAnsi="Times New Roman" w:cs="Times New Roman"/>
          <w:sz w:val="28"/>
          <w:szCs w:val="28"/>
        </w:rPr>
      </w:pPr>
      <w:r w:rsidRPr="0051347A">
        <w:rPr>
          <w:rFonts w:ascii="Times New Roman" w:hAnsi="Times New Roman" w:cs="Times New Roman"/>
          <w:sz w:val="28"/>
          <w:szCs w:val="28"/>
        </w:rPr>
        <w:t xml:space="preserve">Постановою передбачено розроблення Міністерством охорони здоров’я спільно з </w:t>
      </w:r>
      <w:proofErr w:type="spellStart"/>
      <w:r w:rsidRPr="0051347A">
        <w:rPr>
          <w:rFonts w:ascii="Times New Roman" w:hAnsi="Times New Roman" w:cs="Times New Roman"/>
          <w:sz w:val="28"/>
          <w:szCs w:val="28"/>
        </w:rPr>
        <w:t>Мінекономрозвитку</w:t>
      </w:r>
      <w:proofErr w:type="spellEnd"/>
      <w:r w:rsidRPr="0051347A">
        <w:rPr>
          <w:rFonts w:ascii="Times New Roman" w:hAnsi="Times New Roman" w:cs="Times New Roman"/>
          <w:sz w:val="28"/>
          <w:szCs w:val="28"/>
        </w:rPr>
        <w:t xml:space="preserve"> та Мінфіном законопроекту про внесення відповідних змін до Закону України “Про державне регулювання виробництва і обігу спирту етилового, коньячного і плодового, алкогольних напоїв та тютюнових виробів” та подання на розгляд Кабінету Міністрів України до 20 березня 2018 року. </w:t>
      </w:r>
    </w:p>
    <w:p w:rsidR="0051347A" w:rsidRPr="0051347A" w:rsidRDefault="0051347A" w:rsidP="0051347A">
      <w:pPr>
        <w:ind w:firstLine="709"/>
        <w:jc w:val="both"/>
        <w:rPr>
          <w:rFonts w:ascii="Times New Roman" w:hAnsi="Times New Roman" w:cs="Times New Roman"/>
          <w:sz w:val="28"/>
          <w:szCs w:val="28"/>
        </w:rPr>
      </w:pPr>
      <w:r w:rsidRPr="0051347A">
        <w:rPr>
          <w:rFonts w:ascii="Times New Roman" w:hAnsi="Times New Roman" w:cs="Times New Roman"/>
          <w:sz w:val="28"/>
          <w:szCs w:val="28"/>
        </w:rPr>
        <w:t xml:space="preserve">Положення такого законопроекту мали передбачати наближення національного законодавства до вимог Директиви 2014/40/ЄС в частині: встановлення обов’язку виробників та експортерів інформувати уповноважені державні органи про склад трав’яних сумішей для куріння; встановлення правил виробництва і продажу електронних сигарет та заправних контейнерів для них; заборони виробництва та продажу тютюнових виробів із смаковими добавками, інформація про які може вводити в оману споживача; заборони виробництва та продажу тютюну перорального вжитку; приведення процедури сертифікації тютюнових виробів у відповідність із нормами ЄС; забезпечення обміну інформацією між виробниками та імпортерами тютюнових виробів і уповноваженими державними органами; посилення вимог до маркування упаковки тютюнових виробів та трав’яних сумішей для куріння, а також  встановлення граничного вмісту смоли, нікотину та </w:t>
      </w:r>
      <w:proofErr w:type="spellStart"/>
      <w:r w:rsidRPr="0051347A">
        <w:rPr>
          <w:rFonts w:ascii="Times New Roman" w:hAnsi="Times New Roman" w:cs="Times New Roman"/>
          <w:sz w:val="28"/>
          <w:szCs w:val="28"/>
        </w:rPr>
        <w:t>монооксиду</w:t>
      </w:r>
      <w:proofErr w:type="spellEnd"/>
      <w:r w:rsidRPr="0051347A">
        <w:rPr>
          <w:rFonts w:ascii="Times New Roman" w:hAnsi="Times New Roman" w:cs="Times New Roman"/>
          <w:sz w:val="28"/>
          <w:szCs w:val="28"/>
        </w:rPr>
        <w:t xml:space="preserve"> вуглецю у тютюнових виробах  відповідно до норм ЄС. </w:t>
      </w:r>
    </w:p>
    <w:p w:rsidR="0051347A" w:rsidRPr="0051347A" w:rsidRDefault="00515A0F" w:rsidP="0051347A">
      <w:pPr>
        <w:ind w:firstLine="709"/>
        <w:jc w:val="both"/>
        <w:rPr>
          <w:rFonts w:ascii="Times New Roman" w:hAnsi="Times New Roman" w:cs="Times New Roman"/>
          <w:sz w:val="28"/>
          <w:szCs w:val="28"/>
        </w:rPr>
      </w:pPr>
      <w:r>
        <w:rPr>
          <w:rFonts w:ascii="Times New Roman" w:hAnsi="Times New Roman" w:cs="Times New Roman"/>
          <w:sz w:val="28"/>
          <w:szCs w:val="28"/>
        </w:rPr>
        <w:t>С</w:t>
      </w:r>
      <w:r w:rsidR="0051347A" w:rsidRPr="0051347A">
        <w:rPr>
          <w:rFonts w:ascii="Times New Roman" w:hAnsi="Times New Roman" w:cs="Times New Roman"/>
          <w:sz w:val="28"/>
          <w:szCs w:val="28"/>
        </w:rPr>
        <w:t xml:space="preserve">таття 428 Угоди про асоціацію передбачає поступове наближення законодавства України до принципів </w:t>
      </w:r>
      <w:proofErr w:type="spellStart"/>
      <w:r w:rsidR="0051347A" w:rsidRPr="0051347A">
        <w:rPr>
          <w:rFonts w:ascii="Times New Roman" w:hAnsi="Times New Roman" w:cs="Times New Roman"/>
          <w:sz w:val="28"/>
          <w:szCs w:val="28"/>
        </w:rPr>
        <w:t>acquis</w:t>
      </w:r>
      <w:proofErr w:type="spellEnd"/>
      <w:r w:rsidR="0051347A" w:rsidRPr="0051347A">
        <w:rPr>
          <w:rFonts w:ascii="Times New Roman" w:hAnsi="Times New Roman" w:cs="Times New Roman"/>
          <w:sz w:val="28"/>
          <w:szCs w:val="28"/>
        </w:rPr>
        <w:t xml:space="preserve"> ЄС, зокрема, у сфері інфекційних </w:t>
      </w:r>
      <w:proofErr w:type="spellStart"/>
      <w:r w:rsidR="0051347A" w:rsidRPr="0051347A">
        <w:rPr>
          <w:rFonts w:ascii="Times New Roman" w:hAnsi="Times New Roman" w:cs="Times New Roman"/>
          <w:sz w:val="28"/>
          <w:szCs w:val="28"/>
        </w:rPr>
        <w:t>хвороб</w:t>
      </w:r>
      <w:proofErr w:type="spellEnd"/>
      <w:r w:rsidR="0051347A" w:rsidRPr="0051347A">
        <w:rPr>
          <w:rFonts w:ascii="Times New Roman" w:hAnsi="Times New Roman" w:cs="Times New Roman"/>
          <w:sz w:val="28"/>
          <w:szCs w:val="28"/>
        </w:rPr>
        <w:t>, служб крові, трансплантації тканин і клітин, а також тютюну.</w:t>
      </w:r>
    </w:p>
    <w:p w:rsidR="00515A0F" w:rsidRPr="00515A0F" w:rsidRDefault="00515A0F" w:rsidP="00515A0F">
      <w:pPr>
        <w:ind w:firstLine="709"/>
        <w:jc w:val="both"/>
        <w:rPr>
          <w:rFonts w:ascii="Times New Roman" w:hAnsi="Times New Roman" w:cs="Times New Roman"/>
          <w:sz w:val="28"/>
          <w:szCs w:val="28"/>
        </w:rPr>
      </w:pPr>
      <w:r w:rsidRPr="00515A0F">
        <w:rPr>
          <w:rFonts w:ascii="Times New Roman" w:hAnsi="Times New Roman" w:cs="Times New Roman"/>
          <w:sz w:val="28"/>
          <w:szCs w:val="28"/>
        </w:rPr>
        <w:t xml:space="preserve">Законопроект є альтернативним до проекту Закону  №2719, внесеного </w:t>
      </w:r>
      <w:proofErr w:type="spellStart"/>
      <w:r w:rsidRPr="00515A0F">
        <w:rPr>
          <w:rFonts w:ascii="Times New Roman" w:hAnsi="Times New Roman" w:cs="Times New Roman"/>
          <w:sz w:val="28"/>
          <w:szCs w:val="28"/>
        </w:rPr>
        <w:t>н.д</w:t>
      </w:r>
      <w:proofErr w:type="spellEnd"/>
      <w:r w:rsidRPr="00515A0F">
        <w:rPr>
          <w:rFonts w:ascii="Times New Roman" w:hAnsi="Times New Roman" w:cs="Times New Roman"/>
          <w:sz w:val="28"/>
          <w:szCs w:val="28"/>
        </w:rPr>
        <w:t xml:space="preserve">. </w:t>
      </w:r>
      <w:proofErr w:type="spellStart"/>
      <w:r w:rsidRPr="00515A0F">
        <w:rPr>
          <w:rFonts w:ascii="Times New Roman" w:hAnsi="Times New Roman" w:cs="Times New Roman"/>
          <w:sz w:val="28"/>
          <w:szCs w:val="28"/>
        </w:rPr>
        <w:t>І.Климпуш-Цинцадзе</w:t>
      </w:r>
      <w:proofErr w:type="spellEnd"/>
      <w:r w:rsidRPr="00515A0F">
        <w:rPr>
          <w:rFonts w:ascii="Times New Roman" w:hAnsi="Times New Roman" w:cs="Times New Roman"/>
          <w:sz w:val="28"/>
          <w:szCs w:val="28"/>
        </w:rPr>
        <w:t xml:space="preserve"> та  містять здебільшого схожі положення щодо імплементації Директиви 2014/40/ЄС</w:t>
      </w:r>
      <w:r>
        <w:rPr>
          <w:rFonts w:ascii="Times New Roman" w:hAnsi="Times New Roman" w:cs="Times New Roman"/>
          <w:sz w:val="28"/>
          <w:szCs w:val="28"/>
        </w:rPr>
        <w:t xml:space="preserve"> (див. висновок Комітету до законопроекту 2719)</w:t>
      </w:r>
      <w:r w:rsidRPr="00515A0F">
        <w:rPr>
          <w:rFonts w:ascii="Times New Roman" w:hAnsi="Times New Roman" w:cs="Times New Roman"/>
          <w:sz w:val="28"/>
          <w:szCs w:val="28"/>
        </w:rPr>
        <w:t xml:space="preserve">. Проте автор законопроекту застосовує різні підходи до </w:t>
      </w:r>
      <w:r w:rsidRPr="00515A0F">
        <w:rPr>
          <w:rFonts w:ascii="Times New Roman" w:hAnsi="Times New Roman" w:cs="Times New Roman"/>
          <w:sz w:val="28"/>
          <w:szCs w:val="28"/>
        </w:rPr>
        <w:lastRenderedPageBreak/>
        <w:t>імплементації Статті 15 «</w:t>
      </w:r>
      <w:proofErr w:type="spellStart"/>
      <w:r w:rsidRPr="00515A0F">
        <w:rPr>
          <w:rFonts w:ascii="Times New Roman" w:hAnsi="Times New Roman" w:cs="Times New Roman"/>
          <w:sz w:val="28"/>
          <w:szCs w:val="28"/>
        </w:rPr>
        <w:t>Простежуваність</w:t>
      </w:r>
      <w:proofErr w:type="spellEnd"/>
      <w:r w:rsidRPr="00515A0F">
        <w:rPr>
          <w:rFonts w:ascii="Times New Roman" w:hAnsi="Times New Roman" w:cs="Times New Roman"/>
          <w:sz w:val="28"/>
          <w:szCs w:val="28"/>
        </w:rPr>
        <w:t>»</w:t>
      </w:r>
      <w:r w:rsidR="00DA082E">
        <w:rPr>
          <w:rFonts w:ascii="Times New Roman" w:hAnsi="Times New Roman" w:cs="Times New Roman"/>
          <w:sz w:val="28"/>
          <w:szCs w:val="28"/>
        </w:rPr>
        <w:t xml:space="preserve"> та</w:t>
      </w:r>
      <w:r w:rsidRPr="00515A0F">
        <w:rPr>
          <w:rFonts w:ascii="Times New Roman" w:hAnsi="Times New Roman" w:cs="Times New Roman"/>
          <w:sz w:val="28"/>
          <w:szCs w:val="28"/>
        </w:rPr>
        <w:t xml:space="preserve"> Глави ІІ «Маркування та пакування».</w:t>
      </w:r>
    </w:p>
    <w:p w:rsidR="0051347A" w:rsidRPr="0051347A" w:rsidRDefault="00515A0F" w:rsidP="0051347A">
      <w:pPr>
        <w:ind w:firstLine="709"/>
        <w:jc w:val="both"/>
        <w:rPr>
          <w:rFonts w:ascii="Times New Roman" w:hAnsi="Times New Roman" w:cs="Times New Roman"/>
          <w:sz w:val="28"/>
          <w:szCs w:val="28"/>
        </w:rPr>
      </w:pPr>
      <w:r>
        <w:rPr>
          <w:rFonts w:ascii="Times New Roman" w:hAnsi="Times New Roman" w:cs="Times New Roman"/>
          <w:sz w:val="28"/>
          <w:szCs w:val="28"/>
        </w:rPr>
        <w:t>Так</w:t>
      </w:r>
      <w:r w:rsidR="00DA082E">
        <w:rPr>
          <w:rFonts w:ascii="Times New Roman" w:hAnsi="Times New Roman" w:cs="Times New Roman"/>
          <w:sz w:val="28"/>
          <w:szCs w:val="28"/>
        </w:rPr>
        <w:t>,</w:t>
      </w:r>
      <w:r>
        <w:rPr>
          <w:rFonts w:ascii="Times New Roman" w:hAnsi="Times New Roman" w:cs="Times New Roman"/>
          <w:sz w:val="28"/>
          <w:szCs w:val="28"/>
        </w:rPr>
        <w:t xml:space="preserve"> проект Закону </w:t>
      </w:r>
      <w:r w:rsidR="0051347A" w:rsidRPr="0051347A">
        <w:rPr>
          <w:rFonts w:ascii="Times New Roman" w:hAnsi="Times New Roman" w:cs="Times New Roman"/>
          <w:sz w:val="28"/>
          <w:szCs w:val="28"/>
        </w:rPr>
        <w:t xml:space="preserve">передбачає </w:t>
      </w:r>
      <w:r>
        <w:rPr>
          <w:rFonts w:ascii="Times New Roman" w:hAnsi="Times New Roman" w:cs="Times New Roman"/>
          <w:sz w:val="28"/>
          <w:szCs w:val="28"/>
        </w:rPr>
        <w:t>імплементацію</w:t>
      </w:r>
      <w:r w:rsidR="0051347A" w:rsidRPr="0051347A">
        <w:rPr>
          <w:rFonts w:ascii="Times New Roman" w:hAnsi="Times New Roman" w:cs="Times New Roman"/>
          <w:sz w:val="28"/>
          <w:szCs w:val="28"/>
        </w:rPr>
        <w:t xml:space="preserve"> вимог Директиви щодо </w:t>
      </w:r>
      <w:proofErr w:type="spellStart"/>
      <w:r w:rsidR="0051347A" w:rsidRPr="0051347A">
        <w:rPr>
          <w:rFonts w:ascii="Times New Roman" w:hAnsi="Times New Roman" w:cs="Times New Roman"/>
          <w:sz w:val="28"/>
          <w:szCs w:val="28"/>
        </w:rPr>
        <w:t>простежуваності</w:t>
      </w:r>
      <w:proofErr w:type="spellEnd"/>
      <w:r w:rsidR="0051347A" w:rsidRPr="0051347A">
        <w:rPr>
          <w:rFonts w:ascii="Times New Roman" w:hAnsi="Times New Roman" w:cs="Times New Roman"/>
          <w:sz w:val="28"/>
          <w:szCs w:val="28"/>
        </w:rPr>
        <w:t xml:space="preserve"> тютюнових виробів шляхом запровадження «єдиної інформаційної системи» вироблених та імпортованих товарів, що підлягають обов’язковій ідентифікації, яка, шляхом застосування цифрового двовимірного унікального коду, забезпечує створення, збирання, накопичення, обробку, захист, облік та надання інформації про обіг товарів, що підлягають обов'язковій ідентифікації, за допомогою нанесення цифрового двовимірного унікального коду безпосередньо на кожну одиницю товару, що не закривається маркою акцизного податку та надає доступ до інформації про таку одиницю товару, забезпечує простеження руху такої одиниці товару від його виробника або імпортера до моменту її реалізації кінцевому споживачу.</w:t>
      </w:r>
    </w:p>
    <w:p w:rsidR="0051347A" w:rsidRPr="0051347A" w:rsidRDefault="0051347A" w:rsidP="0051347A">
      <w:pPr>
        <w:ind w:firstLine="709"/>
        <w:jc w:val="both"/>
        <w:rPr>
          <w:rFonts w:ascii="Times New Roman" w:hAnsi="Times New Roman" w:cs="Times New Roman"/>
          <w:sz w:val="28"/>
          <w:szCs w:val="28"/>
        </w:rPr>
      </w:pPr>
      <w:r w:rsidRPr="0051347A">
        <w:rPr>
          <w:rFonts w:ascii="Times New Roman" w:hAnsi="Times New Roman" w:cs="Times New Roman"/>
          <w:sz w:val="28"/>
          <w:szCs w:val="28"/>
        </w:rPr>
        <w:t xml:space="preserve">Законопроектом також передбачається, що однією з вимог до маркування тютюнових виробів, які реалізуються в Україні, є зазначення відомостей щодо вмісту смоли та нікотину в диму однієї сигарети (щодо сигарет), які наносяться на зовнішню поверхню однієї меншої сторони упаковки тютюнових виробів і займають не менше 15 відсотків площі цієї сторони. Така норма не узгоджується з вимогами Директиви, яка визначає, що зазначення рівнів викидів смоли, нікотину та </w:t>
      </w:r>
      <w:proofErr w:type="spellStart"/>
      <w:r w:rsidRPr="0051347A">
        <w:rPr>
          <w:rFonts w:ascii="Times New Roman" w:hAnsi="Times New Roman" w:cs="Times New Roman"/>
          <w:sz w:val="28"/>
          <w:szCs w:val="28"/>
        </w:rPr>
        <w:t>монооксиду</w:t>
      </w:r>
      <w:proofErr w:type="spellEnd"/>
      <w:r w:rsidRPr="0051347A">
        <w:rPr>
          <w:rFonts w:ascii="Times New Roman" w:hAnsi="Times New Roman" w:cs="Times New Roman"/>
          <w:sz w:val="28"/>
          <w:szCs w:val="28"/>
        </w:rPr>
        <w:t xml:space="preserve"> вуглецю на одиничних пачках сигарет є оманливим, оскільки це спонукає споживачів вважати, що певні сигарети є менш шкідливими, ніж інші. Це ж стосується, наприклад, використання певних слів або ознак, таких як слова «з низьким вмістом смоли», «легкі», «</w:t>
      </w:r>
      <w:proofErr w:type="spellStart"/>
      <w:r w:rsidRPr="0051347A">
        <w:rPr>
          <w:rFonts w:ascii="Times New Roman" w:hAnsi="Times New Roman" w:cs="Times New Roman"/>
          <w:sz w:val="28"/>
          <w:szCs w:val="28"/>
        </w:rPr>
        <w:t>ультралегкі</w:t>
      </w:r>
      <w:proofErr w:type="spellEnd"/>
      <w:r w:rsidRPr="0051347A">
        <w:rPr>
          <w:rFonts w:ascii="Times New Roman" w:hAnsi="Times New Roman" w:cs="Times New Roman"/>
          <w:sz w:val="28"/>
          <w:szCs w:val="28"/>
        </w:rPr>
        <w:t xml:space="preserve">», «м'які», «натуральні», «органічні», «без добавок», «без смаку і аромату» або «тонкі», або певних назв, зображень та художніх чи інших знаків. Стаття 13 Директиви «Представлення виробу» передбачає, що маркування одиничних пачок та будь-якого зовнішнього пакування та самих тютюнових виробів не повинно містити жодних елементів або ознак, які рекламують тютюновий виріб або сприяють його споживанню, створюючи помилкове враження про його характеристики, наслідки для здоров'я, ризики або викиди; етикетки не повинні включати жодної інформації про нікотин, смолу та </w:t>
      </w:r>
      <w:proofErr w:type="spellStart"/>
      <w:r w:rsidRPr="0051347A">
        <w:rPr>
          <w:rFonts w:ascii="Times New Roman" w:hAnsi="Times New Roman" w:cs="Times New Roman"/>
          <w:sz w:val="28"/>
          <w:szCs w:val="28"/>
        </w:rPr>
        <w:t>монооксид</w:t>
      </w:r>
      <w:proofErr w:type="spellEnd"/>
      <w:r w:rsidRPr="0051347A">
        <w:rPr>
          <w:rFonts w:ascii="Times New Roman" w:hAnsi="Times New Roman" w:cs="Times New Roman"/>
          <w:sz w:val="28"/>
          <w:szCs w:val="28"/>
        </w:rPr>
        <w:t xml:space="preserve"> вуглецю у тютюновому виробі.</w:t>
      </w:r>
    </w:p>
    <w:bookmarkEnd w:id="0"/>
    <w:bookmarkEnd w:id="1"/>
    <w:p w:rsidR="003B04A8" w:rsidRPr="0051347A" w:rsidRDefault="0024749A" w:rsidP="0024749A">
      <w:pPr>
        <w:ind w:firstLine="709"/>
        <w:jc w:val="both"/>
        <w:rPr>
          <w:rFonts w:ascii="Times New Roman" w:hAnsi="Times New Roman" w:cs="Times New Roman"/>
        </w:rPr>
      </w:pPr>
      <w:r w:rsidRPr="0024749A">
        <w:rPr>
          <w:rFonts w:ascii="Times New Roman" w:hAnsi="Times New Roman" w:cs="Times New Roman"/>
          <w:sz w:val="28"/>
          <w:szCs w:val="28"/>
        </w:rPr>
        <w:t>Положення проекту Закону в цілому враховують вимоги Директиви № 2014/40/ЄС, однак не повною мірою</w:t>
      </w:r>
      <w:bookmarkStart w:id="2" w:name="_GoBack"/>
      <w:bookmarkEnd w:id="2"/>
      <w:r w:rsidRPr="0024749A">
        <w:rPr>
          <w:rFonts w:ascii="Times New Roman" w:hAnsi="Times New Roman" w:cs="Times New Roman"/>
          <w:sz w:val="28"/>
          <w:szCs w:val="28"/>
        </w:rPr>
        <w:t xml:space="preserve">. Беручи до уваги те, що Україна в односторонньому порядку взяла на себе зобов’язання щодо імплементації зазначеної директиви, положення проекту Закону </w:t>
      </w:r>
      <w:r w:rsidRPr="0024749A">
        <w:rPr>
          <w:rFonts w:ascii="Times New Roman" w:hAnsi="Times New Roman" w:cs="Times New Roman"/>
          <w:b/>
          <w:sz w:val="28"/>
          <w:szCs w:val="28"/>
        </w:rPr>
        <w:t xml:space="preserve">не суперечать міжнародно-правовим зобов’язанням України </w:t>
      </w:r>
      <w:r w:rsidRPr="0024749A">
        <w:rPr>
          <w:rFonts w:ascii="Times New Roman" w:hAnsi="Times New Roman" w:cs="Times New Roman"/>
          <w:sz w:val="28"/>
          <w:szCs w:val="28"/>
        </w:rPr>
        <w:t>в сфері європейської інтеграції.</w:t>
      </w:r>
    </w:p>
    <w:sectPr w:rsidR="003B04A8" w:rsidRPr="0051347A" w:rsidSect="002474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7A"/>
    <w:rsid w:val="0024749A"/>
    <w:rsid w:val="00276942"/>
    <w:rsid w:val="003E2519"/>
    <w:rsid w:val="0051347A"/>
    <w:rsid w:val="00515A0F"/>
    <w:rsid w:val="005C36BD"/>
    <w:rsid w:val="006746A5"/>
    <w:rsid w:val="00777868"/>
    <w:rsid w:val="009D4404"/>
    <w:rsid w:val="00A668B7"/>
    <w:rsid w:val="00DA08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51E27-71FF-4E87-825A-F82EE219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uiPriority w:val="99"/>
    <w:rsid w:val="0051347A"/>
    <w:pPr>
      <w:spacing w:after="60" w:line="220" w:lineRule="exact"/>
      <w:ind w:firstLine="284"/>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27694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76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8907">
      <w:bodyDiv w:val="1"/>
      <w:marLeft w:val="0"/>
      <w:marRight w:val="0"/>
      <w:marTop w:val="0"/>
      <w:marBottom w:val="0"/>
      <w:divBdr>
        <w:top w:val="none" w:sz="0" w:space="0" w:color="auto"/>
        <w:left w:val="none" w:sz="0" w:space="0" w:color="auto"/>
        <w:bottom w:val="none" w:sz="0" w:space="0" w:color="auto"/>
        <w:right w:val="none" w:sz="0" w:space="0" w:color="auto"/>
      </w:divBdr>
    </w:div>
    <w:div w:id="6613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4885</Words>
  <Characters>2786</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Фостик Богдан Володимирович</dc:creator>
  <cp:keywords/>
  <dc:description/>
  <cp:lastModifiedBy>Фостик Богдан Володимирович</cp:lastModifiedBy>
  <cp:revision>4</cp:revision>
  <cp:lastPrinted>2020-02-12T14:16:00Z</cp:lastPrinted>
  <dcterms:created xsi:type="dcterms:W3CDTF">2020-02-12T14:08:00Z</dcterms:created>
  <dcterms:modified xsi:type="dcterms:W3CDTF">2020-02-14T09:06:00Z</dcterms:modified>
</cp:coreProperties>
</file>