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6E" w:rsidRPr="00C51F6E" w:rsidRDefault="00C51F6E" w:rsidP="00607547">
      <w:pPr>
        <w:pStyle w:val="Nazva"/>
        <w:ind w:firstLine="709"/>
        <w:rPr>
          <w:i/>
        </w:rPr>
      </w:pPr>
    </w:p>
    <w:p w:rsidR="005B162F" w:rsidRPr="00C35D5A" w:rsidRDefault="005B162F" w:rsidP="00607547">
      <w:pPr>
        <w:pStyle w:val="Nazva"/>
        <w:ind w:firstLine="709"/>
      </w:pPr>
    </w:p>
    <w:p w:rsidR="00F131FF" w:rsidRPr="00C35D5A" w:rsidRDefault="00F131FF" w:rsidP="00607547">
      <w:pPr>
        <w:pStyle w:val="Nazva"/>
        <w:ind w:firstLine="709"/>
      </w:pPr>
    </w:p>
    <w:p w:rsidR="00F131FF" w:rsidRDefault="00F131FF" w:rsidP="00607547">
      <w:pPr>
        <w:pStyle w:val="Nazva"/>
        <w:ind w:firstLine="709"/>
        <w:rPr>
          <w:i/>
        </w:rPr>
      </w:pPr>
    </w:p>
    <w:p w:rsidR="00E33F73" w:rsidRDefault="00E33F73" w:rsidP="00607547">
      <w:pPr>
        <w:pStyle w:val="Nazva"/>
        <w:ind w:firstLine="709"/>
        <w:rPr>
          <w:i/>
        </w:rPr>
      </w:pPr>
    </w:p>
    <w:p w:rsidR="00E33F73" w:rsidRPr="00506846" w:rsidRDefault="00E33F73" w:rsidP="00607547">
      <w:pPr>
        <w:pStyle w:val="Nazva"/>
        <w:ind w:firstLine="709"/>
        <w:rPr>
          <w:i/>
        </w:rPr>
      </w:pPr>
    </w:p>
    <w:p w:rsidR="005B162F" w:rsidRDefault="005B162F" w:rsidP="00607547">
      <w:pPr>
        <w:pStyle w:val="Nazva"/>
        <w:ind w:firstLine="709"/>
      </w:pPr>
    </w:p>
    <w:p w:rsidR="00642C77" w:rsidRDefault="00642C77" w:rsidP="00607547">
      <w:pPr>
        <w:pStyle w:val="Nazva"/>
        <w:ind w:firstLine="709"/>
      </w:pPr>
    </w:p>
    <w:p w:rsidR="005B162F" w:rsidRPr="00E3100D" w:rsidRDefault="005B162F" w:rsidP="00066EAA">
      <w:pPr>
        <w:pStyle w:val="Nazva"/>
      </w:pPr>
      <w:r w:rsidRPr="00E3100D">
        <w:t>ВИСНОВОК</w:t>
      </w:r>
    </w:p>
    <w:p w:rsidR="005B162F" w:rsidRPr="00E3100D" w:rsidRDefault="005B162F" w:rsidP="00066EAA">
      <w:pPr>
        <w:pStyle w:val="Nazva"/>
      </w:pPr>
      <w:r w:rsidRPr="00E3100D">
        <w:t xml:space="preserve">на проект Закону України «Про </w:t>
      </w:r>
      <w:r w:rsidR="00D829E1" w:rsidRPr="00E3100D">
        <w:t xml:space="preserve">внесення змін до </w:t>
      </w:r>
      <w:r w:rsidR="00CA6A15">
        <w:t>деяких законодавчих актів щодо ефективності</w:t>
      </w:r>
      <w:r w:rsidR="006B28C8">
        <w:t xml:space="preserve"> та цільового</w:t>
      </w:r>
      <w:r w:rsidR="00CA6A15">
        <w:t xml:space="preserve"> використання коштів</w:t>
      </w:r>
      <w:r w:rsidR="00CA2017">
        <w:t xml:space="preserve"> </w:t>
      </w:r>
      <w:r w:rsidR="00CA6A15">
        <w:t>соціального страхування»</w:t>
      </w:r>
    </w:p>
    <w:p w:rsidR="005B162F" w:rsidRPr="00E3100D" w:rsidRDefault="005B162F" w:rsidP="00607547">
      <w:pPr>
        <w:ind w:firstLine="709"/>
        <w:jc w:val="both"/>
        <w:rPr>
          <w:b/>
        </w:rPr>
      </w:pPr>
    </w:p>
    <w:p w:rsidR="002E736E" w:rsidRPr="002B7B13" w:rsidRDefault="00CE3644" w:rsidP="00607547">
      <w:pPr>
        <w:tabs>
          <w:tab w:val="left" w:pos="6946"/>
        </w:tabs>
        <w:ind w:firstLine="709"/>
        <w:jc w:val="both"/>
        <w:rPr>
          <w:lang w:eastAsia="en-US"/>
        </w:rPr>
      </w:pPr>
      <w:r>
        <w:rPr>
          <w:lang w:eastAsia="en-US"/>
        </w:rPr>
        <w:t>З</w:t>
      </w:r>
      <w:r w:rsidR="002E736E">
        <w:rPr>
          <w:lang w:eastAsia="en-US"/>
        </w:rPr>
        <w:t xml:space="preserve">аконопроект </w:t>
      </w:r>
      <w:r>
        <w:rPr>
          <w:lang w:eastAsia="en-US"/>
        </w:rPr>
        <w:t xml:space="preserve">поданий як </w:t>
      </w:r>
      <w:r w:rsidR="002E736E">
        <w:rPr>
          <w:lang w:eastAsia="en-US"/>
        </w:rPr>
        <w:t>альтернативни</w:t>
      </w:r>
      <w:r>
        <w:rPr>
          <w:lang w:eastAsia="en-US"/>
        </w:rPr>
        <w:t>й</w:t>
      </w:r>
      <w:r w:rsidR="002E736E">
        <w:rPr>
          <w:lang w:eastAsia="en-US"/>
        </w:rPr>
        <w:t xml:space="preserve"> до </w:t>
      </w:r>
      <w:r>
        <w:rPr>
          <w:lang w:eastAsia="en-US"/>
        </w:rPr>
        <w:t xml:space="preserve">законопроекту </w:t>
      </w:r>
      <w:r w:rsidR="002B7B13">
        <w:rPr>
          <w:lang w:eastAsia="en-US"/>
        </w:rPr>
        <w:t xml:space="preserve">№ 2743 </w:t>
      </w:r>
      <w:r w:rsidR="002B7B13">
        <w:rPr>
          <w:lang w:eastAsia="en-US"/>
        </w:rPr>
        <w:br/>
        <w:t>від 15.01.2020</w:t>
      </w:r>
      <w:r>
        <w:rPr>
          <w:lang w:eastAsia="en-US"/>
        </w:rPr>
        <w:t xml:space="preserve"> з такою ж назвою</w:t>
      </w:r>
      <w:r w:rsidR="002B7B13" w:rsidRPr="00CE3644">
        <w:rPr>
          <w:lang w:eastAsia="en-US"/>
        </w:rPr>
        <w:t>.</w:t>
      </w:r>
    </w:p>
    <w:p w:rsidR="00140628" w:rsidRDefault="00CE3644" w:rsidP="00607547">
      <w:pPr>
        <w:tabs>
          <w:tab w:val="left" w:pos="6946"/>
        </w:tabs>
        <w:ind w:firstLine="709"/>
        <w:jc w:val="both"/>
        <w:rPr>
          <w:lang w:eastAsia="en-US"/>
        </w:rPr>
      </w:pPr>
      <w:r>
        <w:rPr>
          <w:lang w:eastAsia="en-US"/>
        </w:rPr>
        <w:t>Як вказано у пояснювальній записці до проекту, «ц</w:t>
      </w:r>
      <w:r w:rsidR="003709C9">
        <w:rPr>
          <w:lang w:eastAsia="en-US"/>
        </w:rPr>
        <w:t>іл</w:t>
      </w:r>
      <w:r>
        <w:rPr>
          <w:lang w:eastAsia="en-US"/>
        </w:rPr>
        <w:t>і</w:t>
      </w:r>
      <w:r w:rsidR="003709C9">
        <w:rPr>
          <w:lang w:eastAsia="en-US"/>
        </w:rPr>
        <w:t xml:space="preserve"> і завдання</w:t>
      </w:r>
      <w:r>
        <w:rPr>
          <w:lang w:eastAsia="en-US"/>
        </w:rPr>
        <w:t xml:space="preserve"> </w:t>
      </w:r>
      <w:r w:rsidR="00140628">
        <w:rPr>
          <w:lang w:eastAsia="en-US"/>
        </w:rPr>
        <w:t xml:space="preserve"> </w:t>
      </w:r>
      <w:r w:rsidR="0033264D">
        <w:rPr>
          <w:lang w:eastAsia="en-US"/>
        </w:rPr>
        <w:br/>
      </w:r>
      <w:r>
        <w:rPr>
          <w:lang w:eastAsia="en-US"/>
        </w:rPr>
        <w:t>проекту – не допустити «</w:t>
      </w:r>
      <w:r w:rsidR="003709C9">
        <w:rPr>
          <w:lang w:eastAsia="en-US"/>
        </w:rPr>
        <w:t>злиття</w:t>
      </w:r>
      <w:r w:rsidR="003709C9" w:rsidRPr="002B7B13">
        <w:rPr>
          <w:lang w:eastAsia="en-US"/>
        </w:rPr>
        <w:t>» коштів соціального страхування із коштами Державного бюджету України, а також посилення державного нагляду за коштами соціальних фондів</w:t>
      </w:r>
      <w:r>
        <w:rPr>
          <w:lang w:eastAsia="en-US"/>
        </w:rPr>
        <w:t>»</w:t>
      </w:r>
      <w:r w:rsidR="00140628">
        <w:rPr>
          <w:lang w:eastAsia="en-US"/>
        </w:rPr>
        <w:t>.</w:t>
      </w:r>
    </w:p>
    <w:p w:rsidR="006A01C5" w:rsidRDefault="00CE3644" w:rsidP="00607547">
      <w:pPr>
        <w:tabs>
          <w:tab w:val="left" w:pos="6946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Головне науково-експертне управління, проаналізувавши законопроект, зазначає, що ті його положення, які передбачають здійснення </w:t>
      </w:r>
      <w:r w:rsidR="006A01C5">
        <w:rPr>
          <w:lang w:eastAsia="en-US"/>
        </w:rPr>
        <w:t xml:space="preserve">Рахунковою палатою </w:t>
      </w:r>
      <w:r>
        <w:rPr>
          <w:lang w:eastAsia="en-US"/>
        </w:rPr>
        <w:t xml:space="preserve">фінансового </w:t>
      </w:r>
      <w:r w:rsidR="006A01C5">
        <w:rPr>
          <w:lang w:eastAsia="en-US"/>
        </w:rPr>
        <w:t>аудиту та а</w:t>
      </w:r>
      <w:r>
        <w:rPr>
          <w:lang w:eastAsia="en-US"/>
        </w:rPr>
        <w:t>у</w:t>
      </w:r>
      <w:r w:rsidR="006A01C5">
        <w:rPr>
          <w:lang w:eastAsia="en-US"/>
        </w:rPr>
        <w:t xml:space="preserve">диту ефективності використання </w:t>
      </w:r>
      <w:r>
        <w:rPr>
          <w:lang w:eastAsia="en-US"/>
        </w:rPr>
        <w:t xml:space="preserve"> </w:t>
      </w:r>
      <w:r w:rsidR="006A01C5">
        <w:rPr>
          <w:lang w:eastAsia="en-US"/>
        </w:rPr>
        <w:t xml:space="preserve">коштів фондів загальнообов’язкового державного соціального страхування, майже </w:t>
      </w:r>
      <w:r w:rsidR="00626E35">
        <w:rPr>
          <w:lang w:eastAsia="en-US"/>
        </w:rPr>
        <w:t xml:space="preserve">повністю </w:t>
      </w:r>
      <w:r w:rsidR="006A01C5">
        <w:rPr>
          <w:lang w:eastAsia="en-US"/>
        </w:rPr>
        <w:t>збігаються за змістом з відповідними положеннями проекту № 2743</w:t>
      </w:r>
      <w:r w:rsidR="006A01C5">
        <w:rPr>
          <w:rStyle w:val="af8"/>
          <w:lang w:eastAsia="en-US"/>
        </w:rPr>
        <w:footnoteReference w:id="1"/>
      </w:r>
      <w:r w:rsidR="006A01C5">
        <w:rPr>
          <w:lang w:eastAsia="en-US"/>
        </w:rPr>
        <w:t>.</w:t>
      </w:r>
    </w:p>
    <w:p w:rsidR="001B23D6" w:rsidRDefault="006A01C5" w:rsidP="00607547">
      <w:pPr>
        <w:tabs>
          <w:tab w:val="left" w:pos="6946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У зв’язку з цим </w:t>
      </w:r>
      <w:r w:rsidR="00066EAA">
        <w:rPr>
          <w:lang w:eastAsia="en-US"/>
        </w:rPr>
        <w:t xml:space="preserve">викладені у висновку управління від 19.02.2020 </w:t>
      </w:r>
      <w:r w:rsidR="00066EAA">
        <w:rPr>
          <w:lang w:eastAsia="en-US"/>
        </w:rPr>
        <w:br/>
        <w:t xml:space="preserve">№ 16/3-165/2743 </w:t>
      </w:r>
      <w:r>
        <w:rPr>
          <w:lang w:eastAsia="en-US"/>
        </w:rPr>
        <w:t xml:space="preserve">зауваження щодо узгодження вказаних положень з </w:t>
      </w:r>
      <w:r w:rsidR="00066EAA">
        <w:rPr>
          <w:lang w:eastAsia="en-US"/>
        </w:rPr>
        <w:t xml:space="preserve">положеннями </w:t>
      </w:r>
      <w:r w:rsidR="00626E35">
        <w:rPr>
          <w:lang w:eastAsia="en-US"/>
        </w:rPr>
        <w:t>чинних законів</w:t>
      </w:r>
      <w:r w:rsidR="00066EAA">
        <w:rPr>
          <w:lang w:eastAsia="en-US"/>
        </w:rPr>
        <w:t xml:space="preserve"> про </w:t>
      </w:r>
      <w:r>
        <w:rPr>
          <w:lang w:eastAsia="en-US"/>
        </w:rPr>
        <w:t>систем</w:t>
      </w:r>
      <w:r w:rsidR="00066EAA">
        <w:rPr>
          <w:lang w:eastAsia="en-US"/>
        </w:rPr>
        <w:t>у</w:t>
      </w:r>
      <w:r>
        <w:rPr>
          <w:lang w:eastAsia="en-US"/>
        </w:rPr>
        <w:t xml:space="preserve"> державного нагляду та контролю</w:t>
      </w:r>
      <w:r w:rsidR="001B23D6">
        <w:rPr>
          <w:lang w:eastAsia="en-US"/>
        </w:rPr>
        <w:t xml:space="preserve"> залишаються актуальними й щодо альтернативного проекту. </w:t>
      </w:r>
    </w:p>
    <w:p w:rsidR="001B23D6" w:rsidRDefault="001B23D6" w:rsidP="00607547">
      <w:pPr>
        <w:tabs>
          <w:tab w:val="left" w:pos="6946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Крім цього, слід врахувати, що оскільки проект не передбачає включення коштів </w:t>
      </w:r>
      <w:r w:rsidR="006A01C5">
        <w:rPr>
          <w:lang w:eastAsia="en-US"/>
        </w:rPr>
        <w:t xml:space="preserve"> </w:t>
      </w:r>
      <w:r>
        <w:rPr>
          <w:lang w:eastAsia="en-US"/>
        </w:rPr>
        <w:t xml:space="preserve">фондів </w:t>
      </w:r>
      <w:r w:rsidRPr="001B23D6">
        <w:rPr>
          <w:lang w:eastAsia="en-US"/>
        </w:rPr>
        <w:t>загальнообов’язкового державного соціального страхування</w:t>
      </w:r>
      <w:r w:rsidR="006A01C5">
        <w:rPr>
          <w:lang w:eastAsia="en-US"/>
        </w:rPr>
        <w:t xml:space="preserve"> </w:t>
      </w:r>
      <w:r>
        <w:rPr>
          <w:lang w:eastAsia="en-US"/>
        </w:rPr>
        <w:t xml:space="preserve"> до Державного бюджету України, то надання Рахунков</w:t>
      </w:r>
      <w:r w:rsidR="0033264D">
        <w:rPr>
          <w:lang w:eastAsia="en-US"/>
        </w:rPr>
        <w:t>ій</w:t>
      </w:r>
      <w:r>
        <w:rPr>
          <w:lang w:eastAsia="en-US"/>
        </w:rPr>
        <w:t xml:space="preserve"> палаті права контролювати використання всіх коштів вказаних фондів не відповідає ст. 98 Конституції України, згідно з якою Рахункова палата здійснює контроль за використанням коштів Державного бюджету України.</w:t>
      </w:r>
    </w:p>
    <w:p w:rsidR="007C167A" w:rsidRDefault="001B23D6" w:rsidP="00607547">
      <w:pPr>
        <w:tabs>
          <w:tab w:val="left" w:pos="6946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Головна відмінність альтернативного проекту від основного полягає в тому, що в ньому </w:t>
      </w:r>
      <w:r w:rsidR="00047463">
        <w:rPr>
          <w:lang w:eastAsia="en-US"/>
        </w:rPr>
        <w:t xml:space="preserve">пропонується </w:t>
      </w:r>
      <w:r w:rsidR="00D21D42">
        <w:rPr>
          <w:lang w:eastAsia="en-US"/>
        </w:rPr>
        <w:t xml:space="preserve">не включати кошти Пенсійного фонду України і фондів загальнообов’язкового державного соціального страхування до коштів Державного бюджету України </w:t>
      </w:r>
      <w:r w:rsidR="007C167A">
        <w:rPr>
          <w:lang w:eastAsia="en-US"/>
        </w:rPr>
        <w:t xml:space="preserve">та визначити, що такі кошти використовуються тільки за цільовим призначенням. </w:t>
      </w:r>
    </w:p>
    <w:p w:rsidR="00626E35" w:rsidRDefault="007C167A" w:rsidP="007C167A">
      <w:pPr>
        <w:tabs>
          <w:tab w:val="left" w:pos="6946"/>
        </w:tabs>
        <w:ind w:firstLine="709"/>
        <w:jc w:val="both"/>
      </w:pPr>
      <w:r>
        <w:rPr>
          <w:lang w:eastAsia="en-US"/>
        </w:rPr>
        <w:t xml:space="preserve">Проте у чинних редакціях </w:t>
      </w:r>
      <w:r w:rsidR="00DE5999">
        <w:t xml:space="preserve">ч. 6 ст. 14 Основ законодавства України про загальнообов’язкове державне соціальне страхування, ч. 5 ст. 8 Закону України «Про загальнообов’язкове державне соціальне страхування на </w:t>
      </w:r>
      <w:r w:rsidR="00DE5999">
        <w:lastRenderedPageBreak/>
        <w:t xml:space="preserve">випадок безробіття», ч. 2 ст. 72 Закону України «Про загальнообов’язкове державне пенсійне страхування», абз. 1 ч. 4 ст. 4 Закону України </w:t>
      </w:r>
      <w:r w:rsidR="00066EAA">
        <w:br/>
      </w:r>
      <w:r w:rsidR="00DE5999">
        <w:t xml:space="preserve">«Про загальнообов’язкове державне соціальне страхування» </w:t>
      </w:r>
      <w:r>
        <w:t>вже передбачено, що кошти вказаних фондів не включаються до складу Державного бюджету України.</w:t>
      </w:r>
      <w:r w:rsidR="00626E35">
        <w:t xml:space="preserve"> </w:t>
      </w:r>
      <w:bookmarkStart w:id="0" w:name="_GoBack"/>
      <w:bookmarkEnd w:id="0"/>
    </w:p>
    <w:p w:rsidR="00D65568" w:rsidRDefault="00626E35" w:rsidP="007C167A">
      <w:pPr>
        <w:tabs>
          <w:tab w:val="left" w:pos="6946"/>
        </w:tabs>
        <w:ind w:firstLine="709"/>
        <w:jc w:val="both"/>
      </w:pPr>
      <w:r>
        <w:t xml:space="preserve">Що стосується включення до нових редакцій зазначених частин положення, що кошти фондів використовуються тільки за цільовим призначенням, то в цьому також немає необхідності. Річ у тому, що </w:t>
      </w:r>
      <w:r w:rsidRPr="00626E35">
        <w:t>цільов</w:t>
      </w:r>
      <w:r>
        <w:t>е</w:t>
      </w:r>
      <w:r w:rsidRPr="00626E35">
        <w:t xml:space="preserve"> використання коштів загальнообов'язкового державного соціального страхування</w:t>
      </w:r>
      <w:r>
        <w:t xml:space="preserve"> визначено </w:t>
      </w:r>
      <w:r w:rsidR="003421B1">
        <w:t>принцип</w:t>
      </w:r>
      <w:r>
        <w:t>ом з</w:t>
      </w:r>
      <w:r w:rsidR="003421B1">
        <w:t xml:space="preserve">агальнообов’язкового державного соціального страхування (ст. 5 Основ законодавства України про загальнообов’язкове державне соціальне страхування, ст. 2 Закону України «Про загальнообов’язкове державне соціальне страхування на випадок безробіття», </w:t>
      </w:r>
      <w:r>
        <w:t>с</w:t>
      </w:r>
      <w:r w:rsidR="003421B1">
        <w:t>т. 7 Закону України «Про загальнообов’язкове державне пенсійне страхування»</w:t>
      </w:r>
      <w:r>
        <w:t>, с</w:t>
      </w:r>
      <w:r w:rsidR="00066EAA">
        <w:t>т</w:t>
      </w:r>
      <w:r w:rsidR="003421B1">
        <w:t>. 3 Закону України «Про загальнообов’язкове державне соціальне страхування»).</w:t>
      </w:r>
    </w:p>
    <w:p w:rsidR="00626E35" w:rsidRDefault="00626E35" w:rsidP="007C167A">
      <w:pPr>
        <w:tabs>
          <w:tab w:val="left" w:pos="6946"/>
        </w:tabs>
        <w:ind w:firstLine="709"/>
        <w:jc w:val="both"/>
      </w:pPr>
    </w:p>
    <w:p w:rsidR="00626E35" w:rsidRDefault="00626E35" w:rsidP="007C167A">
      <w:pPr>
        <w:tabs>
          <w:tab w:val="left" w:pos="6946"/>
        </w:tabs>
        <w:ind w:firstLine="709"/>
        <w:jc w:val="both"/>
      </w:pPr>
    </w:p>
    <w:p w:rsidR="00282E91" w:rsidRPr="00626E35" w:rsidRDefault="00282E91" w:rsidP="00607547">
      <w:pPr>
        <w:ind w:firstLine="709"/>
        <w:jc w:val="both"/>
        <w:rPr>
          <w:lang w:eastAsia="en-US"/>
        </w:rPr>
      </w:pPr>
      <w:r w:rsidRPr="00626E35">
        <w:rPr>
          <w:bCs/>
          <w:lang w:eastAsia="en-US"/>
        </w:rPr>
        <w:t>Узагальнюючий висновок:</w:t>
      </w:r>
      <w:r w:rsidRPr="00626E35">
        <w:rPr>
          <w:lang w:eastAsia="en-US"/>
        </w:rPr>
        <w:t xml:space="preserve"> за результатами розгляду в першому читанні законопроект </w:t>
      </w:r>
      <w:r w:rsidR="00AC3A9B" w:rsidRPr="00626E35">
        <w:rPr>
          <w:lang w:eastAsia="en-US"/>
        </w:rPr>
        <w:t>доцільно відхилити</w:t>
      </w:r>
      <w:r w:rsidRPr="00626E35">
        <w:rPr>
          <w:lang w:eastAsia="en-US"/>
        </w:rPr>
        <w:t>.</w:t>
      </w:r>
    </w:p>
    <w:p w:rsidR="005B162F" w:rsidRPr="00626E35" w:rsidRDefault="005B162F" w:rsidP="00607547">
      <w:pPr>
        <w:pStyle w:val="ab"/>
        <w:spacing w:after="0" w:line="240" w:lineRule="auto"/>
        <w:ind w:firstLine="709"/>
        <w:jc w:val="both"/>
        <w:rPr>
          <w:szCs w:val="28"/>
        </w:rPr>
      </w:pPr>
    </w:p>
    <w:p w:rsidR="00282E91" w:rsidRPr="00626E35" w:rsidRDefault="00282E91" w:rsidP="00607547">
      <w:pPr>
        <w:pStyle w:val="ab"/>
        <w:spacing w:after="0" w:line="240" w:lineRule="auto"/>
        <w:ind w:firstLine="709"/>
        <w:jc w:val="both"/>
        <w:rPr>
          <w:szCs w:val="28"/>
        </w:rPr>
      </w:pPr>
    </w:p>
    <w:p w:rsidR="00374C40" w:rsidRPr="00626E35" w:rsidRDefault="00724721" w:rsidP="00607547">
      <w:pPr>
        <w:pStyle w:val="af2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26E35">
        <w:rPr>
          <w:rFonts w:ascii="Times New Roman" w:hAnsi="Times New Roman"/>
          <w:sz w:val="28"/>
          <w:szCs w:val="28"/>
        </w:rPr>
        <w:t>К</w:t>
      </w:r>
      <w:r w:rsidR="00374C40" w:rsidRPr="00626E35">
        <w:rPr>
          <w:rFonts w:ascii="Times New Roman" w:hAnsi="Times New Roman"/>
          <w:sz w:val="28"/>
          <w:szCs w:val="28"/>
        </w:rPr>
        <w:t>ерівник</w:t>
      </w:r>
      <w:r w:rsidR="00E10502" w:rsidRPr="00626E35">
        <w:rPr>
          <w:rFonts w:ascii="Times New Roman" w:hAnsi="Times New Roman"/>
          <w:sz w:val="28"/>
          <w:szCs w:val="28"/>
        </w:rPr>
        <w:t xml:space="preserve"> </w:t>
      </w:r>
      <w:r w:rsidR="00374C40" w:rsidRPr="00626E35">
        <w:rPr>
          <w:rFonts w:ascii="Times New Roman" w:hAnsi="Times New Roman"/>
          <w:sz w:val="28"/>
          <w:szCs w:val="28"/>
        </w:rPr>
        <w:t>Головного управління</w:t>
      </w:r>
      <w:r w:rsidR="00E3100D" w:rsidRPr="00626E35">
        <w:rPr>
          <w:rFonts w:ascii="Times New Roman" w:hAnsi="Times New Roman"/>
          <w:sz w:val="28"/>
          <w:szCs w:val="28"/>
        </w:rPr>
        <w:tab/>
      </w:r>
      <w:r w:rsidR="00E3100D" w:rsidRPr="00626E35">
        <w:rPr>
          <w:rFonts w:ascii="Times New Roman" w:hAnsi="Times New Roman"/>
          <w:sz w:val="28"/>
          <w:szCs w:val="28"/>
        </w:rPr>
        <w:tab/>
      </w:r>
      <w:r w:rsidR="007B2AB8" w:rsidRPr="00626E35">
        <w:rPr>
          <w:rFonts w:ascii="Times New Roman" w:hAnsi="Times New Roman"/>
          <w:sz w:val="28"/>
          <w:szCs w:val="28"/>
        </w:rPr>
        <w:tab/>
      </w:r>
      <w:r w:rsidR="00146687" w:rsidRPr="00626E35">
        <w:rPr>
          <w:rFonts w:ascii="Times New Roman" w:hAnsi="Times New Roman"/>
          <w:sz w:val="28"/>
          <w:szCs w:val="28"/>
        </w:rPr>
        <w:tab/>
        <w:t xml:space="preserve">    </w:t>
      </w:r>
      <w:r w:rsidR="00E10502" w:rsidRPr="00626E35">
        <w:rPr>
          <w:rFonts w:ascii="Times New Roman" w:hAnsi="Times New Roman"/>
          <w:sz w:val="28"/>
          <w:szCs w:val="28"/>
        </w:rPr>
        <w:t>С.</w:t>
      </w:r>
      <w:r w:rsidR="00CA6A15" w:rsidRPr="00626E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AB8" w:rsidRPr="00626E35">
        <w:rPr>
          <w:rFonts w:ascii="Times New Roman" w:hAnsi="Times New Roman"/>
          <w:sz w:val="28"/>
          <w:szCs w:val="28"/>
        </w:rPr>
        <w:t>Тихонюк</w:t>
      </w:r>
    </w:p>
    <w:p w:rsidR="00CE1F28" w:rsidRPr="00626E35" w:rsidRDefault="00CE1F28" w:rsidP="00607547">
      <w:pPr>
        <w:pStyle w:val="ab"/>
        <w:tabs>
          <w:tab w:val="left" w:pos="720"/>
        </w:tabs>
        <w:spacing w:after="0" w:line="240" w:lineRule="auto"/>
        <w:ind w:firstLine="709"/>
        <w:jc w:val="both"/>
        <w:rPr>
          <w:rStyle w:val="af"/>
          <w:b w:val="0"/>
          <w:color w:val="000000"/>
        </w:rPr>
      </w:pPr>
    </w:p>
    <w:p w:rsidR="00CA2017" w:rsidRPr="00626E35" w:rsidRDefault="00CA2017" w:rsidP="00607547">
      <w:pPr>
        <w:pStyle w:val="ab"/>
        <w:spacing w:after="0" w:line="240" w:lineRule="auto"/>
        <w:ind w:left="0" w:firstLine="709"/>
        <w:jc w:val="both"/>
        <w:rPr>
          <w:rStyle w:val="af"/>
          <w:b w:val="0"/>
          <w:color w:val="000000"/>
          <w:sz w:val="20"/>
          <w:szCs w:val="20"/>
        </w:rPr>
      </w:pPr>
    </w:p>
    <w:p w:rsidR="00CE1F28" w:rsidRPr="00626E35" w:rsidRDefault="00CE1F28" w:rsidP="00607547">
      <w:pPr>
        <w:pStyle w:val="ab"/>
        <w:spacing w:after="0" w:line="240" w:lineRule="auto"/>
        <w:ind w:left="0" w:firstLine="709"/>
        <w:jc w:val="both"/>
        <w:rPr>
          <w:sz w:val="20"/>
          <w:szCs w:val="20"/>
        </w:rPr>
      </w:pPr>
      <w:r w:rsidRPr="00626E35">
        <w:rPr>
          <w:rStyle w:val="af"/>
          <w:b w:val="0"/>
          <w:color w:val="000000"/>
          <w:sz w:val="20"/>
          <w:szCs w:val="20"/>
        </w:rPr>
        <w:t>Вик.: С. Бортнік</w:t>
      </w:r>
    </w:p>
    <w:sectPr w:rsidR="00CE1F28" w:rsidRPr="00626E35" w:rsidSect="00CA2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26" w:rsidRDefault="00236926" w:rsidP="00EB7506">
      <w:r>
        <w:separator/>
      </w:r>
    </w:p>
  </w:endnote>
  <w:endnote w:type="continuationSeparator" w:id="0">
    <w:p w:rsidR="00236926" w:rsidRDefault="00236926" w:rsidP="00E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30" w:rsidRDefault="00D56130" w:rsidP="00DE50E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56130" w:rsidRDefault="00D56130" w:rsidP="002879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30" w:rsidRDefault="00D56130" w:rsidP="002879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26" w:rsidRDefault="00236926" w:rsidP="00EB7506">
      <w:r>
        <w:separator/>
      </w:r>
    </w:p>
  </w:footnote>
  <w:footnote w:type="continuationSeparator" w:id="0">
    <w:p w:rsidR="00236926" w:rsidRDefault="00236926" w:rsidP="00EB7506">
      <w:r>
        <w:continuationSeparator/>
      </w:r>
    </w:p>
  </w:footnote>
  <w:footnote w:id="1">
    <w:p w:rsidR="006A01C5" w:rsidRDefault="006A01C5" w:rsidP="006A01C5">
      <w:pPr>
        <w:pStyle w:val="af6"/>
        <w:ind w:firstLine="708"/>
        <w:jc w:val="both"/>
      </w:pPr>
      <w:r>
        <w:rPr>
          <w:rStyle w:val="af8"/>
        </w:rPr>
        <w:footnoteRef/>
      </w:r>
      <w:r>
        <w:t xml:space="preserve"> - У</w:t>
      </w:r>
      <w:r w:rsidRPr="006A01C5">
        <w:t xml:space="preserve"> проекті № 2743-1 визначена періодичність проведення</w:t>
      </w:r>
      <w:r>
        <w:t xml:space="preserve"> таких аудитів</w:t>
      </w:r>
      <w:r w:rsidR="00066EAA">
        <w:t xml:space="preserve">, цього положення немає </w:t>
      </w:r>
      <w:r w:rsidRPr="006A01C5">
        <w:t>у проекті № 2743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30" w:rsidRDefault="00D56130" w:rsidP="0026443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56130" w:rsidRDefault="00D561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78036"/>
      <w:docPartObj>
        <w:docPartGallery w:val="Page Numbers (Top of Page)"/>
        <w:docPartUnique/>
      </w:docPartObj>
    </w:sdtPr>
    <w:sdtEndPr/>
    <w:sdtContent>
      <w:p w:rsidR="00E3100D" w:rsidRDefault="00E310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2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30" w:rsidRPr="00E3100D" w:rsidRDefault="002F2521" w:rsidP="002F2521">
    <w:pPr>
      <w:pStyle w:val="a4"/>
      <w:tabs>
        <w:tab w:val="left" w:pos="579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D829E1" w:rsidRPr="00E3100D">
      <w:rPr>
        <w:sz w:val="20"/>
        <w:szCs w:val="20"/>
      </w:rPr>
      <w:t>Д</w:t>
    </w:r>
    <w:r w:rsidR="00C509A0" w:rsidRPr="00E3100D">
      <w:rPr>
        <w:sz w:val="20"/>
        <w:szCs w:val="20"/>
      </w:rPr>
      <w:t>о</w:t>
    </w:r>
    <w:r w:rsidR="00146687">
      <w:rPr>
        <w:sz w:val="20"/>
        <w:szCs w:val="20"/>
      </w:rPr>
      <w:t xml:space="preserve"> реєстр.</w:t>
    </w:r>
    <w:r w:rsidR="00C509A0" w:rsidRPr="00E3100D">
      <w:rPr>
        <w:sz w:val="20"/>
        <w:szCs w:val="20"/>
      </w:rPr>
      <w:t xml:space="preserve"> № 2</w:t>
    </w:r>
    <w:r w:rsidR="00886F0A" w:rsidRPr="00E3100D">
      <w:rPr>
        <w:sz w:val="20"/>
        <w:szCs w:val="20"/>
      </w:rPr>
      <w:t>7</w:t>
    </w:r>
    <w:r w:rsidR="00C3462F">
      <w:rPr>
        <w:sz w:val="20"/>
        <w:szCs w:val="20"/>
      </w:rPr>
      <w:t>4</w:t>
    </w:r>
    <w:r w:rsidR="00CA6A15" w:rsidRPr="00E77D45">
      <w:rPr>
        <w:sz w:val="20"/>
        <w:szCs w:val="20"/>
        <w:lang w:val="ru-RU"/>
      </w:rPr>
      <w:t>3</w:t>
    </w:r>
    <w:r w:rsidR="00A8548A">
      <w:rPr>
        <w:sz w:val="20"/>
        <w:szCs w:val="20"/>
        <w:lang w:val="ru-RU"/>
      </w:rPr>
      <w:t>-1</w:t>
    </w:r>
    <w:r w:rsidR="00D56130" w:rsidRPr="00E3100D">
      <w:rPr>
        <w:sz w:val="20"/>
        <w:szCs w:val="20"/>
      </w:rPr>
      <w:t xml:space="preserve"> від </w:t>
    </w:r>
    <w:r w:rsidR="00A8548A">
      <w:rPr>
        <w:sz w:val="20"/>
        <w:szCs w:val="20"/>
      </w:rPr>
      <w:t>3</w:t>
    </w:r>
    <w:r w:rsidR="00CA6A15" w:rsidRPr="00E77D45">
      <w:rPr>
        <w:sz w:val="20"/>
        <w:szCs w:val="20"/>
        <w:lang w:val="ru-RU"/>
      </w:rPr>
      <w:t>1</w:t>
    </w:r>
    <w:r w:rsidR="00D56130" w:rsidRPr="00E3100D">
      <w:rPr>
        <w:sz w:val="20"/>
        <w:szCs w:val="20"/>
      </w:rPr>
      <w:t>.</w:t>
    </w:r>
    <w:r w:rsidR="00C35D5A">
      <w:rPr>
        <w:sz w:val="20"/>
        <w:szCs w:val="20"/>
      </w:rPr>
      <w:t>0</w:t>
    </w:r>
    <w:r w:rsidR="00D829E1" w:rsidRPr="00E3100D">
      <w:rPr>
        <w:sz w:val="20"/>
        <w:szCs w:val="20"/>
      </w:rPr>
      <w:t>1</w:t>
    </w:r>
    <w:r w:rsidR="00D56130" w:rsidRPr="00E3100D">
      <w:rPr>
        <w:sz w:val="20"/>
        <w:szCs w:val="20"/>
      </w:rPr>
      <w:t>.</w:t>
    </w:r>
    <w:r w:rsidR="00146687">
      <w:rPr>
        <w:sz w:val="20"/>
        <w:szCs w:val="20"/>
      </w:rPr>
      <w:t>20</w:t>
    </w:r>
    <w:r w:rsidR="00C35D5A">
      <w:rPr>
        <w:sz w:val="20"/>
        <w:szCs w:val="20"/>
      </w:rPr>
      <w:t>20</w:t>
    </w:r>
  </w:p>
  <w:p w:rsidR="00C3462F" w:rsidRDefault="003D6446" w:rsidP="003D6446">
    <w:pPr>
      <w:pStyle w:val="a4"/>
      <w:tabs>
        <w:tab w:val="left" w:pos="6285"/>
      </w:tabs>
      <w:spacing w:after="0" w:line="240" w:lineRule="auto"/>
      <w:rPr>
        <w:sz w:val="20"/>
        <w:szCs w:val="20"/>
        <w:lang w:val="ru-RU"/>
      </w:rPr>
    </w:pPr>
    <w:r>
      <w:rPr>
        <w:sz w:val="20"/>
        <w:szCs w:val="20"/>
        <w:lang w:val="ru-RU"/>
      </w:rPr>
      <w:tab/>
    </w:r>
    <w:r>
      <w:rPr>
        <w:sz w:val="20"/>
        <w:szCs w:val="20"/>
        <w:lang w:val="ru-RU"/>
      </w:rPr>
      <w:tab/>
    </w:r>
    <w:r>
      <w:rPr>
        <w:sz w:val="20"/>
        <w:szCs w:val="20"/>
        <w:lang w:val="ru-RU"/>
      </w:rPr>
      <w:tab/>
    </w:r>
    <w:proofErr w:type="spellStart"/>
    <w:r w:rsidR="00C3462F">
      <w:rPr>
        <w:sz w:val="20"/>
        <w:szCs w:val="20"/>
        <w:lang w:val="ru-RU"/>
      </w:rPr>
      <w:t>Народні</w:t>
    </w:r>
    <w:proofErr w:type="spellEnd"/>
    <w:r w:rsidR="00C3462F">
      <w:rPr>
        <w:sz w:val="20"/>
        <w:szCs w:val="20"/>
        <w:lang w:val="ru-RU"/>
      </w:rPr>
      <w:t xml:space="preserve"> </w:t>
    </w:r>
    <w:proofErr w:type="spellStart"/>
    <w:r w:rsidR="00C3462F">
      <w:rPr>
        <w:sz w:val="20"/>
        <w:szCs w:val="20"/>
        <w:lang w:val="ru-RU"/>
      </w:rPr>
      <w:t>депутати</w:t>
    </w:r>
    <w:proofErr w:type="spellEnd"/>
    <w:r w:rsidR="00C3462F">
      <w:rPr>
        <w:sz w:val="20"/>
        <w:szCs w:val="20"/>
        <w:lang w:val="ru-RU"/>
      </w:rPr>
      <w:t xml:space="preserve"> </w:t>
    </w:r>
    <w:proofErr w:type="spellStart"/>
    <w:r w:rsidR="00C3462F">
      <w:rPr>
        <w:sz w:val="20"/>
        <w:szCs w:val="20"/>
        <w:lang w:val="ru-RU"/>
      </w:rPr>
      <w:t>України</w:t>
    </w:r>
    <w:proofErr w:type="spellEnd"/>
  </w:p>
  <w:p w:rsidR="00D56130" w:rsidRPr="00E3100D" w:rsidRDefault="00A8548A" w:rsidP="00CE1F28">
    <w:pPr>
      <w:pStyle w:val="a4"/>
      <w:spacing w:after="0" w:line="240" w:lineRule="auto"/>
      <w:jc w:val="right"/>
      <w:rPr>
        <w:sz w:val="20"/>
        <w:szCs w:val="20"/>
        <w:lang w:val="ru-RU"/>
      </w:rPr>
    </w:pPr>
    <w:r>
      <w:rPr>
        <w:sz w:val="20"/>
        <w:szCs w:val="20"/>
        <w:lang w:val="ru-RU"/>
      </w:rPr>
      <w:t>Н. Королевська, Ю. Солод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2FF2"/>
    <w:multiLevelType w:val="hybridMultilevel"/>
    <w:tmpl w:val="ACE8E456"/>
    <w:lvl w:ilvl="0" w:tplc="4574F0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672114F"/>
    <w:multiLevelType w:val="hybridMultilevel"/>
    <w:tmpl w:val="7336711A"/>
    <w:lvl w:ilvl="0" w:tplc="6B90CF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203339B"/>
    <w:multiLevelType w:val="hybridMultilevel"/>
    <w:tmpl w:val="09847E7A"/>
    <w:lvl w:ilvl="0" w:tplc="0FD6D0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76"/>
    <w:rsid w:val="000007EA"/>
    <w:rsid w:val="000100BA"/>
    <w:rsid w:val="00014816"/>
    <w:rsid w:val="000205F8"/>
    <w:rsid w:val="00022D5F"/>
    <w:rsid w:val="00025548"/>
    <w:rsid w:val="00026462"/>
    <w:rsid w:val="00030CBB"/>
    <w:rsid w:val="00031AF2"/>
    <w:rsid w:val="00040DF5"/>
    <w:rsid w:val="00047463"/>
    <w:rsid w:val="00057626"/>
    <w:rsid w:val="00066EAA"/>
    <w:rsid w:val="00075E35"/>
    <w:rsid w:val="000770C2"/>
    <w:rsid w:val="0008556E"/>
    <w:rsid w:val="00085BCE"/>
    <w:rsid w:val="00086026"/>
    <w:rsid w:val="00086AA0"/>
    <w:rsid w:val="0009648B"/>
    <w:rsid w:val="000A1753"/>
    <w:rsid w:val="000B3883"/>
    <w:rsid w:val="000B38A0"/>
    <w:rsid w:val="000B5F6F"/>
    <w:rsid w:val="000B7BE6"/>
    <w:rsid w:val="000C1FF8"/>
    <w:rsid w:val="000C34B3"/>
    <w:rsid w:val="000C3D03"/>
    <w:rsid w:val="000C4107"/>
    <w:rsid w:val="000D1E5F"/>
    <w:rsid w:val="000D6714"/>
    <w:rsid w:val="000E0273"/>
    <w:rsid w:val="000E2FE2"/>
    <w:rsid w:val="000E455C"/>
    <w:rsid w:val="000E49A8"/>
    <w:rsid w:val="000E5162"/>
    <w:rsid w:val="000F111E"/>
    <w:rsid w:val="000F22D2"/>
    <w:rsid w:val="000F49A1"/>
    <w:rsid w:val="000F4DD8"/>
    <w:rsid w:val="000F6597"/>
    <w:rsid w:val="00101A0C"/>
    <w:rsid w:val="0010592C"/>
    <w:rsid w:val="00106A32"/>
    <w:rsid w:val="00114021"/>
    <w:rsid w:val="00115FD8"/>
    <w:rsid w:val="00140628"/>
    <w:rsid w:val="00146687"/>
    <w:rsid w:val="00151F34"/>
    <w:rsid w:val="00153C0C"/>
    <w:rsid w:val="00155A72"/>
    <w:rsid w:val="00161055"/>
    <w:rsid w:val="00163F68"/>
    <w:rsid w:val="00193906"/>
    <w:rsid w:val="0019732A"/>
    <w:rsid w:val="001B23D6"/>
    <w:rsid w:val="001B4707"/>
    <w:rsid w:val="001C332A"/>
    <w:rsid w:val="001C4F00"/>
    <w:rsid w:val="001C658F"/>
    <w:rsid w:val="001D068A"/>
    <w:rsid w:val="001D17C8"/>
    <w:rsid w:val="001D3F47"/>
    <w:rsid w:val="001E464E"/>
    <w:rsid w:val="001F6577"/>
    <w:rsid w:val="001F734F"/>
    <w:rsid w:val="00200F4B"/>
    <w:rsid w:val="0020763B"/>
    <w:rsid w:val="00207A3F"/>
    <w:rsid w:val="0022091F"/>
    <w:rsid w:val="00232068"/>
    <w:rsid w:val="002328D8"/>
    <w:rsid w:val="00233393"/>
    <w:rsid w:val="00233CBF"/>
    <w:rsid w:val="00235C20"/>
    <w:rsid w:val="00236926"/>
    <w:rsid w:val="002416DE"/>
    <w:rsid w:val="00246766"/>
    <w:rsid w:val="00253680"/>
    <w:rsid w:val="0025522B"/>
    <w:rsid w:val="00261125"/>
    <w:rsid w:val="0026443F"/>
    <w:rsid w:val="002659E6"/>
    <w:rsid w:val="00266A01"/>
    <w:rsid w:val="00270C4C"/>
    <w:rsid w:val="00273709"/>
    <w:rsid w:val="00275363"/>
    <w:rsid w:val="00282E91"/>
    <w:rsid w:val="00285F0C"/>
    <w:rsid w:val="002869BA"/>
    <w:rsid w:val="002879BE"/>
    <w:rsid w:val="00295FE1"/>
    <w:rsid w:val="002A0058"/>
    <w:rsid w:val="002A2AEE"/>
    <w:rsid w:val="002A31C2"/>
    <w:rsid w:val="002A3DD4"/>
    <w:rsid w:val="002A4108"/>
    <w:rsid w:val="002A474E"/>
    <w:rsid w:val="002A7EB0"/>
    <w:rsid w:val="002B7B13"/>
    <w:rsid w:val="002C1B2A"/>
    <w:rsid w:val="002D559D"/>
    <w:rsid w:val="002E736E"/>
    <w:rsid w:val="002F2521"/>
    <w:rsid w:val="002F7AB8"/>
    <w:rsid w:val="00315D98"/>
    <w:rsid w:val="00316E04"/>
    <w:rsid w:val="00331007"/>
    <w:rsid w:val="0033264D"/>
    <w:rsid w:val="003421B1"/>
    <w:rsid w:val="00343D57"/>
    <w:rsid w:val="003709C9"/>
    <w:rsid w:val="00374C40"/>
    <w:rsid w:val="0038339A"/>
    <w:rsid w:val="003A352D"/>
    <w:rsid w:val="003A3C97"/>
    <w:rsid w:val="003B0782"/>
    <w:rsid w:val="003B0903"/>
    <w:rsid w:val="003B1545"/>
    <w:rsid w:val="003B3B9A"/>
    <w:rsid w:val="003C1783"/>
    <w:rsid w:val="003D0A05"/>
    <w:rsid w:val="003D4DF8"/>
    <w:rsid w:val="003D5870"/>
    <w:rsid w:val="003D6446"/>
    <w:rsid w:val="003E38CE"/>
    <w:rsid w:val="003E494A"/>
    <w:rsid w:val="003E4BC2"/>
    <w:rsid w:val="003E4E9C"/>
    <w:rsid w:val="003F549D"/>
    <w:rsid w:val="00401524"/>
    <w:rsid w:val="00401E17"/>
    <w:rsid w:val="00403EE3"/>
    <w:rsid w:val="00407C0C"/>
    <w:rsid w:val="0041025D"/>
    <w:rsid w:val="0041739E"/>
    <w:rsid w:val="00422008"/>
    <w:rsid w:val="00432960"/>
    <w:rsid w:val="00436062"/>
    <w:rsid w:val="00437C92"/>
    <w:rsid w:val="00440EC6"/>
    <w:rsid w:val="0044421A"/>
    <w:rsid w:val="004451E9"/>
    <w:rsid w:val="00447D41"/>
    <w:rsid w:val="00457B29"/>
    <w:rsid w:val="004624CC"/>
    <w:rsid w:val="00463130"/>
    <w:rsid w:val="00463164"/>
    <w:rsid w:val="004636D0"/>
    <w:rsid w:val="004643DC"/>
    <w:rsid w:val="00482C25"/>
    <w:rsid w:val="0048447B"/>
    <w:rsid w:val="00492CB9"/>
    <w:rsid w:val="00494045"/>
    <w:rsid w:val="004A0B8E"/>
    <w:rsid w:val="004A5CA3"/>
    <w:rsid w:val="004B1016"/>
    <w:rsid w:val="004B3C2B"/>
    <w:rsid w:val="004B52B3"/>
    <w:rsid w:val="004C4587"/>
    <w:rsid w:val="004C7863"/>
    <w:rsid w:val="004D5ECF"/>
    <w:rsid w:val="004E75E9"/>
    <w:rsid w:val="004F586D"/>
    <w:rsid w:val="004F6058"/>
    <w:rsid w:val="004F7AB8"/>
    <w:rsid w:val="005008F1"/>
    <w:rsid w:val="005026D1"/>
    <w:rsid w:val="00503006"/>
    <w:rsid w:val="00506846"/>
    <w:rsid w:val="0051758B"/>
    <w:rsid w:val="0051781A"/>
    <w:rsid w:val="00520945"/>
    <w:rsid w:val="00520B01"/>
    <w:rsid w:val="00525A4D"/>
    <w:rsid w:val="00542F57"/>
    <w:rsid w:val="00544080"/>
    <w:rsid w:val="00544118"/>
    <w:rsid w:val="00546783"/>
    <w:rsid w:val="00547543"/>
    <w:rsid w:val="00554675"/>
    <w:rsid w:val="005619CA"/>
    <w:rsid w:val="00577988"/>
    <w:rsid w:val="00582DD5"/>
    <w:rsid w:val="00584956"/>
    <w:rsid w:val="00585A93"/>
    <w:rsid w:val="00590E44"/>
    <w:rsid w:val="005968BC"/>
    <w:rsid w:val="005A62DE"/>
    <w:rsid w:val="005A6F6A"/>
    <w:rsid w:val="005B162F"/>
    <w:rsid w:val="005C1CD9"/>
    <w:rsid w:val="005C2B83"/>
    <w:rsid w:val="005C2ECC"/>
    <w:rsid w:val="005F0C8D"/>
    <w:rsid w:val="005F3B62"/>
    <w:rsid w:val="005F4422"/>
    <w:rsid w:val="005F56B7"/>
    <w:rsid w:val="005F63A8"/>
    <w:rsid w:val="005F7D06"/>
    <w:rsid w:val="00607547"/>
    <w:rsid w:val="00612EAF"/>
    <w:rsid w:val="00622BFD"/>
    <w:rsid w:val="00626E35"/>
    <w:rsid w:val="00642C77"/>
    <w:rsid w:val="0064394D"/>
    <w:rsid w:val="00655722"/>
    <w:rsid w:val="00664456"/>
    <w:rsid w:val="00666741"/>
    <w:rsid w:val="00671167"/>
    <w:rsid w:val="00673B0C"/>
    <w:rsid w:val="00676778"/>
    <w:rsid w:val="0068497E"/>
    <w:rsid w:val="00685084"/>
    <w:rsid w:val="00685B55"/>
    <w:rsid w:val="00690C7B"/>
    <w:rsid w:val="00692419"/>
    <w:rsid w:val="006969FF"/>
    <w:rsid w:val="006A01C5"/>
    <w:rsid w:val="006A327B"/>
    <w:rsid w:val="006B28C8"/>
    <w:rsid w:val="006C090A"/>
    <w:rsid w:val="006E618E"/>
    <w:rsid w:val="006F6186"/>
    <w:rsid w:val="006F6F0F"/>
    <w:rsid w:val="006F7DD8"/>
    <w:rsid w:val="0070403B"/>
    <w:rsid w:val="007047A9"/>
    <w:rsid w:val="00706C3A"/>
    <w:rsid w:val="007118EF"/>
    <w:rsid w:val="0072041F"/>
    <w:rsid w:val="00724721"/>
    <w:rsid w:val="0073234F"/>
    <w:rsid w:val="00734BAB"/>
    <w:rsid w:val="0074166C"/>
    <w:rsid w:val="00742066"/>
    <w:rsid w:val="00744548"/>
    <w:rsid w:val="00752801"/>
    <w:rsid w:val="00760BFE"/>
    <w:rsid w:val="00760DEB"/>
    <w:rsid w:val="00770657"/>
    <w:rsid w:val="00775349"/>
    <w:rsid w:val="00780157"/>
    <w:rsid w:val="0078468A"/>
    <w:rsid w:val="00790CD7"/>
    <w:rsid w:val="007973EA"/>
    <w:rsid w:val="007B0832"/>
    <w:rsid w:val="007B2AB8"/>
    <w:rsid w:val="007C167A"/>
    <w:rsid w:val="007C31A3"/>
    <w:rsid w:val="007C6C2C"/>
    <w:rsid w:val="007E06D0"/>
    <w:rsid w:val="007E5EF2"/>
    <w:rsid w:val="007F2263"/>
    <w:rsid w:val="007F35D0"/>
    <w:rsid w:val="007F3718"/>
    <w:rsid w:val="007F7627"/>
    <w:rsid w:val="00800286"/>
    <w:rsid w:val="00812A34"/>
    <w:rsid w:val="00814019"/>
    <w:rsid w:val="00815C23"/>
    <w:rsid w:val="00816B71"/>
    <w:rsid w:val="00817187"/>
    <w:rsid w:val="0081746A"/>
    <w:rsid w:val="0082037D"/>
    <w:rsid w:val="008223BF"/>
    <w:rsid w:val="0082648C"/>
    <w:rsid w:val="008264D7"/>
    <w:rsid w:val="008307E7"/>
    <w:rsid w:val="00831511"/>
    <w:rsid w:val="00841B78"/>
    <w:rsid w:val="00854EC0"/>
    <w:rsid w:val="0088010A"/>
    <w:rsid w:val="00880E3A"/>
    <w:rsid w:val="00886F0A"/>
    <w:rsid w:val="0088785C"/>
    <w:rsid w:val="008A2A1B"/>
    <w:rsid w:val="008A55A5"/>
    <w:rsid w:val="008B2E68"/>
    <w:rsid w:val="008C0D69"/>
    <w:rsid w:val="008C15B9"/>
    <w:rsid w:val="008C4F51"/>
    <w:rsid w:val="008C5E95"/>
    <w:rsid w:val="008C6D8A"/>
    <w:rsid w:val="008D1BF0"/>
    <w:rsid w:val="008D5D07"/>
    <w:rsid w:val="008E6653"/>
    <w:rsid w:val="008F07C6"/>
    <w:rsid w:val="00902FB3"/>
    <w:rsid w:val="0090789D"/>
    <w:rsid w:val="00907F5E"/>
    <w:rsid w:val="00910A71"/>
    <w:rsid w:val="0092221B"/>
    <w:rsid w:val="00931E71"/>
    <w:rsid w:val="0094385D"/>
    <w:rsid w:val="00960350"/>
    <w:rsid w:val="0096556A"/>
    <w:rsid w:val="0097348B"/>
    <w:rsid w:val="00973A6D"/>
    <w:rsid w:val="00977470"/>
    <w:rsid w:val="00980E3A"/>
    <w:rsid w:val="00981E68"/>
    <w:rsid w:val="00984476"/>
    <w:rsid w:val="00986C38"/>
    <w:rsid w:val="009871E8"/>
    <w:rsid w:val="009A0F1A"/>
    <w:rsid w:val="009A5215"/>
    <w:rsid w:val="009A662F"/>
    <w:rsid w:val="009C6D5F"/>
    <w:rsid w:val="009C7212"/>
    <w:rsid w:val="009D1EC8"/>
    <w:rsid w:val="009D3059"/>
    <w:rsid w:val="009D3BCD"/>
    <w:rsid w:val="009D7166"/>
    <w:rsid w:val="009E4E30"/>
    <w:rsid w:val="009E5845"/>
    <w:rsid w:val="00A00A3D"/>
    <w:rsid w:val="00A03B93"/>
    <w:rsid w:val="00A134B1"/>
    <w:rsid w:val="00A23F54"/>
    <w:rsid w:val="00A315B6"/>
    <w:rsid w:val="00A33E5B"/>
    <w:rsid w:val="00A43441"/>
    <w:rsid w:val="00A529DC"/>
    <w:rsid w:val="00A563D2"/>
    <w:rsid w:val="00A6024E"/>
    <w:rsid w:val="00A62B38"/>
    <w:rsid w:val="00A64947"/>
    <w:rsid w:val="00A65F0C"/>
    <w:rsid w:val="00A66673"/>
    <w:rsid w:val="00A66814"/>
    <w:rsid w:val="00A745E9"/>
    <w:rsid w:val="00A8338F"/>
    <w:rsid w:val="00A8548A"/>
    <w:rsid w:val="00A94CB8"/>
    <w:rsid w:val="00AA29F1"/>
    <w:rsid w:val="00AA4D47"/>
    <w:rsid w:val="00AA6E04"/>
    <w:rsid w:val="00AB279A"/>
    <w:rsid w:val="00AC14A6"/>
    <w:rsid w:val="00AC3A9B"/>
    <w:rsid w:val="00AC4315"/>
    <w:rsid w:val="00AC7845"/>
    <w:rsid w:val="00AD4F1D"/>
    <w:rsid w:val="00AD5535"/>
    <w:rsid w:val="00AE1377"/>
    <w:rsid w:val="00AE32DC"/>
    <w:rsid w:val="00AF5039"/>
    <w:rsid w:val="00AF7FF4"/>
    <w:rsid w:val="00B008B7"/>
    <w:rsid w:val="00B03D72"/>
    <w:rsid w:val="00B03F23"/>
    <w:rsid w:val="00B06656"/>
    <w:rsid w:val="00B20F17"/>
    <w:rsid w:val="00B27BE1"/>
    <w:rsid w:val="00B4069F"/>
    <w:rsid w:val="00B418E5"/>
    <w:rsid w:val="00B51BB6"/>
    <w:rsid w:val="00B656DE"/>
    <w:rsid w:val="00B7303B"/>
    <w:rsid w:val="00B76965"/>
    <w:rsid w:val="00B81920"/>
    <w:rsid w:val="00B823EB"/>
    <w:rsid w:val="00B82788"/>
    <w:rsid w:val="00B87970"/>
    <w:rsid w:val="00B910B0"/>
    <w:rsid w:val="00B93432"/>
    <w:rsid w:val="00B93913"/>
    <w:rsid w:val="00BA6669"/>
    <w:rsid w:val="00BA702F"/>
    <w:rsid w:val="00BB1709"/>
    <w:rsid w:val="00BB382F"/>
    <w:rsid w:val="00BB4870"/>
    <w:rsid w:val="00BC217E"/>
    <w:rsid w:val="00BC2C33"/>
    <w:rsid w:val="00BC4F69"/>
    <w:rsid w:val="00BD0EAB"/>
    <w:rsid w:val="00BD1382"/>
    <w:rsid w:val="00BD6879"/>
    <w:rsid w:val="00BE07B8"/>
    <w:rsid w:val="00BE15E4"/>
    <w:rsid w:val="00BE2F59"/>
    <w:rsid w:val="00BE725E"/>
    <w:rsid w:val="00BE736D"/>
    <w:rsid w:val="00BF14E6"/>
    <w:rsid w:val="00BF58EA"/>
    <w:rsid w:val="00C01140"/>
    <w:rsid w:val="00C05626"/>
    <w:rsid w:val="00C10374"/>
    <w:rsid w:val="00C13850"/>
    <w:rsid w:val="00C21E65"/>
    <w:rsid w:val="00C342B7"/>
    <w:rsid w:val="00C3462F"/>
    <w:rsid w:val="00C35D5A"/>
    <w:rsid w:val="00C433D5"/>
    <w:rsid w:val="00C472B2"/>
    <w:rsid w:val="00C509A0"/>
    <w:rsid w:val="00C50D78"/>
    <w:rsid w:val="00C51CCB"/>
    <w:rsid w:val="00C51F6E"/>
    <w:rsid w:val="00C528A5"/>
    <w:rsid w:val="00C54314"/>
    <w:rsid w:val="00C560F9"/>
    <w:rsid w:val="00C579C5"/>
    <w:rsid w:val="00C60590"/>
    <w:rsid w:val="00C62F09"/>
    <w:rsid w:val="00C63735"/>
    <w:rsid w:val="00C6608A"/>
    <w:rsid w:val="00C677EE"/>
    <w:rsid w:val="00C750E6"/>
    <w:rsid w:val="00C81EDD"/>
    <w:rsid w:val="00C850F9"/>
    <w:rsid w:val="00C86ACC"/>
    <w:rsid w:val="00C947F3"/>
    <w:rsid w:val="00C95089"/>
    <w:rsid w:val="00C97590"/>
    <w:rsid w:val="00CA1C68"/>
    <w:rsid w:val="00CA2017"/>
    <w:rsid w:val="00CA2512"/>
    <w:rsid w:val="00CA6629"/>
    <w:rsid w:val="00CA6A15"/>
    <w:rsid w:val="00CB2C92"/>
    <w:rsid w:val="00CB76C9"/>
    <w:rsid w:val="00CC0A3F"/>
    <w:rsid w:val="00CD1A3C"/>
    <w:rsid w:val="00CD3036"/>
    <w:rsid w:val="00CD4412"/>
    <w:rsid w:val="00CD48DE"/>
    <w:rsid w:val="00CE1F28"/>
    <w:rsid w:val="00CE3644"/>
    <w:rsid w:val="00D057F7"/>
    <w:rsid w:val="00D1261D"/>
    <w:rsid w:val="00D21D42"/>
    <w:rsid w:val="00D23D5B"/>
    <w:rsid w:val="00D25D93"/>
    <w:rsid w:val="00D3491A"/>
    <w:rsid w:val="00D34D39"/>
    <w:rsid w:val="00D56130"/>
    <w:rsid w:val="00D642EE"/>
    <w:rsid w:val="00D65568"/>
    <w:rsid w:val="00D72E37"/>
    <w:rsid w:val="00D81813"/>
    <w:rsid w:val="00D829E1"/>
    <w:rsid w:val="00D9202C"/>
    <w:rsid w:val="00D937DF"/>
    <w:rsid w:val="00DA050D"/>
    <w:rsid w:val="00DA4A7F"/>
    <w:rsid w:val="00DB0AF4"/>
    <w:rsid w:val="00DB3265"/>
    <w:rsid w:val="00DB73D4"/>
    <w:rsid w:val="00DC0F56"/>
    <w:rsid w:val="00DC21F9"/>
    <w:rsid w:val="00DC65AE"/>
    <w:rsid w:val="00DC7358"/>
    <w:rsid w:val="00DC7F32"/>
    <w:rsid w:val="00DD2743"/>
    <w:rsid w:val="00DD67D5"/>
    <w:rsid w:val="00DE19AC"/>
    <w:rsid w:val="00DE50E6"/>
    <w:rsid w:val="00DE5999"/>
    <w:rsid w:val="00DE6FBE"/>
    <w:rsid w:val="00DF35C7"/>
    <w:rsid w:val="00DF6560"/>
    <w:rsid w:val="00E06408"/>
    <w:rsid w:val="00E10502"/>
    <w:rsid w:val="00E129A7"/>
    <w:rsid w:val="00E25A53"/>
    <w:rsid w:val="00E3100D"/>
    <w:rsid w:val="00E33F73"/>
    <w:rsid w:val="00E348E1"/>
    <w:rsid w:val="00E34998"/>
    <w:rsid w:val="00E36DC8"/>
    <w:rsid w:val="00E4158A"/>
    <w:rsid w:val="00E50E49"/>
    <w:rsid w:val="00E669E2"/>
    <w:rsid w:val="00E70F3A"/>
    <w:rsid w:val="00E75E4F"/>
    <w:rsid w:val="00E762BD"/>
    <w:rsid w:val="00E77D45"/>
    <w:rsid w:val="00E80FC8"/>
    <w:rsid w:val="00E83471"/>
    <w:rsid w:val="00E87A4B"/>
    <w:rsid w:val="00EA58C8"/>
    <w:rsid w:val="00EA7550"/>
    <w:rsid w:val="00EB0F2C"/>
    <w:rsid w:val="00EB4793"/>
    <w:rsid w:val="00EB55DB"/>
    <w:rsid w:val="00EB6B31"/>
    <w:rsid w:val="00EB7506"/>
    <w:rsid w:val="00EB770E"/>
    <w:rsid w:val="00ED0952"/>
    <w:rsid w:val="00ED34B2"/>
    <w:rsid w:val="00ED4BBD"/>
    <w:rsid w:val="00EE0AB9"/>
    <w:rsid w:val="00EE3E9A"/>
    <w:rsid w:val="00EF25FC"/>
    <w:rsid w:val="00EF2B68"/>
    <w:rsid w:val="00EF2BE5"/>
    <w:rsid w:val="00F01049"/>
    <w:rsid w:val="00F05713"/>
    <w:rsid w:val="00F131FF"/>
    <w:rsid w:val="00F1357B"/>
    <w:rsid w:val="00F17617"/>
    <w:rsid w:val="00F17E66"/>
    <w:rsid w:val="00F226B8"/>
    <w:rsid w:val="00F30810"/>
    <w:rsid w:val="00F336B7"/>
    <w:rsid w:val="00F33BDF"/>
    <w:rsid w:val="00F4552E"/>
    <w:rsid w:val="00F46F05"/>
    <w:rsid w:val="00F60A31"/>
    <w:rsid w:val="00F61BA8"/>
    <w:rsid w:val="00F72472"/>
    <w:rsid w:val="00F828AA"/>
    <w:rsid w:val="00F8591E"/>
    <w:rsid w:val="00F8637D"/>
    <w:rsid w:val="00F90F49"/>
    <w:rsid w:val="00FA0832"/>
    <w:rsid w:val="00FA08AB"/>
    <w:rsid w:val="00FA1B8F"/>
    <w:rsid w:val="00FA421D"/>
    <w:rsid w:val="00FA4ED0"/>
    <w:rsid w:val="00FA53CD"/>
    <w:rsid w:val="00FB59BC"/>
    <w:rsid w:val="00FB7FB5"/>
    <w:rsid w:val="00FC095C"/>
    <w:rsid w:val="00FC2478"/>
    <w:rsid w:val="00FC596F"/>
    <w:rsid w:val="00FE36C5"/>
    <w:rsid w:val="00FE750C"/>
    <w:rsid w:val="00FF2E4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FB353-14C8-4A35-A92C-6A86CAC9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06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57F7"/>
    <w:pPr>
      <w:keepNext/>
      <w:keepLines/>
      <w:pageBreakBefore/>
      <w:spacing w:before="240" w:after="120"/>
      <w:jc w:val="center"/>
      <w:outlineLvl w:val="0"/>
    </w:pPr>
    <w:rPr>
      <w:b/>
      <w:bCs/>
      <w:caps/>
      <w:lang w:val="ru-RU" w:eastAsia="en-US"/>
    </w:rPr>
  </w:style>
  <w:style w:type="paragraph" w:styleId="2">
    <w:name w:val="heading 2"/>
    <w:basedOn w:val="a"/>
    <w:next w:val="a"/>
    <w:link w:val="20"/>
    <w:qFormat/>
    <w:rsid w:val="00025548"/>
    <w:pPr>
      <w:keepNext/>
      <w:spacing w:before="240" w:after="60" w:line="276" w:lineRule="auto"/>
      <w:outlineLvl w:val="1"/>
    </w:pPr>
    <w:rPr>
      <w:rFonts w:ascii="Cambria" w:hAnsi="Cambria"/>
      <w:b/>
      <w:i/>
      <w:szCs w:val="20"/>
      <w:lang w:val="x-none"/>
    </w:rPr>
  </w:style>
  <w:style w:type="paragraph" w:styleId="3">
    <w:name w:val="heading 3"/>
    <w:basedOn w:val="a"/>
    <w:next w:val="a"/>
    <w:link w:val="30"/>
    <w:qFormat/>
    <w:rsid w:val="00025548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025548"/>
    <w:pPr>
      <w:keepNext/>
      <w:spacing w:before="240" w:after="60" w:line="276" w:lineRule="auto"/>
      <w:outlineLvl w:val="3"/>
    </w:pPr>
    <w:rPr>
      <w:rFonts w:ascii="Calibri" w:eastAsia="Times New Roman" w:hAnsi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255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025548"/>
    <w:pPr>
      <w:autoSpaceDE w:val="0"/>
      <w:autoSpaceDN w:val="0"/>
      <w:spacing w:after="200" w:line="276" w:lineRule="auto"/>
    </w:pPr>
    <w:rPr>
      <w:lang w:eastAsia="en-US"/>
    </w:rPr>
  </w:style>
  <w:style w:type="paragraph" w:customStyle="1" w:styleId="21">
    <w:name w:val="Абзац списка2"/>
    <w:basedOn w:val="a"/>
    <w:rsid w:val="00025548"/>
    <w:pPr>
      <w:spacing w:after="200" w:line="276" w:lineRule="auto"/>
      <w:ind w:left="708"/>
    </w:pPr>
    <w:rPr>
      <w:rFonts w:ascii="Arial" w:hAnsi="Arial"/>
      <w:szCs w:val="20"/>
      <w:lang w:eastAsia="en-US"/>
    </w:rPr>
  </w:style>
  <w:style w:type="paragraph" w:customStyle="1" w:styleId="12">
    <w:name w:val="1"/>
    <w:basedOn w:val="a"/>
    <w:rsid w:val="00025548"/>
    <w:pPr>
      <w:spacing w:after="200" w:line="276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025548"/>
    <w:rPr>
      <w:rFonts w:ascii="Times New Roman" w:hAnsi="Times New Roman"/>
      <w:b/>
      <w:spacing w:val="-20"/>
      <w:sz w:val="32"/>
    </w:rPr>
  </w:style>
  <w:style w:type="character" w:customStyle="1" w:styleId="FontStyle12">
    <w:name w:val="Font Style12"/>
    <w:rsid w:val="00025548"/>
    <w:rPr>
      <w:rFonts w:ascii="Times New Roman" w:hAnsi="Times New Roman"/>
      <w:spacing w:val="-10"/>
      <w:sz w:val="32"/>
    </w:rPr>
  </w:style>
  <w:style w:type="character" w:customStyle="1" w:styleId="FontStyle19">
    <w:name w:val="Font Style19"/>
    <w:rsid w:val="00025548"/>
    <w:rPr>
      <w:rFonts w:ascii="Times New Roman" w:hAnsi="Times New Roman"/>
      <w:sz w:val="30"/>
    </w:rPr>
  </w:style>
  <w:style w:type="paragraph" w:styleId="a3">
    <w:name w:val="List Paragraph"/>
    <w:basedOn w:val="a"/>
    <w:qFormat/>
    <w:rsid w:val="00025548"/>
    <w:pPr>
      <w:spacing w:after="200" w:line="276" w:lineRule="auto"/>
      <w:ind w:left="720"/>
    </w:pPr>
    <w:rPr>
      <w:rFonts w:ascii="Arial" w:hAnsi="Arial"/>
      <w:szCs w:val="20"/>
      <w:lang w:eastAsia="en-US"/>
    </w:rPr>
  </w:style>
  <w:style w:type="character" w:customStyle="1" w:styleId="apple-converted-space">
    <w:name w:val="apple-converted-space"/>
    <w:rsid w:val="00025548"/>
    <w:rPr>
      <w:rFonts w:cs="Times New Roman"/>
    </w:rPr>
  </w:style>
  <w:style w:type="character" w:customStyle="1" w:styleId="wpkeywordlinkaffiliate">
    <w:name w:val="wp_keywordlink_affiliate"/>
    <w:rsid w:val="00025548"/>
    <w:rPr>
      <w:rFonts w:cs="Times New Roman"/>
    </w:rPr>
  </w:style>
  <w:style w:type="paragraph" w:customStyle="1" w:styleId="rtejustify">
    <w:name w:val="rtejustify"/>
    <w:basedOn w:val="a"/>
    <w:rsid w:val="00025548"/>
    <w:pPr>
      <w:spacing w:before="100" w:beforeAutospacing="1" w:after="100" w:afterAutospacing="1" w:line="276" w:lineRule="auto"/>
    </w:pPr>
    <w:rPr>
      <w:szCs w:val="22"/>
      <w:lang w:eastAsia="en-US"/>
    </w:rPr>
  </w:style>
  <w:style w:type="character" w:customStyle="1" w:styleId="10">
    <w:name w:val="Заголовок 1 Знак"/>
    <w:link w:val="1"/>
    <w:locked/>
    <w:rsid w:val="00D057F7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25548"/>
    <w:rPr>
      <w:rFonts w:ascii="Cambria" w:hAnsi="Cambria"/>
      <w:b/>
      <w:i/>
      <w:sz w:val="28"/>
      <w:lang w:val="x-none" w:eastAsia="ru-RU"/>
    </w:rPr>
  </w:style>
  <w:style w:type="character" w:customStyle="1" w:styleId="30">
    <w:name w:val="Заголовок 3 Знак"/>
    <w:link w:val="3"/>
    <w:semiHidden/>
    <w:locked/>
    <w:rsid w:val="00025548"/>
    <w:rPr>
      <w:rFonts w:ascii="Cambria" w:hAnsi="Cambria"/>
      <w:b/>
      <w:sz w:val="26"/>
      <w:lang w:val="x-none" w:eastAsia="ru-RU"/>
    </w:rPr>
  </w:style>
  <w:style w:type="character" w:customStyle="1" w:styleId="40">
    <w:name w:val="Заголовок 4 Знак"/>
    <w:link w:val="4"/>
    <w:locked/>
    <w:rsid w:val="00025548"/>
    <w:rPr>
      <w:rFonts w:eastAsia="Times New Roman"/>
      <w:b/>
      <w:sz w:val="28"/>
      <w:lang w:val="x-none" w:eastAsia="ru-RU"/>
    </w:rPr>
  </w:style>
  <w:style w:type="paragraph" w:styleId="13">
    <w:name w:val="toc 1"/>
    <w:basedOn w:val="a"/>
    <w:next w:val="a"/>
    <w:autoRedefine/>
    <w:rsid w:val="00025548"/>
    <w:pPr>
      <w:tabs>
        <w:tab w:val="right" w:leader="dot" w:pos="10260"/>
      </w:tabs>
      <w:spacing w:after="100" w:line="276" w:lineRule="auto"/>
      <w:ind w:right="-105"/>
    </w:pPr>
    <w:rPr>
      <w:szCs w:val="22"/>
      <w:lang w:eastAsia="en-US"/>
    </w:rPr>
  </w:style>
  <w:style w:type="paragraph" w:styleId="a4">
    <w:name w:val="header"/>
    <w:basedOn w:val="a"/>
    <w:link w:val="a5"/>
    <w:uiPriority w:val="99"/>
    <w:rsid w:val="00025548"/>
    <w:pPr>
      <w:tabs>
        <w:tab w:val="center" w:pos="4677"/>
        <w:tab w:val="right" w:pos="9355"/>
      </w:tabs>
      <w:spacing w:after="200" w:line="276" w:lineRule="auto"/>
    </w:pPr>
    <w:rPr>
      <w:szCs w:val="22"/>
      <w:lang w:eastAsia="en-US"/>
    </w:rPr>
  </w:style>
  <w:style w:type="character" w:customStyle="1" w:styleId="a5">
    <w:name w:val="Верхній колонтитул Знак"/>
    <w:link w:val="a4"/>
    <w:uiPriority w:val="99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025548"/>
    <w:pPr>
      <w:tabs>
        <w:tab w:val="center" w:pos="4677"/>
        <w:tab w:val="right" w:pos="9355"/>
      </w:tabs>
      <w:spacing w:after="200" w:line="276" w:lineRule="auto"/>
    </w:pPr>
    <w:rPr>
      <w:szCs w:val="22"/>
      <w:lang w:eastAsia="en-US"/>
    </w:rPr>
  </w:style>
  <w:style w:type="character" w:customStyle="1" w:styleId="a7">
    <w:name w:val="Нижній колонтитул Знак"/>
    <w:link w:val="a6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025548"/>
    <w:rPr>
      <w:rFonts w:cs="Times New Roman"/>
    </w:rPr>
  </w:style>
  <w:style w:type="paragraph" w:styleId="a9">
    <w:name w:val="Body Text"/>
    <w:basedOn w:val="a"/>
    <w:link w:val="aa"/>
    <w:rsid w:val="00025548"/>
    <w:pPr>
      <w:autoSpaceDE w:val="0"/>
      <w:autoSpaceDN w:val="0"/>
      <w:spacing w:after="200" w:line="276" w:lineRule="auto"/>
      <w:jc w:val="center"/>
    </w:pPr>
    <w:rPr>
      <w:szCs w:val="20"/>
    </w:rPr>
  </w:style>
  <w:style w:type="character" w:customStyle="1" w:styleId="aa">
    <w:name w:val="Основний текст Знак"/>
    <w:link w:val="a9"/>
    <w:locked/>
    <w:rsid w:val="00025548"/>
    <w:rPr>
      <w:rFonts w:ascii="Times New Roman" w:hAnsi="Times New Roman"/>
      <w:sz w:val="28"/>
      <w:lang w:val="uk-UA" w:eastAsia="ru-RU"/>
    </w:rPr>
  </w:style>
  <w:style w:type="paragraph" w:styleId="ab">
    <w:name w:val="Body Text Indent"/>
    <w:basedOn w:val="a"/>
    <w:link w:val="ac"/>
    <w:rsid w:val="00025548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ac">
    <w:name w:val="Основний текст з відступом Знак"/>
    <w:link w:val="ab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025548"/>
    <w:pPr>
      <w:spacing w:after="120" w:line="480" w:lineRule="auto"/>
    </w:pPr>
    <w:rPr>
      <w:szCs w:val="22"/>
      <w:lang w:eastAsia="en-US"/>
    </w:rPr>
  </w:style>
  <w:style w:type="character" w:customStyle="1" w:styleId="23">
    <w:name w:val="Основний текст 2 Знак"/>
    <w:link w:val="22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025548"/>
    <w:pPr>
      <w:spacing w:after="120" w:line="276" w:lineRule="auto"/>
    </w:pPr>
    <w:rPr>
      <w:sz w:val="16"/>
      <w:szCs w:val="16"/>
      <w:lang w:eastAsia="en-US"/>
    </w:rPr>
  </w:style>
  <w:style w:type="character" w:customStyle="1" w:styleId="32">
    <w:name w:val="Основний текст 3 Знак"/>
    <w:link w:val="31"/>
    <w:locked/>
    <w:rsid w:val="00025548"/>
    <w:rPr>
      <w:rFonts w:ascii="Times New Roman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rsid w:val="00025548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25">
    <w:name w:val="Основний текст з відступом 2 Знак"/>
    <w:link w:val="24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rsid w:val="00025548"/>
    <w:rPr>
      <w:color w:val="0000FF"/>
      <w:u w:val="single"/>
    </w:rPr>
  </w:style>
  <w:style w:type="character" w:styleId="ae">
    <w:name w:val="FollowedHyperlink"/>
    <w:semiHidden/>
    <w:rsid w:val="00025548"/>
    <w:rPr>
      <w:color w:val="800080"/>
      <w:u w:val="single"/>
    </w:rPr>
  </w:style>
  <w:style w:type="character" w:styleId="af">
    <w:name w:val="Strong"/>
    <w:qFormat/>
    <w:rsid w:val="00025548"/>
    <w:rPr>
      <w:b/>
    </w:rPr>
  </w:style>
  <w:style w:type="paragraph" w:styleId="af0">
    <w:name w:val="Normal (Web)"/>
    <w:basedOn w:val="a"/>
    <w:rsid w:val="00025548"/>
    <w:pPr>
      <w:spacing w:before="100" w:beforeAutospacing="1" w:after="100" w:afterAutospacing="1" w:line="276" w:lineRule="auto"/>
    </w:pPr>
    <w:rPr>
      <w:szCs w:val="22"/>
      <w:lang w:eastAsia="en-US"/>
    </w:rPr>
  </w:style>
  <w:style w:type="paragraph" w:styleId="HTML">
    <w:name w:val="HTML Preformatted"/>
    <w:basedOn w:val="a"/>
    <w:link w:val="HTML0"/>
    <w:rsid w:val="0002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semiHidden/>
    <w:locked/>
    <w:rsid w:val="00025548"/>
    <w:rPr>
      <w:rFonts w:ascii="Courier New" w:hAnsi="Courier New"/>
      <w:lang w:val="uk-UA" w:eastAsia="uk-UA"/>
    </w:rPr>
  </w:style>
  <w:style w:type="table" w:styleId="af1">
    <w:name w:val="Table Grid"/>
    <w:basedOn w:val="a1"/>
    <w:rsid w:val="00025548"/>
    <w:rPr>
      <w:rFonts w:eastAsia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у1"/>
    <w:basedOn w:val="a"/>
    <w:rsid w:val="00025548"/>
    <w:pPr>
      <w:spacing w:after="200" w:line="276" w:lineRule="auto"/>
      <w:ind w:left="708"/>
    </w:pPr>
    <w:rPr>
      <w:rFonts w:ascii="Arial" w:hAnsi="Arial"/>
      <w:szCs w:val="20"/>
      <w:lang w:eastAsia="en-US"/>
    </w:rPr>
  </w:style>
  <w:style w:type="paragraph" w:customStyle="1" w:styleId="15">
    <w:name w:val="Заголовок змісту1"/>
    <w:basedOn w:val="1"/>
    <w:next w:val="a"/>
    <w:rsid w:val="00025548"/>
    <w:pPr>
      <w:spacing w:before="480" w:line="276" w:lineRule="auto"/>
      <w:outlineLvl w:val="9"/>
    </w:pPr>
    <w:rPr>
      <w:b w:val="0"/>
      <w:bCs w:val="0"/>
    </w:rPr>
  </w:style>
  <w:style w:type="paragraph" w:customStyle="1" w:styleId="Nazva">
    <w:name w:val="Nazva"/>
    <w:basedOn w:val="a"/>
    <w:rsid w:val="00EB7506"/>
    <w:pPr>
      <w:jc w:val="center"/>
    </w:pPr>
    <w:rPr>
      <w:b/>
    </w:rPr>
  </w:style>
  <w:style w:type="paragraph" w:customStyle="1" w:styleId="Igor">
    <w:name w:val="Igor"/>
    <w:basedOn w:val="a"/>
    <w:autoRedefine/>
    <w:rsid w:val="00EB7506"/>
    <w:pPr>
      <w:spacing w:before="120" w:after="120"/>
      <w:ind w:firstLine="709"/>
      <w:jc w:val="both"/>
    </w:pPr>
    <w:rPr>
      <w:b/>
      <w:i/>
    </w:rPr>
  </w:style>
  <w:style w:type="paragraph" w:customStyle="1" w:styleId="af2">
    <w:name w:val="Нормальний текст"/>
    <w:basedOn w:val="a"/>
    <w:link w:val="af3"/>
    <w:rsid w:val="000F4DD8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af3">
    <w:name w:val="Нормальний текст Знак"/>
    <w:link w:val="af2"/>
    <w:locked/>
    <w:rsid w:val="00374C40"/>
    <w:rPr>
      <w:rFonts w:ascii="Antiqua" w:eastAsia="Calibri" w:hAnsi="Antiqua"/>
      <w:sz w:val="26"/>
      <w:lang w:val="uk-UA" w:eastAsia="ru-RU" w:bidi="ar-SA"/>
    </w:rPr>
  </w:style>
  <w:style w:type="paragraph" w:customStyle="1" w:styleId="StyleZakonu">
    <w:name w:val="StyleZakonu"/>
    <w:basedOn w:val="a"/>
    <w:link w:val="StyleZakonu0"/>
    <w:rsid w:val="00285F0C"/>
    <w:pPr>
      <w:spacing w:after="60" w:line="220" w:lineRule="exact"/>
      <w:ind w:firstLine="284"/>
      <w:jc w:val="both"/>
    </w:pPr>
    <w:rPr>
      <w:rFonts w:eastAsia="Times New Roman"/>
      <w:sz w:val="20"/>
      <w:szCs w:val="20"/>
    </w:rPr>
  </w:style>
  <w:style w:type="character" w:customStyle="1" w:styleId="StyleZakonu0">
    <w:name w:val="StyleZakonu Знак"/>
    <w:link w:val="StyleZakonu"/>
    <w:locked/>
    <w:rsid w:val="00285F0C"/>
    <w:rPr>
      <w:lang w:val="uk-UA" w:eastAsia="ru-RU" w:bidi="ar-SA"/>
    </w:rPr>
  </w:style>
  <w:style w:type="paragraph" w:customStyle="1" w:styleId="af4">
    <w:name w:val="Знак Знак Знак Знак Знак Знак Знак Знак Знак Знак Знак Знак"/>
    <w:basedOn w:val="a"/>
    <w:rsid w:val="003B090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22091F"/>
    <w:rPr>
      <w:rFonts w:ascii="Tahoma" w:hAnsi="Tahoma" w:cs="Tahoma"/>
      <w:sz w:val="16"/>
      <w:szCs w:val="16"/>
    </w:rPr>
  </w:style>
  <w:style w:type="character" w:customStyle="1" w:styleId="rvts0">
    <w:name w:val="rvts0"/>
    <w:rsid w:val="00163F68"/>
  </w:style>
  <w:style w:type="paragraph" w:customStyle="1" w:styleId="rvps2">
    <w:name w:val="rvps2"/>
    <w:basedOn w:val="a"/>
    <w:rsid w:val="00BD138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f6">
    <w:name w:val="footnote text"/>
    <w:basedOn w:val="a"/>
    <w:link w:val="af7"/>
    <w:rsid w:val="00282E91"/>
    <w:rPr>
      <w:sz w:val="20"/>
      <w:szCs w:val="20"/>
    </w:rPr>
  </w:style>
  <w:style w:type="character" w:customStyle="1" w:styleId="af7">
    <w:name w:val="Текст виноски Знак"/>
    <w:link w:val="af6"/>
    <w:rsid w:val="00282E91"/>
    <w:rPr>
      <w:rFonts w:ascii="Times New Roman" w:hAnsi="Times New Roman"/>
      <w:lang w:eastAsia="ru-RU"/>
    </w:rPr>
  </w:style>
  <w:style w:type="character" w:styleId="af8">
    <w:name w:val="footnote reference"/>
    <w:uiPriority w:val="99"/>
    <w:unhideWhenUsed/>
    <w:rsid w:val="00282E91"/>
    <w:rPr>
      <w:vertAlign w:val="superscript"/>
    </w:rPr>
  </w:style>
  <w:style w:type="character" w:customStyle="1" w:styleId="rvts23">
    <w:name w:val="rvts23"/>
    <w:basedOn w:val="a0"/>
    <w:rsid w:val="00F33BDF"/>
  </w:style>
  <w:style w:type="character" w:customStyle="1" w:styleId="rvts44">
    <w:name w:val="rvts44"/>
    <w:basedOn w:val="a0"/>
    <w:rsid w:val="00F33BDF"/>
  </w:style>
  <w:style w:type="character" w:customStyle="1" w:styleId="rvts9">
    <w:name w:val="rvts9"/>
    <w:basedOn w:val="a0"/>
    <w:rsid w:val="0091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960E-99DE-456A-A3C9-8A7908E8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Sergio</dc:creator>
  <cp:keywords/>
  <dc:description/>
  <cp:lastModifiedBy>Інна Григорівна Лопотуха</cp:lastModifiedBy>
  <cp:revision>3</cp:revision>
  <cp:lastPrinted>2020-02-19T11:04:00Z</cp:lastPrinted>
  <dcterms:created xsi:type="dcterms:W3CDTF">2020-02-19T11:27:00Z</dcterms:created>
  <dcterms:modified xsi:type="dcterms:W3CDTF">2020-02-19T11:27:00Z</dcterms:modified>
</cp:coreProperties>
</file>