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6CB9" w:rsidRPr="00447842" w:rsidRDefault="00A26CB9" w:rsidP="00D95E59">
      <w:pPr>
        <w:tabs>
          <w:tab w:val="left" w:pos="7938"/>
        </w:tabs>
        <w:ind w:left="3828"/>
        <w:contextualSpacing w:val="0"/>
      </w:pPr>
      <w:r w:rsidRPr="00447842">
        <w:t>ПРОЕКТ</w:t>
      </w:r>
    </w:p>
    <w:p w:rsidR="00A26CB9" w:rsidRPr="00447842" w:rsidRDefault="00A26CB9" w:rsidP="00D95E59">
      <w:pPr>
        <w:ind w:left="3828"/>
        <w:contextualSpacing w:val="0"/>
      </w:pPr>
      <w:r w:rsidRPr="00447842">
        <w:t>вноситься народним</w:t>
      </w:r>
      <w:r w:rsidR="00D95E59" w:rsidRPr="00447842">
        <w:t>и</w:t>
      </w:r>
      <w:r w:rsidRPr="00447842">
        <w:t xml:space="preserve"> депутат</w:t>
      </w:r>
      <w:r w:rsidR="00D95E59" w:rsidRPr="00447842">
        <w:t xml:space="preserve">ами </w:t>
      </w:r>
      <w:r w:rsidRPr="00447842">
        <w:t>України</w:t>
      </w:r>
    </w:p>
    <w:p w:rsidR="00D95E59" w:rsidRPr="00447842" w:rsidRDefault="00D95E59" w:rsidP="00D95E59">
      <w:pPr>
        <w:ind w:left="3828"/>
        <w:contextualSpacing w:val="0"/>
        <w:rPr>
          <w:b/>
        </w:rPr>
      </w:pPr>
      <w:r w:rsidRPr="00447842">
        <w:rPr>
          <w:b/>
        </w:rPr>
        <w:t xml:space="preserve">ТИМОШЕНКО Ю.В. </w:t>
      </w:r>
      <w:r w:rsidRPr="00447842">
        <w:rPr>
          <w:i/>
        </w:rPr>
        <w:t>(</w:t>
      </w:r>
      <w:proofErr w:type="spellStart"/>
      <w:r w:rsidRPr="00447842">
        <w:rPr>
          <w:i/>
        </w:rPr>
        <w:t>посв</w:t>
      </w:r>
      <w:proofErr w:type="spellEnd"/>
      <w:r w:rsidRPr="00447842">
        <w:rPr>
          <w:i/>
        </w:rPr>
        <w:t>. № 162)</w:t>
      </w:r>
      <w:r w:rsidR="00EF06F5" w:rsidRPr="00447842">
        <w:rPr>
          <w:i/>
        </w:rPr>
        <w:t>,</w:t>
      </w:r>
    </w:p>
    <w:p w:rsidR="00E374F1" w:rsidRPr="00447842" w:rsidRDefault="00B60065" w:rsidP="00D95E59">
      <w:pPr>
        <w:ind w:left="3828"/>
        <w:contextualSpacing w:val="0"/>
        <w:rPr>
          <w:b/>
        </w:rPr>
      </w:pPr>
      <w:r w:rsidRPr="00447842">
        <w:rPr>
          <w:b/>
        </w:rPr>
        <w:t>ВЛАСЕНКОМ С.В.</w:t>
      </w:r>
      <w:r w:rsidR="00D95E59" w:rsidRPr="00447842">
        <w:rPr>
          <w:b/>
        </w:rPr>
        <w:t xml:space="preserve"> </w:t>
      </w:r>
      <w:r w:rsidR="00E374F1" w:rsidRPr="00447842">
        <w:rPr>
          <w:i/>
        </w:rPr>
        <w:t>(</w:t>
      </w:r>
      <w:proofErr w:type="spellStart"/>
      <w:r w:rsidR="00E374F1" w:rsidRPr="00447842">
        <w:rPr>
          <w:i/>
        </w:rPr>
        <w:t>посв</w:t>
      </w:r>
      <w:proofErr w:type="spellEnd"/>
      <w:r w:rsidR="00E374F1" w:rsidRPr="00447842">
        <w:rPr>
          <w:i/>
        </w:rPr>
        <w:t>. № 170)</w:t>
      </w:r>
      <w:r w:rsidR="00EF06F5" w:rsidRPr="00447842">
        <w:rPr>
          <w:i/>
        </w:rPr>
        <w:t>.</w:t>
      </w:r>
    </w:p>
    <w:p w:rsidR="00A26CB9" w:rsidRPr="00447842" w:rsidRDefault="00A26CB9" w:rsidP="00B14E28">
      <w:pPr>
        <w:ind w:left="142" w:firstLine="567"/>
        <w:contextualSpacing w:val="0"/>
        <w:jc w:val="center"/>
      </w:pPr>
    </w:p>
    <w:p w:rsidR="00B60065" w:rsidRPr="00447842" w:rsidRDefault="00B60065" w:rsidP="00B14E28">
      <w:pPr>
        <w:ind w:left="142" w:firstLine="567"/>
        <w:contextualSpacing w:val="0"/>
        <w:jc w:val="center"/>
      </w:pPr>
    </w:p>
    <w:p w:rsidR="00B60065" w:rsidRPr="00447842" w:rsidRDefault="00B60065" w:rsidP="00B14E28">
      <w:pPr>
        <w:ind w:left="142" w:firstLine="567"/>
        <w:contextualSpacing w:val="0"/>
        <w:jc w:val="center"/>
      </w:pPr>
    </w:p>
    <w:p w:rsidR="00B60065" w:rsidRPr="00447842" w:rsidRDefault="00B60065" w:rsidP="00B14E28">
      <w:pPr>
        <w:ind w:left="142" w:firstLine="567"/>
        <w:contextualSpacing w:val="0"/>
        <w:jc w:val="center"/>
        <w:rPr>
          <w:b/>
        </w:rPr>
      </w:pPr>
    </w:p>
    <w:p w:rsidR="00DB14DB" w:rsidRPr="00447842" w:rsidRDefault="00DB14DB" w:rsidP="00B14E28">
      <w:pPr>
        <w:ind w:left="142" w:firstLine="567"/>
        <w:contextualSpacing w:val="0"/>
        <w:jc w:val="center"/>
        <w:rPr>
          <w:b/>
        </w:rPr>
      </w:pPr>
    </w:p>
    <w:p w:rsidR="00DB14DB" w:rsidRPr="00447842" w:rsidRDefault="00DB14DB" w:rsidP="00B14E28">
      <w:pPr>
        <w:ind w:left="142" w:firstLine="567"/>
        <w:contextualSpacing w:val="0"/>
        <w:rPr>
          <w:b/>
        </w:rPr>
      </w:pPr>
    </w:p>
    <w:p w:rsidR="00DB14DB" w:rsidRPr="00447842" w:rsidRDefault="00DB14DB" w:rsidP="00B14E28">
      <w:pPr>
        <w:ind w:left="142" w:firstLine="567"/>
        <w:contextualSpacing w:val="0"/>
        <w:jc w:val="center"/>
        <w:rPr>
          <w:b/>
        </w:rPr>
      </w:pPr>
    </w:p>
    <w:p w:rsidR="00DB14DB" w:rsidRPr="00447842" w:rsidRDefault="00DB14DB" w:rsidP="00B14E28">
      <w:pPr>
        <w:ind w:left="142" w:firstLine="567"/>
        <w:contextualSpacing w:val="0"/>
        <w:jc w:val="center"/>
        <w:rPr>
          <w:b/>
        </w:rPr>
      </w:pPr>
    </w:p>
    <w:p w:rsidR="00DB14DB" w:rsidRPr="00447842" w:rsidRDefault="00DB14DB" w:rsidP="00B14E28">
      <w:pPr>
        <w:ind w:left="142" w:firstLine="567"/>
        <w:contextualSpacing w:val="0"/>
        <w:jc w:val="center"/>
        <w:rPr>
          <w:b/>
        </w:rPr>
      </w:pPr>
    </w:p>
    <w:p w:rsidR="00A26CB9" w:rsidRPr="00447842" w:rsidRDefault="00A26CB9" w:rsidP="00B14E28">
      <w:pPr>
        <w:ind w:left="142" w:firstLine="567"/>
        <w:contextualSpacing w:val="0"/>
        <w:jc w:val="center"/>
        <w:rPr>
          <w:b/>
        </w:rPr>
      </w:pPr>
      <w:r w:rsidRPr="00447842">
        <w:rPr>
          <w:b/>
        </w:rPr>
        <w:t>ЗАКОН</w:t>
      </w:r>
      <w:r w:rsidR="009E1817" w:rsidRPr="00447842">
        <w:rPr>
          <w:b/>
        </w:rPr>
        <w:t xml:space="preserve">  </w:t>
      </w:r>
      <w:r w:rsidRPr="00447842">
        <w:rPr>
          <w:b/>
        </w:rPr>
        <w:t>УКРАЇНИ</w:t>
      </w:r>
    </w:p>
    <w:p w:rsidR="00DB14DB" w:rsidRPr="00447842" w:rsidRDefault="00DB14DB" w:rsidP="00B14E28">
      <w:pPr>
        <w:ind w:left="142" w:firstLine="567"/>
        <w:contextualSpacing w:val="0"/>
        <w:jc w:val="center"/>
        <w:rPr>
          <w:b/>
        </w:rPr>
      </w:pPr>
    </w:p>
    <w:p w:rsidR="00DB14DB" w:rsidRPr="00447842" w:rsidRDefault="00A26CB9" w:rsidP="00B14E28">
      <w:pPr>
        <w:ind w:left="142" w:firstLine="567"/>
        <w:contextualSpacing w:val="0"/>
        <w:jc w:val="center"/>
        <w:rPr>
          <w:b/>
        </w:rPr>
      </w:pPr>
      <w:r w:rsidRPr="00447842">
        <w:rPr>
          <w:b/>
        </w:rPr>
        <w:t xml:space="preserve">«Про </w:t>
      </w:r>
      <w:r w:rsidR="00B60065" w:rsidRPr="00447842">
        <w:rPr>
          <w:b/>
        </w:rPr>
        <w:t xml:space="preserve">державну реєстрацію суб’єктів лобіювання </w:t>
      </w:r>
    </w:p>
    <w:p w:rsidR="00A26CB9" w:rsidRPr="00447842" w:rsidRDefault="00B60065" w:rsidP="00B14E28">
      <w:pPr>
        <w:ind w:left="142" w:firstLine="567"/>
        <w:contextualSpacing w:val="0"/>
        <w:jc w:val="center"/>
        <w:rPr>
          <w:b/>
        </w:rPr>
      </w:pPr>
      <w:r w:rsidRPr="00447842">
        <w:rPr>
          <w:b/>
        </w:rPr>
        <w:t>та здійснення лобіювання в Україні</w:t>
      </w:r>
      <w:r w:rsidR="00A26CB9" w:rsidRPr="00447842">
        <w:rPr>
          <w:b/>
        </w:rPr>
        <w:t>»</w:t>
      </w:r>
    </w:p>
    <w:p w:rsidR="00E374F1" w:rsidRPr="00447842" w:rsidRDefault="00E374F1" w:rsidP="00B14E28">
      <w:pPr>
        <w:ind w:left="142" w:firstLine="567"/>
        <w:contextualSpacing w:val="0"/>
        <w:jc w:val="center"/>
        <w:rPr>
          <w:b/>
        </w:rPr>
      </w:pPr>
    </w:p>
    <w:p w:rsidR="00A26CB9" w:rsidRPr="00447842" w:rsidRDefault="00A26CB9" w:rsidP="00B14E28">
      <w:pPr>
        <w:ind w:left="142" w:firstLine="567"/>
        <w:contextualSpacing w:val="0"/>
        <w:jc w:val="center"/>
      </w:pPr>
    </w:p>
    <w:p w:rsidR="00A26CB9" w:rsidRPr="00447842" w:rsidRDefault="00B60065" w:rsidP="00B14E28">
      <w:pPr>
        <w:ind w:left="142" w:firstLine="567"/>
        <w:contextualSpacing w:val="0"/>
        <w:jc w:val="center"/>
      </w:pPr>
      <w:r w:rsidRPr="00447842">
        <w:t>Цей Закон регулює відносини, що виникають у сфері державної реєстрації юридичних і фізичних осіб, які здійснюють лобістську діяльність</w:t>
      </w:r>
      <w:r w:rsidR="00E374F1" w:rsidRPr="00447842">
        <w:t>.</w:t>
      </w:r>
    </w:p>
    <w:p w:rsidR="00B60065" w:rsidRPr="00447842" w:rsidRDefault="00B60065" w:rsidP="00B14E28">
      <w:pPr>
        <w:ind w:left="142" w:firstLine="567"/>
        <w:contextualSpacing w:val="0"/>
        <w:jc w:val="center"/>
      </w:pPr>
    </w:p>
    <w:p w:rsidR="00B60065" w:rsidRPr="00447842" w:rsidRDefault="00B60065" w:rsidP="00B14E28">
      <w:pPr>
        <w:ind w:left="142" w:firstLine="567"/>
        <w:contextualSpacing w:val="0"/>
        <w:jc w:val="center"/>
      </w:pPr>
    </w:p>
    <w:p w:rsidR="00A26CB9" w:rsidRPr="00447842" w:rsidRDefault="00A26CB9" w:rsidP="00B14E28">
      <w:pPr>
        <w:ind w:left="142" w:firstLine="567"/>
        <w:contextualSpacing w:val="0"/>
        <w:jc w:val="center"/>
      </w:pPr>
      <w:r w:rsidRPr="00447842">
        <w:rPr>
          <w:b/>
        </w:rPr>
        <w:t>РОЗДІЛ І. ЗАГАЛЬНІ ПОЛОЖЕННЯ</w:t>
      </w:r>
    </w:p>
    <w:p w:rsidR="00A26CB9" w:rsidRPr="00447842" w:rsidRDefault="00A26CB9" w:rsidP="00B14E28">
      <w:pPr>
        <w:ind w:left="142" w:firstLine="567"/>
        <w:contextualSpacing w:val="0"/>
        <w:jc w:val="center"/>
      </w:pPr>
    </w:p>
    <w:p w:rsidR="00A26CB9" w:rsidRPr="00447842" w:rsidRDefault="00A26CB9" w:rsidP="00B14E28">
      <w:pPr>
        <w:ind w:left="142" w:firstLine="567"/>
        <w:contextualSpacing w:val="0"/>
      </w:pPr>
      <w:r w:rsidRPr="00447842">
        <w:rPr>
          <w:b/>
        </w:rPr>
        <w:t>Стаття 1. Визначення основних термінів</w:t>
      </w:r>
    </w:p>
    <w:p w:rsidR="00A26CB9" w:rsidRPr="00447842" w:rsidRDefault="00A26CB9" w:rsidP="00B14E28">
      <w:pPr>
        <w:ind w:left="142" w:firstLine="567"/>
        <w:contextualSpacing w:val="0"/>
        <w:jc w:val="center"/>
      </w:pPr>
    </w:p>
    <w:p w:rsidR="00A26CB9" w:rsidRPr="00447842" w:rsidRDefault="00A26CB9" w:rsidP="00B14E28">
      <w:pPr>
        <w:ind w:left="142" w:firstLine="567"/>
        <w:contextualSpacing w:val="0"/>
        <w:jc w:val="both"/>
      </w:pPr>
      <w:r w:rsidRPr="00447842">
        <w:t>1. У цьому Законі терміни вживаються в такому значенні:</w:t>
      </w:r>
    </w:p>
    <w:p w:rsidR="00EF2EEF" w:rsidRPr="00447842" w:rsidRDefault="00A26CB9" w:rsidP="00B14E28">
      <w:pPr>
        <w:ind w:left="142" w:firstLine="567"/>
        <w:contextualSpacing w:val="0"/>
        <w:jc w:val="both"/>
      </w:pPr>
      <w:r w:rsidRPr="00447842">
        <w:t xml:space="preserve">1) договір про надання послуг з лобіювання </w:t>
      </w:r>
      <w:r w:rsidRPr="00447842">
        <w:rPr>
          <w:b/>
        </w:rPr>
        <w:t>–</w:t>
      </w:r>
      <w:r w:rsidR="00E374F1" w:rsidRPr="00447842">
        <w:t xml:space="preserve"> </w:t>
      </w:r>
      <w:r w:rsidR="00647EEB" w:rsidRPr="00447842">
        <w:t xml:space="preserve">письмова </w:t>
      </w:r>
      <w:r w:rsidRPr="00447842">
        <w:t xml:space="preserve">угода, що вчиняється між суб’єктом лобіювання </w:t>
      </w:r>
      <w:r w:rsidR="00EF2EEF" w:rsidRPr="00447842">
        <w:t xml:space="preserve">(виконавцем) </w:t>
      </w:r>
      <w:r w:rsidRPr="00447842">
        <w:t xml:space="preserve">і замовником (замовниками) послуг з лобіювання </w:t>
      </w:r>
      <w:r w:rsidR="00647EEB" w:rsidRPr="00447842">
        <w:t xml:space="preserve">(клієнтом) </w:t>
      </w:r>
      <w:r w:rsidRPr="00447842">
        <w:t>з</w:t>
      </w:r>
      <w:r w:rsidR="00CB3EC5" w:rsidRPr="00447842">
        <w:t xml:space="preserve"> метою</w:t>
      </w:r>
      <w:r w:rsidRPr="00447842">
        <w:t xml:space="preserve"> </w:t>
      </w:r>
      <w:r w:rsidR="00CB3EC5" w:rsidRPr="00447842">
        <w:t>здійснення лобістського впливу на охоплених осіб в</w:t>
      </w:r>
      <w:r w:rsidR="00E374F1" w:rsidRPr="00447842">
        <w:t>ід імені та в інтересах клієнта;</w:t>
      </w:r>
    </w:p>
    <w:p w:rsidR="00725ACC" w:rsidRPr="00447842" w:rsidRDefault="00A26CB9" w:rsidP="00B14E28">
      <w:pPr>
        <w:ind w:left="142" w:firstLine="567"/>
        <w:contextualSpacing w:val="0"/>
        <w:jc w:val="both"/>
      </w:pPr>
      <w:r w:rsidRPr="00447842">
        <w:t>2) замовник послуг з лобіювання</w:t>
      </w:r>
      <w:r w:rsidR="00B60065" w:rsidRPr="00447842">
        <w:t xml:space="preserve"> (клієнт)</w:t>
      </w:r>
      <w:r w:rsidRPr="00447842">
        <w:t xml:space="preserve"> – фізична або юридична особа</w:t>
      </w:r>
      <w:r w:rsidR="0060714A" w:rsidRPr="00447842">
        <w:t xml:space="preserve"> (їх </w:t>
      </w:r>
      <w:r w:rsidR="00EF2EEF" w:rsidRPr="00447842">
        <w:t>об’єднання</w:t>
      </w:r>
      <w:r w:rsidR="0060714A" w:rsidRPr="00447842">
        <w:t>)</w:t>
      </w:r>
      <w:r w:rsidRPr="00447842">
        <w:t>,</w:t>
      </w:r>
      <w:r w:rsidR="001B30F2" w:rsidRPr="00447842">
        <w:t xml:space="preserve"> іноземець, іноземна юридична особа (їх </w:t>
      </w:r>
      <w:r w:rsidR="00B67EFD" w:rsidRPr="00447842">
        <w:t>об’єднання</w:t>
      </w:r>
      <w:r w:rsidR="001B30F2" w:rsidRPr="00447842">
        <w:t xml:space="preserve">), </w:t>
      </w:r>
      <w:r w:rsidR="00306959" w:rsidRPr="00447842">
        <w:t>іноземна держава</w:t>
      </w:r>
      <w:r w:rsidR="00EF06F5" w:rsidRPr="00447842">
        <w:t xml:space="preserve"> (їх об’єднання)</w:t>
      </w:r>
      <w:r w:rsidR="00306959" w:rsidRPr="00447842">
        <w:t>,</w:t>
      </w:r>
      <w:r w:rsidR="001B30F2" w:rsidRPr="00447842">
        <w:t xml:space="preserve"> </w:t>
      </w:r>
      <w:r w:rsidR="00306959" w:rsidRPr="00447842">
        <w:t xml:space="preserve"> </w:t>
      </w:r>
      <w:r w:rsidR="00B60065" w:rsidRPr="00447842">
        <w:t xml:space="preserve">яка </w:t>
      </w:r>
      <w:r w:rsidR="00725ACC" w:rsidRPr="00447842">
        <w:t>наймає за грошову винагороду іншу юридичну чи фізичну особу, яка, відповідно до умов укладеного договору</w:t>
      </w:r>
      <w:r w:rsidR="00EF06F5" w:rsidRPr="00447842">
        <w:t xml:space="preserve"> про надання послуг з лобіювання</w:t>
      </w:r>
      <w:r w:rsidR="00725ACC" w:rsidRPr="00447842">
        <w:t xml:space="preserve"> та від її імені, буде з</w:t>
      </w:r>
      <w:r w:rsidR="00E374F1" w:rsidRPr="00447842">
        <w:t>айматися лобістською діяльністю;</w:t>
      </w:r>
      <w:r w:rsidR="0060714A" w:rsidRPr="00447842">
        <w:t xml:space="preserve"> </w:t>
      </w:r>
    </w:p>
    <w:p w:rsidR="00725ACC" w:rsidRPr="00447842" w:rsidRDefault="00A26CB9" w:rsidP="00B14E28">
      <w:pPr>
        <w:ind w:left="142" w:firstLine="567"/>
        <w:contextualSpacing w:val="0"/>
        <w:jc w:val="both"/>
      </w:pPr>
      <w:r w:rsidRPr="00447842">
        <w:t>3) лобіювання</w:t>
      </w:r>
      <w:r w:rsidR="00725ACC" w:rsidRPr="00447842">
        <w:t xml:space="preserve"> (лобістська діяльність)</w:t>
      </w:r>
      <w:r w:rsidRPr="00447842">
        <w:t xml:space="preserve"> – </w:t>
      </w:r>
      <w:r w:rsidR="00725ACC" w:rsidRPr="00447842">
        <w:t xml:space="preserve">діяльність фізичної або юридичної особи, яка </w:t>
      </w:r>
      <w:r w:rsidR="00647EEB" w:rsidRPr="00447842">
        <w:t xml:space="preserve">з моменту державної реєстрації  та </w:t>
      </w:r>
      <w:r w:rsidR="00725ACC" w:rsidRPr="00447842">
        <w:t>за грошову винагороду</w:t>
      </w:r>
      <w:r w:rsidR="00647EEB" w:rsidRPr="00447842">
        <w:t xml:space="preserve">, </w:t>
      </w:r>
      <w:r w:rsidR="00725ACC" w:rsidRPr="00447842">
        <w:t>відповідно до умов укладеного договору</w:t>
      </w:r>
      <w:r w:rsidR="00647EEB" w:rsidRPr="00447842">
        <w:t xml:space="preserve"> </w:t>
      </w:r>
      <w:r w:rsidR="00302E17" w:rsidRPr="00447842">
        <w:t xml:space="preserve">про надання лобіювання, </w:t>
      </w:r>
      <w:r w:rsidR="00647EEB" w:rsidRPr="00447842">
        <w:t xml:space="preserve">спрямована на виконання умов </w:t>
      </w:r>
      <w:r w:rsidR="00302E17" w:rsidRPr="00447842">
        <w:t xml:space="preserve">такого </w:t>
      </w:r>
      <w:r w:rsidR="00647EEB" w:rsidRPr="00447842">
        <w:t xml:space="preserve">договору, а  також підготовка, планування, </w:t>
      </w:r>
      <w:r w:rsidR="00EB5D9E" w:rsidRPr="00447842">
        <w:t xml:space="preserve">координація, </w:t>
      </w:r>
      <w:r w:rsidR="00647EEB" w:rsidRPr="00447842">
        <w:t xml:space="preserve">дослідження, інша допоміжна робота, які в момент їх здійснення спрямовані на виконання умов </w:t>
      </w:r>
      <w:r w:rsidR="00EB5D9E" w:rsidRPr="00447842">
        <w:t xml:space="preserve">договору </w:t>
      </w:r>
      <w:r w:rsidR="00E374F1" w:rsidRPr="00447842">
        <w:t>про надання послуг з лобіювання;</w:t>
      </w:r>
    </w:p>
    <w:p w:rsidR="00EF2EEF" w:rsidRPr="00447842" w:rsidRDefault="00A26CB9" w:rsidP="00B14E28">
      <w:pPr>
        <w:ind w:left="142" w:firstLine="567"/>
        <w:contextualSpacing w:val="0"/>
        <w:jc w:val="both"/>
      </w:pPr>
      <w:r w:rsidRPr="00447842">
        <w:t xml:space="preserve">4) об’єкт лобіювання </w:t>
      </w:r>
      <w:r w:rsidR="00CB3EC5" w:rsidRPr="00447842">
        <w:t xml:space="preserve">(охоплені особи) </w:t>
      </w:r>
      <w:r w:rsidRPr="00447842">
        <w:t xml:space="preserve">–  </w:t>
      </w:r>
      <w:r w:rsidR="00CB3EC5" w:rsidRPr="00447842">
        <w:t>особи,</w:t>
      </w:r>
      <w:r w:rsidR="00EF2EEF" w:rsidRPr="00447842">
        <w:t xml:space="preserve"> визначені у цьому Законі, на яких суб’єкт лобіювання з метою виконання умов договору про надання послуг з лобіювання має право здійснювати законний</w:t>
      </w:r>
      <w:r w:rsidR="00302E17" w:rsidRPr="00447842">
        <w:t xml:space="preserve"> інформаційний</w:t>
      </w:r>
      <w:r w:rsidR="00EF2EEF" w:rsidRPr="00447842">
        <w:t xml:space="preserve"> вплив</w:t>
      </w:r>
      <w:r w:rsidR="00E374F1" w:rsidRPr="00447842">
        <w:t xml:space="preserve"> в порядку визначеному, цим Законом;</w:t>
      </w:r>
    </w:p>
    <w:p w:rsidR="00A26CB9" w:rsidRPr="00447842" w:rsidRDefault="00A26CB9" w:rsidP="00B14E28">
      <w:pPr>
        <w:ind w:left="142" w:firstLine="567"/>
        <w:contextualSpacing w:val="0"/>
        <w:jc w:val="both"/>
      </w:pPr>
      <w:r w:rsidRPr="00447842">
        <w:lastRenderedPageBreak/>
        <w:t xml:space="preserve">5) предмет лобіювання – </w:t>
      </w:r>
      <w:r w:rsidR="00CB3EC5" w:rsidRPr="00447842">
        <w:t xml:space="preserve">усне чи письмове повідомлення охопленій особі, адресоване від імені та в інтересах клієнта </w:t>
      </w:r>
      <w:r w:rsidR="00056511" w:rsidRPr="00447842">
        <w:t xml:space="preserve">на виконання умов договору </w:t>
      </w:r>
      <w:r w:rsidR="00E374F1" w:rsidRPr="00447842">
        <w:t>про надання послуг з лобіювання</w:t>
      </w:r>
      <w:r w:rsidR="00B74730" w:rsidRPr="00447842">
        <w:t xml:space="preserve"> з метою в</w:t>
      </w:r>
      <w:r w:rsidR="00302E17" w:rsidRPr="00447842">
        <w:t>життя заходів, прийняття рішень</w:t>
      </w:r>
      <w:r w:rsidR="00B74730" w:rsidRPr="00447842">
        <w:t>, в межах своїх повноважень, на користь клієнта охопленою особою</w:t>
      </w:r>
      <w:r w:rsidR="00E374F1" w:rsidRPr="00447842">
        <w:t>;</w:t>
      </w:r>
    </w:p>
    <w:p w:rsidR="00A26CB9" w:rsidRPr="00447842" w:rsidRDefault="00A26CB9" w:rsidP="00B14E28">
      <w:pPr>
        <w:ind w:left="142" w:firstLine="567"/>
        <w:contextualSpacing w:val="0"/>
        <w:jc w:val="both"/>
      </w:pPr>
      <w:r w:rsidRPr="00447842">
        <w:t>6) суб’єкт лобіювання</w:t>
      </w:r>
      <w:r w:rsidR="00302E17" w:rsidRPr="00447842">
        <w:t xml:space="preserve"> </w:t>
      </w:r>
      <w:r w:rsidRPr="00447842">
        <w:t>– будь</w:t>
      </w:r>
      <w:r w:rsidRPr="00447842">
        <w:rPr>
          <w:b/>
        </w:rPr>
        <w:t>–</w:t>
      </w:r>
      <w:r w:rsidRPr="00447842">
        <w:t>яка фізична або юридична особа</w:t>
      </w:r>
      <w:r w:rsidR="0071764E" w:rsidRPr="00447842">
        <w:t>,</w:t>
      </w:r>
      <w:r w:rsidR="002D02A1" w:rsidRPr="00447842">
        <w:t xml:space="preserve"> </w:t>
      </w:r>
      <w:r w:rsidRPr="00447842">
        <w:t xml:space="preserve">а також особа, що здійснює лобіювання від імені </w:t>
      </w:r>
      <w:r w:rsidR="00056511" w:rsidRPr="00447842">
        <w:t>такої особи</w:t>
      </w:r>
      <w:r w:rsidR="002D02A1" w:rsidRPr="00447842">
        <w:t xml:space="preserve"> та яка відповідає вимогам, визначеним цим Законом,</w:t>
      </w:r>
      <w:r w:rsidRPr="00447842">
        <w:t xml:space="preserve"> зареєстрована у встановленому законодавством порядку </w:t>
      </w:r>
      <w:r w:rsidR="002D02A1" w:rsidRPr="00447842">
        <w:t>і</w:t>
      </w:r>
      <w:r w:rsidRPr="00447842">
        <w:t xml:space="preserve"> </w:t>
      </w:r>
      <w:r w:rsidR="0071764E" w:rsidRPr="00447842">
        <w:t xml:space="preserve">інформація про яку </w:t>
      </w:r>
      <w:r w:rsidRPr="00447842">
        <w:t>внесена до Електронно</w:t>
      </w:r>
      <w:r w:rsidR="00EF2EEF" w:rsidRPr="00447842">
        <w:t xml:space="preserve">го реєстру суб’єктів лобіювання, </w:t>
      </w:r>
      <w:r w:rsidR="0071764E" w:rsidRPr="00447842">
        <w:t xml:space="preserve">як наслідок, </w:t>
      </w:r>
      <w:r w:rsidR="00EF2EEF" w:rsidRPr="00447842">
        <w:t>особа, яка є виконавцем договору про надання послуг з лобіювання.</w:t>
      </w:r>
    </w:p>
    <w:p w:rsidR="00B74730" w:rsidRPr="00447842" w:rsidRDefault="00B74730" w:rsidP="00B14E28">
      <w:pPr>
        <w:contextualSpacing w:val="0"/>
        <w:jc w:val="both"/>
      </w:pPr>
    </w:p>
    <w:p w:rsidR="00A26CB9" w:rsidRPr="00447842" w:rsidRDefault="00A26CB9" w:rsidP="00B14E28">
      <w:pPr>
        <w:ind w:left="142" w:firstLine="567"/>
        <w:contextualSpacing w:val="0"/>
        <w:jc w:val="both"/>
      </w:pPr>
      <w:r w:rsidRPr="00447842">
        <w:rPr>
          <w:b/>
        </w:rPr>
        <w:t>Стаття 2. Сфера дії Закону</w:t>
      </w:r>
    </w:p>
    <w:p w:rsidR="00A26CB9" w:rsidRPr="00447842" w:rsidRDefault="00A26CB9" w:rsidP="00B14E28">
      <w:pPr>
        <w:ind w:left="142" w:firstLine="567"/>
        <w:contextualSpacing w:val="0"/>
        <w:jc w:val="both"/>
      </w:pPr>
    </w:p>
    <w:p w:rsidR="00A26CB9" w:rsidRPr="00447842" w:rsidRDefault="00A26CB9" w:rsidP="00B14E28">
      <w:pPr>
        <w:ind w:left="142" w:firstLine="567"/>
        <w:contextualSpacing w:val="0"/>
        <w:jc w:val="both"/>
      </w:pPr>
      <w:r w:rsidRPr="00447842">
        <w:t>1. Дія цього Закону поширюється на правовідносини, що виникають між замовниками послуг з лобіювання</w:t>
      </w:r>
      <w:r w:rsidR="002D02A1" w:rsidRPr="00447842">
        <w:t xml:space="preserve"> (клієнтом)</w:t>
      </w:r>
      <w:r w:rsidRPr="00447842">
        <w:t>, суб’єктами лобіювання</w:t>
      </w:r>
      <w:r w:rsidR="00DB14DB" w:rsidRPr="00447842">
        <w:t xml:space="preserve"> (виконавцем договору про надання послуг з лобіювання)</w:t>
      </w:r>
      <w:r w:rsidR="002D02A1" w:rsidRPr="00447842">
        <w:t xml:space="preserve"> та охопленими особами</w:t>
      </w:r>
      <w:r w:rsidRPr="00447842">
        <w:t>, а також на правовідносини, що виникають у зв’язку із набуттям та втратою особи статусу суб’єкта лобіювання.</w:t>
      </w:r>
    </w:p>
    <w:p w:rsidR="00EF2EEF" w:rsidRPr="00447842" w:rsidRDefault="00EF2EEF" w:rsidP="00B14E28">
      <w:pPr>
        <w:ind w:left="142" w:firstLine="567"/>
        <w:contextualSpacing w:val="0"/>
        <w:jc w:val="both"/>
      </w:pPr>
    </w:p>
    <w:p w:rsidR="00A26CB9" w:rsidRPr="00447842" w:rsidRDefault="00EF2EEF" w:rsidP="00B14E28">
      <w:pPr>
        <w:ind w:left="142" w:firstLine="567"/>
        <w:contextualSpacing w:val="0"/>
        <w:jc w:val="both"/>
        <w:rPr>
          <w:b/>
        </w:rPr>
      </w:pPr>
      <w:r w:rsidRPr="00447842">
        <w:rPr>
          <w:b/>
        </w:rPr>
        <w:t xml:space="preserve">Стаття </w:t>
      </w:r>
      <w:r w:rsidR="00E8171E" w:rsidRPr="00447842">
        <w:rPr>
          <w:b/>
        </w:rPr>
        <w:t>3</w:t>
      </w:r>
      <w:r w:rsidRPr="00447842">
        <w:rPr>
          <w:b/>
        </w:rPr>
        <w:t>. Охоплені особи.</w:t>
      </w:r>
    </w:p>
    <w:p w:rsidR="00E8171E" w:rsidRPr="00447842" w:rsidRDefault="00E8171E" w:rsidP="00B14E28">
      <w:pPr>
        <w:ind w:left="142" w:firstLine="567"/>
        <w:contextualSpacing w:val="0"/>
        <w:jc w:val="both"/>
      </w:pPr>
    </w:p>
    <w:p w:rsidR="00EF2EEF" w:rsidRPr="00447842" w:rsidRDefault="00EF2EEF" w:rsidP="00B14E28">
      <w:pPr>
        <w:ind w:left="142" w:firstLine="567"/>
        <w:contextualSpacing w:val="0"/>
        <w:jc w:val="both"/>
      </w:pPr>
      <w:r w:rsidRPr="00447842">
        <w:t>Особи, на яких суб’єкт лобіювання</w:t>
      </w:r>
      <w:r w:rsidR="00DB14DB" w:rsidRPr="00447842">
        <w:t>,</w:t>
      </w:r>
      <w:r w:rsidRPr="00447842">
        <w:t xml:space="preserve"> з метою виконання умов договору про надання послуг з лобіювання</w:t>
      </w:r>
      <w:r w:rsidR="00DB14DB" w:rsidRPr="00447842">
        <w:t>,</w:t>
      </w:r>
      <w:r w:rsidRPr="00447842">
        <w:t xml:space="preserve"> має право здійснювати законний вплив</w:t>
      </w:r>
      <w:r w:rsidR="00DB14DB" w:rsidRPr="00447842">
        <w:t xml:space="preserve"> (охоплені особи)</w:t>
      </w:r>
      <w:r w:rsidRPr="00447842">
        <w:t>:</w:t>
      </w:r>
    </w:p>
    <w:p w:rsidR="00EF2EEF" w:rsidRPr="00447842" w:rsidRDefault="00EF2EEF" w:rsidP="00B14E28">
      <w:pPr>
        <w:ind w:left="142" w:firstLine="567"/>
        <w:contextualSpacing w:val="0"/>
        <w:jc w:val="both"/>
      </w:pPr>
      <w:r w:rsidRPr="00447842">
        <w:t>1) Президент України;</w:t>
      </w:r>
    </w:p>
    <w:p w:rsidR="00EF2EEF" w:rsidRPr="00447842" w:rsidRDefault="00EF2EEF" w:rsidP="00B14E28">
      <w:pPr>
        <w:ind w:left="142" w:firstLine="567"/>
        <w:contextualSpacing w:val="0"/>
        <w:jc w:val="both"/>
      </w:pPr>
      <w:r w:rsidRPr="00447842">
        <w:t xml:space="preserve">2) керівник постійно діючого допоміжного органу, утвореного Президентом України, його заступники, особи, що є посадовими та службовими особами такого органу, </w:t>
      </w:r>
      <w:r w:rsidR="00B74730" w:rsidRPr="00447842">
        <w:t xml:space="preserve"> а також </w:t>
      </w:r>
      <w:r w:rsidRPr="00447842">
        <w:t>особи, що є представниками Президента</w:t>
      </w:r>
      <w:r w:rsidR="00B74730" w:rsidRPr="00447842">
        <w:t xml:space="preserve"> та працівники їх апарату</w:t>
      </w:r>
      <w:r w:rsidRPr="00447842">
        <w:t>;</w:t>
      </w:r>
    </w:p>
    <w:p w:rsidR="00EF2EEF" w:rsidRPr="00447842" w:rsidRDefault="00EF2EEF" w:rsidP="00B14E28">
      <w:pPr>
        <w:ind w:left="142" w:firstLine="567"/>
        <w:contextualSpacing w:val="0"/>
        <w:jc w:val="both"/>
      </w:pPr>
      <w:r w:rsidRPr="00447842">
        <w:t>3) члени Кабінету Міністрів України, перші заступники та заступники міністрів, посадові і службові особи Секретаріату Кабінету Міністрів;</w:t>
      </w:r>
    </w:p>
    <w:p w:rsidR="00EF2EEF" w:rsidRPr="00447842" w:rsidRDefault="00EF2EEF" w:rsidP="00B14E28">
      <w:pPr>
        <w:ind w:left="142" w:firstLine="567"/>
        <w:contextualSpacing w:val="0"/>
        <w:jc w:val="both"/>
      </w:pPr>
      <w:r w:rsidRPr="00447842">
        <w:t>7) народні депутати України діючого скликання Верховної Ради України</w:t>
      </w:r>
      <w:r w:rsidR="00B74730" w:rsidRPr="00447842">
        <w:t>, посадові особи Апарату Верховної Ради України</w:t>
      </w:r>
      <w:r w:rsidRPr="00447842">
        <w:t>;</w:t>
      </w:r>
    </w:p>
    <w:p w:rsidR="00EF2EEF" w:rsidRPr="00447842" w:rsidRDefault="00EF2EEF" w:rsidP="00B14E28">
      <w:pPr>
        <w:ind w:left="142" w:firstLine="567"/>
        <w:contextualSpacing w:val="0"/>
        <w:jc w:val="both"/>
      </w:pPr>
      <w:r w:rsidRPr="00447842">
        <w:t>8) Уповноважений  Верховної Ради України з прав людини та його представник</w:t>
      </w:r>
      <w:r w:rsidR="00B74730" w:rsidRPr="00447842">
        <w:t>и, працівники їх апарату</w:t>
      </w:r>
      <w:r w:rsidRPr="00447842">
        <w:t>;</w:t>
      </w:r>
    </w:p>
    <w:p w:rsidR="00EF2EEF" w:rsidRPr="00447842" w:rsidRDefault="00EF2EEF" w:rsidP="00B14E28">
      <w:pPr>
        <w:ind w:left="142" w:firstLine="567"/>
        <w:contextualSpacing w:val="0"/>
        <w:jc w:val="both"/>
      </w:pPr>
      <w:r w:rsidRPr="00447842">
        <w:t>9) голови місцевих державних адміністрацій, їх перші заступники та заступники</w:t>
      </w:r>
      <w:r w:rsidR="00B74730" w:rsidRPr="00447842">
        <w:t>, працівники їх апарату</w:t>
      </w:r>
      <w:r w:rsidRPr="00447842">
        <w:t>;</w:t>
      </w:r>
    </w:p>
    <w:p w:rsidR="00EF2EEF" w:rsidRPr="00447842" w:rsidRDefault="00EF2EEF" w:rsidP="00B14E28">
      <w:pPr>
        <w:ind w:left="142" w:firstLine="567"/>
        <w:contextualSpacing w:val="0"/>
        <w:jc w:val="both"/>
      </w:pPr>
      <w:r w:rsidRPr="00447842">
        <w:t>1</w:t>
      </w:r>
      <w:r w:rsidR="00B74730" w:rsidRPr="00447842">
        <w:t>0</w:t>
      </w:r>
      <w:r w:rsidRPr="00447842">
        <w:t>) депутати місцевих рад, посадові особи місцевого самоврядування;</w:t>
      </w:r>
    </w:p>
    <w:p w:rsidR="00EF2EEF" w:rsidRPr="00447842" w:rsidRDefault="00EF2EEF" w:rsidP="00B14E28">
      <w:pPr>
        <w:ind w:left="142" w:firstLine="567"/>
        <w:contextualSpacing w:val="0"/>
        <w:jc w:val="both"/>
      </w:pPr>
      <w:r w:rsidRPr="00447842">
        <w:t>18) працівники патронатних служб;</w:t>
      </w:r>
    </w:p>
    <w:p w:rsidR="00EF2EEF" w:rsidRPr="00447842" w:rsidRDefault="00EF2EEF" w:rsidP="00B14E28">
      <w:pPr>
        <w:ind w:left="142" w:firstLine="567"/>
        <w:contextualSpacing w:val="0"/>
        <w:jc w:val="both"/>
      </w:pPr>
      <w:r w:rsidRPr="00447842">
        <w:t>19)</w:t>
      </w:r>
      <w:r w:rsidR="00B74730" w:rsidRPr="00447842">
        <w:t xml:space="preserve"> інші</w:t>
      </w:r>
      <w:r w:rsidRPr="00447842">
        <w:t xml:space="preserve"> особи, які займають посади державної служби категорії «А» і «Б»</w:t>
      </w:r>
      <w:r w:rsidR="00BD0BF8" w:rsidRPr="00447842">
        <w:t>.</w:t>
      </w:r>
    </w:p>
    <w:p w:rsidR="00BD0BF8" w:rsidRPr="00447842" w:rsidRDefault="00DB14DB" w:rsidP="00B14E28">
      <w:pPr>
        <w:ind w:left="142" w:firstLine="567"/>
        <w:contextualSpacing w:val="0"/>
        <w:jc w:val="both"/>
      </w:pPr>
      <w:r w:rsidRPr="00447842">
        <w:t xml:space="preserve">2. </w:t>
      </w:r>
      <w:r w:rsidR="00BD0BF8" w:rsidRPr="00447842">
        <w:t>Охоплені особи, які є розпорядниками інформації, зобов’язані на офіційне письмове звернення суб’єкта лобіювання</w:t>
      </w:r>
      <w:r w:rsidRPr="00447842">
        <w:t>,</w:t>
      </w:r>
      <w:r w:rsidR="00BD0BF8" w:rsidRPr="00447842">
        <w:t xml:space="preserve"> надати запитувану інформа</w:t>
      </w:r>
      <w:r w:rsidR="00B74730" w:rsidRPr="00447842">
        <w:t xml:space="preserve">цію протягом п’яти робочих днів. </w:t>
      </w:r>
    </w:p>
    <w:p w:rsidR="00B74730" w:rsidRPr="00447842" w:rsidRDefault="00B74730" w:rsidP="00B14E28">
      <w:pPr>
        <w:ind w:left="142" w:firstLine="567"/>
        <w:contextualSpacing w:val="0"/>
        <w:jc w:val="both"/>
      </w:pPr>
      <w:r w:rsidRPr="00447842">
        <w:t xml:space="preserve">Охоплені особи мають право особисто та письмово отримувати інформацію від суб’єкта лобіювання, мати з ним зустрічі та взаємодіяти в </w:t>
      </w:r>
      <w:r w:rsidRPr="00447842">
        <w:lastRenderedPageBreak/>
        <w:t>порядку, визначеному законом, не втручаючись в діяльність суб’єкта лобіювання.</w:t>
      </w:r>
    </w:p>
    <w:p w:rsidR="009E1817" w:rsidRPr="00447842" w:rsidRDefault="009E1817" w:rsidP="00B14E28">
      <w:pPr>
        <w:contextualSpacing w:val="0"/>
        <w:jc w:val="both"/>
      </w:pPr>
    </w:p>
    <w:p w:rsidR="00A26CB9" w:rsidRPr="00447842" w:rsidRDefault="00A26CB9" w:rsidP="00B14E28">
      <w:pPr>
        <w:ind w:left="142" w:firstLine="567"/>
        <w:contextualSpacing w:val="0"/>
        <w:jc w:val="both"/>
      </w:pPr>
      <w:r w:rsidRPr="00447842">
        <w:rPr>
          <w:b/>
        </w:rPr>
        <w:t xml:space="preserve">Стаття </w:t>
      </w:r>
      <w:r w:rsidR="00E8171E" w:rsidRPr="00447842">
        <w:rPr>
          <w:b/>
        </w:rPr>
        <w:t>4</w:t>
      </w:r>
      <w:r w:rsidRPr="00447842">
        <w:rPr>
          <w:b/>
        </w:rPr>
        <w:t>. Гарантії здійснення лобіювання</w:t>
      </w:r>
    </w:p>
    <w:p w:rsidR="00A26CB9" w:rsidRPr="00447842" w:rsidRDefault="00A26CB9" w:rsidP="00B14E28">
      <w:pPr>
        <w:ind w:left="142" w:firstLine="567"/>
        <w:contextualSpacing w:val="0"/>
        <w:jc w:val="both"/>
      </w:pPr>
    </w:p>
    <w:p w:rsidR="00A26CB9" w:rsidRPr="00447842" w:rsidRDefault="00A26CB9" w:rsidP="00B14E28">
      <w:pPr>
        <w:ind w:left="142" w:firstLine="567"/>
        <w:contextualSpacing w:val="0"/>
        <w:jc w:val="both"/>
      </w:pPr>
      <w:r w:rsidRPr="00447842">
        <w:t>1. Здійснення лобіювання гарантується:</w:t>
      </w:r>
    </w:p>
    <w:p w:rsidR="00E8171E" w:rsidRPr="00447842" w:rsidRDefault="00A26CB9" w:rsidP="00B14E28">
      <w:pPr>
        <w:ind w:left="142" w:firstLine="567"/>
        <w:contextualSpacing w:val="0"/>
        <w:jc w:val="both"/>
      </w:pPr>
      <w:r w:rsidRPr="00447842">
        <w:t xml:space="preserve">1) правом </w:t>
      </w:r>
      <w:r w:rsidR="00E8171E" w:rsidRPr="00447842">
        <w:t>осіб, визначених у статті 3 цього Закону</w:t>
      </w:r>
      <w:r w:rsidR="00DB14DB" w:rsidRPr="00447842">
        <w:t xml:space="preserve"> (далі – охоплені особи)</w:t>
      </w:r>
      <w:r w:rsidR="00E8171E" w:rsidRPr="00447842">
        <w:t>,</w:t>
      </w:r>
      <w:r w:rsidRPr="00447842">
        <w:t xml:space="preserve"> взаємодіяти з суб’єктом лобіювання у порядку, визначеному </w:t>
      </w:r>
      <w:r w:rsidR="00DB14DB" w:rsidRPr="00447842">
        <w:t>законом</w:t>
      </w:r>
      <w:r w:rsidR="00E8171E" w:rsidRPr="00447842">
        <w:t>;</w:t>
      </w:r>
    </w:p>
    <w:p w:rsidR="00A26CB9" w:rsidRPr="00447842" w:rsidRDefault="00E8171E" w:rsidP="00B14E28">
      <w:pPr>
        <w:ind w:left="142" w:firstLine="567"/>
        <w:contextualSpacing w:val="0"/>
        <w:jc w:val="both"/>
      </w:pPr>
      <w:r w:rsidRPr="00447842">
        <w:t>2)</w:t>
      </w:r>
      <w:r w:rsidR="00A26CB9" w:rsidRPr="00447842">
        <w:t xml:space="preserve"> </w:t>
      </w:r>
      <w:r w:rsidRPr="00447842">
        <w:t xml:space="preserve">обов’язком суб’єкта лобіювання </w:t>
      </w:r>
      <w:r w:rsidR="00A26CB9" w:rsidRPr="00447842">
        <w:t xml:space="preserve">не втручатися у законну діяльність </w:t>
      </w:r>
      <w:r w:rsidRPr="00447842">
        <w:t>охопленої особи, здійснювати виключно законний вплив;</w:t>
      </w:r>
    </w:p>
    <w:p w:rsidR="00E8171E" w:rsidRPr="00447842" w:rsidRDefault="00E8171E" w:rsidP="00B14E28">
      <w:pPr>
        <w:ind w:left="142" w:firstLine="567"/>
        <w:contextualSpacing w:val="0"/>
        <w:jc w:val="both"/>
      </w:pPr>
      <w:r w:rsidRPr="00447842">
        <w:t>3) обов’язком охопленої особи не втручатися у діяльність суб’єкта лобіювання;</w:t>
      </w:r>
    </w:p>
    <w:p w:rsidR="00A26CB9" w:rsidRPr="00447842" w:rsidRDefault="00A26CB9" w:rsidP="00B14E28">
      <w:pPr>
        <w:ind w:left="142" w:firstLine="567"/>
        <w:contextualSpacing w:val="0"/>
        <w:jc w:val="both"/>
      </w:pPr>
      <w:r w:rsidRPr="00447842">
        <w:t xml:space="preserve">2) </w:t>
      </w:r>
      <w:r w:rsidR="00E8171E" w:rsidRPr="00447842">
        <w:t xml:space="preserve">можливістю безперешкодного доступу </w:t>
      </w:r>
      <w:r w:rsidRPr="00447842">
        <w:t xml:space="preserve">суб’єкта лобіювання до приміщень </w:t>
      </w:r>
      <w:r w:rsidR="00E8171E" w:rsidRPr="00447842">
        <w:t>органів державної влади та місцевого самоврядування</w:t>
      </w:r>
      <w:r w:rsidRPr="00447842">
        <w:t>;</w:t>
      </w:r>
    </w:p>
    <w:p w:rsidR="00A26CB9" w:rsidRPr="00447842" w:rsidRDefault="00A26CB9" w:rsidP="00B14E28">
      <w:pPr>
        <w:ind w:left="142" w:firstLine="567"/>
        <w:contextualSpacing w:val="0"/>
        <w:jc w:val="both"/>
      </w:pPr>
      <w:r w:rsidRPr="00447842">
        <w:t xml:space="preserve">3) відкритістю інформації про </w:t>
      </w:r>
      <w:r w:rsidR="00E8171E" w:rsidRPr="00447842">
        <w:t>лобістську діяльність.</w:t>
      </w:r>
    </w:p>
    <w:p w:rsidR="00A26CB9" w:rsidRPr="00447842" w:rsidRDefault="00A26CB9" w:rsidP="00B14E28">
      <w:pPr>
        <w:ind w:left="142" w:firstLine="567"/>
        <w:contextualSpacing w:val="0"/>
        <w:jc w:val="both"/>
      </w:pPr>
    </w:p>
    <w:p w:rsidR="00DB14DB" w:rsidRPr="00447842" w:rsidRDefault="00DB14DB" w:rsidP="00B14E28">
      <w:pPr>
        <w:ind w:left="142" w:firstLine="567"/>
        <w:contextualSpacing w:val="0"/>
        <w:jc w:val="both"/>
        <w:rPr>
          <w:b/>
        </w:rPr>
      </w:pPr>
      <w:r w:rsidRPr="00447842">
        <w:rPr>
          <w:b/>
        </w:rPr>
        <w:t xml:space="preserve">   </w:t>
      </w:r>
      <w:r w:rsidR="00A26CB9" w:rsidRPr="00447842">
        <w:rPr>
          <w:b/>
        </w:rPr>
        <w:t xml:space="preserve">Стаття </w:t>
      </w:r>
      <w:r w:rsidRPr="00447842">
        <w:rPr>
          <w:b/>
        </w:rPr>
        <w:t>5</w:t>
      </w:r>
      <w:r w:rsidR="00A26CB9" w:rsidRPr="00447842">
        <w:rPr>
          <w:b/>
        </w:rPr>
        <w:t xml:space="preserve">. </w:t>
      </w:r>
      <w:r w:rsidR="00EB5D9E" w:rsidRPr="00447842">
        <w:rPr>
          <w:b/>
        </w:rPr>
        <w:t>Лобістська діяльність</w:t>
      </w:r>
    </w:p>
    <w:p w:rsidR="00DB14DB" w:rsidRPr="00447842" w:rsidRDefault="00DB14DB" w:rsidP="00B14E28">
      <w:pPr>
        <w:ind w:left="142" w:firstLine="567"/>
        <w:contextualSpacing w:val="0"/>
        <w:jc w:val="both"/>
        <w:rPr>
          <w:b/>
        </w:rPr>
      </w:pPr>
    </w:p>
    <w:p w:rsidR="00EB5D9E" w:rsidRPr="00447842" w:rsidRDefault="00EB5D9E" w:rsidP="00B14E28">
      <w:pPr>
        <w:numPr>
          <w:ilvl w:val="0"/>
          <w:numId w:val="6"/>
        </w:numPr>
        <w:tabs>
          <w:tab w:val="left" w:pos="1134"/>
        </w:tabs>
        <w:autoSpaceDE w:val="0"/>
        <w:autoSpaceDN w:val="0"/>
        <w:adjustRightInd w:val="0"/>
        <w:ind w:left="142" w:firstLine="567"/>
        <w:jc w:val="both"/>
      </w:pPr>
      <w:r w:rsidRPr="00447842">
        <w:rPr>
          <w:lang w:eastAsia="ru-RU"/>
        </w:rPr>
        <w:t>Лобістська діяльність</w:t>
      </w:r>
      <w:r w:rsidR="009E1817" w:rsidRPr="00447842">
        <w:rPr>
          <w:lang w:eastAsia="ru-RU"/>
        </w:rPr>
        <w:t xml:space="preserve"> на виконання умов договору про надання послуг з лобіювання </w:t>
      </w:r>
      <w:r w:rsidRPr="00447842">
        <w:rPr>
          <w:lang w:eastAsia="ru-RU"/>
        </w:rPr>
        <w:t>включає в себе лобіст</w:t>
      </w:r>
      <w:r w:rsidR="00DB14DB" w:rsidRPr="00447842">
        <w:rPr>
          <w:lang w:eastAsia="ru-RU"/>
        </w:rPr>
        <w:t>сь</w:t>
      </w:r>
      <w:r w:rsidRPr="00447842">
        <w:rPr>
          <w:lang w:eastAsia="ru-RU"/>
        </w:rPr>
        <w:t>кий вплив на охоплених осіб</w:t>
      </w:r>
      <w:r w:rsidR="009E1817" w:rsidRPr="00447842">
        <w:rPr>
          <w:lang w:eastAsia="ru-RU"/>
        </w:rPr>
        <w:t xml:space="preserve"> з боку суб’єктів, які у визначеному цим Законом порядку, зареєстровані як суб’єкти лобістської діяльності</w:t>
      </w:r>
      <w:r w:rsidRPr="00447842">
        <w:rPr>
          <w:lang w:eastAsia="ru-RU"/>
        </w:rPr>
        <w:t xml:space="preserve">. </w:t>
      </w:r>
      <w:r w:rsidRPr="00447842">
        <w:t xml:space="preserve">Лобістський вплив - будь-яке, усне або письмове повідомлення (в тому числі в електронній формі), адресоване від імені клієнта охопленій особі </w:t>
      </w:r>
      <w:r w:rsidR="00DB14DB" w:rsidRPr="00447842">
        <w:t>суб’єктом лобіювання щодо:</w:t>
      </w:r>
    </w:p>
    <w:p w:rsidR="00EB5D9E" w:rsidRPr="00447842" w:rsidRDefault="00302E17" w:rsidP="00B14E28">
      <w:pPr>
        <w:pStyle w:val="af"/>
        <w:numPr>
          <w:ilvl w:val="0"/>
          <w:numId w:val="2"/>
        </w:numPr>
        <w:tabs>
          <w:tab w:val="left" w:pos="1134"/>
        </w:tabs>
        <w:autoSpaceDE w:val="0"/>
        <w:autoSpaceDN w:val="0"/>
        <w:adjustRightInd w:val="0"/>
        <w:ind w:left="142" w:firstLine="567"/>
        <w:jc w:val="both"/>
      </w:pPr>
      <w:r w:rsidRPr="00447842">
        <w:t xml:space="preserve">необхідності </w:t>
      </w:r>
      <w:r w:rsidR="00EB5D9E" w:rsidRPr="00447842">
        <w:t>розробки, зміни або прийняття нормативно-правового акту, організаційно-розпорядчого акту;</w:t>
      </w:r>
    </w:p>
    <w:p w:rsidR="00EB5D9E" w:rsidRPr="00447842" w:rsidRDefault="009E1817" w:rsidP="00B14E28">
      <w:pPr>
        <w:pStyle w:val="af"/>
        <w:numPr>
          <w:ilvl w:val="0"/>
          <w:numId w:val="2"/>
        </w:numPr>
        <w:tabs>
          <w:tab w:val="left" w:pos="1134"/>
        </w:tabs>
        <w:autoSpaceDE w:val="0"/>
        <w:autoSpaceDN w:val="0"/>
        <w:adjustRightInd w:val="0"/>
        <w:ind w:left="142" w:firstLine="567"/>
        <w:jc w:val="both"/>
      </w:pPr>
      <w:r w:rsidRPr="00447842">
        <w:t xml:space="preserve">запровадження та </w:t>
      </w:r>
      <w:r w:rsidR="00EB5D9E" w:rsidRPr="00447842">
        <w:t xml:space="preserve">виконання державних програм, державної політики (зокрема щодо необхідності обговорення, присудження або управління державними контрактами, позиками, дотаціями, дозволами або ліцензіями); </w:t>
      </w:r>
    </w:p>
    <w:p w:rsidR="00716D06" w:rsidRPr="00447842" w:rsidRDefault="00EB5D9E" w:rsidP="00B14E28">
      <w:pPr>
        <w:pStyle w:val="af"/>
        <w:numPr>
          <w:ilvl w:val="0"/>
          <w:numId w:val="2"/>
        </w:numPr>
        <w:tabs>
          <w:tab w:val="left" w:pos="1134"/>
        </w:tabs>
        <w:autoSpaceDE w:val="0"/>
        <w:autoSpaceDN w:val="0"/>
        <w:adjustRightInd w:val="0"/>
        <w:ind w:left="142" w:firstLine="567"/>
        <w:jc w:val="both"/>
      </w:pPr>
      <w:r w:rsidRPr="00447842">
        <w:t xml:space="preserve">призначення </w:t>
      </w:r>
      <w:r w:rsidR="00302E17" w:rsidRPr="00447842">
        <w:t xml:space="preserve">особи </w:t>
      </w:r>
      <w:r w:rsidRPr="00447842">
        <w:t>на посаду, призначення чи затвердження на яку здійснюється за рішенням Верховної Ради України, Кабінету Міністрів України</w:t>
      </w:r>
      <w:r w:rsidR="00DB14DB" w:rsidRPr="00447842">
        <w:t>, Указом Президента України.</w:t>
      </w:r>
    </w:p>
    <w:p w:rsidR="00716D06" w:rsidRPr="00447842" w:rsidRDefault="00716D06" w:rsidP="00B14E28">
      <w:pPr>
        <w:pStyle w:val="af"/>
        <w:numPr>
          <w:ilvl w:val="0"/>
          <w:numId w:val="6"/>
        </w:numPr>
        <w:tabs>
          <w:tab w:val="left" w:pos="1134"/>
        </w:tabs>
        <w:autoSpaceDE w:val="0"/>
        <w:autoSpaceDN w:val="0"/>
        <w:adjustRightInd w:val="0"/>
        <w:ind w:left="142" w:firstLine="567"/>
        <w:jc w:val="both"/>
      </w:pPr>
      <w:r w:rsidRPr="00447842">
        <w:t>Лобістський вплив передбачає підготовку та розповсюдження пропозицій, інформаційно-аналітичних матеріалів, результатів соціологічних та інших досліджень, участь у розробці проектів нормативно-правових актів, контакти суб’єкта лобіювання (телефонні розмови, надсилання поштою (електронною поштою) заяв, скарг та пропозицій, телеграфних, або факсимільних повідомлень, особистий прийом та за допомогою інших засобів зв’язку) під час представництва та захисту інтересі</w:t>
      </w:r>
      <w:r w:rsidR="00DB14DB" w:rsidRPr="00447842">
        <w:t>в замовника послуг з лобіювання.</w:t>
      </w:r>
    </w:p>
    <w:p w:rsidR="00EB5D9E" w:rsidRPr="00447842" w:rsidRDefault="00716D06" w:rsidP="00B14E28">
      <w:pPr>
        <w:pStyle w:val="af"/>
        <w:numPr>
          <w:ilvl w:val="0"/>
          <w:numId w:val="6"/>
        </w:numPr>
        <w:tabs>
          <w:tab w:val="left" w:pos="1134"/>
        </w:tabs>
        <w:autoSpaceDE w:val="0"/>
        <w:autoSpaceDN w:val="0"/>
        <w:adjustRightInd w:val="0"/>
        <w:ind w:left="142" w:firstLine="567"/>
        <w:jc w:val="both"/>
      </w:pPr>
      <w:r w:rsidRPr="00447842">
        <w:t>Лобістський вплив має бути законним та здійснюватися з дотриманням принципів професійної та моральної етики</w:t>
      </w:r>
      <w:r w:rsidR="00302E17" w:rsidRPr="00447842">
        <w:t>, антикорупційного законодавства</w:t>
      </w:r>
      <w:r w:rsidRPr="00447842">
        <w:t>.</w:t>
      </w:r>
    </w:p>
    <w:p w:rsidR="00EB5D9E" w:rsidRPr="00447842" w:rsidRDefault="00EB5D9E" w:rsidP="00B14E28">
      <w:pPr>
        <w:numPr>
          <w:ilvl w:val="0"/>
          <w:numId w:val="6"/>
        </w:numPr>
        <w:tabs>
          <w:tab w:val="left" w:pos="1134"/>
        </w:tabs>
        <w:autoSpaceDE w:val="0"/>
        <w:autoSpaceDN w:val="0"/>
        <w:adjustRightInd w:val="0"/>
        <w:ind w:left="142" w:firstLine="567"/>
        <w:jc w:val="both"/>
      </w:pPr>
      <w:r w:rsidRPr="00447842">
        <w:t>Не є лобістським впливом на охоплених осіб:</w:t>
      </w:r>
    </w:p>
    <w:p w:rsidR="00EB5D9E" w:rsidRPr="00447842" w:rsidRDefault="00EB5D9E" w:rsidP="00B14E28">
      <w:pPr>
        <w:pStyle w:val="af"/>
        <w:numPr>
          <w:ilvl w:val="0"/>
          <w:numId w:val="3"/>
        </w:numPr>
        <w:tabs>
          <w:tab w:val="left" w:pos="1134"/>
        </w:tabs>
        <w:autoSpaceDE w:val="0"/>
        <w:autoSpaceDN w:val="0"/>
        <w:adjustRightInd w:val="0"/>
        <w:ind w:left="142" w:firstLine="567"/>
        <w:jc w:val="both"/>
      </w:pPr>
      <w:r w:rsidRPr="00447842">
        <w:t xml:space="preserve"> повідомлення, зроблене публічною посадовою особою, яка діє у межах своїх службових повноважень;</w:t>
      </w:r>
    </w:p>
    <w:p w:rsidR="00EB5D9E" w:rsidRPr="00447842" w:rsidRDefault="00EB5D9E" w:rsidP="00B14E28">
      <w:pPr>
        <w:pStyle w:val="af"/>
        <w:numPr>
          <w:ilvl w:val="0"/>
          <w:numId w:val="3"/>
        </w:numPr>
        <w:tabs>
          <w:tab w:val="left" w:pos="1134"/>
        </w:tabs>
        <w:autoSpaceDE w:val="0"/>
        <w:autoSpaceDN w:val="0"/>
        <w:adjustRightInd w:val="0"/>
        <w:ind w:left="142" w:firstLine="567"/>
        <w:jc w:val="both"/>
      </w:pPr>
      <w:r w:rsidRPr="00447842">
        <w:lastRenderedPageBreak/>
        <w:t xml:space="preserve"> повідомлення, зроблене представником медійної організації, якщо ціллю повідомлення є збирання та розповсюдження новин та інформації, призначених для суспільства;</w:t>
      </w:r>
    </w:p>
    <w:p w:rsidR="00EB5D9E" w:rsidRPr="00447842" w:rsidRDefault="00EB5D9E" w:rsidP="00B14E28">
      <w:pPr>
        <w:pStyle w:val="af"/>
        <w:numPr>
          <w:ilvl w:val="0"/>
          <w:numId w:val="3"/>
        </w:numPr>
        <w:tabs>
          <w:tab w:val="left" w:pos="1134"/>
        </w:tabs>
        <w:autoSpaceDE w:val="0"/>
        <w:autoSpaceDN w:val="0"/>
        <w:adjustRightInd w:val="0"/>
        <w:ind w:left="142" w:firstLine="567"/>
        <w:jc w:val="both"/>
      </w:pPr>
      <w:r w:rsidRPr="00447842">
        <w:t>повідомлення, зроблене у доповіді, статті, публікації або іншому матеріалі, що розповсюджується та відкрито надається суспільству, або шляхом радіо, телебачення, кабельного телебачення або іншими засобами масової комунікації;</w:t>
      </w:r>
    </w:p>
    <w:p w:rsidR="00EB5D9E" w:rsidRPr="00447842" w:rsidRDefault="00EB5D9E" w:rsidP="00B14E28">
      <w:pPr>
        <w:pStyle w:val="af"/>
        <w:numPr>
          <w:ilvl w:val="0"/>
          <w:numId w:val="3"/>
        </w:numPr>
        <w:tabs>
          <w:tab w:val="left" w:pos="1134"/>
        </w:tabs>
        <w:autoSpaceDE w:val="0"/>
        <w:autoSpaceDN w:val="0"/>
        <w:adjustRightInd w:val="0"/>
        <w:ind w:left="142" w:firstLine="567"/>
        <w:jc w:val="both"/>
      </w:pPr>
      <w:r w:rsidRPr="00447842">
        <w:t>повідомлення, зроблене від імені уряду іноземної країни або іноземної політичної партії;</w:t>
      </w:r>
    </w:p>
    <w:p w:rsidR="00EB5D9E" w:rsidRPr="00447842" w:rsidRDefault="00EB5D9E" w:rsidP="00B14E28">
      <w:pPr>
        <w:pStyle w:val="af"/>
        <w:numPr>
          <w:ilvl w:val="0"/>
          <w:numId w:val="3"/>
        </w:numPr>
        <w:tabs>
          <w:tab w:val="left" w:pos="1134"/>
        </w:tabs>
        <w:autoSpaceDE w:val="0"/>
        <w:autoSpaceDN w:val="0"/>
        <w:adjustRightInd w:val="0"/>
        <w:ind w:left="142" w:firstLine="567"/>
        <w:jc w:val="both"/>
        <w:rPr>
          <w:lang w:eastAsia="en-US"/>
        </w:rPr>
      </w:pPr>
      <w:r w:rsidRPr="00447842">
        <w:t xml:space="preserve">повідомлення, що є запитом щодо зустрічі, запитом щодо статусу заходу або будь-яким іншим подібним адміністративним запитом, якщо такий запит не включає в себе спробу впливати на охоплену </w:t>
      </w:r>
      <w:r w:rsidRPr="00447842">
        <w:rPr>
          <w:lang w:eastAsia="ru-RU"/>
        </w:rPr>
        <w:t>особу;</w:t>
      </w:r>
    </w:p>
    <w:p w:rsidR="00EB5D9E" w:rsidRPr="00447842" w:rsidRDefault="00EB5D9E" w:rsidP="00B14E28">
      <w:pPr>
        <w:pStyle w:val="af"/>
        <w:numPr>
          <w:ilvl w:val="0"/>
          <w:numId w:val="3"/>
        </w:numPr>
        <w:tabs>
          <w:tab w:val="left" w:pos="1134"/>
        </w:tabs>
        <w:autoSpaceDE w:val="0"/>
        <w:autoSpaceDN w:val="0"/>
        <w:adjustRightInd w:val="0"/>
        <w:ind w:left="142" w:firstLine="567"/>
        <w:jc w:val="both"/>
        <w:rPr>
          <w:lang w:eastAsia="ru-RU"/>
        </w:rPr>
      </w:pPr>
      <w:r w:rsidRPr="00447842">
        <w:rPr>
          <w:lang w:eastAsia="ru-RU"/>
        </w:rPr>
        <w:t>повідомлення, що є письмовою інформацією, що була надана у відповідь на усний або письмовий запит</w:t>
      </w:r>
      <w:r w:rsidRPr="00447842">
        <w:t xml:space="preserve"> охопленої </w:t>
      </w:r>
      <w:r w:rsidRPr="00447842">
        <w:rPr>
          <w:lang w:eastAsia="ru-RU"/>
        </w:rPr>
        <w:t>особи щодо надання конкретної інформації;</w:t>
      </w:r>
    </w:p>
    <w:p w:rsidR="00EB5D9E" w:rsidRPr="00447842" w:rsidRDefault="00EB5D9E" w:rsidP="00B14E28">
      <w:pPr>
        <w:pStyle w:val="af"/>
        <w:numPr>
          <w:ilvl w:val="0"/>
          <w:numId w:val="3"/>
        </w:numPr>
        <w:tabs>
          <w:tab w:val="left" w:pos="1134"/>
        </w:tabs>
        <w:autoSpaceDE w:val="0"/>
        <w:autoSpaceDN w:val="0"/>
        <w:adjustRightInd w:val="0"/>
        <w:ind w:left="142" w:firstLine="567"/>
        <w:jc w:val="both"/>
        <w:rPr>
          <w:lang w:eastAsia="ru-RU"/>
        </w:rPr>
      </w:pPr>
      <w:r w:rsidRPr="00447842">
        <w:rPr>
          <w:lang w:eastAsia="ru-RU"/>
        </w:rPr>
        <w:t>повідомлення, що є повісткою, процесуальними документами, або іншим чином, надання якого вимагається згідно із законом, положенням або іншим нормативним актом будь-якого органу влади, включаючи будь-яке повідомлення, надання якого вимагається у зв’язку з укладенням державних контрактів, позикою, дотацією, дозволом або ліцензією;</w:t>
      </w:r>
    </w:p>
    <w:p w:rsidR="00EB5D9E" w:rsidRPr="00447842" w:rsidRDefault="00EB5D9E" w:rsidP="00B14E28">
      <w:pPr>
        <w:pStyle w:val="af"/>
        <w:numPr>
          <w:ilvl w:val="0"/>
          <w:numId w:val="3"/>
        </w:numPr>
        <w:tabs>
          <w:tab w:val="left" w:pos="1134"/>
        </w:tabs>
        <w:autoSpaceDE w:val="0"/>
        <w:autoSpaceDN w:val="0"/>
        <w:adjustRightInd w:val="0"/>
        <w:ind w:left="142" w:firstLine="567"/>
        <w:jc w:val="both"/>
        <w:rPr>
          <w:lang w:eastAsia="ru-RU"/>
        </w:rPr>
      </w:pPr>
      <w:r w:rsidRPr="00447842">
        <w:rPr>
          <w:lang w:eastAsia="ru-RU"/>
        </w:rPr>
        <w:t>повідомлення, зроблене у відповідь на повідомлення в засобах масової інформації, що збирають висловлювання громадськості, та спрямоване (адресоване) службовцю органу влади, особисто визначеному у повідомленні, як контактна особа для отримання таких повідомлень;</w:t>
      </w:r>
    </w:p>
    <w:p w:rsidR="00EB5D9E" w:rsidRPr="00447842" w:rsidRDefault="00EB5D9E" w:rsidP="00B14E28">
      <w:pPr>
        <w:pStyle w:val="af"/>
        <w:numPr>
          <w:ilvl w:val="0"/>
          <w:numId w:val="3"/>
        </w:numPr>
        <w:tabs>
          <w:tab w:val="left" w:pos="1134"/>
        </w:tabs>
        <w:autoSpaceDE w:val="0"/>
        <w:autoSpaceDN w:val="0"/>
        <w:adjustRightInd w:val="0"/>
        <w:ind w:left="142" w:firstLine="567"/>
        <w:jc w:val="both"/>
        <w:rPr>
          <w:lang w:eastAsia="ru-RU"/>
        </w:rPr>
      </w:pPr>
      <w:r w:rsidRPr="00447842">
        <w:rPr>
          <w:lang w:eastAsia="ru-RU"/>
        </w:rPr>
        <w:t>повідомлення, надання якого неможливо без розкриття інформації, несанкціоноване розкриття якої заборонено законодавством;</w:t>
      </w:r>
    </w:p>
    <w:p w:rsidR="00EB5D9E" w:rsidRPr="00447842" w:rsidRDefault="00EB5D9E" w:rsidP="00B14E28">
      <w:pPr>
        <w:pStyle w:val="af"/>
        <w:numPr>
          <w:ilvl w:val="0"/>
          <w:numId w:val="3"/>
        </w:numPr>
        <w:tabs>
          <w:tab w:val="left" w:pos="1134"/>
        </w:tabs>
        <w:autoSpaceDE w:val="0"/>
        <w:autoSpaceDN w:val="0"/>
        <w:adjustRightInd w:val="0"/>
        <w:ind w:left="142" w:firstLine="567"/>
        <w:jc w:val="both"/>
        <w:rPr>
          <w:lang w:eastAsia="ru-RU"/>
        </w:rPr>
      </w:pPr>
      <w:r w:rsidRPr="00447842">
        <w:rPr>
          <w:lang w:eastAsia="ru-RU"/>
        </w:rPr>
        <w:t>повідомлення зроблене посадовцю органу влади стосовно:</w:t>
      </w:r>
    </w:p>
    <w:p w:rsidR="00EB5D9E" w:rsidRPr="00447842" w:rsidRDefault="00EB5D9E" w:rsidP="00B14E28">
      <w:pPr>
        <w:tabs>
          <w:tab w:val="left" w:pos="1134"/>
        </w:tabs>
        <w:autoSpaceDE w:val="0"/>
        <w:autoSpaceDN w:val="0"/>
        <w:adjustRightInd w:val="0"/>
        <w:ind w:left="142" w:firstLine="567"/>
        <w:jc w:val="both"/>
        <w:rPr>
          <w:lang w:eastAsia="ru-RU"/>
        </w:rPr>
      </w:pPr>
      <w:r w:rsidRPr="00447842">
        <w:rPr>
          <w:lang w:eastAsia="ru-RU"/>
        </w:rPr>
        <w:tab/>
        <w:t xml:space="preserve">а) судочинства,  кримінального або цивільного провадження; </w:t>
      </w:r>
    </w:p>
    <w:p w:rsidR="00EB5D9E" w:rsidRPr="00447842" w:rsidRDefault="00EB5D9E" w:rsidP="00B14E28">
      <w:pPr>
        <w:tabs>
          <w:tab w:val="left" w:pos="1134"/>
        </w:tabs>
        <w:autoSpaceDE w:val="0"/>
        <w:autoSpaceDN w:val="0"/>
        <w:adjustRightInd w:val="0"/>
        <w:ind w:left="142" w:firstLine="567"/>
        <w:jc w:val="both"/>
        <w:rPr>
          <w:lang w:eastAsia="ru-RU"/>
        </w:rPr>
      </w:pPr>
      <w:r w:rsidRPr="00447842">
        <w:rPr>
          <w:lang w:eastAsia="ru-RU"/>
        </w:rPr>
        <w:tab/>
        <w:t>б) проведення заходів, здійснення провадження органом державної влади, яке має здійснюватися конфіденційно;</w:t>
      </w:r>
    </w:p>
    <w:p w:rsidR="00EB5D9E" w:rsidRPr="00447842" w:rsidRDefault="00EB5D9E" w:rsidP="00B14E28">
      <w:pPr>
        <w:tabs>
          <w:tab w:val="left" w:pos="1134"/>
        </w:tabs>
        <w:autoSpaceDE w:val="0"/>
        <w:autoSpaceDN w:val="0"/>
        <w:adjustRightInd w:val="0"/>
        <w:ind w:left="142" w:firstLine="567"/>
        <w:jc w:val="both"/>
        <w:rPr>
          <w:lang w:eastAsia="ru-RU"/>
        </w:rPr>
      </w:pPr>
      <w:r w:rsidRPr="00447842">
        <w:rPr>
          <w:lang w:eastAsia="ru-RU"/>
        </w:rPr>
        <w:t>11) повідомлення, що є письмовим коментарем, поданим в процесі відкритих слухань, або будь-яке інше повідомлення, зроблене під запис на відкритих слуханнях;</w:t>
      </w:r>
    </w:p>
    <w:p w:rsidR="00EB5D9E" w:rsidRPr="00447842" w:rsidRDefault="00EB5D9E" w:rsidP="00B14E28">
      <w:pPr>
        <w:tabs>
          <w:tab w:val="left" w:pos="1134"/>
        </w:tabs>
        <w:autoSpaceDE w:val="0"/>
        <w:autoSpaceDN w:val="0"/>
        <w:adjustRightInd w:val="0"/>
        <w:ind w:left="142" w:firstLine="567"/>
        <w:jc w:val="both"/>
        <w:rPr>
          <w:lang w:eastAsia="ru-RU"/>
        </w:rPr>
      </w:pPr>
      <w:r w:rsidRPr="00447842">
        <w:rPr>
          <w:lang w:eastAsia="ru-RU"/>
        </w:rPr>
        <w:t>12)  повідомлення, що є проханням на здійснення певних дій органом влади, поданим у письмовій формі, та яке має бути у відкритому доступі згідно із встановленим порядком роботи такого органу влади;</w:t>
      </w:r>
    </w:p>
    <w:p w:rsidR="00EB5D9E" w:rsidRPr="00447842" w:rsidRDefault="00EB5D9E" w:rsidP="00B14E28">
      <w:pPr>
        <w:tabs>
          <w:tab w:val="left" w:pos="1134"/>
        </w:tabs>
        <w:autoSpaceDE w:val="0"/>
        <w:autoSpaceDN w:val="0"/>
        <w:adjustRightInd w:val="0"/>
        <w:ind w:left="142" w:firstLine="567"/>
        <w:jc w:val="both"/>
        <w:rPr>
          <w:lang w:eastAsia="ru-RU"/>
        </w:rPr>
      </w:pPr>
      <w:r w:rsidRPr="00447842">
        <w:rPr>
          <w:lang w:eastAsia="ru-RU"/>
        </w:rPr>
        <w:t>13)  повідомлення зроблене від імені будь-якої фізичної особи щодо пільг, працевлаштування такої фізичної особи або інших особистих справ, за винятком того, що цей пункт не застосовується до будь-якого повідомлення, що надане:</w:t>
      </w:r>
    </w:p>
    <w:p w:rsidR="00EB5D9E" w:rsidRPr="00447842" w:rsidRDefault="00EB5D9E" w:rsidP="00B14E28">
      <w:pPr>
        <w:tabs>
          <w:tab w:val="left" w:pos="1134"/>
        </w:tabs>
        <w:autoSpaceDE w:val="0"/>
        <w:autoSpaceDN w:val="0"/>
        <w:adjustRightInd w:val="0"/>
        <w:ind w:left="142" w:firstLine="567"/>
        <w:jc w:val="both"/>
      </w:pPr>
      <w:r w:rsidRPr="00447842">
        <w:rPr>
          <w:lang w:eastAsia="ru-RU"/>
        </w:rPr>
        <w:tab/>
        <w:t xml:space="preserve">а) </w:t>
      </w:r>
      <w:r w:rsidRPr="00447842">
        <w:t>охопленій особі;</w:t>
      </w:r>
    </w:p>
    <w:p w:rsidR="00EB5D9E" w:rsidRPr="00447842" w:rsidRDefault="00EB5D9E" w:rsidP="00B14E28">
      <w:pPr>
        <w:tabs>
          <w:tab w:val="left" w:pos="1134"/>
        </w:tabs>
        <w:autoSpaceDE w:val="0"/>
        <w:autoSpaceDN w:val="0"/>
        <w:adjustRightInd w:val="0"/>
        <w:ind w:left="142" w:firstLine="567"/>
        <w:jc w:val="both"/>
      </w:pPr>
      <w:r w:rsidRPr="00447842">
        <w:tab/>
        <w:t>б) щодо розробки, зміни або застосування нормативно-правового акту, що стосується приватного сектору, з метою послаблення вимог такого законодавства на користь такої фізичної особи;</w:t>
      </w:r>
    </w:p>
    <w:p w:rsidR="00DB14DB" w:rsidRPr="00447842" w:rsidRDefault="00EB5D9E" w:rsidP="00B14E28">
      <w:pPr>
        <w:tabs>
          <w:tab w:val="left" w:pos="1134"/>
        </w:tabs>
        <w:autoSpaceDE w:val="0"/>
        <w:autoSpaceDN w:val="0"/>
        <w:adjustRightInd w:val="0"/>
        <w:ind w:left="142" w:firstLine="567"/>
        <w:jc w:val="both"/>
        <w:rPr>
          <w:lang w:eastAsia="ru-RU"/>
        </w:rPr>
      </w:pPr>
      <w:r w:rsidRPr="00447842">
        <w:t>14)</w:t>
      </w:r>
      <w:r w:rsidRPr="00447842">
        <w:rPr>
          <w:lang w:eastAsia="ru-RU"/>
        </w:rPr>
        <w:t xml:space="preserve"> повідомлення, зроблене релігійною організацією.</w:t>
      </w:r>
    </w:p>
    <w:p w:rsidR="00BD0BF8" w:rsidRPr="00447842" w:rsidRDefault="00DB14DB" w:rsidP="00B14E28">
      <w:pPr>
        <w:tabs>
          <w:tab w:val="left" w:pos="1134"/>
        </w:tabs>
        <w:ind w:left="142" w:firstLine="567"/>
        <w:contextualSpacing w:val="0"/>
        <w:jc w:val="both"/>
      </w:pPr>
      <w:r w:rsidRPr="00447842">
        <w:rPr>
          <w:lang w:eastAsia="ru-RU"/>
        </w:rPr>
        <w:t xml:space="preserve">5. </w:t>
      </w:r>
      <w:r w:rsidR="00BD0BF8" w:rsidRPr="00447842">
        <w:t>Суб’єкт лобіювання має право:</w:t>
      </w:r>
    </w:p>
    <w:p w:rsidR="00BD0BF8" w:rsidRPr="00447842" w:rsidRDefault="00BD0BF8" w:rsidP="00B14E28">
      <w:pPr>
        <w:tabs>
          <w:tab w:val="left" w:pos="1134"/>
        </w:tabs>
        <w:ind w:left="142" w:firstLine="567"/>
        <w:contextualSpacing w:val="0"/>
        <w:jc w:val="both"/>
      </w:pPr>
      <w:r w:rsidRPr="00447842">
        <w:lastRenderedPageBreak/>
        <w:t>1) представляти і захищати права та законні інтереси клієнта;</w:t>
      </w:r>
    </w:p>
    <w:p w:rsidR="00BD0BF8" w:rsidRPr="00447842" w:rsidRDefault="00BD0BF8" w:rsidP="00B14E28">
      <w:pPr>
        <w:tabs>
          <w:tab w:val="left" w:pos="1134"/>
        </w:tabs>
        <w:ind w:left="142" w:firstLine="567"/>
        <w:contextualSpacing w:val="0"/>
        <w:jc w:val="both"/>
      </w:pPr>
      <w:r w:rsidRPr="00447842">
        <w:t>2) звертатися до охоплених осіб з проханням надати інформацію, за винятком інформації з обмеженим доступом;</w:t>
      </w:r>
    </w:p>
    <w:p w:rsidR="00BD0BF8" w:rsidRPr="00447842" w:rsidRDefault="00BD0BF8" w:rsidP="00B14E28">
      <w:pPr>
        <w:tabs>
          <w:tab w:val="left" w:pos="1134"/>
        </w:tabs>
        <w:ind w:left="142" w:firstLine="567"/>
        <w:contextualSpacing w:val="0"/>
        <w:jc w:val="both"/>
      </w:pPr>
      <w:r w:rsidRPr="00447842">
        <w:t>3) зустрічатися з охопленими особами щодо питань, які є предметом лобіювання;</w:t>
      </w:r>
    </w:p>
    <w:p w:rsidR="00BD0BF8" w:rsidRPr="00447842" w:rsidRDefault="00BD0BF8" w:rsidP="00B14E28">
      <w:pPr>
        <w:tabs>
          <w:tab w:val="left" w:pos="1134"/>
        </w:tabs>
        <w:ind w:left="142" w:firstLine="567"/>
        <w:contextualSpacing w:val="0"/>
        <w:jc w:val="both"/>
      </w:pPr>
      <w:r w:rsidRPr="00447842">
        <w:t>4) готувати та розповсюджувати серед охоплених осіб експертно-аналітичні матеріали, результати соціологічних й інших досліджень з питань, що є предметом лобіювання;</w:t>
      </w:r>
    </w:p>
    <w:p w:rsidR="00BD0BF8" w:rsidRPr="00447842" w:rsidRDefault="00BD0BF8" w:rsidP="00B14E28">
      <w:pPr>
        <w:tabs>
          <w:tab w:val="left" w:pos="1134"/>
        </w:tabs>
        <w:ind w:left="142" w:firstLine="567"/>
        <w:contextualSpacing w:val="0"/>
        <w:jc w:val="both"/>
      </w:pPr>
      <w:r w:rsidRPr="00447842">
        <w:t>5) брати участь у процесі розроблення проектів нормативно-правових актів.</w:t>
      </w:r>
    </w:p>
    <w:p w:rsidR="00BD0BF8" w:rsidRPr="00447842" w:rsidRDefault="00DB14DB" w:rsidP="00B14E28">
      <w:pPr>
        <w:tabs>
          <w:tab w:val="left" w:pos="1134"/>
        </w:tabs>
        <w:ind w:left="142" w:firstLine="567"/>
        <w:contextualSpacing w:val="0"/>
        <w:jc w:val="both"/>
      </w:pPr>
      <w:r w:rsidRPr="00447842">
        <w:t>6</w:t>
      </w:r>
      <w:r w:rsidR="00BD0BF8" w:rsidRPr="00447842">
        <w:t>. Суб’єкти лобіювання зобов’язані:</w:t>
      </w:r>
    </w:p>
    <w:p w:rsidR="00BD0BF8" w:rsidRPr="00447842" w:rsidRDefault="00BD0BF8" w:rsidP="00B14E28">
      <w:pPr>
        <w:tabs>
          <w:tab w:val="left" w:pos="1134"/>
        </w:tabs>
        <w:ind w:left="142" w:firstLine="567"/>
        <w:contextualSpacing w:val="0"/>
        <w:jc w:val="both"/>
      </w:pPr>
      <w:r w:rsidRPr="00447842">
        <w:t>1) неухильно дотримуватися у своїй діяльності положень Конституції та законів України;</w:t>
      </w:r>
    </w:p>
    <w:p w:rsidR="00BD0BF8" w:rsidRPr="00447842" w:rsidRDefault="00BD0BF8" w:rsidP="00B14E28">
      <w:pPr>
        <w:tabs>
          <w:tab w:val="left" w:pos="1134"/>
        </w:tabs>
        <w:ind w:left="142" w:firstLine="567"/>
        <w:contextualSpacing w:val="0"/>
        <w:jc w:val="both"/>
      </w:pPr>
      <w:r w:rsidRPr="00447842">
        <w:t>2) надавати достовірну інформацію про лобіювання у порядку, встановленому цим Законом;</w:t>
      </w:r>
    </w:p>
    <w:p w:rsidR="00BD0BF8" w:rsidRPr="00447842" w:rsidRDefault="00BD0BF8" w:rsidP="00B14E28">
      <w:pPr>
        <w:tabs>
          <w:tab w:val="left" w:pos="1134"/>
        </w:tabs>
        <w:ind w:left="142" w:firstLine="567"/>
        <w:contextualSpacing w:val="0"/>
        <w:jc w:val="both"/>
      </w:pPr>
      <w:r w:rsidRPr="00447842">
        <w:t xml:space="preserve">3) вчасно вносити до Електронного реєстру </w:t>
      </w:r>
      <w:r w:rsidR="009E1817" w:rsidRPr="00447842">
        <w:t>суб’єктів</w:t>
      </w:r>
      <w:r w:rsidRPr="00447842">
        <w:t xml:space="preserve"> лобіювання визначені цим Законом дані, в тому числі щодо укладання договорів про надання послуг з лобіювання</w:t>
      </w:r>
      <w:r w:rsidR="00DB14DB" w:rsidRPr="00447842">
        <w:t>.</w:t>
      </w:r>
    </w:p>
    <w:p w:rsidR="00BD0BF8" w:rsidRPr="00447842" w:rsidRDefault="00DB14DB" w:rsidP="00B14E28">
      <w:pPr>
        <w:tabs>
          <w:tab w:val="left" w:pos="1134"/>
        </w:tabs>
        <w:ind w:left="142" w:firstLine="567"/>
        <w:contextualSpacing w:val="0"/>
        <w:jc w:val="both"/>
      </w:pPr>
      <w:r w:rsidRPr="00447842">
        <w:t>7</w:t>
      </w:r>
      <w:r w:rsidR="009E1817" w:rsidRPr="00447842">
        <w:t>. Замовник</w:t>
      </w:r>
      <w:r w:rsidR="00BD0BF8" w:rsidRPr="00447842">
        <w:t xml:space="preserve"> послуг з лобіювання (клієнт) має право: </w:t>
      </w:r>
    </w:p>
    <w:p w:rsidR="00BD0BF8" w:rsidRPr="00447842" w:rsidRDefault="00BD0BF8" w:rsidP="00B14E28">
      <w:pPr>
        <w:tabs>
          <w:tab w:val="left" w:pos="1134"/>
        </w:tabs>
        <w:ind w:left="142" w:firstLine="567"/>
        <w:contextualSpacing w:val="0"/>
        <w:jc w:val="both"/>
      </w:pPr>
      <w:r w:rsidRPr="00447842">
        <w:t xml:space="preserve">1) знайомитися з будь-якими матеріалами, розпорядником яких є суб’єкт лобіювання та які пов’язані з виконанням договору про надання послуг з лобіювання; </w:t>
      </w:r>
    </w:p>
    <w:p w:rsidR="00BD0BF8" w:rsidRPr="00447842" w:rsidRDefault="00BD0BF8" w:rsidP="00B14E28">
      <w:pPr>
        <w:tabs>
          <w:tab w:val="left" w:pos="1134"/>
        </w:tabs>
        <w:ind w:left="142" w:firstLine="567"/>
        <w:contextualSpacing w:val="0"/>
        <w:jc w:val="both"/>
      </w:pPr>
      <w:r w:rsidRPr="00447842">
        <w:t>2) отримувати від суб’єкта лобіювання звіти про хід  та результати лобіювання;</w:t>
      </w:r>
    </w:p>
    <w:p w:rsidR="00BD0BF8" w:rsidRPr="00447842" w:rsidRDefault="00BD0BF8" w:rsidP="00B14E28">
      <w:pPr>
        <w:tabs>
          <w:tab w:val="left" w:pos="1134"/>
        </w:tabs>
        <w:ind w:left="142" w:firstLine="567"/>
        <w:contextualSpacing w:val="0"/>
        <w:jc w:val="both"/>
      </w:pPr>
      <w:r w:rsidRPr="00447842">
        <w:t>3) укладати договір про надання послуг з лобіювання одночасно з декількома суб’єктами лобіювання;</w:t>
      </w:r>
    </w:p>
    <w:p w:rsidR="00BD0BF8" w:rsidRPr="00447842" w:rsidRDefault="00BD0BF8" w:rsidP="00B14E28">
      <w:pPr>
        <w:tabs>
          <w:tab w:val="left" w:pos="1134"/>
        </w:tabs>
        <w:ind w:left="142" w:firstLine="567"/>
        <w:contextualSpacing w:val="0"/>
        <w:jc w:val="both"/>
      </w:pPr>
      <w:r w:rsidRPr="00447842">
        <w:t>4) повідомляти охоплених осіб про розірвання договору про надання послуг з лобіювання з суб’єктом</w:t>
      </w:r>
      <w:r w:rsidR="00DB14DB" w:rsidRPr="00447842">
        <w:t xml:space="preserve"> лобіювання;</w:t>
      </w:r>
    </w:p>
    <w:p w:rsidR="00BD0BF8" w:rsidRPr="00447842" w:rsidRDefault="00DB14DB" w:rsidP="00B14E28">
      <w:pPr>
        <w:tabs>
          <w:tab w:val="left" w:pos="1134"/>
        </w:tabs>
        <w:ind w:left="142" w:firstLine="567"/>
        <w:contextualSpacing w:val="0"/>
        <w:jc w:val="both"/>
      </w:pPr>
      <w:r w:rsidRPr="00447842">
        <w:t>8</w:t>
      </w:r>
      <w:r w:rsidR="00BD0BF8" w:rsidRPr="00447842">
        <w:t>. Замовник послуг з лобіювання (клієнт) зобов’язаний:</w:t>
      </w:r>
    </w:p>
    <w:p w:rsidR="00BD0BF8" w:rsidRPr="00447842" w:rsidRDefault="00BD0BF8" w:rsidP="00B14E28">
      <w:pPr>
        <w:tabs>
          <w:tab w:val="left" w:pos="1134"/>
        </w:tabs>
        <w:ind w:left="142" w:firstLine="567"/>
        <w:contextualSpacing w:val="0"/>
        <w:jc w:val="both"/>
      </w:pPr>
      <w:r w:rsidRPr="00447842">
        <w:t>1) надавати суб’єктам лобіювання необхідну для здійснення лобіювання інформацію про себе;</w:t>
      </w:r>
    </w:p>
    <w:p w:rsidR="004E4C95" w:rsidRPr="00447842" w:rsidRDefault="004E4C95" w:rsidP="00B14E28">
      <w:pPr>
        <w:tabs>
          <w:tab w:val="left" w:pos="1134"/>
        </w:tabs>
        <w:ind w:left="142" w:firstLine="567"/>
        <w:contextualSpacing w:val="0"/>
        <w:jc w:val="both"/>
      </w:pPr>
      <w:r w:rsidRPr="00447842">
        <w:t>2) надавати суб’єктам лобіювання необхідну для здійснення реєстрації договору про надання послуг з лобіювання  інформацію про себе;</w:t>
      </w:r>
    </w:p>
    <w:p w:rsidR="004E4C95" w:rsidRPr="00447842" w:rsidRDefault="004E4C95" w:rsidP="00B14E28">
      <w:pPr>
        <w:tabs>
          <w:tab w:val="left" w:pos="1134"/>
        </w:tabs>
        <w:ind w:left="142" w:firstLine="567"/>
        <w:contextualSpacing w:val="0"/>
        <w:jc w:val="both"/>
      </w:pPr>
      <w:r w:rsidRPr="00447842">
        <w:t>3</w:t>
      </w:r>
      <w:r w:rsidR="00BD0BF8" w:rsidRPr="00447842">
        <w:t xml:space="preserve">) </w:t>
      </w:r>
      <w:r w:rsidRPr="00447842">
        <w:t>своєчасно оплатити послуги суб’єкта лобіювання;</w:t>
      </w:r>
    </w:p>
    <w:p w:rsidR="00BD0BF8" w:rsidRPr="00447842" w:rsidRDefault="00BD0BF8" w:rsidP="00B14E28">
      <w:pPr>
        <w:contextualSpacing w:val="0"/>
        <w:jc w:val="both"/>
      </w:pPr>
    </w:p>
    <w:p w:rsidR="0071764E" w:rsidRPr="00447842" w:rsidRDefault="0071764E" w:rsidP="00B14E28">
      <w:pPr>
        <w:ind w:left="142" w:firstLine="567"/>
        <w:contextualSpacing w:val="0"/>
        <w:jc w:val="both"/>
        <w:rPr>
          <w:b/>
        </w:rPr>
      </w:pPr>
      <w:r w:rsidRPr="00447842">
        <w:rPr>
          <w:b/>
        </w:rPr>
        <w:t>Стаття</w:t>
      </w:r>
      <w:r w:rsidR="00DB14DB" w:rsidRPr="00447842">
        <w:rPr>
          <w:b/>
        </w:rPr>
        <w:t xml:space="preserve"> 6.</w:t>
      </w:r>
      <w:r w:rsidRPr="00447842">
        <w:rPr>
          <w:b/>
        </w:rPr>
        <w:t xml:space="preserve"> Суб’єкти лобіювання</w:t>
      </w:r>
      <w:r w:rsidR="00DB14DB" w:rsidRPr="00447842">
        <w:rPr>
          <w:b/>
        </w:rPr>
        <w:t>.</w:t>
      </w:r>
    </w:p>
    <w:p w:rsidR="00997E25" w:rsidRPr="00447842" w:rsidRDefault="00997E25" w:rsidP="00B14E28">
      <w:pPr>
        <w:ind w:left="142" w:firstLine="567"/>
        <w:contextualSpacing w:val="0"/>
        <w:jc w:val="both"/>
        <w:rPr>
          <w:b/>
        </w:rPr>
      </w:pPr>
    </w:p>
    <w:p w:rsidR="00997E25" w:rsidRPr="00447842" w:rsidRDefault="00997E25" w:rsidP="00B14E28">
      <w:pPr>
        <w:numPr>
          <w:ilvl w:val="0"/>
          <w:numId w:val="7"/>
        </w:numPr>
        <w:ind w:left="142" w:firstLine="567"/>
        <w:contextualSpacing w:val="0"/>
        <w:jc w:val="both"/>
      </w:pPr>
      <w:r w:rsidRPr="00447842">
        <w:t>Суб’єктами лобіювання є: лобістська фірма та (або) лобіст.</w:t>
      </w:r>
    </w:p>
    <w:p w:rsidR="00997E25" w:rsidRPr="00447842" w:rsidRDefault="00997E25" w:rsidP="00B14E28">
      <w:pPr>
        <w:numPr>
          <w:ilvl w:val="0"/>
          <w:numId w:val="7"/>
        </w:numPr>
        <w:ind w:left="142" w:firstLine="567"/>
        <w:contextualSpacing w:val="0"/>
        <w:jc w:val="both"/>
      </w:pPr>
      <w:r w:rsidRPr="00447842">
        <w:t>Лобістська фірма - юридична особа, яка має одного або більше співробітників, які є лобістами, що діють від імені клієнта за договором про надання послуг з лобіювання.</w:t>
      </w:r>
    </w:p>
    <w:p w:rsidR="00997E25" w:rsidRPr="00447842" w:rsidRDefault="00997E25" w:rsidP="00B14E28">
      <w:pPr>
        <w:numPr>
          <w:ilvl w:val="0"/>
          <w:numId w:val="7"/>
        </w:numPr>
        <w:ind w:left="142" w:firstLine="567"/>
        <w:contextualSpacing w:val="0"/>
        <w:jc w:val="both"/>
      </w:pPr>
      <w:r w:rsidRPr="00447842">
        <w:t xml:space="preserve">Лобіст - будь-яка фізична особа, яка працює на клієнта або наймається ним за фінансову винагороду для надання послуг, що включають більше одного лобістського контакту, за виключенням фізичних осіб, чия лобістська діяльність становить менше 20 відсотків часу, витраченого на надання послуг такою фізичною особою такому клієнтові протягом </w:t>
      </w:r>
      <w:r w:rsidRPr="00447842">
        <w:lastRenderedPageBreak/>
        <w:t>тримісячного періоду</w:t>
      </w:r>
      <w:r w:rsidR="002B1700" w:rsidRPr="00447842">
        <w:t>, а також особи, які працюють як наймані працівники у лобістській фірмі</w:t>
      </w:r>
      <w:r w:rsidRPr="00447842">
        <w:t>.</w:t>
      </w:r>
    </w:p>
    <w:p w:rsidR="00997E25" w:rsidRPr="00447842" w:rsidRDefault="001010E3" w:rsidP="00B14E28">
      <w:pPr>
        <w:numPr>
          <w:ilvl w:val="0"/>
          <w:numId w:val="7"/>
        </w:numPr>
        <w:ind w:left="142" w:firstLine="567"/>
        <w:contextualSpacing w:val="0"/>
        <w:jc w:val="both"/>
        <w:rPr>
          <w:b/>
        </w:rPr>
      </w:pPr>
      <w:r w:rsidRPr="00447842">
        <w:t>Фізична або юридична особа, стає суб’єктом лобіювання з моменту внесення про неї відомостей до Електронного реєстру суб’єктів лобіювання, присвоєння їй ідентифікаційного номеру. Документальним підтвердженням про те, що особа є суб’єктом лобіювання є відповідний витяг з Електронного реєстру суб’єктів лобіювання.</w:t>
      </w:r>
    </w:p>
    <w:p w:rsidR="00997E25" w:rsidRPr="00447842" w:rsidRDefault="00997E25" w:rsidP="00B14E28">
      <w:pPr>
        <w:numPr>
          <w:ilvl w:val="0"/>
          <w:numId w:val="7"/>
        </w:numPr>
        <w:ind w:left="142" w:firstLine="567"/>
        <w:contextualSpacing w:val="0"/>
        <w:jc w:val="both"/>
        <w:rPr>
          <w:b/>
        </w:rPr>
      </w:pPr>
      <w:r w:rsidRPr="00447842">
        <w:t>Не може бути суб’єктом лобіювання фізична особа (лобістом):</w:t>
      </w:r>
    </w:p>
    <w:p w:rsidR="00997E25" w:rsidRPr="00447842" w:rsidRDefault="00B74730" w:rsidP="00B14E28">
      <w:pPr>
        <w:ind w:left="142" w:firstLine="567"/>
        <w:contextualSpacing w:val="0"/>
        <w:jc w:val="both"/>
      </w:pPr>
      <w:r w:rsidRPr="00447842">
        <w:t xml:space="preserve">1) </w:t>
      </w:r>
      <w:r w:rsidR="00997E25" w:rsidRPr="00447842">
        <w:t>на яку поширюється Закон України «Про державну службу»</w:t>
      </w:r>
      <w:r w:rsidR="002B1700" w:rsidRPr="00447842">
        <w:t>;</w:t>
      </w:r>
    </w:p>
    <w:p w:rsidR="00997E25" w:rsidRPr="00447842" w:rsidRDefault="00B74730" w:rsidP="00B14E28">
      <w:pPr>
        <w:ind w:left="142" w:firstLine="567"/>
        <w:contextualSpacing w:val="0"/>
        <w:jc w:val="both"/>
      </w:pPr>
      <w:r w:rsidRPr="00447842">
        <w:t xml:space="preserve">2) </w:t>
      </w:r>
      <w:r w:rsidR="00997E25" w:rsidRPr="00447842">
        <w:t>яка безпосередньо визначена у цьому Законі як охоплена особа;</w:t>
      </w:r>
    </w:p>
    <w:p w:rsidR="00997E25" w:rsidRPr="00447842" w:rsidRDefault="00997E25" w:rsidP="00B14E28">
      <w:pPr>
        <w:ind w:left="142" w:firstLine="567"/>
        <w:contextualSpacing w:val="0"/>
        <w:jc w:val="both"/>
      </w:pPr>
      <w:r w:rsidRPr="00447842">
        <w:t>3) яка має непогашену чи не зняту</w:t>
      </w:r>
      <w:r w:rsidR="00AC0F44" w:rsidRPr="00447842">
        <w:t>,</w:t>
      </w:r>
      <w:r w:rsidRPr="00447842">
        <w:t xml:space="preserve"> в установленому законом порядку</w:t>
      </w:r>
      <w:r w:rsidR="00AC0F44" w:rsidRPr="00447842">
        <w:t>,</w:t>
      </w:r>
      <w:r w:rsidRPr="00447842">
        <w:t xml:space="preserve"> судимість;</w:t>
      </w:r>
    </w:p>
    <w:p w:rsidR="00997E25" w:rsidRPr="00447842" w:rsidRDefault="00997E25" w:rsidP="00B14E28">
      <w:pPr>
        <w:ind w:left="142" w:firstLine="567"/>
        <w:contextualSpacing w:val="0"/>
        <w:jc w:val="both"/>
      </w:pPr>
      <w:r w:rsidRPr="00447842">
        <w:t xml:space="preserve">4) притягалася на підставі обвинувального </w:t>
      </w:r>
      <w:proofErr w:type="spellStart"/>
      <w:r w:rsidRPr="00447842">
        <w:t>вироку</w:t>
      </w:r>
      <w:proofErr w:type="spellEnd"/>
      <w:r w:rsidRPr="00447842">
        <w:t>, який набрав законної сили, до кримінальної відповідальності за вчинення корупційного злочину</w:t>
      </w:r>
      <w:r w:rsidR="00AC0F44" w:rsidRPr="00447842">
        <w:t>, злочини проти власності</w:t>
      </w:r>
      <w:r w:rsidRPr="00447842">
        <w:t>;</w:t>
      </w:r>
    </w:p>
    <w:p w:rsidR="00BD0BF8" w:rsidRPr="00447842" w:rsidRDefault="00997E25" w:rsidP="00B14E28">
      <w:pPr>
        <w:ind w:left="142" w:firstLine="567"/>
        <w:contextualSpacing w:val="0"/>
        <w:jc w:val="both"/>
      </w:pPr>
      <w:r w:rsidRPr="00447842">
        <w:t>5) визнана судом недієздатною чи обмежено дієздатною.</w:t>
      </w:r>
    </w:p>
    <w:p w:rsidR="001B30F2" w:rsidRPr="00447842" w:rsidRDefault="001B30F2" w:rsidP="00B14E28">
      <w:pPr>
        <w:ind w:left="142" w:firstLine="567"/>
        <w:contextualSpacing w:val="0"/>
        <w:jc w:val="both"/>
      </w:pPr>
      <w:r w:rsidRPr="00447842">
        <w:t>6.</w:t>
      </w:r>
      <w:r w:rsidRPr="00447842">
        <w:tab/>
        <w:t xml:space="preserve">Не може бути суб’єктом лобіювання (не може здійснювати лобістську діяльність) народний депутат України діючого скликання Верховної Ради України (повноваження якого не припинено чи  не закінчено у зв'язку зі </w:t>
      </w:r>
      <w:proofErr w:type="spellStart"/>
      <w:r w:rsidRPr="00447842">
        <w:t>спливом</w:t>
      </w:r>
      <w:proofErr w:type="spellEnd"/>
      <w:r w:rsidRPr="00447842">
        <w:t xml:space="preserve"> строку повноважень народного депутата України).</w:t>
      </w:r>
    </w:p>
    <w:p w:rsidR="001B30F2" w:rsidRPr="00447842" w:rsidRDefault="001B30F2" w:rsidP="00B14E28">
      <w:pPr>
        <w:ind w:left="142" w:firstLine="567"/>
        <w:contextualSpacing w:val="0"/>
        <w:jc w:val="both"/>
      </w:pPr>
      <w:r w:rsidRPr="00447842">
        <w:t xml:space="preserve">7. </w:t>
      </w:r>
      <w:r w:rsidR="009A0802" w:rsidRPr="00447842">
        <w:t>Не може бути суб’єктом лобіювання (не може здійснювати лобістську діяльність) особа, яка займала посаду, що належить до посад державної служби категорії «А» і «Б», протягом двох років після звільнення з такої посади.</w:t>
      </w:r>
    </w:p>
    <w:p w:rsidR="009A0802" w:rsidRPr="00447842" w:rsidRDefault="009A0802" w:rsidP="00B14E28">
      <w:pPr>
        <w:ind w:left="142" w:firstLine="567"/>
        <w:contextualSpacing w:val="0"/>
        <w:jc w:val="both"/>
      </w:pPr>
      <w:r w:rsidRPr="00447842">
        <w:t xml:space="preserve">8. Не може бути суб’єктом лобіювання (не може здійснювати лобістську діяльність) особа, </w:t>
      </w:r>
      <w:r w:rsidR="00B67EFD" w:rsidRPr="00447842">
        <w:t xml:space="preserve">визначена </w:t>
      </w:r>
      <w:r w:rsidRPr="00447842">
        <w:t xml:space="preserve">у </w:t>
      </w:r>
      <w:r w:rsidR="00B67EFD" w:rsidRPr="00447842">
        <w:t>статті 3 Закону України «Про запобігання корупції»</w:t>
      </w:r>
      <w:r w:rsidRPr="00447842">
        <w:t xml:space="preserve"> </w:t>
      </w:r>
      <w:r w:rsidR="00B67EFD" w:rsidRPr="00447842">
        <w:t xml:space="preserve">на момент заняття нею посади та </w:t>
      </w:r>
      <w:r w:rsidRPr="00447842">
        <w:t xml:space="preserve">протягом двох років після </w:t>
      </w:r>
      <w:r w:rsidR="00B67EFD" w:rsidRPr="00447842">
        <w:t xml:space="preserve">її </w:t>
      </w:r>
      <w:r w:rsidRPr="00447842">
        <w:t>звільнення з такої посади.</w:t>
      </w:r>
    </w:p>
    <w:p w:rsidR="00BD0BF8" w:rsidRPr="00447842" w:rsidRDefault="00BD0BF8" w:rsidP="00B14E28">
      <w:pPr>
        <w:ind w:left="142" w:firstLine="567"/>
        <w:contextualSpacing w:val="0"/>
        <w:jc w:val="both"/>
      </w:pPr>
    </w:p>
    <w:p w:rsidR="00EB5D9E" w:rsidRPr="00447842" w:rsidRDefault="00EB5D9E" w:rsidP="00B14E28">
      <w:pPr>
        <w:ind w:left="142" w:firstLine="567"/>
        <w:contextualSpacing w:val="0"/>
        <w:jc w:val="both"/>
      </w:pPr>
    </w:p>
    <w:p w:rsidR="00A26CB9" w:rsidRPr="00447842" w:rsidRDefault="00A26CB9" w:rsidP="00B14E28">
      <w:pPr>
        <w:ind w:left="142" w:firstLine="567"/>
        <w:contextualSpacing w:val="0"/>
        <w:jc w:val="center"/>
      </w:pPr>
      <w:r w:rsidRPr="00447842">
        <w:rPr>
          <w:b/>
        </w:rPr>
        <w:t xml:space="preserve">РОЗДІЛ ІІ. </w:t>
      </w:r>
      <w:r w:rsidR="00706691" w:rsidRPr="00447842">
        <w:rPr>
          <w:b/>
        </w:rPr>
        <w:t>ЕЛЕКТРОННИЙ РЕЄСТР СУБЄКТІВ ЛОБІЮВАННЯ</w:t>
      </w:r>
      <w:r w:rsidR="00686218" w:rsidRPr="00447842">
        <w:rPr>
          <w:b/>
        </w:rPr>
        <w:t xml:space="preserve"> ТА ЗДІЙСНЕННЯ ЛОБІСТСЬКОЇ ДІЯЛЬНОСТІ</w:t>
      </w:r>
    </w:p>
    <w:p w:rsidR="00A26CB9" w:rsidRPr="00447842" w:rsidRDefault="00A26CB9" w:rsidP="00B14E28">
      <w:pPr>
        <w:ind w:left="142" w:firstLine="567"/>
        <w:contextualSpacing w:val="0"/>
        <w:jc w:val="both"/>
      </w:pPr>
    </w:p>
    <w:p w:rsidR="003D5C06" w:rsidRPr="00447842" w:rsidRDefault="003D5C06" w:rsidP="00B14E28">
      <w:pPr>
        <w:ind w:left="142" w:firstLine="567"/>
        <w:contextualSpacing w:val="0"/>
        <w:jc w:val="both"/>
      </w:pPr>
    </w:p>
    <w:p w:rsidR="00A26CB9" w:rsidRPr="00447842" w:rsidRDefault="00A26CB9" w:rsidP="00B14E28">
      <w:pPr>
        <w:ind w:left="142" w:firstLine="567"/>
        <w:contextualSpacing w:val="0"/>
        <w:jc w:val="both"/>
      </w:pPr>
      <w:r w:rsidRPr="00447842">
        <w:rPr>
          <w:b/>
        </w:rPr>
        <w:t xml:space="preserve">Стаття 7. </w:t>
      </w:r>
      <w:r w:rsidR="00706691" w:rsidRPr="00447842">
        <w:rPr>
          <w:b/>
        </w:rPr>
        <w:t>Електронний реєстр суб’єктів лобіювання</w:t>
      </w:r>
      <w:r w:rsidRPr="00447842">
        <w:rPr>
          <w:b/>
        </w:rPr>
        <w:tab/>
      </w:r>
    </w:p>
    <w:p w:rsidR="00A26CB9" w:rsidRPr="00447842" w:rsidRDefault="00A26CB9" w:rsidP="00B14E28">
      <w:pPr>
        <w:ind w:left="142" w:firstLine="567"/>
        <w:contextualSpacing w:val="0"/>
      </w:pPr>
    </w:p>
    <w:p w:rsidR="00A26CB9" w:rsidRPr="00447842" w:rsidRDefault="00A26CB9" w:rsidP="00B14E28">
      <w:pPr>
        <w:ind w:left="142" w:firstLine="567"/>
        <w:contextualSpacing w:val="0"/>
        <w:jc w:val="both"/>
      </w:pPr>
      <w:r w:rsidRPr="00447842">
        <w:t>1. Особа набуває статусу суб’єкту лобіювання з моменту внесення відомостей про неї до Електронног</w:t>
      </w:r>
      <w:r w:rsidR="0071764E" w:rsidRPr="00447842">
        <w:t>о реєстру суб’єктів лобіювання.</w:t>
      </w:r>
    </w:p>
    <w:p w:rsidR="001042E9" w:rsidRPr="00447842" w:rsidRDefault="00A26CB9" w:rsidP="00B14E28">
      <w:pPr>
        <w:ind w:left="142" w:firstLine="567"/>
        <w:contextualSpacing w:val="0"/>
        <w:jc w:val="both"/>
      </w:pPr>
      <w:r w:rsidRPr="00447842">
        <w:t xml:space="preserve">2. </w:t>
      </w:r>
      <w:r w:rsidR="001042E9" w:rsidRPr="00447842">
        <w:t>Держате</w:t>
      </w:r>
      <w:r w:rsidR="00B74730" w:rsidRPr="00447842">
        <w:t>лем</w:t>
      </w:r>
      <w:r w:rsidR="001042E9" w:rsidRPr="00447842">
        <w:t xml:space="preserve"> Електронного реєстру суб’єктів лобіювання є Міністерство юстиції України, яке вживає організаційних заходів, пов’язаних із забезпеченням</w:t>
      </w:r>
      <w:r w:rsidR="00706691" w:rsidRPr="00447842">
        <w:t xml:space="preserve"> безперервного</w:t>
      </w:r>
      <w:r w:rsidR="001042E9" w:rsidRPr="00447842">
        <w:t xml:space="preserve"> функціонування реєстру.</w:t>
      </w:r>
    </w:p>
    <w:p w:rsidR="001042E9" w:rsidRPr="00447842" w:rsidRDefault="001042E9" w:rsidP="00B14E28">
      <w:pPr>
        <w:ind w:left="142" w:firstLine="567"/>
        <w:contextualSpacing w:val="0"/>
        <w:jc w:val="both"/>
      </w:pPr>
      <w:r w:rsidRPr="00447842">
        <w:t xml:space="preserve"> Ведення Реєстру здійснюється відповідно до</w:t>
      </w:r>
      <w:r w:rsidR="00B74730" w:rsidRPr="00447842">
        <w:t xml:space="preserve"> вимог</w:t>
      </w:r>
      <w:r w:rsidRPr="00447842">
        <w:t xml:space="preserve"> цього Закону та Положення про Електронний реєстр суб’єктів лобіювання, </w:t>
      </w:r>
      <w:r w:rsidR="00AC0F44" w:rsidRPr="00447842">
        <w:t>яке</w:t>
      </w:r>
      <w:r w:rsidRPr="00447842">
        <w:t xml:space="preserve"> затверджується Кабінетом Міністрів України за поданням Міністерства юстиції України.</w:t>
      </w:r>
    </w:p>
    <w:p w:rsidR="00706691" w:rsidRPr="00447842" w:rsidRDefault="00706691" w:rsidP="00B14E28">
      <w:pPr>
        <w:ind w:left="142" w:firstLine="567"/>
        <w:contextualSpacing w:val="0"/>
        <w:jc w:val="both"/>
      </w:pPr>
      <w:r w:rsidRPr="00447842">
        <w:t xml:space="preserve">3. Електронний реєстр суб’єктів лобіювання ведеться державною мовою з використанням програмного забезпечення, розробленого відповідно до </w:t>
      </w:r>
      <w:r w:rsidRPr="00447842">
        <w:lastRenderedPageBreak/>
        <w:t xml:space="preserve">державних стандартів, що забезпечує його сумісність і взаємодію з іншими інформаційними системами та мережами. </w:t>
      </w:r>
    </w:p>
    <w:p w:rsidR="00706691" w:rsidRPr="00447842" w:rsidRDefault="00706691" w:rsidP="00B14E28">
      <w:pPr>
        <w:ind w:left="142" w:firstLine="567"/>
        <w:contextualSpacing w:val="0"/>
        <w:jc w:val="both"/>
      </w:pPr>
      <w:r w:rsidRPr="00447842">
        <w:t>Програмне забезпечення Електронн</w:t>
      </w:r>
      <w:r w:rsidR="00AC0F44" w:rsidRPr="00447842">
        <w:t>ого</w:t>
      </w:r>
      <w:r w:rsidRPr="00447842">
        <w:t xml:space="preserve"> реєстр</w:t>
      </w:r>
      <w:r w:rsidR="00AC0F44" w:rsidRPr="00447842">
        <w:t>у</w:t>
      </w:r>
      <w:r w:rsidRPr="00447842">
        <w:t xml:space="preserve"> суб’єктів лобіювання повинно забезпечувати:</w:t>
      </w:r>
    </w:p>
    <w:p w:rsidR="00706691" w:rsidRPr="00447842" w:rsidRDefault="00706691" w:rsidP="00B14E28">
      <w:pPr>
        <w:ind w:left="142" w:firstLine="567"/>
        <w:contextualSpacing w:val="0"/>
        <w:jc w:val="both"/>
      </w:pPr>
      <w:r w:rsidRPr="00447842">
        <w:t>1) автоматизацію процесу реєстрації та інших реєстраційних дій, які здійснюються реєстратором;</w:t>
      </w:r>
    </w:p>
    <w:p w:rsidR="00706691" w:rsidRPr="00447842" w:rsidRDefault="00706691" w:rsidP="00B14E28">
      <w:pPr>
        <w:ind w:left="142" w:firstLine="567"/>
        <w:contextualSpacing w:val="0"/>
        <w:jc w:val="both"/>
      </w:pPr>
      <w:r w:rsidRPr="00447842">
        <w:t>2) контроль за повнотою внесення записів до Реєстру та проведенням реєстраційних дій;</w:t>
      </w:r>
    </w:p>
    <w:p w:rsidR="00706691" w:rsidRPr="00447842" w:rsidRDefault="00706691" w:rsidP="00B14E28">
      <w:pPr>
        <w:ind w:left="142" w:firstLine="567"/>
        <w:contextualSpacing w:val="0"/>
        <w:jc w:val="both"/>
      </w:pPr>
      <w:r w:rsidRPr="00447842">
        <w:t xml:space="preserve">4) пошук взаємозв’язків між </w:t>
      </w:r>
      <w:r w:rsidR="009E1817" w:rsidRPr="00447842">
        <w:t>фізичним</w:t>
      </w:r>
      <w:r w:rsidRPr="00447842">
        <w:t xml:space="preserve"> особами, юридичними особами та їх засновниками (учасниками), кінцевими </w:t>
      </w:r>
      <w:proofErr w:type="spellStart"/>
      <w:r w:rsidRPr="00447842">
        <w:t>бенефіціарними</w:t>
      </w:r>
      <w:proofErr w:type="spellEnd"/>
      <w:r w:rsidRPr="00447842">
        <w:t xml:space="preserve"> власниками (контролерами), у тому числі кінцевими </w:t>
      </w:r>
      <w:proofErr w:type="spellStart"/>
      <w:r w:rsidRPr="00447842">
        <w:t>бенефіціарними</w:t>
      </w:r>
      <w:proofErr w:type="spellEnd"/>
      <w:r w:rsidRPr="00447842">
        <w:t xml:space="preserve"> власниками (контролерами) засновника, керівниками юридичних осіб, візуалізацію всіх прямих та непрямих </w:t>
      </w:r>
      <w:proofErr w:type="spellStart"/>
      <w:r w:rsidRPr="00447842">
        <w:t>зв’язків</w:t>
      </w:r>
      <w:proofErr w:type="spellEnd"/>
      <w:r w:rsidRPr="00447842">
        <w:t>;</w:t>
      </w:r>
    </w:p>
    <w:p w:rsidR="00706691" w:rsidRPr="00447842" w:rsidRDefault="00706691" w:rsidP="00B14E28">
      <w:pPr>
        <w:ind w:left="142" w:firstLine="567"/>
        <w:contextualSpacing w:val="0"/>
        <w:jc w:val="both"/>
      </w:pPr>
      <w:r w:rsidRPr="00447842">
        <w:t>5) ведення реєстраційних справ в електронній формі та створення їх електронного архіву;</w:t>
      </w:r>
    </w:p>
    <w:p w:rsidR="00706691" w:rsidRPr="00447842" w:rsidRDefault="00706691" w:rsidP="00B14E28">
      <w:pPr>
        <w:ind w:left="142" w:firstLine="567"/>
        <w:contextualSpacing w:val="0"/>
        <w:jc w:val="both"/>
      </w:pPr>
      <w:r w:rsidRPr="00447842">
        <w:t>6) інформаційну взаємодію між Реєстром та інформаційними системами державних органів;</w:t>
      </w:r>
    </w:p>
    <w:p w:rsidR="00706691" w:rsidRPr="00447842" w:rsidRDefault="00706691" w:rsidP="00B14E28">
      <w:pPr>
        <w:ind w:left="142" w:firstLine="567"/>
        <w:contextualSpacing w:val="0"/>
        <w:jc w:val="both"/>
      </w:pPr>
      <w:r w:rsidRPr="00447842">
        <w:t>7) захист даних згідно із законом;</w:t>
      </w:r>
    </w:p>
    <w:p w:rsidR="00706691" w:rsidRPr="00447842" w:rsidRDefault="00706691" w:rsidP="00B14E28">
      <w:pPr>
        <w:ind w:left="142" w:firstLine="567"/>
        <w:contextualSpacing w:val="0"/>
        <w:jc w:val="both"/>
      </w:pPr>
      <w:r w:rsidRPr="00447842">
        <w:t>8) виконання в повному обсязі функцій адміністратора бази даних Реєстру (накопичення, аналіз даних, актуалізація та обробка даних, права доступу).</w:t>
      </w:r>
    </w:p>
    <w:p w:rsidR="0071764E" w:rsidRPr="00447842" w:rsidRDefault="00706691" w:rsidP="00B14E28">
      <w:pPr>
        <w:ind w:left="142" w:firstLine="567"/>
        <w:contextualSpacing w:val="0"/>
        <w:jc w:val="both"/>
      </w:pPr>
      <w:r w:rsidRPr="00447842">
        <w:t>4. Електронний реєстр суб’єктів лобіювання є відкритим для ознайомлення з і</w:t>
      </w:r>
      <w:r w:rsidR="00B74730" w:rsidRPr="00447842">
        <w:t>нформацією, внесеного до нього для будь-кого</w:t>
      </w:r>
      <w:r w:rsidR="000423A9" w:rsidRPr="00447842">
        <w:t xml:space="preserve"> як щодо інформації про суб’єктів лобіювання, так і щодо договорів про надання послуг з лобіювання</w:t>
      </w:r>
      <w:r w:rsidR="00B74730" w:rsidRPr="00447842">
        <w:t>.</w:t>
      </w:r>
    </w:p>
    <w:p w:rsidR="00706691" w:rsidRPr="00447842" w:rsidRDefault="00706691" w:rsidP="00B14E28">
      <w:pPr>
        <w:ind w:left="142" w:firstLine="567"/>
        <w:contextualSpacing w:val="0"/>
        <w:jc w:val="both"/>
      </w:pPr>
      <w:r w:rsidRPr="00447842">
        <w:t xml:space="preserve">Витяг з Електронного реєстру суб’єктів лобіювання є безкоштовним. </w:t>
      </w:r>
    </w:p>
    <w:p w:rsidR="0071764E" w:rsidRPr="00447842" w:rsidRDefault="0071764E" w:rsidP="00B14E28">
      <w:pPr>
        <w:contextualSpacing w:val="0"/>
        <w:jc w:val="both"/>
      </w:pPr>
    </w:p>
    <w:p w:rsidR="00C54199" w:rsidRPr="00447842" w:rsidRDefault="00C54199" w:rsidP="00B14E28">
      <w:pPr>
        <w:contextualSpacing w:val="0"/>
        <w:jc w:val="both"/>
      </w:pPr>
    </w:p>
    <w:p w:rsidR="00C54199" w:rsidRPr="00447842" w:rsidRDefault="00C54199" w:rsidP="00B14E28">
      <w:pPr>
        <w:contextualSpacing w:val="0"/>
        <w:jc w:val="both"/>
      </w:pPr>
    </w:p>
    <w:p w:rsidR="00C54199" w:rsidRPr="00447842" w:rsidRDefault="00C54199" w:rsidP="00B14E28">
      <w:pPr>
        <w:contextualSpacing w:val="0"/>
        <w:jc w:val="both"/>
      </w:pPr>
    </w:p>
    <w:p w:rsidR="00706691" w:rsidRPr="00447842" w:rsidRDefault="00706691" w:rsidP="00B14E28">
      <w:pPr>
        <w:ind w:left="142" w:firstLine="567"/>
        <w:contextualSpacing w:val="0"/>
        <w:jc w:val="both"/>
        <w:rPr>
          <w:b/>
        </w:rPr>
      </w:pPr>
      <w:r w:rsidRPr="00447842">
        <w:rPr>
          <w:b/>
        </w:rPr>
        <w:t xml:space="preserve">Стаття </w:t>
      </w:r>
      <w:r w:rsidR="00997E25" w:rsidRPr="00447842">
        <w:rPr>
          <w:b/>
        </w:rPr>
        <w:t>8</w:t>
      </w:r>
      <w:r w:rsidRPr="00447842">
        <w:rPr>
          <w:b/>
        </w:rPr>
        <w:t>. Державний реєстратор суб’єкта лобіювання</w:t>
      </w:r>
      <w:r w:rsidR="001A57CF" w:rsidRPr="00447842">
        <w:rPr>
          <w:b/>
        </w:rPr>
        <w:t xml:space="preserve"> та реєстрація суб’єкта лобіювання</w:t>
      </w:r>
    </w:p>
    <w:p w:rsidR="00997E25" w:rsidRPr="00447842" w:rsidRDefault="00997E25" w:rsidP="00B14E28">
      <w:pPr>
        <w:ind w:left="142" w:firstLine="567"/>
        <w:contextualSpacing w:val="0"/>
        <w:jc w:val="both"/>
        <w:rPr>
          <w:b/>
        </w:rPr>
      </w:pPr>
    </w:p>
    <w:p w:rsidR="00706691" w:rsidRPr="00447842" w:rsidRDefault="00997E25" w:rsidP="00B14E28">
      <w:pPr>
        <w:ind w:left="142" w:firstLine="567"/>
        <w:contextualSpacing w:val="0"/>
        <w:jc w:val="both"/>
      </w:pPr>
      <w:r w:rsidRPr="00447842">
        <w:t xml:space="preserve">1. </w:t>
      </w:r>
      <w:r w:rsidR="00706691" w:rsidRPr="00447842">
        <w:t>Державним реєстратором суб’єктів лобіювання є державний реєстратор юридичних осіб, фізичних осіб - підприємців та громадських формувань, який здійснює свою діяльність відповідно до вимог Закону України «Про державну реєстрацію юридичних осіб, фізичних осіб - підпри</w:t>
      </w:r>
      <w:r w:rsidR="00C54199" w:rsidRPr="00447842">
        <w:t xml:space="preserve">ємців та громадських формувань», </w:t>
      </w:r>
      <w:r w:rsidR="00996379" w:rsidRPr="00447842">
        <w:t>а також</w:t>
      </w:r>
      <w:r w:rsidR="00706691" w:rsidRPr="00447842">
        <w:t xml:space="preserve"> має права і обов’язки, визначені цим Законом.</w:t>
      </w:r>
    </w:p>
    <w:p w:rsidR="00706691" w:rsidRPr="00447842" w:rsidRDefault="00997E25" w:rsidP="00B14E28">
      <w:pPr>
        <w:ind w:left="142" w:firstLine="567"/>
        <w:contextualSpacing w:val="0"/>
        <w:jc w:val="both"/>
      </w:pPr>
      <w:r w:rsidRPr="00447842">
        <w:t xml:space="preserve">2. </w:t>
      </w:r>
      <w:r w:rsidR="00706691" w:rsidRPr="00447842">
        <w:t>Державний реєстратор суб’єктів лобіювання має безпосередній доступ до Електронного реєстру суб’єктів лобіювання, має право вносити зміни до нього.</w:t>
      </w:r>
    </w:p>
    <w:p w:rsidR="001042E9" w:rsidRPr="00447842" w:rsidRDefault="00997E25" w:rsidP="00B14E28">
      <w:pPr>
        <w:ind w:left="142" w:firstLine="567"/>
        <w:contextualSpacing w:val="0"/>
        <w:jc w:val="both"/>
      </w:pPr>
      <w:r w:rsidRPr="00447842">
        <w:t>3</w:t>
      </w:r>
      <w:r w:rsidR="001042E9" w:rsidRPr="00447842">
        <w:t xml:space="preserve">. </w:t>
      </w:r>
      <w:r w:rsidR="00706691" w:rsidRPr="00447842">
        <w:t>Державний реєстратор суб’єктів лобіювання вносить до Електронного реєстру суб’єктів лобіювання інформацію</w:t>
      </w:r>
      <w:r w:rsidR="00686218" w:rsidRPr="00447842">
        <w:t xml:space="preserve">, яку особи, які бажають стати суб’єктом лобіювання зобов’язані подати </w:t>
      </w:r>
      <w:r w:rsidRPr="00447842">
        <w:t>п</w:t>
      </w:r>
      <w:r w:rsidR="001042E9" w:rsidRPr="00447842">
        <w:t>ри реєстрації</w:t>
      </w:r>
      <w:r w:rsidR="00686218" w:rsidRPr="00447842">
        <w:t xml:space="preserve"> про</w:t>
      </w:r>
      <w:r w:rsidR="001042E9" w:rsidRPr="00447842">
        <w:t>:</w:t>
      </w:r>
    </w:p>
    <w:p w:rsidR="001042E9" w:rsidRPr="00447842" w:rsidRDefault="00686218" w:rsidP="00B14E28">
      <w:pPr>
        <w:ind w:left="142" w:firstLine="567"/>
        <w:contextualSpacing w:val="0"/>
        <w:jc w:val="both"/>
      </w:pPr>
      <w:r w:rsidRPr="00447842">
        <w:t>1</w:t>
      </w:r>
      <w:r w:rsidR="001042E9" w:rsidRPr="00447842">
        <w:t>) організаційно</w:t>
      </w:r>
      <w:r w:rsidR="001042E9" w:rsidRPr="00447842">
        <w:rPr>
          <w:b/>
        </w:rPr>
        <w:t>-</w:t>
      </w:r>
      <w:r w:rsidR="001042E9" w:rsidRPr="00447842">
        <w:t xml:space="preserve">правова форма суб’єкта лобіювання; </w:t>
      </w:r>
    </w:p>
    <w:p w:rsidR="001042E9" w:rsidRPr="00447842" w:rsidRDefault="00686218" w:rsidP="00B14E28">
      <w:pPr>
        <w:ind w:left="142" w:firstLine="567"/>
        <w:contextualSpacing w:val="0"/>
        <w:jc w:val="both"/>
      </w:pPr>
      <w:r w:rsidRPr="00447842">
        <w:t>2</w:t>
      </w:r>
      <w:r w:rsidR="001042E9" w:rsidRPr="00447842">
        <w:t xml:space="preserve">) ім’я фізичної або найменування юридичної особи </w:t>
      </w:r>
      <w:r w:rsidR="001042E9" w:rsidRPr="00447842">
        <w:rPr>
          <w:b/>
        </w:rPr>
        <w:t xml:space="preserve">– </w:t>
      </w:r>
      <w:r w:rsidR="001042E9" w:rsidRPr="00447842">
        <w:t>суб’єкта лобіювання;</w:t>
      </w:r>
    </w:p>
    <w:p w:rsidR="001042E9" w:rsidRPr="00447842" w:rsidRDefault="00686218" w:rsidP="00B14E28">
      <w:pPr>
        <w:ind w:left="142" w:firstLine="567"/>
        <w:contextualSpacing w:val="0"/>
        <w:jc w:val="both"/>
      </w:pPr>
      <w:r w:rsidRPr="00447842">
        <w:lastRenderedPageBreak/>
        <w:t>3</w:t>
      </w:r>
      <w:r w:rsidR="001042E9" w:rsidRPr="00447842">
        <w:t xml:space="preserve">) фактичне місце проживання фізичної або місце реєстрації юридичної особи </w:t>
      </w:r>
      <w:r w:rsidR="001042E9" w:rsidRPr="00447842">
        <w:rPr>
          <w:b/>
        </w:rPr>
        <w:t xml:space="preserve">– </w:t>
      </w:r>
      <w:r w:rsidR="001042E9" w:rsidRPr="00447842">
        <w:t>суб’єкта лобіювання;</w:t>
      </w:r>
    </w:p>
    <w:p w:rsidR="001042E9" w:rsidRPr="00447842" w:rsidRDefault="00686218" w:rsidP="00B14E28">
      <w:pPr>
        <w:ind w:left="142" w:firstLine="567"/>
        <w:contextualSpacing w:val="0"/>
        <w:jc w:val="both"/>
      </w:pPr>
      <w:r w:rsidRPr="00447842">
        <w:t>4</w:t>
      </w:r>
      <w:r w:rsidR="001042E9" w:rsidRPr="00447842">
        <w:t xml:space="preserve">) контактний номер телефону </w:t>
      </w:r>
      <w:r w:rsidR="001042E9" w:rsidRPr="00447842">
        <w:rPr>
          <w:b/>
        </w:rPr>
        <w:t xml:space="preserve">– </w:t>
      </w:r>
      <w:r w:rsidR="001042E9" w:rsidRPr="00447842">
        <w:t>суб’єкта лобіювання;</w:t>
      </w:r>
    </w:p>
    <w:p w:rsidR="001042E9" w:rsidRPr="00447842" w:rsidRDefault="00686218" w:rsidP="00B14E28">
      <w:pPr>
        <w:ind w:left="142" w:firstLine="567"/>
        <w:contextualSpacing w:val="0"/>
        <w:jc w:val="both"/>
      </w:pPr>
      <w:r w:rsidRPr="00447842">
        <w:t>5</w:t>
      </w:r>
      <w:r w:rsidR="001042E9" w:rsidRPr="00447842">
        <w:t>) веб</w:t>
      </w:r>
      <w:r w:rsidR="001042E9" w:rsidRPr="00447842">
        <w:rPr>
          <w:b/>
        </w:rPr>
        <w:t>-</w:t>
      </w:r>
      <w:r w:rsidR="001042E9" w:rsidRPr="00447842">
        <w:t>сайт – суб’єкта лобіювання</w:t>
      </w:r>
      <w:r w:rsidR="00997E25" w:rsidRPr="00447842">
        <w:t xml:space="preserve"> (</w:t>
      </w:r>
      <w:r w:rsidR="001042E9" w:rsidRPr="00447842">
        <w:t>за наявності</w:t>
      </w:r>
      <w:r w:rsidR="00997E25" w:rsidRPr="00447842">
        <w:t>)</w:t>
      </w:r>
      <w:r w:rsidR="001042E9" w:rsidRPr="00447842">
        <w:t>;</w:t>
      </w:r>
    </w:p>
    <w:p w:rsidR="001042E9" w:rsidRPr="00447842" w:rsidRDefault="00686218" w:rsidP="00B14E28">
      <w:pPr>
        <w:ind w:left="142" w:firstLine="567"/>
        <w:contextualSpacing w:val="0"/>
        <w:jc w:val="both"/>
      </w:pPr>
      <w:r w:rsidRPr="00447842">
        <w:t>6</w:t>
      </w:r>
      <w:r w:rsidR="001042E9" w:rsidRPr="00447842">
        <w:t>) керівник юридичної особи – суб’єкта лобіювання;</w:t>
      </w:r>
    </w:p>
    <w:p w:rsidR="001042E9" w:rsidRPr="00447842" w:rsidRDefault="00686218" w:rsidP="00B14E28">
      <w:pPr>
        <w:ind w:left="142" w:firstLine="567"/>
        <w:contextualSpacing w:val="0"/>
        <w:jc w:val="both"/>
      </w:pPr>
      <w:r w:rsidRPr="00447842">
        <w:t>7</w:t>
      </w:r>
      <w:r w:rsidR="001042E9" w:rsidRPr="00447842">
        <w:t>) сфера діяльності юридичної особи – суб’єкта лобіювання;</w:t>
      </w:r>
    </w:p>
    <w:p w:rsidR="001042E9" w:rsidRPr="00447842" w:rsidRDefault="00686218" w:rsidP="00B14E28">
      <w:pPr>
        <w:ind w:left="142" w:firstLine="567"/>
        <w:contextualSpacing w:val="0"/>
        <w:jc w:val="both"/>
      </w:pPr>
      <w:r w:rsidRPr="00447842">
        <w:t>8</w:t>
      </w:r>
      <w:r w:rsidR="001042E9" w:rsidRPr="00447842">
        <w:t>) відомості про засновників та учасників юридичної особи – суб’єкта лобіювання;</w:t>
      </w:r>
    </w:p>
    <w:p w:rsidR="00686218" w:rsidRPr="00447842" w:rsidRDefault="00686218" w:rsidP="00B14E28">
      <w:pPr>
        <w:ind w:left="142" w:firstLine="567"/>
        <w:contextualSpacing w:val="0"/>
        <w:jc w:val="both"/>
      </w:pPr>
      <w:r w:rsidRPr="00447842">
        <w:t>9</w:t>
      </w:r>
      <w:r w:rsidR="001042E9" w:rsidRPr="00447842">
        <w:t xml:space="preserve">) відомості про кінцевих </w:t>
      </w:r>
      <w:proofErr w:type="spellStart"/>
      <w:r w:rsidR="001042E9" w:rsidRPr="00447842">
        <w:t>бенефіціарів</w:t>
      </w:r>
      <w:proofErr w:type="spellEnd"/>
      <w:r w:rsidR="001042E9" w:rsidRPr="00447842">
        <w:t xml:space="preserve"> юридичної особи – суб’єкта лобіювання</w:t>
      </w:r>
      <w:r w:rsidR="00B67EFD" w:rsidRPr="00447842">
        <w:t xml:space="preserve"> (в тому числі і іноземних)</w:t>
      </w:r>
      <w:r w:rsidR="001042E9" w:rsidRPr="00447842">
        <w:t>;</w:t>
      </w:r>
    </w:p>
    <w:p w:rsidR="001042E9" w:rsidRPr="00447842" w:rsidRDefault="00686218" w:rsidP="00B14E28">
      <w:pPr>
        <w:ind w:left="142" w:firstLine="567"/>
        <w:contextualSpacing w:val="0"/>
        <w:jc w:val="both"/>
      </w:pPr>
      <w:r w:rsidRPr="00447842">
        <w:t>10</w:t>
      </w:r>
      <w:r w:rsidR="001042E9" w:rsidRPr="00447842">
        <w:t>) сфера інтересів суб’єкта лобіювання;</w:t>
      </w:r>
    </w:p>
    <w:p w:rsidR="001042E9" w:rsidRPr="00447842" w:rsidRDefault="00686218" w:rsidP="00B14E28">
      <w:pPr>
        <w:ind w:left="142" w:firstLine="567"/>
        <w:contextualSpacing w:val="0"/>
        <w:jc w:val="both"/>
      </w:pPr>
      <w:r w:rsidRPr="00447842">
        <w:t>11</w:t>
      </w:r>
      <w:r w:rsidR="001042E9" w:rsidRPr="00447842">
        <w:t xml:space="preserve">) персональні дані фізичних осіб (членів, співробітників і </w:t>
      </w:r>
      <w:proofErr w:type="spellStart"/>
      <w:r w:rsidR="001042E9" w:rsidRPr="00447842">
        <w:t>т.д</w:t>
      </w:r>
      <w:proofErr w:type="spellEnd"/>
      <w:r w:rsidR="001042E9" w:rsidRPr="00447842">
        <w:t>.), що здійснюють лобіювання від імені суб’єкта лобіювання, їх персональні дані</w:t>
      </w:r>
      <w:r w:rsidR="001042E9" w:rsidRPr="00447842">
        <w:rPr>
          <w:b/>
        </w:rPr>
        <w:t xml:space="preserve"> – </w:t>
      </w:r>
      <w:r w:rsidR="001042E9" w:rsidRPr="00447842">
        <w:t>ім’я, адреса фактичного місця проживання та контактний номер телефону фізичної особи – суб’єкта лобіювання.</w:t>
      </w:r>
    </w:p>
    <w:p w:rsidR="001042E9" w:rsidRPr="00447842" w:rsidRDefault="004E4C95" w:rsidP="00B14E28">
      <w:pPr>
        <w:ind w:left="142" w:firstLine="567"/>
        <w:contextualSpacing w:val="0"/>
        <w:jc w:val="both"/>
      </w:pPr>
      <w:r w:rsidRPr="00447842">
        <w:t xml:space="preserve">Державний реєстратор вносить відомості про припинення діяльності </w:t>
      </w:r>
      <w:r w:rsidR="00997E25" w:rsidRPr="00447842">
        <w:t>суб’єкта лобіювання за заявою суб’єкта лобіювання</w:t>
      </w:r>
      <w:r w:rsidR="00996379" w:rsidRPr="00447842">
        <w:t xml:space="preserve"> та в інших випадках, визначених цим Законом</w:t>
      </w:r>
      <w:r w:rsidR="00997E25" w:rsidRPr="00447842">
        <w:t>.</w:t>
      </w:r>
    </w:p>
    <w:p w:rsidR="0011757A" w:rsidRPr="00447842" w:rsidRDefault="001042E9" w:rsidP="00B14E28">
      <w:pPr>
        <w:ind w:left="142" w:firstLine="567"/>
        <w:contextualSpacing w:val="0"/>
        <w:jc w:val="both"/>
      </w:pPr>
      <w:r w:rsidRPr="00447842">
        <w:t>7. За результатами внесення відомостей</w:t>
      </w:r>
      <w:r w:rsidR="00706691" w:rsidRPr="00447842">
        <w:t xml:space="preserve"> про </w:t>
      </w:r>
      <w:r w:rsidR="0097665F" w:rsidRPr="00447842">
        <w:t>суб’єкта</w:t>
      </w:r>
      <w:r w:rsidR="00706691" w:rsidRPr="00447842">
        <w:t xml:space="preserve"> лобіювання </w:t>
      </w:r>
      <w:r w:rsidRPr="00447842">
        <w:t xml:space="preserve">створюється персональна сторінка суб’єкта лобіювання в </w:t>
      </w:r>
      <w:r w:rsidR="00706691" w:rsidRPr="00447842">
        <w:t xml:space="preserve">Електронному реєстрі </w:t>
      </w:r>
      <w:r w:rsidR="0097665F" w:rsidRPr="00447842">
        <w:t>суб’єктів</w:t>
      </w:r>
      <w:r w:rsidR="00706691" w:rsidRPr="00447842">
        <w:t xml:space="preserve"> лобіювання</w:t>
      </w:r>
      <w:r w:rsidRPr="00447842">
        <w:t xml:space="preserve">, присвоюється ідентифікаційний номер, що засвідчує внесення відповідної </w:t>
      </w:r>
      <w:r w:rsidR="00706691" w:rsidRPr="00447842">
        <w:t xml:space="preserve">інформації про особу </w:t>
      </w:r>
      <w:r w:rsidRPr="00447842">
        <w:t xml:space="preserve"> до </w:t>
      </w:r>
      <w:r w:rsidR="0097665F" w:rsidRPr="00447842">
        <w:t>Електро</w:t>
      </w:r>
      <w:r w:rsidR="00706691" w:rsidRPr="00447842">
        <w:t xml:space="preserve">нного реєстру </w:t>
      </w:r>
      <w:r w:rsidR="009E1817" w:rsidRPr="00447842">
        <w:t>суб’єктів</w:t>
      </w:r>
      <w:r w:rsidR="00706691" w:rsidRPr="00447842">
        <w:t xml:space="preserve"> лобіювання.</w:t>
      </w:r>
    </w:p>
    <w:p w:rsidR="00B14E28" w:rsidRPr="00447842" w:rsidRDefault="00B14E28" w:rsidP="00B14E28">
      <w:pPr>
        <w:contextualSpacing w:val="0"/>
        <w:jc w:val="both"/>
      </w:pPr>
    </w:p>
    <w:p w:rsidR="00B14E28" w:rsidRPr="00447842" w:rsidRDefault="00B14E28" w:rsidP="00B14E28">
      <w:pPr>
        <w:contextualSpacing w:val="0"/>
        <w:jc w:val="both"/>
      </w:pPr>
    </w:p>
    <w:p w:rsidR="004E4C95" w:rsidRPr="00447842" w:rsidRDefault="004E4C95" w:rsidP="00B14E28">
      <w:pPr>
        <w:ind w:left="142" w:firstLine="567"/>
        <w:contextualSpacing w:val="0"/>
        <w:jc w:val="both"/>
        <w:rPr>
          <w:b/>
        </w:rPr>
      </w:pPr>
      <w:r w:rsidRPr="00447842">
        <w:rPr>
          <w:b/>
        </w:rPr>
        <w:t xml:space="preserve">Стаття </w:t>
      </w:r>
      <w:r w:rsidR="00FA30E8" w:rsidRPr="00447842">
        <w:rPr>
          <w:b/>
        </w:rPr>
        <w:t xml:space="preserve">9. </w:t>
      </w:r>
      <w:r w:rsidRPr="00447842">
        <w:rPr>
          <w:b/>
        </w:rPr>
        <w:t>Реєстрація договору про надання послуг з лобіювання.</w:t>
      </w:r>
    </w:p>
    <w:p w:rsidR="004E4C95" w:rsidRPr="00447842" w:rsidRDefault="00FA30E8" w:rsidP="00B14E28">
      <w:pPr>
        <w:tabs>
          <w:tab w:val="left" w:pos="996"/>
        </w:tabs>
        <w:ind w:left="142" w:firstLine="567"/>
        <w:contextualSpacing w:val="0"/>
        <w:jc w:val="both"/>
      </w:pPr>
      <w:r w:rsidRPr="00447842">
        <w:tab/>
      </w:r>
    </w:p>
    <w:p w:rsidR="004E4C95" w:rsidRPr="00447842" w:rsidRDefault="00996379" w:rsidP="00B14E28">
      <w:pPr>
        <w:ind w:left="142" w:firstLine="567"/>
        <w:contextualSpacing w:val="0"/>
        <w:jc w:val="both"/>
      </w:pPr>
      <w:r w:rsidRPr="00447842">
        <w:t xml:space="preserve">1. </w:t>
      </w:r>
      <w:r w:rsidR="004E4C95" w:rsidRPr="00447842">
        <w:t>Не пізніше, ніж протягом 5 днів після того, як суб’єкт лобіювання заключає з клієнтом договір про надання послуг з лобію</w:t>
      </w:r>
      <w:r w:rsidR="00C54199" w:rsidRPr="00447842">
        <w:t xml:space="preserve">вання, або, </w:t>
      </w:r>
      <w:r w:rsidR="004E4C95" w:rsidRPr="00447842">
        <w:t xml:space="preserve">якщо </w:t>
      </w:r>
      <w:r w:rsidR="00FA30E8" w:rsidRPr="00447842">
        <w:t>суб’єкта</w:t>
      </w:r>
      <w:r w:rsidR="004E4C95" w:rsidRPr="00447842">
        <w:t xml:space="preserve"> лобіювання буде прийнято на роботу або залучено для виконання умов договору</w:t>
      </w:r>
      <w:r w:rsidR="0011757A" w:rsidRPr="00447842">
        <w:t xml:space="preserve"> про надання послуг з лобіювання</w:t>
      </w:r>
      <w:r w:rsidR="004E4C95" w:rsidRPr="00447842">
        <w:t xml:space="preserve">, </w:t>
      </w:r>
      <w:r w:rsidR="00FA30E8" w:rsidRPr="00447842">
        <w:t>суб’єкт</w:t>
      </w:r>
      <w:r w:rsidR="004E4C95" w:rsidRPr="00447842">
        <w:t xml:space="preserve"> лобіювання має подати до Електронного реєстру </w:t>
      </w:r>
      <w:r w:rsidR="00FA30E8" w:rsidRPr="00447842">
        <w:t>суб’єктів</w:t>
      </w:r>
      <w:r w:rsidR="004E4C95" w:rsidRPr="00447842">
        <w:t xml:space="preserve"> лобіювання інформацію про: </w:t>
      </w:r>
    </w:p>
    <w:p w:rsidR="0011757A" w:rsidRPr="00447842" w:rsidRDefault="00FA30E8" w:rsidP="00B14E28">
      <w:pPr>
        <w:ind w:left="142" w:firstLine="567"/>
        <w:contextualSpacing w:val="0"/>
        <w:jc w:val="both"/>
      </w:pPr>
      <w:r w:rsidRPr="00447842">
        <w:t>1</w:t>
      </w:r>
      <w:r w:rsidR="0011757A" w:rsidRPr="00447842">
        <w:t xml:space="preserve">) організаційно-правову форму замовника послуг з лобіювання (клієнта); </w:t>
      </w:r>
    </w:p>
    <w:p w:rsidR="0011757A" w:rsidRPr="00447842" w:rsidRDefault="00FA30E8" w:rsidP="00B14E28">
      <w:pPr>
        <w:ind w:left="142" w:firstLine="567"/>
        <w:contextualSpacing w:val="0"/>
        <w:jc w:val="both"/>
      </w:pPr>
      <w:r w:rsidRPr="00447842">
        <w:t>2</w:t>
      </w:r>
      <w:r w:rsidR="0011757A" w:rsidRPr="00447842">
        <w:t>) ім’я фізичної або найменування юридичної особи – замовника послуг з лобіювання;</w:t>
      </w:r>
    </w:p>
    <w:p w:rsidR="0011757A" w:rsidRPr="00447842" w:rsidRDefault="00FA30E8" w:rsidP="00B14E28">
      <w:pPr>
        <w:ind w:left="142" w:firstLine="567"/>
        <w:contextualSpacing w:val="0"/>
        <w:jc w:val="both"/>
      </w:pPr>
      <w:r w:rsidRPr="00447842">
        <w:t>3</w:t>
      </w:r>
      <w:r w:rsidR="0011757A" w:rsidRPr="00447842">
        <w:t xml:space="preserve">) фактичне місце проживання фізичної або місце реєстрації юридичної особи </w:t>
      </w:r>
      <w:r w:rsidR="00C54199" w:rsidRPr="00447842">
        <w:t>– замовника послуг з лобіювання</w:t>
      </w:r>
      <w:r w:rsidR="0011757A" w:rsidRPr="00447842">
        <w:t>;</w:t>
      </w:r>
    </w:p>
    <w:p w:rsidR="0011757A" w:rsidRPr="00447842" w:rsidRDefault="00FA30E8" w:rsidP="00B14E28">
      <w:pPr>
        <w:ind w:left="142" w:firstLine="567"/>
        <w:contextualSpacing w:val="0"/>
        <w:jc w:val="both"/>
      </w:pPr>
      <w:r w:rsidRPr="00447842">
        <w:t>4</w:t>
      </w:r>
      <w:r w:rsidR="0011757A" w:rsidRPr="00447842">
        <w:t>) контактний номер телефону – замовника послуг з лобіювання;</w:t>
      </w:r>
    </w:p>
    <w:p w:rsidR="0011757A" w:rsidRPr="00447842" w:rsidRDefault="00FA30E8" w:rsidP="00B14E28">
      <w:pPr>
        <w:ind w:left="142" w:firstLine="567"/>
        <w:contextualSpacing w:val="0"/>
        <w:jc w:val="both"/>
      </w:pPr>
      <w:r w:rsidRPr="00447842">
        <w:t>5</w:t>
      </w:r>
      <w:r w:rsidR="0011757A" w:rsidRPr="00447842">
        <w:t>) веб-сайт – замовника послуг з лобіювання, за наявності;</w:t>
      </w:r>
    </w:p>
    <w:p w:rsidR="0011757A" w:rsidRPr="00447842" w:rsidRDefault="00FA30E8" w:rsidP="00B14E28">
      <w:pPr>
        <w:ind w:left="142" w:firstLine="567"/>
        <w:contextualSpacing w:val="0"/>
        <w:jc w:val="both"/>
      </w:pPr>
      <w:r w:rsidRPr="00447842">
        <w:t>6</w:t>
      </w:r>
      <w:r w:rsidR="0011757A" w:rsidRPr="00447842">
        <w:t>) керівника юридичної особи – замовника послуг з лобіювання;</w:t>
      </w:r>
    </w:p>
    <w:p w:rsidR="00306959" w:rsidRPr="00447842" w:rsidRDefault="0094310E" w:rsidP="00B14E28">
      <w:pPr>
        <w:ind w:left="142" w:firstLine="567"/>
        <w:contextualSpacing w:val="0"/>
        <w:jc w:val="both"/>
      </w:pPr>
      <w:r w:rsidRPr="00447842">
        <w:t xml:space="preserve">7) </w:t>
      </w:r>
      <w:r w:rsidR="00306959" w:rsidRPr="00447842">
        <w:t>назву держави, яка є замовником послуг з лобіювання (клієнтом)</w:t>
      </w:r>
      <w:r w:rsidR="00B67EFD" w:rsidRPr="00447842">
        <w:t>, якщо стороною договору про надання послуг з лобіювання є держава</w:t>
      </w:r>
      <w:r w:rsidR="00306959" w:rsidRPr="00447842">
        <w:t xml:space="preserve">; </w:t>
      </w:r>
    </w:p>
    <w:p w:rsidR="0094310E" w:rsidRPr="00447842" w:rsidRDefault="00306959" w:rsidP="00B14E28">
      <w:pPr>
        <w:ind w:left="142" w:firstLine="567"/>
        <w:contextualSpacing w:val="0"/>
        <w:jc w:val="both"/>
      </w:pPr>
      <w:r w:rsidRPr="00447842">
        <w:t xml:space="preserve">8) </w:t>
      </w:r>
      <w:r w:rsidR="0094310E" w:rsidRPr="00447842">
        <w:t>особу, яка підписала від імені держави договір про надання послуг з лобіювання</w:t>
      </w:r>
      <w:r w:rsidRPr="00447842">
        <w:t xml:space="preserve"> інтересів іноземної держави, із зазначенням посади такої особи</w:t>
      </w:r>
      <w:r w:rsidR="0094310E" w:rsidRPr="00447842">
        <w:t>;</w:t>
      </w:r>
    </w:p>
    <w:p w:rsidR="0011757A" w:rsidRPr="00447842" w:rsidRDefault="00306959" w:rsidP="00B14E28">
      <w:pPr>
        <w:ind w:left="142" w:firstLine="567"/>
        <w:contextualSpacing w:val="0"/>
        <w:jc w:val="both"/>
      </w:pPr>
      <w:r w:rsidRPr="00447842">
        <w:t>9</w:t>
      </w:r>
      <w:r w:rsidR="0011757A" w:rsidRPr="00447842">
        <w:t>) сфера діяльності юридичної особи – замовника послуг з лобіювання;</w:t>
      </w:r>
    </w:p>
    <w:p w:rsidR="0011757A" w:rsidRPr="00447842" w:rsidRDefault="00306959" w:rsidP="00B14E28">
      <w:pPr>
        <w:ind w:left="142" w:firstLine="567"/>
        <w:contextualSpacing w:val="0"/>
        <w:jc w:val="both"/>
      </w:pPr>
      <w:r w:rsidRPr="00447842">
        <w:lastRenderedPageBreak/>
        <w:t>10</w:t>
      </w:r>
      <w:r w:rsidR="0011757A" w:rsidRPr="00447842">
        <w:t>) відомості про засновників та учасників юридичної особи – замовника послуг з лобіювання;</w:t>
      </w:r>
    </w:p>
    <w:p w:rsidR="0011757A" w:rsidRPr="00447842" w:rsidRDefault="00306959" w:rsidP="00B14E28">
      <w:pPr>
        <w:ind w:left="142" w:firstLine="567"/>
        <w:contextualSpacing w:val="0"/>
        <w:jc w:val="both"/>
      </w:pPr>
      <w:r w:rsidRPr="00447842">
        <w:t>11</w:t>
      </w:r>
      <w:r w:rsidR="0011757A" w:rsidRPr="00447842">
        <w:t xml:space="preserve">) відомості про кінцевих </w:t>
      </w:r>
      <w:proofErr w:type="spellStart"/>
      <w:r w:rsidR="0011757A" w:rsidRPr="00447842">
        <w:t>бенефіціарів</w:t>
      </w:r>
      <w:proofErr w:type="spellEnd"/>
      <w:r w:rsidR="0011757A" w:rsidRPr="00447842">
        <w:t xml:space="preserve"> юридичної особи – замовника послуг з лобіювання;</w:t>
      </w:r>
    </w:p>
    <w:p w:rsidR="0011757A" w:rsidRPr="00447842" w:rsidRDefault="00FA30E8" w:rsidP="00B14E28">
      <w:pPr>
        <w:ind w:left="142" w:firstLine="567"/>
        <w:contextualSpacing w:val="0"/>
        <w:jc w:val="both"/>
      </w:pPr>
      <w:r w:rsidRPr="00447842">
        <w:t>1</w:t>
      </w:r>
      <w:r w:rsidR="00306959" w:rsidRPr="00447842">
        <w:t>2</w:t>
      </w:r>
      <w:r w:rsidRPr="00447842">
        <w:t>)</w:t>
      </w:r>
      <w:r w:rsidR="0011757A" w:rsidRPr="00447842">
        <w:t xml:space="preserve"> сфера інтересів замовника послуг з лобіювання;</w:t>
      </w:r>
    </w:p>
    <w:p w:rsidR="0011757A" w:rsidRPr="00447842" w:rsidRDefault="00FA30E8" w:rsidP="00B14E28">
      <w:pPr>
        <w:ind w:left="142" w:firstLine="567"/>
        <w:contextualSpacing w:val="0"/>
        <w:jc w:val="both"/>
      </w:pPr>
      <w:r w:rsidRPr="00447842">
        <w:t>1</w:t>
      </w:r>
      <w:r w:rsidR="00306959" w:rsidRPr="00447842">
        <w:t>3</w:t>
      </w:r>
      <w:r w:rsidRPr="00447842">
        <w:t>)</w:t>
      </w:r>
      <w:r w:rsidR="0011757A" w:rsidRPr="00447842">
        <w:t xml:space="preserve"> предмет лобіювання;</w:t>
      </w:r>
    </w:p>
    <w:p w:rsidR="0011757A" w:rsidRPr="00447842" w:rsidRDefault="00FA30E8" w:rsidP="00B14E28">
      <w:pPr>
        <w:ind w:left="142" w:firstLine="567"/>
        <w:contextualSpacing w:val="0"/>
        <w:jc w:val="both"/>
      </w:pPr>
      <w:r w:rsidRPr="00447842">
        <w:t>1</w:t>
      </w:r>
      <w:r w:rsidR="00306959" w:rsidRPr="00447842">
        <w:t>4</w:t>
      </w:r>
      <w:r w:rsidR="0011757A" w:rsidRPr="00447842">
        <w:t>) кількість осіб, які будуть здійснювати лобіювання від імені суб’єкта лобіювання, в інтересах замовника послуг з лобіювання, їх персональні дані – ім’я, контактний номер телефону фізичної особи – суб’єкта лобіювання;</w:t>
      </w:r>
    </w:p>
    <w:p w:rsidR="0011757A" w:rsidRPr="00447842" w:rsidRDefault="00FA30E8" w:rsidP="00B14E28">
      <w:pPr>
        <w:ind w:left="142" w:firstLine="567"/>
        <w:contextualSpacing w:val="0"/>
        <w:jc w:val="both"/>
      </w:pPr>
      <w:r w:rsidRPr="00447842">
        <w:t>1</w:t>
      </w:r>
      <w:r w:rsidR="00306959" w:rsidRPr="00447842">
        <w:t>4</w:t>
      </w:r>
      <w:r w:rsidR="0011757A" w:rsidRPr="00447842">
        <w:t xml:space="preserve">) фінансові показники, що відображають вартість послуг </w:t>
      </w:r>
      <w:r w:rsidR="00C54199" w:rsidRPr="00447842">
        <w:t>суб’єкта</w:t>
      </w:r>
      <w:r w:rsidR="0011757A" w:rsidRPr="00447842">
        <w:t xml:space="preserve"> лобіювання, кошторис передбачений договором про надання послуг з лобіювання</w:t>
      </w:r>
      <w:r w:rsidR="00C54199" w:rsidRPr="00447842">
        <w:t>;</w:t>
      </w:r>
    </w:p>
    <w:p w:rsidR="00E437F4" w:rsidRPr="00447842" w:rsidRDefault="00FA30E8" w:rsidP="00B14E28">
      <w:pPr>
        <w:ind w:left="142" w:firstLine="567"/>
        <w:contextualSpacing w:val="0"/>
        <w:jc w:val="both"/>
      </w:pPr>
      <w:r w:rsidRPr="00447842">
        <w:t>14</w:t>
      </w:r>
      <w:r w:rsidR="0011757A" w:rsidRPr="00447842">
        <w:t xml:space="preserve">) відомості про укладення договору про надання послуг з лобіювання з іншим суб’єктом лобіювання у випадку коли суб’єкт лобіювання виступає в якості замовника </w:t>
      </w:r>
      <w:r w:rsidRPr="00447842">
        <w:t>послуг з лобіювання</w:t>
      </w:r>
      <w:r w:rsidR="00C54199" w:rsidRPr="00447842">
        <w:t>.</w:t>
      </w:r>
    </w:p>
    <w:p w:rsidR="00E437F4" w:rsidRPr="00447842" w:rsidRDefault="00E437F4" w:rsidP="00B14E28">
      <w:pPr>
        <w:ind w:left="142" w:firstLine="567"/>
        <w:contextualSpacing w:val="0"/>
        <w:jc w:val="both"/>
      </w:pPr>
      <w:r w:rsidRPr="00447842">
        <w:t xml:space="preserve">Якщо </w:t>
      </w:r>
      <w:r w:rsidR="00DB14DB" w:rsidRPr="00447842">
        <w:t>суб’єкт</w:t>
      </w:r>
      <w:r w:rsidRPr="00447842">
        <w:t xml:space="preserve"> лобіювання виконує договори про надання послуг з лобіювання від імені більше, ніж 1 клієнта, окрема реєстрація, що визначена </w:t>
      </w:r>
      <w:r w:rsidR="00C54199" w:rsidRPr="00447842">
        <w:t>цією статтею</w:t>
      </w:r>
      <w:r w:rsidRPr="00447842">
        <w:t>, має бути здійснена щодо кожного такого клієнта  та щодо кожного договору.</w:t>
      </w:r>
    </w:p>
    <w:p w:rsidR="00996379" w:rsidRPr="00447842" w:rsidRDefault="00996379" w:rsidP="00B14E28">
      <w:pPr>
        <w:ind w:left="142" w:firstLine="567"/>
        <w:contextualSpacing w:val="0"/>
        <w:jc w:val="both"/>
      </w:pPr>
      <w:r w:rsidRPr="00447842">
        <w:t>2. Суб’єкт лобіювання зобов’язаний надати державному реєстратору інформацію (при реєстрації суб’єкта лобіювання та (або) договору про надання послуг з лобіювання</w:t>
      </w:r>
      <w:r w:rsidR="001A57CF" w:rsidRPr="00447842">
        <w:t>,</w:t>
      </w:r>
      <w:r w:rsidRPr="00447842">
        <w:t xml:space="preserve"> а також не пізніше 5 днів з моменту укладення договору про надання послуг з лобіювання):</w:t>
      </w:r>
    </w:p>
    <w:p w:rsidR="00996379" w:rsidRPr="00447842" w:rsidRDefault="00996379" w:rsidP="00B14E28">
      <w:pPr>
        <w:numPr>
          <w:ilvl w:val="0"/>
          <w:numId w:val="5"/>
        </w:numPr>
        <w:ind w:left="142" w:firstLine="567"/>
        <w:contextualSpacing w:val="0"/>
        <w:jc w:val="both"/>
      </w:pPr>
      <w:r w:rsidRPr="00447842">
        <w:t>назву, адресу та основне місце ведення діяльності будь-якої організації, іншої, ніж клієнт, яка сплачує більше 50 000 гривень особі, яка є суб’єктом лобіювання, або клієнту протягом квартального періоду з метою фінансування лобістської діяльності;</w:t>
      </w:r>
    </w:p>
    <w:p w:rsidR="00996379" w:rsidRPr="00447842" w:rsidRDefault="00996379" w:rsidP="00C54199">
      <w:pPr>
        <w:numPr>
          <w:ilvl w:val="0"/>
          <w:numId w:val="5"/>
        </w:numPr>
        <w:ind w:left="142" w:firstLine="567"/>
        <w:jc w:val="both"/>
      </w:pPr>
      <w:r w:rsidRPr="00447842">
        <w:t>будь-якої організації, іншої, ніж</w:t>
      </w:r>
      <w:r w:rsidR="00C54199" w:rsidRPr="00447842">
        <w:t xml:space="preserve"> клієнт, яка активно бере </w:t>
      </w:r>
      <w:r w:rsidRPr="00447842">
        <w:t>участь у плануванні, нагляді або контролі над лобістською діяльністю;</w:t>
      </w:r>
    </w:p>
    <w:p w:rsidR="00996379" w:rsidRPr="00447842" w:rsidRDefault="00996379" w:rsidP="00B14E28">
      <w:pPr>
        <w:ind w:left="142" w:firstLine="567"/>
        <w:contextualSpacing w:val="0"/>
        <w:jc w:val="both"/>
      </w:pPr>
      <w:r w:rsidRPr="00447842">
        <w:t>3) ім’я (назву), адресу, організаційно-правову форму будь-якої іноземної особи, яка робить внесок, що перевищує 50 000 гривень, на лобістську діяльність суб’єкта лобіювання або клієнта;</w:t>
      </w:r>
    </w:p>
    <w:p w:rsidR="00996379" w:rsidRPr="00447842" w:rsidRDefault="00996379" w:rsidP="00B14E28">
      <w:pPr>
        <w:ind w:left="142" w:firstLine="567"/>
        <w:contextualSpacing w:val="0"/>
        <w:jc w:val="both"/>
      </w:pPr>
      <w:r w:rsidRPr="00447842">
        <w:tab/>
        <w:t>4)  прямо або опосередковано, повністю або в значній частині, планує, спостерігає, контролює, спрямовує, фінансує або субсидує діяльність клієнта або будь-якої організації, що визначна у пункті 1-3 цієї частини та є філією клієнта. має прямий інтерес у результатах лобістської діяльності;</w:t>
      </w:r>
    </w:p>
    <w:p w:rsidR="00996379" w:rsidRPr="00447842" w:rsidRDefault="00996379" w:rsidP="00B14E28">
      <w:pPr>
        <w:ind w:left="142" w:firstLine="567"/>
        <w:contextualSpacing w:val="0"/>
        <w:jc w:val="both"/>
      </w:pPr>
      <w:r w:rsidRPr="00447842">
        <w:t>5) ім’я кожного співробітника особи, що реєструється, який діяв, або від якого особа, що реєструється, очікує здійснення дій в якості лобіста від імені клієнта, та, якщо будь-який такий співробітник виконував обов’язки охопленої посадової особи виконавчого органу влади або охопленої посадової особи законодавчого органу влади протягом 20 років до дати, на яку співробітник вперше почав діяти в якості лобіста від імені клієнта, посаду, яка обіймав такий співробітник.</w:t>
      </w:r>
    </w:p>
    <w:p w:rsidR="00996379" w:rsidRPr="00447842" w:rsidRDefault="001A57CF" w:rsidP="00B14E28">
      <w:pPr>
        <w:ind w:left="142" w:firstLine="567"/>
        <w:contextualSpacing w:val="0"/>
        <w:jc w:val="both"/>
      </w:pPr>
      <w:r w:rsidRPr="00447842">
        <w:t>3</w:t>
      </w:r>
      <w:r w:rsidR="00996379" w:rsidRPr="00447842">
        <w:t xml:space="preserve">. Державний реєстратор вносить до Електронного реєстру суб’єктів лобіювання інформацію про суб’єкта лобіювання, який був засуджений за вчинення злочину, пов’язаного із хабарництвом, вимаганням хабаря, розтратою </w:t>
      </w:r>
      <w:r w:rsidR="00996379" w:rsidRPr="00447842">
        <w:lastRenderedPageBreak/>
        <w:t xml:space="preserve">коштів, ухиленням від сплати податків, шахрайством, конфліктом інтересів, надання неправдивих свідчень, відмиванням коштів, дату винесення </w:t>
      </w:r>
      <w:proofErr w:type="spellStart"/>
      <w:r w:rsidR="00996379" w:rsidRPr="00447842">
        <w:t>вироку</w:t>
      </w:r>
      <w:proofErr w:type="spellEnd"/>
      <w:r w:rsidR="00996379" w:rsidRPr="00447842">
        <w:t xml:space="preserve"> та опис злочину.</w:t>
      </w:r>
    </w:p>
    <w:p w:rsidR="00996379" w:rsidRPr="00447842" w:rsidRDefault="001A57CF" w:rsidP="00B14E28">
      <w:pPr>
        <w:ind w:left="142" w:firstLine="567"/>
        <w:contextualSpacing w:val="0"/>
        <w:jc w:val="both"/>
      </w:pPr>
      <w:r w:rsidRPr="00447842">
        <w:t>4</w:t>
      </w:r>
      <w:r w:rsidR="00996379" w:rsidRPr="00447842">
        <w:t>. Не вимагається будь-якого розкриття інформації, що передбачена у пункті 2 частини 2 цієї статті, якщо організація, яку було б визначено як афілійовану з клієнтом, вказана на інтернет-сторінці клієнта, до якої існує відкритий доступ, як член або учасник (вкладник) клієнта, якщо тільки така організація повністю або в значній мірі не планує, не спостерігає або не контролює лобістську діяльність.  Особа, що реєструється, повинна розкрити (надати реєстратору відомості з метою їх відображення в Електронному реєстрі суб’єктів лобіювання) конкретну інтернет адресу веб-сторінки, що містить інформацію про фізичних осіб, які є членами або донорами юридичної особи, що розглядається як клієнт згідно з цим Законом, або як організація згідно з вказаним пунктом.</w:t>
      </w:r>
    </w:p>
    <w:p w:rsidR="00996379" w:rsidRPr="00447842" w:rsidRDefault="00996379" w:rsidP="00B14E28">
      <w:pPr>
        <w:ind w:left="142" w:firstLine="567"/>
        <w:contextualSpacing w:val="0"/>
        <w:jc w:val="both"/>
      </w:pPr>
      <w:r w:rsidRPr="00447842">
        <w:tab/>
      </w:r>
    </w:p>
    <w:p w:rsidR="00E437F4" w:rsidRPr="00447842" w:rsidRDefault="00E437F4" w:rsidP="00B14E28">
      <w:pPr>
        <w:tabs>
          <w:tab w:val="left" w:pos="2100"/>
        </w:tabs>
        <w:ind w:left="142" w:firstLine="567"/>
        <w:contextualSpacing w:val="0"/>
        <w:jc w:val="both"/>
        <w:rPr>
          <w:b/>
        </w:rPr>
      </w:pPr>
    </w:p>
    <w:p w:rsidR="00A26CB9" w:rsidRPr="00447842" w:rsidRDefault="00A26CB9" w:rsidP="00B14E28">
      <w:pPr>
        <w:ind w:left="142" w:firstLine="567"/>
        <w:contextualSpacing w:val="0"/>
        <w:jc w:val="both"/>
        <w:rPr>
          <w:b/>
        </w:rPr>
      </w:pPr>
      <w:r w:rsidRPr="00447842">
        <w:rPr>
          <w:b/>
        </w:rPr>
        <w:t xml:space="preserve">Стаття </w:t>
      </w:r>
      <w:r w:rsidR="00FA30E8" w:rsidRPr="00447842">
        <w:rPr>
          <w:b/>
        </w:rPr>
        <w:t>10</w:t>
      </w:r>
      <w:r w:rsidRPr="00447842">
        <w:rPr>
          <w:b/>
        </w:rPr>
        <w:t xml:space="preserve">. Механізми контролю </w:t>
      </w:r>
    </w:p>
    <w:p w:rsidR="001A57CF" w:rsidRPr="00447842" w:rsidRDefault="001A57CF" w:rsidP="00B14E28">
      <w:pPr>
        <w:ind w:left="142" w:firstLine="567"/>
        <w:contextualSpacing w:val="0"/>
        <w:jc w:val="both"/>
      </w:pPr>
    </w:p>
    <w:p w:rsidR="00A26CB9" w:rsidRPr="00447842" w:rsidRDefault="00A26CB9" w:rsidP="00B14E28">
      <w:pPr>
        <w:ind w:left="142" w:firstLine="567"/>
        <w:contextualSpacing w:val="0"/>
        <w:jc w:val="both"/>
      </w:pPr>
      <w:r w:rsidRPr="00447842">
        <w:t xml:space="preserve">1. Будь-яка особа може повідомити </w:t>
      </w:r>
      <w:r w:rsidR="00B636D7" w:rsidRPr="00447842">
        <w:t>державного реєстратора</w:t>
      </w:r>
      <w:r w:rsidRPr="00447842">
        <w:t xml:space="preserve"> про виявлення неподання, несвоєчасного подання або подання завідомо недостовірної інформації с</w:t>
      </w:r>
      <w:r w:rsidR="00B636D7" w:rsidRPr="00447842">
        <w:t>уб’єктом лобіювання до Реєстру.</w:t>
      </w:r>
    </w:p>
    <w:p w:rsidR="00A26CB9" w:rsidRPr="00447842" w:rsidRDefault="00A26CB9" w:rsidP="00B14E28">
      <w:pPr>
        <w:ind w:left="142" w:firstLine="567"/>
        <w:contextualSpacing w:val="0"/>
        <w:jc w:val="both"/>
      </w:pPr>
      <w:r w:rsidRPr="00447842">
        <w:t xml:space="preserve">2. У разі отримання повідомлення про виявлення неподання, несвоєчасного подання або подання завідомо недостовірної інформації суб’єктом лобіювання до </w:t>
      </w:r>
      <w:r w:rsidR="007219C2" w:rsidRPr="00447842">
        <w:t>Електронного</w:t>
      </w:r>
      <w:r w:rsidR="00996379" w:rsidRPr="00447842">
        <w:t xml:space="preserve"> реєстру суб’єктів лобіювання</w:t>
      </w:r>
      <w:r w:rsidRPr="00447842">
        <w:t xml:space="preserve">, </w:t>
      </w:r>
      <w:r w:rsidR="00B636D7" w:rsidRPr="00447842">
        <w:t>державний реєстратор</w:t>
      </w:r>
      <w:r w:rsidRPr="00447842">
        <w:t xml:space="preserve"> зобов’язаний </w:t>
      </w:r>
      <w:r w:rsidR="00834885" w:rsidRPr="00447842">
        <w:t>не пізніше наступного робочого дня</w:t>
      </w:r>
      <w:r w:rsidRPr="00447842">
        <w:t xml:space="preserve"> </w:t>
      </w:r>
      <w:r w:rsidR="00996379" w:rsidRPr="00447842">
        <w:t xml:space="preserve">перевірити таку інформацію та, в разі неможливості її перевірки або виявлення порушень норм чинного законодавства, направити таке повідомлення для розгляду до правоохоронних органів та проінформувати </w:t>
      </w:r>
      <w:r w:rsidRPr="00447842">
        <w:t>суб’єкт</w:t>
      </w:r>
      <w:r w:rsidR="00D41639" w:rsidRPr="00447842">
        <w:t>а</w:t>
      </w:r>
      <w:r w:rsidRPr="00447842">
        <w:t xml:space="preserve"> лобіювання про </w:t>
      </w:r>
      <w:r w:rsidR="00996379" w:rsidRPr="00447842">
        <w:t>направлення такого повідомлення.</w:t>
      </w:r>
    </w:p>
    <w:p w:rsidR="00A26CB9" w:rsidRPr="00447842" w:rsidRDefault="00A26CB9" w:rsidP="00B14E28">
      <w:pPr>
        <w:ind w:left="142" w:firstLine="567"/>
        <w:contextualSpacing w:val="0"/>
        <w:jc w:val="both"/>
      </w:pPr>
      <w:r w:rsidRPr="00447842">
        <w:t xml:space="preserve">3. </w:t>
      </w:r>
      <w:r w:rsidR="00834885" w:rsidRPr="00447842">
        <w:t>Міністерство</w:t>
      </w:r>
      <w:r w:rsidR="00B636D7" w:rsidRPr="00447842">
        <w:t xml:space="preserve"> юстиції України</w:t>
      </w:r>
      <w:r w:rsidRPr="00447842">
        <w:t xml:space="preserve"> щоквартально </w:t>
      </w:r>
      <w:r w:rsidR="00834885" w:rsidRPr="00447842">
        <w:t>опубліковує</w:t>
      </w:r>
      <w:r w:rsidR="00B636D7" w:rsidRPr="00447842">
        <w:t xml:space="preserve"> </w:t>
      </w:r>
      <w:r w:rsidRPr="00447842">
        <w:t xml:space="preserve">зведену інформацію про виявлення неподання, несвоєчасного подання або подання завідомо недостовірної інформації </w:t>
      </w:r>
      <w:r w:rsidR="00834885" w:rsidRPr="00447842">
        <w:t xml:space="preserve">суб’єктом лобіювання до </w:t>
      </w:r>
      <w:r w:rsidR="00996379" w:rsidRPr="00447842">
        <w:t>Електронного реєстру суб’єктів лобіювання.</w:t>
      </w:r>
    </w:p>
    <w:p w:rsidR="00834885" w:rsidRPr="00447842" w:rsidRDefault="00834885" w:rsidP="00B14E28">
      <w:pPr>
        <w:ind w:left="142" w:firstLine="567"/>
        <w:contextualSpacing w:val="0"/>
        <w:jc w:val="both"/>
      </w:pPr>
      <w:r w:rsidRPr="00447842">
        <w:t>4. Будь-яка особа, яка свідомо не виправляє помилки щодо реєстрації протягом 60 днів з моменту отримання повідомлення державного реєстратора про такі помилки або не дотримується будь-яких інших положень цього закону, підлягає кримінальній відповідальності.</w:t>
      </w:r>
    </w:p>
    <w:p w:rsidR="00834885" w:rsidRPr="00447842" w:rsidRDefault="00834885" w:rsidP="00B14E28">
      <w:pPr>
        <w:ind w:left="142" w:firstLine="567"/>
        <w:contextualSpacing w:val="0"/>
        <w:jc w:val="both"/>
      </w:pPr>
    </w:p>
    <w:p w:rsidR="008B55D6" w:rsidRPr="00447842" w:rsidRDefault="008B55D6" w:rsidP="00B14E28">
      <w:pPr>
        <w:autoSpaceDE w:val="0"/>
        <w:autoSpaceDN w:val="0"/>
        <w:adjustRightInd w:val="0"/>
        <w:ind w:left="142" w:firstLine="567"/>
        <w:contextualSpacing w:val="0"/>
        <w:jc w:val="both"/>
        <w:rPr>
          <w:b/>
          <w:color w:val="auto"/>
          <w:lang w:eastAsia="en-US"/>
        </w:rPr>
      </w:pPr>
    </w:p>
    <w:p w:rsidR="008B55D6" w:rsidRPr="00447842" w:rsidRDefault="008B55D6" w:rsidP="00B14E28">
      <w:pPr>
        <w:autoSpaceDE w:val="0"/>
        <w:autoSpaceDN w:val="0"/>
        <w:adjustRightInd w:val="0"/>
        <w:ind w:left="142" w:firstLine="567"/>
        <w:contextualSpacing w:val="0"/>
        <w:jc w:val="both"/>
        <w:rPr>
          <w:b/>
          <w:color w:val="auto"/>
          <w:lang w:eastAsia="en-US"/>
        </w:rPr>
      </w:pPr>
      <w:r w:rsidRPr="00447842">
        <w:rPr>
          <w:b/>
          <w:color w:val="auto"/>
          <w:lang w:eastAsia="en-US"/>
        </w:rPr>
        <w:t>Стаття 11. Повноваження розпорядника Електронного реєстру суб’єктів лобіювання</w:t>
      </w:r>
    </w:p>
    <w:p w:rsidR="008B55D6" w:rsidRPr="00447842" w:rsidRDefault="008B55D6" w:rsidP="00B14E28">
      <w:pPr>
        <w:autoSpaceDE w:val="0"/>
        <w:autoSpaceDN w:val="0"/>
        <w:adjustRightInd w:val="0"/>
        <w:ind w:left="142" w:firstLine="567"/>
        <w:contextualSpacing w:val="0"/>
        <w:jc w:val="both"/>
        <w:rPr>
          <w:color w:val="auto"/>
          <w:lang w:eastAsia="en-US"/>
        </w:rPr>
      </w:pPr>
    </w:p>
    <w:p w:rsidR="008B55D6" w:rsidRPr="00447842" w:rsidRDefault="008B55D6" w:rsidP="00B14E28">
      <w:pPr>
        <w:numPr>
          <w:ilvl w:val="0"/>
          <w:numId w:val="10"/>
        </w:numPr>
        <w:autoSpaceDE w:val="0"/>
        <w:autoSpaceDN w:val="0"/>
        <w:adjustRightInd w:val="0"/>
        <w:ind w:left="142" w:firstLine="567"/>
        <w:contextualSpacing w:val="0"/>
        <w:jc w:val="both"/>
        <w:rPr>
          <w:color w:val="auto"/>
          <w:lang w:eastAsia="en-US"/>
        </w:rPr>
      </w:pPr>
      <w:r w:rsidRPr="00447842">
        <w:rPr>
          <w:color w:val="auto"/>
          <w:lang w:eastAsia="en-US"/>
        </w:rPr>
        <w:t>Міністерство юстиції України:</w:t>
      </w:r>
    </w:p>
    <w:p w:rsidR="008B55D6" w:rsidRPr="00447842" w:rsidRDefault="008B55D6" w:rsidP="00B14E28">
      <w:pPr>
        <w:autoSpaceDE w:val="0"/>
        <w:autoSpaceDN w:val="0"/>
        <w:adjustRightInd w:val="0"/>
        <w:ind w:left="142" w:firstLine="567"/>
        <w:contextualSpacing w:val="0"/>
        <w:jc w:val="both"/>
        <w:rPr>
          <w:color w:val="auto"/>
          <w:lang w:eastAsia="en-US"/>
        </w:rPr>
      </w:pPr>
      <w:r w:rsidRPr="00447842">
        <w:rPr>
          <w:color w:val="auto"/>
          <w:lang w:eastAsia="en-US"/>
        </w:rPr>
        <w:tab/>
        <w:t>1) надає інструкції та допомогу щодо дотримання вимог цього Закону, пов’язаних з реєстрацією та звітністю, та розробляє загальні стандарти, правила та процедури для дотримання вимог цього закону;</w:t>
      </w:r>
    </w:p>
    <w:p w:rsidR="008B55D6" w:rsidRPr="00447842" w:rsidRDefault="008B55D6" w:rsidP="00B14E28">
      <w:pPr>
        <w:autoSpaceDE w:val="0"/>
        <w:autoSpaceDN w:val="0"/>
        <w:adjustRightInd w:val="0"/>
        <w:ind w:left="142" w:firstLine="567"/>
        <w:contextualSpacing w:val="0"/>
        <w:jc w:val="both"/>
        <w:rPr>
          <w:color w:val="auto"/>
          <w:lang w:eastAsia="en-US"/>
        </w:rPr>
      </w:pPr>
      <w:r w:rsidRPr="00447842">
        <w:rPr>
          <w:color w:val="auto"/>
          <w:lang w:eastAsia="en-US"/>
        </w:rPr>
        <w:lastRenderedPageBreak/>
        <w:tab/>
        <w:t>2) переглядає та, якщо необхідно, перевіряє та вимагає дотримання точності, повноти та вчасності реєстрації та звітності;</w:t>
      </w:r>
    </w:p>
    <w:p w:rsidR="008B55D6" w:rsidRPr="00447842" w:rsidRDefault="008B55D6" w:rsidP="00B14E28">
      <w:pPr>
        <w:autoSpaceDE w:val="0"/>
        <w:autoSpaceDN w:val="0"/>
        <w:adjustRightInd w:val="0"/>
        <w:ind w:left="142" w:firstLine="567"/>
        <w:contextualSpacing w:val="0"/>
        <w:jc w:val="both"/>
        <w:rPr>
          <w:color w:val="auto"/>
          <w:lang w:eastAsia="en-US"/>
        </w:rPr>
      </w:pPr>
      <w:r w:rsidRPr="00447842">
        <w:rPr>
          <w:color w:val="auto"/>
          <w:lang w:eastAsia="en-US"/>
        </w:rPr>
        <w:tab/>
        <w:t>3) розробляє системи реєстрації, кодування та індексування з метою досягнення цілей цього закону, включаючи:</w:t>
      </w:r>
    </w:p>
    <w:p w:rsidR="008B55D6" w:rsidRPr="00447842" w:rsidRDefault="008B55D6" w:rsidP="00B14E28">
      <w:pPr>
        <w:autoSpaceDE w:val="0"/>
        <w:autoSpaceDN w:val="0"/>
        <w:adjustRightInd w:val="0"/>
        <w:ind w:left="142" w:firstLine="567"/>
        <w:contextualSpacing w:val="0"/>
        <w:jc w:val="both"/>
        <w:rPr>
          <w:color w:val="auto"/>
          <w:lang w:eastAsia="en-US"/>
        </w:rPr>
      </w:pPr>
      <w:r w:rsidRPr="00447842">
        <w:rPr>
          <w:color w:val="auto"/>
          <w:lang w:eastAsia="en-US"/>
        </w:rPr>
        <w:tab/>
      </w:r>
      <w:r w:rsidRPr="00447842">
        <w:rPr>
          <w:color w:val="auto"/>
          <w:lang w:eastAsia="en-US"/>
        </w:rPr>
        <w:tab/>
        <w:t xml:space="preserve">а) загально доступний перелік всіх зареєстрованих лобістів, лобістських фірм та їхніх клієнтів; </w:t>
      </w:r>
    </w:p>
    <w:p w:rsidR="008B55D6" w:rsidRPr="00447842" w:rsidRDefault="008B55D6" w:rsidP="00B14E28">
      <w:pPr>
        <w:autoSpaceDE w:val="0"/>
        <w:autoSpaceDN w:val="0"/>
        <w:adjustRightInd w:val="0"/>
        <w:ind w:left="142" w:firstLine="567"/>
        <w:contextualSpacing w:val="0"/>
        <w:jc w:val="both"/>
        <w:rPr>
          <w:color w:val="auto"/>
          <w:lang w:eastAsia="en-US"/>
        </w:rPr>
      </w:pPr>
      <w:r w:rsidRPr="00447842">
        <w:rPr>
          <w:color w:val="auto"/>
          <w:lang w:eastAsia="en-US"/>
        </w:rPr>
        <w:tab/>
      </w:r>
      <w:r w:rsidRPr="00447842">
        <w:rPr>
          <w:color w:val="auto"/>
          <w:lang w:eastAsia="en-US"/>
        </w:rPr>
        <w:tab/>
        <w:t>б) комп’ютеризовані системи, призначені для мінімізації незручностей, пов’язаних з реєстрацією, та максимізації відкритого доступу до матеріалів, що зберігаються згідно з цим законом;</w:t>
      </w:r>
    </w:p>
    <w:p w:rsidR="008B55D6" w:rsidRPr="00447842" w:rsidRDefault="008B55D6" w:rsidP="00B14E28">
      <w:pPr>
        <w:autoSpaceDE w:val="0"/>
        <w:autoSpaceDN w:val="0"/>
        <w:adjustRightInd w:val="0"/>
        <w:ind w:left="142" w:firstLine="567"/>
        <w:contextualSpacing w:val="0"/>
        <w:jc w:val="both"/>
        <w:rPr>
          <w:color w:val="auto"/>
          <w:lang w:eastAsia="en-US"/>
        </w:rPr>
      </w:pPr>
      <w:r w:rsidRPr="00447842">
        <w:rPr>
          <w:color w:val="auto"/>
          <w:lang w:eastAsia="en-US"/>
        </w:rPr>
        <w:t>4) в обґрунтовано доцільний час надавати матеріали реєстрації та звіти, подані згідно з цим законом, для суспільної перевірки та копіювання та, надавати доступ до такого звіту для суспільної перевірки через інтернет, наскільки це можливо з технічної точки зору, після подання звіту в такій формі;</w:t>
      </w:r>
    </w:p>
    <w:p w:rsidR="008B55D6" w:rsidRPr="00447842" w:rsidRDefault="008B55D6" w:rsidP="00B14E28">
      <w:pPr>
        <w:autoSpaceDE w:val="0"/>
        <w:autoSpaceDN w:val="0"/>
        <w:adjustRightInd w:val="0"/>
        <w:ind w:left="142" w:firstLine="567"/>
        <w:contextualSpacing w:val="0"/>
        <w:jc w:val="both"/>
        <w:rPr>
          <w:color w:val="auto"/>
          <w:lang w:eastAsia="en-US"/>
        </w:rPr>
      </w:pPr>
      <w:r w:rsidRPr="00447842">
        <w:rPr>
          <w:color w:val="auto"/>
          <w:lang w:eastAsia="en-US"/>
        </w:rPr>
        <w:tab/>
        <w:t>5) зберігати реєстраційні матеріали протягом періоду не менше 6 років з моменту припинення реєстрації, та щодо звітів – протягом періоду не менше 6 років з моменту їхнього подання;</w:t>
      </w:r>
    </w:p>
    <w:p w:rsidR="008B55D6" w:rsidRPr="00447842" w:rsidRDefault="008B55D6" w:rsidP="00B14E28">
      <w:pPr>
        <w:autoSpaceDE w:val="0"/>
        <w:autoSpaceDN w:val="0"/>
        <w:adjustRightInd w:val="0"/>
        <w:ind w:left="142" w:firstLine="567"/>
        <w:contextualSpacing w:val="0"/>
        <w:jc w:val="both"/>
        <w:rPr>
          <w:color w:val="auto"/>
          <w:lang w:eastAsia="en-US"/>
        </w:rPr>
      </w:pPr>
      <w:r w:rsidRPr="00447842">
        <w:rPr>
          <w:color w:val="auto"/>
          <w:lang w:eastAsia="en-US"/>
        </w:rPr>
        <w:t>6) компонувати та резюмувати, щодо кожного квартального періоду, інформацію, що міститься в реєстраційних матеріалах та звітах, поданих за такий період, та робити це у чіткій та зрозумілій формі;</w:t>
      </w:r>
    </w:p>
    <w:p w:rsidR="008B55D6" w:rsidRPr="00447842" w:rsidRDefault="008B55D6" w:rsidP="00B14E28">
      <w:pPr>
        <w:autoSpaceDE w:val="0"/>
        <w:autoSpaceDN w:val="0"/>
        <w:adjustRightInd w:val="0"/>
        <w:ind w:left="142" w:firstLine="567"/>
        <w:contextualSpacing w:val="0"/>
        <w:jc w:val="both"/>
        <w:rPr>
          <w:color w:val="auto"/>
          <w:lang w:eastAsia="en-US"/>
        </w:rPr>
      </w:pPr>
      <w:r w:rsidRPr="00447842">
        <w:rPr>
          <w:color w:val="auto"/>
          <w:lang w:eastAsia="en-US"/>
        </w:rPr>
        <w:t>7) повідомляти у письмовій формі будь-якого лобіста або лобістську фірму, який або яка може не дотримуватися положень цього закону;</w:t>
      </w:r>
    </w:p>
    <w:p w:rsidR="008B55D6" w:rsidRPr="00447842" w:rsidRDefault="008B55D6" w:rsidP="00B14E28">
      <w:pPr>
        <w:autoSpaceDE w:val="0"/>
        <w:autoSpaceDN w:val="0"/>
        <w:adjustRightInd w:val="0"/>
        <w:ind w:left="142" w:firstLine="567"/>
        <w:contextualSpacing w:val="0"/>
        <w:jc w:val="both"/>
        <w:rPr>
          <w:color w:val="auto"/>
          <w:lang w:eastAsia="en-US"/>
        </w:rPr>
      </w:pPr>
      <w:r w:rsidRPr="00447842">
        <w:rPr>
          <w:color w:val="auto"/>
          <w:lang w:eastAsia="en-US"/>
        </w:rPr>
        <w:t>8) повідомляти правоохоронні органи та органи прокуратури про те, що будь-який лобіст або лобістська фірма не дотримується положень цього закону, якщо особу, що реєструється, було письмово повідомлено про це, та вона не надала належної відповіді на це повідомлення протягом 60 днів з моменту вручення повідомлення згідно з пунктом;</w:t>
      </w:r>
    </w:p>
    <w:p w:rsidR="008B55D6" w:rsidRPr="00447842" w:rsidRDefault="008B55D6" w:rsidP="00B14E28">
      <w:pPr>
        <w:autoSpaceDE w:val="0"/>
        <w:autoSpaceDN w:val="0"/>
        <w:adjustRightInd w:val="0"/>
        <w:ind w:left="142" w:firstLine="567"/>
        <w:contextualSpacing w:val="0"/>
        <w:jc w:val="both"/>
        <w:rPr>
          <w:color w:val="auto"/>
          <w:lang w:eastAsia="en-US"/>
        </w:rPr>
      </w:pPr>
      <w:r w:rsidRPr="00447842">
        <w:rPr>
          <w:color w:val="auto"/>
          <w:lang w:eastAsia="en-US"/>
        </w:rPr>
        <w:t xml:space="preserve">9) утримувати всі реєстраційні справи та звіти, подані згідно з цим законом, та безкоштовно та без будь-яких стягнень надавати суспільству доступ до них через </w:t>
      </w:r>
      <w:r w:rsidR="001A57CF" w:rsidRPr="00447842">
        <w:rPr>
          <w:color w:val="auto"/>
          <w:lang w:eastAsia="en-US"/>
        </w:rPr>
        <w:t>Інтернет</w:t>
      </w:r>
      <w:r w:rsidRPr="00447842">
        <w:rPr>
          <w:color w:val="auto"/>
          <w:lang w:eastAsia="en-US"/>
        </w:rPr>
        <w:t xml:space="preserve"> з можливістю пошуку, сортування та завантаження таких матеріалів, наскільки це можливо з технічної точки зору, включаючи:</w:t>
      </w:r>
    </w:p>
    <w:p w:rsidR="008B55D6" w:rsidRPr="00447842" w:rsidRDefault="008B55D6" w:rsidP="00B14E28">
      <w:pPr>
        <w:autoSpaceDE w:val="0"/>
        <w:autoSpaceDN w:val="0"/>
        <w:adjustRightInd w:val="0"/>
        <w:ind w:left="142" w:firstLine="567"/>
        <w:contextualSpacing w:val="0"/>
        <w:jc w:val="both"/>
        <w:rPr>
          <w:color w:val="auto"/>
          <w:lang w:eastAsia="en-US"/>
        </w:rPr>
      </w:pPr>
      <w:r w:rsidRPr="00447842">
        <w:rPr>
          <w:color w:val="auto"/>
          <w:lang w:eastAsia="en-US"/>
        </w:rPr>
        <w:t>а) інформацію, що міститься в реєстраційних справах та звітах;</w:t>
      </w:r>
    </w:p>
    <w:p w:rsidR="00D41639" w:rsidRPr="00447842" w:rsidRDefault="00D41639" w:rsidP="00B14E28">
      <w:pPr>
        <w:autoSpaceDE w:val="0"/>
        <w:autoSpaceDN w:val="0"/>
        <w:adjustRightInd w:val="0"/>
        <w:ind w:left="142" w:firstLine="567"/>
        <w:contextualSpacing w:val="0"/>
        <w:jc w:val="both"/>
        <w:rPr>
          <w:color w:val="auto"/>
          <w:lang w:eastAsia="en-US"/>
        </w:rPr>
      </w:pPr>
      <w:r w:rsidRPr="00447842">
        <w:rPr>
          <w:color w:val="auto"/>
          <w:lang w:eastAsia="en-US"/>
        </w:rPr>
        <w:t>б</w:t>
      </w:r>
      <w:r w:rsidR="008B55D6" w:rsidRPr="00447842">
        <w:rPr>
          <w:color w:val="auto"/>
          <w:lang w:eastAsia="en-US"/>
        </w:rPr>
        <w:t>) максимальну можливість пошуку та сортування, наскільки це можливо з практичної точки зору, включаючи можливість пошуку та сортування по кожній категорії інформації</w:t>
      </w:r>
      <w:r w:rsidRPr="00447842">
        <w:rPr>
          <w:color w:val="auto"/>
          <w:lang w:eastAsia="en-US"/>
        </w:rPr>
        <w:t>;</w:t>
      </w:r>
    </w:p>
    <w:p w:rsidR="008B55D6" w:rsidRPr="00447842" w:rsidRDefault="00D41639" w:rsidP="00B14E28">
      <w:pPr>
        <w:autoSpaceDE w:val="0"/>
        <w:autoSpaceDN w:val="0"/>
        <w:adjustRightInd w:val="0"/>
        <w:ind w:left="142" w:firstLine="567"/>
        <w:contextualSpacing w:val="0"/>
        <w:jc w:val="both"/>
        <w:rPr>
          <w:color w:val="auto"/>
          <w:lang w:eastAsia="en-US"/>
        </w:rPr>
      </w:pPr>
      <w:r w:rsidRPr="00447842">
        <w:rPr>
          <w:color w:val="auto"/>
          <w:lang w:eastAsia="en-US"/>
        </w:rPr>
        <w:t>в</w:t>
      </w:r>
      <w:r w:rsidR="008B55D6" w:rsidRPr="00447842">
        <w:rPr>
          <w:color w:val="auto"/>
          <w:lang w:eastAsia="en-US"/>
        </w:rPr>
        <w:t>) надання електронних посилань або інших належних механізмів, які дозволяють користувачам отримувати відповідну інформацію;</w:t>
      </w:r>
    </w:p>
    <w:p w:rsidR="008B55D6" w:rsidRPr="00447842" w:rsidRDefault="008B55D6" w:rsidP="00B14E28">
      <w:pPr>
        <w:autoSpaceDE w:val="0"/>
        <w:autoSpaceDN w:val="0"/>
        <w:adjustRightInd w:val="0"/>
        <w:ind w:left="142" w:firstLine="567"/>
        <w:contextualSpacing w:val="0"/>
        <w:jc w:val="both"/>
        <w:rPr>
          <w:color w:val="auto"/>
          <w:lang w:eastAsia="en-US"/>
        </w:rPr>
      </w:pPr>
      <w:r w:rsidRPr="00447842">
        <w:rPr>
          <w:color w:val="auto"/>
          <w:lang w:eastAsia="en-US"/>
        </w:rPr>
        <w:t>10) зберігати інформацію, що міститься в реєстраційних справах та звітах, поданих згідно з цим законом, протягом 6 років з моменту реєстрації або подання звіту (в залежності від випадку);</w:t>
      </w:r>
    </w:p>
    <w:p w:rsidR="008B55D6" w:rsidRPr="00447842" w:rsidRDefault="008B55D6" w:rsidP="00B14E28">
      <w:pPr>
        <w:numPr>
          <w:ilvl w:val="0"/>
          <w:numId w:val="10"/>
        </w:numPr>
        <w:autoSpaceDE w:val="0"/>
        <w:autoSpaceDN w:val="0"/>
        <w:adjustRightInd w:val="0"/>
        <w:ind w:left="142" w:firstLine="567"/>
        <w:contextualSpacing w:val="0"/>
        <w:jc w:val="both"/>
        <w:rPr>
          <w:color w:val="auto"/>
          <w:lang w:eastAsia="ru-RU"/>
        </w:rPr>
      </w:pPr>
      <w:r w:rsidRPr="00447842">
        <w:rPr>
          <w:color w:val="auto"/>
          <w:lang w:eastAsia="ru-RU"/>
        </w:rPr>
        <w:t>Міністр юстиції України публічно звітує Верховній Раді України про вжиті заходи на виконання частини першої цієї статті.</w:t>
      </w:r>
    </w:p>
    <w:p w:rsidR="00DF5942" w:rsidRPr="00447842" w:rsidRDefault="00DF5942" w:rsidP="00B14E28">
      <w:pPr>
        <w:autoSpaceDE w:val="0"/>
        <w:autoSpaceDN w:val="0"/>
        <w:adjustRightInd w:val="0"/>
        <w:ind w:left="142" w:firstLine="567"/>
        <w:contextualSpacing w:val="0"/>
        <w:jc w:val="both"/>
        <w:rPr>
          <w:color w:val="auto"/>
          <w:lang w:eastAsia="ru-RU"/>
        </w:rPr>
      </w:pPr>
    </w:p>
    <w:p w:rsidR="00DF5942" w:rsidRPr="00447842" w:rsidRDefault="00DF5942" w:rsidP="00B14E28">
      <w:pPr>
        <w:autoSpaceDE w:val="0"/>
        <w:autoSpaceDN w:val="0"/>
        <w:adjustRightInd w:val="0"/>
        <w:ind w:left="142" w:firstLine="567"/>
        <w:contextualSpacing w:val="0"/>
        <w:jc w:val="both"/>
        <w:rPr>
          <w:color w:val="auto"/>
          <w:lang w:eastAsia="ru-RU"/>
        </w:rPr>
      </w:pPr>
    </w:p>
    <w:p w:rsidR="00DF5942" w:rsidRPr="00447842" w:rsidRDefault="00DF5942" w:rsidP="00B14E28">
      <w:pPr>
        <w:autoSpaceDE w:val="0"/>
        <w:autoSpaceDN w:val="0"/>
        <w:adjustRightInd w:val="0"/>
        <w:ind w:left="142" w:firstLine="567"/>
        <w:contextualSpacing w:val="0"/>
        <w:jc w:val="both"/>
        <w:rPr>
          <w:b/>
          <w:color w:val="auto"/>
          <w:lang w:eastAsia="ru-RU"/>
        </w:rPr>
      </w:pPr>
      <w:r w:rsidRPr="00447842">
        <w:rPr>
          <w:b/>
          <w:color w:val="auto"/>
          <w:lang w:eastAsia="ru-RU"/>
        </w:rPr>
        <w:t>Стаття 1</w:t>
      </w:r>
      <w:r w:rsidR="00996379" w:rsidRPr="00447842">
        <w:rPr>
          <w:b/>
          <w:color w:val="auto"/>
          <w:lang w:eastAsia="ru-RU"/>
        </w:rPr>
        <w:t>2</w:t>
      </w:r>
      <w:r w:rsidRPr="00447842">
        <w:rPr>
          <w:b/>
          <w:color w:val="auto"/>
          <w:lang w:eastAsia="ru-RU"/>
        </w:rPr>
        <w:t>. Звіт суб’єктів лобіювання.</w:t>
      </w:r>
    </w:p>
    <w:p w:rsidR="00DF5942" w:rsidRPr="00447842" w:rsidRDefault="00DF5942" w:rsidP="00B14E28">
      <w:pPr>
        <w:autoSpaceDE w:val="0"/>
        <w:autoSpaceDN w:val="0"/>
        <w:adjustRightInd w:val="0"/>
        <w:ind w:left="142" w:firstLine="567"/>
        <w:contextualSpacing w:val="0"/>
        <w:jc w:val="both"/>
        <w:rPr>
          <w:b/>
          <w:color w:val="auto"/>
          <w:lang w:eastAsia="ru-RU"/>
        </w:rPr>
      </w:pPr>
    </w:p>
    <w:p w:rsidR="00DF5942" w:rsidRPr="00447842" w:rsidRDefault="00DF5942" w:rsidP="00B14E28">
      <w:pPr>
        <w:autoSpaceDE w:val="0"/>
        <w:autoSpaceDN w:val="0"/>
        <w:adjustRightInd w:val="0"/>
        <w:ind w:left="142" w:firstLine="567"/>
        <w:contextualSpacing w:val="0"/>
        <w:jc w:val="both"/>
        <w:rPr>
          <w:color w:val="auto"/>
          <w:lang w:eastAsia="ru-RU"/>
        </w:rPr>
      </w:pPr>
      <w:r w:rsidRPr="00447842">
        <w:rPr>
          <w:color w:val="auto"/>
          <w:lang w:eastAsia="ru-RU"/>
        </w:rPr>
        <w:lastRenderedPageBreak/>
        <w:t xml:space="preserve">1. Не пізніше ніж через 20 днів після закінчення квартального періоду, що починається у перший день січня, квітня, липня та жовтня </w:t>
      </w:r>
      <w:r w:rsidR="00D41639" w:rsidRPr="00447842">
        <w:rPr>
          <w:color w:val="auto"/>
          <w:lang w:eastAsia="ru-RU"/>
        </w:rPr>
        <w:t>кожного року, в якому особа, яка зареєструвала договір про надання послуг з лобіювання</w:t>
      </w:r>
      <w:r w:rsidRPr="00447842">
        <w:rPr>
          <w:color w:val="auto"/>
          <w:lang w:eastAsia="ru-RU"/>
        </w:rPr>
        <w:t xml:space="preserve">, або у перший робочий день після такого 20-ого дня, якщо 20-й день не є робочим днем, кожна особа, що </w:t>
      </w:r>
      <w:r w:rsidR="00D41639" w:rsidRPr="00447842">
        <w:rPr>
          <w:color w:val="auto"/>
          <w:lang w:eastAsia="ru-RU"/>
        </w:rPr>
        <w:t>зареєструвала окремий договір про надання послуг з лобіювання</w:t>
      </w:r>
      <w:r w:rsidRPr="00447842">
        <w:rPr>
          <w:color w:val="auto"/>
          <w:lang w:eastAsia="ru-RU"/>
        </w:rPr>
        <w:t xml:space="preserve">, має подати звіт </w:t>
      </w:r>
      <w:r w:rsidR="00D41639" w:rsidRPr="00447842">
        <w:rPr>
          <w:color w:val="auto"/>
          <w:lang w:eastAsia="ru-RU"/>
        </w:rPr>
        <w:t xml:space="preserve">до Електронного реєстру суб’єктів декларування </w:t>
      </w:r>
      <w:r w:rsidRPr="00447842">
        <w:rPr>
          <w:color w:val="auto"/>
          <w:lang w:eastAsia="ru-RU"/>
        </w:rPr>
        <w:t xml:space="preserve"> про свою лобістську діяльність протягом такого квартального періоду. Окремий звіт подається по кожному клієнту особи</w:t>
      </w:r>
      <w:r w:rsidR="00D41639" w:rsidRPr="00447842">
        <w:rPr>
          <w:color w:val="auto"/>
          <w:lang w:eastAsia="ru-RU"/>
        </w:rPr>
        <w:t>.</w:t>
      </w:r>
    </w:p>
    <w:p w:rsidR="00DF5942" w:rsidRPr="00447842" w:rsidRDefault="00DF5942" w:rsidP="00B14E28">
      <w:pPr>
        <w:autoSpaceDE w:val="0"/>
        <w:autoSpaceDN w:val="0"/>
        <w:adjustRightInd w:val="0"/>
        <w:ind w:left="142" w:firstLine="567"/>
        <w:contextualSpacing w:val="0"/>
        <w:jc w:val="both"/>
        <w:rPr>
          <w:color w:val="auto"/>
          <w:lang w:eastAsia="ru-RU"/>
        </w:rPr>
      </w:pPr>
      <w:r w:rsidRPr="00447842">
        <w:rPr>
          <w:color w:val="auto"/>
          <w:lang w:eastAsia="ru-RU"/>
        </w:rPr>
        <w:t xml:space="preserve">2. Кожний квартальний звіт, поданий має містити: </w:t>
      </w:r>
    </w:p>
    <w:p w:rsidR="00DF5942" w:rsidRPr="00447842" w:rsidRDefault="00DF5942" w:rsidP="00B14E28">
      <w:pPr>
        <w:autoSpaceDE w:val="0"/>
        <w:autoSpaceDN w:val="0"/>
        <w:adjustRightInd w:val="0"/>
        <w:ind w:left="142" w:firstLine="567"/>
        <w:contextualSpacing w:val="0"/>
        <w:jc w:val="both"/>
        <w:rPr>
          <w:color w:val="auto"/>
          <w:lang w:eastAsia="ru-RU"/>
        </w:rPr>
      </w:pPr>
      <w:r w:rsidRPr="00447842">
        <w:rPr>
          <w:color w:val="auto"/>
          <w:lang w:eastAsia="ru-RU"/>
        </w:rPr>
        <w:tab/>
        <w:t>1) ім’я особи, що реєструється, ім’я (назву) клієнта та будь-які зміни або доповнення щодо інформації, що була надана при початковій реєстрації</w:t>
      </w:r>
      <w:r w:rsidR="00D41639" w:rsidRPr="00447842">
        <w:rPr>
          <w:color w:val="auto"/>
          <w:lang w:eastAsia="ru-RU"/>
        </w:rPr>
        <w:t>;</w:t>
      </w:r>
    </w:p>
    <w:p w:rsidR="00DF5942" w:rsidRPr="00447842" w:rsidRDefault="00DF5942" w:rsidP="00B14E28">
      <w:pPr>
        <w:autoSpaceDE w:val="0"/>
        <w:autoSpaceDN w:val="0"/>
        <w:adjustRightInd w:val="0"/>
        <w:ind w:left="142" w:firstLine="567"/>
        <w:contextualSpacing w:val="0"/>
        <w:jc w:val="both"/>
        <w:rPr>
          <w:color w:val="auto"/>
          <w:lang w:eastAsia="ru-RU"/>
        </w:rPr>
      </w:pPr>
      <w:r w:rsidRPr="00447842">
        <w:rPr>
          <w:color w:val="auto"/>
          <w:lang w:eastAsia="ru-RU"/>
        </w:rPr>
        <w:t>2) по кожній галузі загального характеру, в яких особа, що реєструється, проводить лобістську діяльність від імені клієнта протягом квартального періоду:</w:t>
      </w:r>
    </w:p>
    <w:p w:rsidR="00DF5942" w:rsidRPr="00447842" w:rsidRDefault="00DF5942" w:rsidP="00B14E28">
      <w:pPr>
        <w:autoSpaceDE w:val="0"/>
        <w:autoSpaceDN w:val="0"/>
        <w:adjustRightInd w:val="0"/>
        <w:ind w:left="142" w:firstLine="567"/>
        <w:contextualSpacing w:val="0"/>
        <w:jc w:val="both"/>
        <w:rPr>
          <w:color w:val="auto"/>
          <w:lang w:eastAsia="ru-RU"/>
        </w:rPr>
      </w:pPr>
      <w:r w:rsidRPr="00447842">
        <w:rPr>
          <w:color w:val="auto"/>
          <w:lang w:eastAsia="ru-RU"/>
        </w:rPr>
        <w:t xml:space="preserve">а) перелік конкретних питань, по яких лобіст, залучений особою, що реєструється, вів лобістську діяльність, включаючи, у максимально можливому обсязі, перелік номерів </w:t>
      </w:r>
      <w:r w:rsidR="00D41639" w:rsidRPr="00447842">
        <w:rPr>
          <w:color w:val="auto"/>
          <w:lang w:eastAsia="ru-RU"/>
        </w:rPr>
        <w:t xml:space="preserve">нормативно-правових актів </w:t>
      </w:r>
      <w:r w:rsidRPr="00447842">
        <w:rPr>
          <w:color w:val="auto"/>
          <w:lang w:eastAsia="ru-RU"/>
        </w:rPr>
        <w:t>та посилань на певні дії органів виконавчої влади;</w:t>
      </w:r>
    </w:p>
    <w:p w:rsidR="00DF5942" w:rsidRPr="00447842" w:rsidRDefault="00DF5942" w:rsidP="00B14E28">
      <w:pPr>
        <w:autoSpaceDE w:val="0"/>
        <w:autoSpaceDN w:val="0"/>
        <w:adjustRightInd w:val="0"/>
        <w:ind w:left="142" w:firstLine="567"/>
        <w:contextualSpacing w:val="0"/>
        <w:jc w:val="both"/>
        <w:rPr>
          <w:color w:val="auto"/>
          <w:lang w:eastAsia="ru-RU"/>
        </w:rPr>
      </w:pPr>
      <w:r w:rsidRPr="00447842">
        <w:rPr>
          <w:color w:val="auto"/>
          <w:lang w:eastAsia="ru-RU"/>
        </w:rPr>
        <w:t>б</w:t>
      </w:r>
      <w:r w:rsidR="00D41639" w:rsidRPr="00447842">
        <w:rPr>
          <w:color w:val="auto"/>
          <w:lang w:eastAsia="ru-RU"/>
        </w:rPr>
        <w:t>) заяви представників органів</w:t>
      </w:r>
      <w:r w:rsidRPr="00447842">
        <w:rPr>
          <w:color w:val="auto"/>
          <w:lang w:eastAsia="ru-RU"/>
        </w:rPr>
        <w:t xml:space="preserve"> влади, з якими контактували лобісти, найняті особою, що реєструється, від імені клієнта;</w:t>
      </w:r>
    </w:p>
    <w:p w:rsidR="0010073A" w:rsidRPr="00447842" w:rsidRDefault="00DF5942" w:rsidP="00B14E28">
      <w:pPr>
        <w:autoSpaceDE w:val="0"/>
        <w:autoSpaceDN w:val="0"/>
        <w:adjustRightInd w:val="0"/>
        <w:ind w:left="142" w:firstLine="567"/>
        <w:contextualSpacing w:val="0"/>
        <w:jc w:val="both"/>
        <w:rPr>
          <w:color w:val="auto"/>
          <w:lang w:eastAsia="ru-RU"/>
        </w:rPr>
      </w:pPr>
      <w:r w:rsidRPr="00447842">
        <w:rPr>
          <w:color w:val="auto"/>
          <w:lang w:eastAsia="ru-RU"/>
        </w:rPr>
        <w:t xml:space="preserve">в) перелік співробітників особи, що реєструється, які діяли в якості лобістів від імені клієнта; </w:t>
      </w:r>
    </w:p>
    <w:p w:rsidR="00DF5942" w:rsidRPr="00447842" w:rsidRDefault="00DF5942" w:rsidP="00B14E28">
      <w:pPr>
        <w:autoSpaceDE w:val="0"/>
        <w:autoSpaceDN w:val="0"/>
        <w:adjustRightInd w:val="0"/>
        <w:ind w:left="142" w:firstLine="567"/>
        <w:contextualSpacing w:val="0"/>
        <w:jc w:val="both"/>
        <w:rPr>
          <w:color w:val="auto"/>
          <w:lang w:eastAsia="ru-RU"/>
        </w:rPr>
      </w:pPr>
      <w:r w:rsidRPr="00447842">
        <w:rPr>
          <w:color w:val="auto"/>
          <w:lang w:eastAsia="ru-RU"/>
        </w:rPr>
        <w:t>г) опис зацікавленості, якщо така б</w:t>
      </w:r>
      <w:r w:rsidR="0010073A" w:rsidRPr="00447842">
        <w:rPr>
          <w:color w:val="auto"/>
          <w:lang w:eastAsia="ru-RU"/>
        </w:rPr>
        <w:t>ула, будь-якої іноземної особи;</w:t>
      </w:r>
    </w:p>
    <w:p w:rsidR="00DF5942" w:rsidRPr="00447842" w:rsidRDefault="00DF5942" w:rsidP="00B14E28">
      <w:pPr>
        <w:autoSpaceDE w:val="0"/>
        <w:autoSpaceDN w:val="0"/>
        <w:adjustRightInd w:val="0"/>
        <w:ind w:left="142" w:firstLine="567"/>
        <w:contextualSpacing w:val="0"/>
        <w:jc w:val="both"/>
        <w:rPr>
          <w:color w:val="auto"/>
          <w:lang w:eastAsia="ru-RU"/>
        </w:rPr>
      </w:pPr>
      <w:r w:rsidRPr="00447842">
        <w:rPr>
          <w:color w:val="auto"/>
          <w:lang w:eastAsia="ru-RU"/>
        </w:rPr>
        <w:tab/>
        <w:t>3) добросовісно підготовлений кошторис загальної суми всіх надходжень, отриманих від клієнта (включаючи будь-які платежі, отримані особою, що реєструється, від будь-якої іншої особи за лобістську діяльність від імені клієнта) за квартальний період, окрім доходу, отриманого з питань, непов’язаних з лобістською діяльністю;</w:t>
      </w:r>
    </w:p>
    <w:p w:rsidR="00DF5942" w:rsidRPr="00447842" w:rsidRDefault="00DF5942" w:rsidP="00B14E28">
      <w:pPr>
        <w:autoSpaceDE w:val="0"/>
        <w:autoSpaceDN w:val="0"/>
        <w:adjustRightInd w:val="0"/>
        <w:ind w:left="142" w:firstLine="567"/>
        <w:contextualSpacing w:val="0"/>
        <w:jc w:val="both"/>
        <w:rPr>
          <w:color w:val="auto"/>
          <w:lang w:eastAsia="ru-RU"/>
        </w:rPr>
      </w:pPr>
      <w:r w:rsidRPr="00447842">
        <w:rPr>
          <w:color w:val="auto"/>
          <w:lang w:eastAsia="ru-RU"/>
        </w:rPr>
        <w:tab/>
        <w:t>4) у разі, якщо особа</w:t>
      </w:r>
      <w:r w:rsidR="0010073A" w:rsidRPr="00447842">
        <w:rPr>
          <w:color w:val="auto"/>
          <w:lang w:eastAsia="ru-RU"/>
        </w:rPr>
        <w:t xml:space="preserve"> </w:t>
      </w:r>
      <w:r w:rsidRPr="00447842">
        <w:rPr>
          <w:color w:val="auto"/>
          <w:lang w:eastAsia="ru-RU"/>
        </w:rPr>
        <w:t>проводила лобістську діяльність від свого власного імені, добросовісно підготовлений кошторис всіх витрат, яких така особа, що реєструється, та її співробітники зазнали у зв’язку з лобістською діяльністю протягом квартального періоду;</w:t>
      </w:r>
    </w:p>
    <w:p w:rsidR="0010073A" w:rsidRPr="00447842" w:rsidRDefault="00DF5942" w:rsidP="00B14E28">
      <w:pPr>
        <w:autoSpaceDE w:val="0"/>
        <w:autoSpaceDN w:val="0"/>
        <w:adjustRightInd w:val="0"/>
        <w:ind w:left="142" w:firstLine="567"/>
        <w:contextualSpacing w:val="0"/>
        <w:jc w:val="both"/>
        <w:rPr>
          <w:color w:val="auto"/>
          <w:lang w:eastAsia="ru-RU"/>
        </w:rPr>
      </w:pPr>
      <w:r w:rsidRPr="00447842">
        <w:rPr>
          <w:color w:val="auto"/>
          <w:lang w:eastAsia="ru-RU"/>
        </w:rPr>
        <w:tab/>
        <w:t xml:space="preserve">5) по кожному клієнту: негайно після включення його до переліку клієнтів – ідентифікацію того, чи є такий клієнт </w:t>
      </w:r>
      <w:r w:rsidR="0010073A" w:rsidRPr="00447842">
        <w:rPr>
          <w:color w:val="auto"/>
          <w:lang w:eastAsia="ru-RU"/>
        </w:rPr>
        <w:t>представником, службовою чи посадовою особою органу державної влади</w:t>
      </w:r>
      <w:r w:rsidR="00B67EFD" w:rsidRPr="00447842">
        <w:rPr>
          <w:color w:val="auto"/>
          <w:lang w:eastAsia="ru-RU"/>
        </w:rPr>
        <w:t>, особу, яка займає посаду в органі державної влади іноземної держави</w:t>
      </w:r>
      <w:r w:rsidR="0010073A" w:rsidRPr="00447842">
        <w:rPr>
          <w:color w:val="auto"/>
          <w:lang w:eastAsia="ru-RU"/>
        </w:rPr>
        <w:t>;</w:t>
      </w:r>
    </w:p>
    <w:p w:rsidR="0010073A" w:rsidRPr="00447842" w:rsidRDefault="0010073A" w:rsidP="00B14E28">
      <w:pPr>
        <w:autoSpaceDE w:val="0"/>
        <w:autoSpaceDN w:val="0"/>
        <w:adjustRightInd w:val="0"/>
        <w:ind w:left="142" w:firstLine="567"/>
        <w:contextualSpacing w:val="0"/>
        <w:jc w:val="both"/>
        <w:rPr>
          <w:color w:val="auto"/>
          <w:lang w:eastAsia="ru-RU"/>
        </w:rPr>
      </w:pPr>
      <w:r w:rsidRPr="00447842">
        <w:rPr>
          <w:color w:val="auto"/>
          <w:lang w:eastAsia="ru-RU"/>
        </w:rPr>
        <w:t xml:space="preserve">6) </w:t>
      </w:r>
      <w:r w:rsidR="00DF5942" w:rsidRPr="00447842">
        <w:rPr>
          <w:color w:val="auto"/>
          <w:lang w:eastAsia="ru-RU"/>
        </w:rPr>
        <w:t>по будь-якому зареєстрованому лобісту, що був засуджений за вчинення злочину, пов’язаного із хабарництвом, вимаганням хабаря, розтратою коштів, ухиленням від сплати податків, шахрайством, конфліктом інтересів,</w:t>
      </w:r>
      <w:r w:rsidRPr="00447842">
        <w:rPr>
          <w:color w:val="auto"/>
          <w:lang w:eastAsia="ru-RU"/>
        </w:rPr>
        <w:t xml:space="preserve"> надання неправдивих свідчень, </w:t>
      </w:r>
      <w:r w:rsidR="00DF5942" w:rsidRPr="00447842">
        <w:rPr>
          <w:color w:val="auto"/>
          <w:lang w:eastAsia="ru-RU"/>
        </w:rPr>
        <w:t xml:space="preserve">відмиванням коштів, дату винесення </w:t>
      </w:r>
      <w:proofErr w:type="spellStart"/>
      <w:r w:rsidR="00DF5942" w:rsidRPr="00447842">
        <w:rPr>
          <w:color w:val="auto"/>
          <w:lang w:eastAsia="ru-RU"/>
        </w:rPr>
        <w:t>вироку</w:t>
      </w:r>
      <w:proofErr w:type="spellEnd"/>
      <w:r w:rsidR="00DF5942" w:rsidRPr="00447842">
        <w:rPr>
          <w:color w:val="auto"/>
          <w:lang w:eastAsia="ru-RU"/>
        </w:rPr>
        <w:t xml:space="preserve"> та опис </w:t>
      </w:r>
      <w:r w:rsidR="003D5C06" w:rsidRPr="00447842">
        <w:rPr>
          <w:color w:val="auto"/>
          <w:lang w:eastAsia="ru-RU"/>
        </w:rPr>
        <w:t xml:space="preserve">складу </w:t>
      </w:r>
      <w:r w:rsidR="00DF5942" w:rsidRPr="00447842">
        <w:rPr>
          <w:color w:val="auto"/>
          <w:lang w:eastAsia="ru-RU"/>
        </w:rPr>
        <w:t>злочину.</w:t>
      </w:r>
    </w:p>
    <w:p w:rsidR="00DF5942" w:rsidRPr="00447842" w:rsidRDefault="0010073A" w:rsidP="00B14E28">
      <w:pPr>
        <w:autoSpaceDE w:val="0"/>
        <w:autoSpaceDN w:val="0"/>
        <w:adjustRightInd w:val="0"/>
        <w:ind w:left="142" w:firstLine="567"/>
        <w:contextualSpacing w:val="0"/>
        <w:jc w:val="both"/>
        <w:rPr>
          <w:color w:val="auto"/>
          <w:lang w:eastAsia="ru-RU"/>
        </w:rPr>
      </w:pPr>
      <w:r w:rsidRPr="00447842">
        <w:rPr>
          <w:color w:val="auto"/>
          <w:lang w:eastAsia="ru-RU"/>
        </w:rPr>
        <w:t xml:space="preserve">3. </w:t>
      </w:r>
      <w:r w:rsidR="00DF5942" w:rsidRPr="00447842">
        <w:rPr>
          <w:color w:val="auto"/>
          <w:lang w:eastAsia="ru-RU"/>
        </w:rPr>
        <w:t xml:space="preserve">Не пізніше, ніж через 30 днів після закінчення піврічного періоду, що починається у перший день січня та липня кожного року, або у перший робочий день після такого 30-го дня, якщо 30-й день не є робочим днем, кожна особа або організація, </w:t>
      </w:r>
      <w:r w:rsidRPr="00447842">
        <w:rPr>
          <w:color w:val="auto"/>
          <w:lang w:eastAsia="ru-RU"/>
        </w:rPr>
        <w:t>яка зареєстрована як лобістська фірма або лобіст</w:t>
      </w:r>
      <w:r w:rsidR="00DF5942" w:rsidRPr="00447842">
        <w:rPr>
          <w:color w:val="auto"/>
          <w:lang w:eastAsia="ru-RU"/>
        </w:rPr>
        <w:t xml:space="preserve">, та кожен співробітник, який включений або має бути включеним до переліку в якості </w:t>
      </w:r>
      <w:r w:rsidR="00DF5942" w:rsidRPr="00447842">
        <w:rPr>
          <w:color w:val="auto"/>
          <w:lang w:eastAsia="ru-RU"/>
        </w:rPr>
        <w:lastRenderedPageBreak/>
        <w:t xml:space="preserve">лобіста мають подати звіт </w:t>
      </w:r>
      <w:r w:rsidRPr="00447842">
        <w:rPr>
          <w:color w:val="auto"/>
          <w:lang w:eastAsia="ru-RU"/>
        </w:rPr>
        <w:t xml:space="preserve"> до Електронного реєстру суб’єктів лобіювання</w:t>
      </w:r>
      <w:r w:rsidR="00DF5942" w:rsidRPr="00447842">
        <w:rPr>
          <w:color w:val="auto"/>
          <w:lang w:eastAsia="ru-RU"/>
        </w:rPr>
        <w:t xml:space="preserve"> в якому має зазначатися:</w:t>
      </w:r>
    </w:p>
    <w:p w:rsidR="00DF5942" w:rsidRPr="00447842" w:rsidRDefault="00DF5942" w:rsidP="00B14E28">
      <w:pPr>
        <w:numPr>
          <w:ilvl w:val="0"/>
          <w:numId w:val="11"/>
        </w:numPr>
        <w:autoSpaceDE w:val="0"/>
        <w:autoSpaceDN w:val="0"/>
        <w:adjustRightInd w:val="0"/>
        <w:ind w:left="142" w:firstLine="567"/>
        <w:contextualSpacing w:val="0"/>
        <w:jc w:val="both"/>
        <w:rPr>
          <w:color w:val="auto"/>
          <w:lang w:eastAsia="ru-RU"/>
        </w:rPr>
      </w:pPr>
      <w:r w:rsidRPr="00447842">
        <w:rPr>
          <w:color w:val="auto"/>
          <w:lang w:eastAsia="ru-RU"/>
        </w:rPr>
        <w:t xml:space="preserve"> ім’я особи або назва організації</w:t>
      </w:r>
      <w:r w:rsidR="0010073A" w:rsidRPr="00447842">
        <w:rPr>
          <w:color w:val="auto"/>
          <w:lang w:eastAsia="ru-RU"/>
        </w:rPr>
        <w:t xml:space="preserve"> (</w:t>
      </w:r>
      <w:r w:rsidRPr="00447842">
        <w:rPr>
          <w:color w:val="auto"/>
          <w:lang w:eastAsia="ru-RU"/>
        </w:rPr>
        <w:t xml:space="preserve">співробітник – </w:t>
      </w:r>
      <w:r w:rsidR="0010073A" w:rsidRPr="00447842">
        <w:rPr>
          <w:color w:val="auto"/>
          <w:lang w:eastAsia="ru-RU"/>
        </w:rPr>
        <w:t xml:space="preserve"> зазначає своє </w:t>
      </w:r>
      <w:r w:rsidR="001A57CF" w:rsidRPr="00447842">
        <w:rPr>
          <w:color w:val="auto"/>
          <w:lang w:eastAsia="ru-RU"/>
        </w:rPr>
        <w:t>ім’я</w:t>
      </w:r>
      <w:r w:rsidR="0010073A" w:rsidRPr="00447842">
        <w:rPr>
          <w:color w:val="auto"/>
          <w:lang w:eastAsia="ru-RU"/>
        </w:rPr>
        <w:t xml:space="preserve"> та </w:t>
      </w:r>
      <w:r w:rsidR="00996379" w:rsidRPr="00447842">
        <w:rPr>
          <w:color w:val="auto"/>
          <w:lang w:eastAsia="ru-RU"/>
        </w:rPr>
        <w:t>ім’я</w:t>
      </w:r>
      <w:r w:rsidR="0010073A" w:rsidRPr="00447842">
        <w:rPr>
          <w:color w:val="auto"/>
          <w:lang w:eastAsia="ru-RU"/>
        </w:rPr>
        <w:t xml:space="preserve"> роботодавця);</w:t>
      </w:r>
    </w:p>
    <w:p w:rsidR="00DF5942" w:rsidRPr="00447842" w:rsidRDefault="00DF5942" w:rsidP="00B14E28">
      <w:pPr>
        <w:numPr>
          <w:ilvl w:val="0"/>
          <w:numId w:val="11"/>
        </w:numPr>
        <w:autoSpaceDE w:val="0"/>
        <w:autoSpaceDN w:val="0"/>
        <w:adjustRightInd w:val="0"/>
        <w:ind w:left="142" w:firstLine="567"/>
        <w:contextualSpacing w:val="0"/>
        <w:jc w:val="both"/>
        <w:rPr>
          <w:color w:val="auto"/>
          <w:lang w:eastAsia="ru-RU"/>
        </w:rPr>
      </w:pPr>
      <w:r w:rsidRPr="00447842">
        <w:rPr>
          <w:color w:val="auto"/>
          <w:lang w:eastAsia="ru-RU"/>
        </w:rPr>
        <w:t xml:space="preserve"> назви всіх </w:t>
      </w:r>
      <w:r w:rsidR="0010073A" w:rsidRPr="00447842">
        <w:rPr>
          <w:color w:val="auto"/>
          <w:lang w:eastAsia="ru-RU"/>
        </w:rPr>
        <w:t>органів державної влади та  їх представників (посадових та (або) службових осіб)</w:t>
      </w:r>
      <w:r w:rsidRPr="00447842">
        <w:rPr>
          <w:color w:val="auto"/>
          <w:lang w:eastAsia="ru-RU"/>
        </w:rPr>
        <w:t xml:space="preserve">, </w:t>
      </w:r>
      <w:r w:rsidR="0010073A" w:rsidRPr="00447842">
        <w:rPr>
          <w:color w:val="auto"/>
          <w:lang w:eastAsia="ru-RU"/>
        </w:rPr>
        <w:t xml:space="preserve"> з якими взаємодіє </w:t>
      </w:r>
      <w:r w:rsidRPr="00447842">
        <w:rPr>
          <w:color w:val="auto"/>
          <w:lang w:eastAsia="ru-RU"/>
        </w:rPr>
        <w:t xml:space="preserve"> організаці</w:t>
      </w:r>
      <w:r w:rsidR="0010073A" w:rsidRPr="00447842">
        <w:rPr>
          <w:color w:val="auto"/>
          <w:lang w:eastAsia="ru-RU"/>
        </w:rPr>
        <w:t>я</w:t>
      </w:r>
      <w:r w:rsidRPr="00447842">
        <w:rPr>
          <w:color w:val="auto"/>
          <w:lang w:eastAsia="ru-RU"/>
        </w:rPr>
        <w:t>;</w:t>
      </w:r>
    </w:p>
    <w:p w:rsidR="00DF5942" w:rsidRPr="00447842" w:rsidRDefault="0010073A" w:rsidP="00B14E28">
      <w:pPr>
        <w:numPr>
          <w:ilvl w:val="0"/>
          <w:numId w:val="11"/>
        </w:numPr>
        <w:autoSpaceDE w:val="0"/>
        <w:autoSpaceDN w:val="0"/>
        <w:adjustRightInd w:val="0"/>
        <w:ind w:left="142" w:firstLine="567"/>
        <w:contextualSpacing w:val="0"/>
        <w:jc w:val="both"/>
        <w:rPr>
          <w:color w:val="auto"/>
          <w:lang w:eastAsia="ru-RU"/>
        </w:rPr>
      </w:pPr>
      <w:r w:rsidRPr="00447842">
        <w:rPr>
          <w:color w:val="auto"/>
          <w:lang w:eastAsia="ru-RU"/>
        </w:rPr>
        <w:t xml:space="preserve"> ім’я кожного, </w:t>
      </w:r>
      <w:r w:rsidR="00DF5942" w:rsidRPr="00447842">
        <w:rPr>
          <w:color w:val="auto"/>
          <w:lang w:eastAsia="ru-RU"/>
        </w:rPr>
        <w:t>загальні внески на користь яких бул</w:t>
      </w:r>
      <w:r w:rsidRPr="00447842">
        <w:rPr>
          <w:color w:val="auto"/>
          <w:lang w:eastAsia="ru-RU"/>
        </w:rPr>
        <w:t>и</w:t>
      </w:r>
      <w:r w:rsidR="00DF5942" w:rsidRPr="00447842">
        <w:rPr>
          <w:color w:val="auto"/>
          <w:lang w:eastAsia="ru-RU"/>
        </w:rPr>
        <w:t xml:space="preserve"> здійснені особою або організацією протягом піврічного періоду, а також дату та суму кожного такого внеску, що був здійснений протягом піврічного періоду;</w:t>
      </w:r>
    </w:p>
    <w:p w:rsidR="00DF5942" w:rsidRPr="00447842" w:rsidRDefault="00DF5942" w:rsidP="00B14E28">
      <w:pPr>
        <w:numPr>
          <w:ilvl w:val="0"/>
          <w:numId w:val="11"/>
        </w:numPr>
        <w:autoSpaceDE w:val="0"/>
        <w:autoSpaceDN w:val="0"/>
        <w:adjustRightInd w:val="0"/>
        <w:ind w:left="142" w:firstLine="567"/>
        <w:contextualSpacing w:val="0"/>
        <w:jc w:val="both"/>
        <w:rPr>
          <w:color w:val="auto"/>
          <w:lang w:eastAsia="ru-RU"/>
        </w:rPr>
      </w:pPr>
      <w:r w:rsidRPr="00447842">
        <w:rPr>
          <w:color w:val="auto"/>
          <w:lang w:eastAsia="ru-RU"/>
        </w:rPr>
        <w:t xml:space="preserve"> дату, </w:t>
      </w:r>
      <w:r w:rsidR="00996379" w:rsidRPr="00447842">
        <w:rPr>
          <w:color w:val="auto"/>
          <w:lang w:eastAsia="ru-RU"/>
        </w:rPr>
        <w:t>отримувача</w:t>
      </w:r>
      <w:r w:rsidRPr="00447842">
        <w:rPr>
          <w:color w:val="auto"/>
          <w:lang w:eastAsia="ru-RU"/>
        </w:rPr>
        <w:t>, суму коштів, внесених або витрачених протягом піврічного періоду особою або</w:t>
      </w:r>
      <w:r w:rsidR="0010073A" w:rsidRPr="00447842">
        <w:rPr>
          <w:color w:val="auto"/>
          <w:lang w:eastAsia="ru-RU"/>
        </w:rPr>
        <w:t xml:space="preserve"> організацією</w:t>
      </w:r>
      <w:r w:rsidR="00B67EFD" w:rsidRPr="00447842">
        <w:rPr>
          <w:color w:val="auto"/>
          <w:lang w:eastAsia="ru-RU"/>
        </w:rPr>
        <w:t xml:space="preserve"> (в тому числі іноземною)</w:t>
      </w:r>
      <w:r w:rsidR="0010073A" w:rsidRPr="00447842">
        <w:rPr>
          <w:color w:val="auto"/>
          <w:lang w:eastAsia="ru-RU"/>
        </w:rPr>
        <w:t>:</w:t>
      </w:r>
    </w:p>
    <w:p w:rsidR="0010073A" w:rsidRPr="00447842" w:rsidRDefault="003003D6" w:rsidP="00B14E28">
      <w:pPr>
        <w:autoSpaceDE w:val="0"/>
        <w:autoSpaceDN w:val="0"/>
        <w:adjustRightInd w:val="0"/>
        <w:ind w:left="142" w:firstLine="567"/>
        <w:contextualSpacing w:val="0"/>
        <w:jc w:val="both"/>
        <w:rPr>
          <w:color w:val="auto"/>
          <w:lang w:eastAsia="en-US"/>
        </w:rPr>
      </w:pPr>
      <w:r w:rsidRPr="00447842">
        <w:rPr>
          <w:color w:val="auto"/>
          <w:lang w:eastAsia="ru-RU"/>
        </w:rPr>
        <w:t xml:space="preserve">а) </w:t>
      </w:r>
      <w:r w:rsidR="00DF5942" w:rsidRPr="00447842">
        <w:rPr>
          <w:color w:val="auto"/>
          <w:lang w:eastAsia="ru-RU"/>
        </w:rPr>
        <w:t xml:space="preserve"> на сплату вартості заходу, влаштованого </w:t>
      </w:r>
      <w:r w:rsidR="00B67EFD" w:rsidRPr="00447842">
        <w:rPr>
          <w:color w:val="auto"/>
          <w:lang w:eastAsia="ru-RU"/>
        </w:rPr>
        <w:t>з метою</w:t>
      </w:r>
      <w:r w:rsidR="00DF5942" w:rsidRPr="00447842">
        <w:rPr>
          <w:color w:val="auto"/>
          <w:lang w:eastAsia="ru-RU"/>
        </w:rPr>
        <w:t xml:space="preserve"> </w:t>
      </w:r>
      <w:r w:rsidR="00B67EFD" w:rsidRPr="00447842">
        <w:rPr>
          <w:color w:val="auto"/>
          <w:lang w:eastAsia="ru-RU"/>
        </w:rPr>
        <w:t>впливу на</w:t>
      </w:r>
      <w:r w:rsidR="00DF5942" w:rsidRPr="00447842">
        <w:rPr>
          <w:color w:val="auto"/>
          <w:lang w:eastAsia="ru-RU"/>
        </w:rPr>
        <w:t xml:space="preserve"> охоплен</w:t>
      </w:r>
      <w:r w:rsidR="00B67EFD" w:rsidRPr="00447842">
        <w:rPr>
          <w:color w:val="auto"/>
          <w:lang w:eastAsia="ru-RU"/>
        </w:rPr>
        <w:t xml:space="preserve">у </w:t>
      </w:r>
      <w:r w:rsidR="0010073A" w:rsidRPr="00447842">
        <w:rPr>
          <w:color w:val="auto"/>
          <w:lang w:eastAsia="en-US"/>
        </w:rPr>
        <w:t>особ</w:t>
      </w:r>
      <w:r w:rsidR="00B67EFD" w:rsidRPr="00447842">
        <w:rPr>
          <w:color w:val="auto"/>
          <w:lang w:eastAsia="en-US"/>
        </w:rPr>
        <w:t>у</w:t>
      </w:r>
      <w:r w:rsidR="0010073A" w:rsidRPr="00447842">
        <w:rPr>
          <w:color w:val="auto"/>
          <w:lang w:eastAsia="en-US"/>
        </w:rPr>
        <w:t>;</w:t>
      </w:r>
    </w:p>
    <w:p w:rsidR="003003D6" w:rsidRPr="00447842" w:rsidRDefault="003003D6" w:rsidP="00B14E28">
      <w:pPr>
        <w:autoSpaceDE w:val="0"/>
        <w:autoSpaceDN w:val="0"/>
        <w:adjustRightInd w:val="0"/>
        <w:ind w:left="142" w:firstLine="567"/>
        <w:contextualSpacing w:val="0"/>
        <w:jc w:val="both"/>
        <w:rPr>
          <w:color w:val="auto"/>
          <w:lang w:eastAsia="en-US"/>
        </w:rPr>
      </w:pPr>
      <w:r w:rsidRPr="00447842">
        <w:rPr>
          <w:color w:val="auto"/>
          <w:lang w:eastAsia="en-US"/>
        </w:rPr>
        <w:t>б)</w:t>
      </w:r>
      <w:r w:rsidR="00996379" w:rsidRPr="00447842">
        <w:rPr>
          <w:color w:val="auto"/>
          <w:lang w:eastAsia="en-US"/>
        </w:rPr>
        <w:t xml:space="preserve"> н</w:t>
      </w:r>
      <w:r w:rsidR="00DF5942" w:rsidRPr="00447842">
        <w:rPr>
          <w:color w:val="auto"/>
          <w:lang w:eastAsia="en-US"/>
        </w:rPr>
        <w:t>а користь установи, що створена, фінансується, підтримується або контролюється охопленою особою</w:t>
      </w:r>
      <w:r w:rsidR="00B67EFD" w:rsidRPr="00447842">
        <w:rPr>
          <w:color w:val="auto"/>
          <w:lang w:eastAsia="en-US"/>
        </w:rPr>
        <w:t xml:space="preserve">; </w:t>
      </w:r>
    </w:p>
    <w:p w:rsidR="003003D6" w:rsidRPr="00447842" w:rsidRDefault="003003D6" w:rsidP="00B14E28">
      <w:pPr>
        <w:autoSpaceDE w:val="0"/>
        <w:autoSpaceDN w:val="0"/>
        <w:adjustRightInd w:val="0"/>
        <w:ind w:left="142" w:firstLine="567"/>
        <w:contextualSpacing w:val="0"/>
        <w:jc w:val="both"/>
        <w:rPr>
          <w:color w:val="auto"/>
          <w:lang w:eastAsia="ru-RU"/>
        </w:rPr>
      </w:pPr>
      <w:r w:rsidRPr="00447842">
        <w:rPr>
          <w:color w:val="auto"/>
          <w:lang w:eastAsia="en-US"/>
        </w:rPr>
        <w:t xml:space="preserve">в) </w:t>
      </w:r>
      <w:r w:rsidR="00DF5942" w:rsidRPr="00447842">
        <w:rPr>
          <w:color w:val="auto"/>
          <w:lang w:eastAsia="en-US"/>
        </w:rPr>
        <w:tab/>
        <w:t>на сплату вартості проведення зустрічей, виїзних нарад, конференцій або інших подібних заходів, проведених безпосередньо або в ім’я 1 або декількох охоплених осіб</w:t>
      </w:r>
      <w:r w:rsidRPr="00447842">
        <w:rPr>
          <w:color w:val="auto"/>
          <w:lang w:eastAsia="en-US"/>
        </w:rPr>
        <w:t>;</w:t>
      </w:r>
    </w:p>
    <w:p w:rsidR="00DF5942" w:rsidRPr="00447842" w:rsidRDefault="00DF5942" w:rsidP="00B67EFD">
      <w:pPr>
        <w:numPr>
          <w:ilvl w:val="0"/>
          <w:numId w:val="11"/>
        </w:numPr>
        <w:autoSpaceDE w:val="0"/>
        <w:autoSpaceDN w:val="0"/>
        <w:adjustRightInd w:val="0"/>
        <w:ind w:left="142" w:firstLine="567"/>
        <w:contextualSpacing w:val="0"/>
        <w:jc w:val="both"/>
        <w:rPr>
          <w:color w:val="auto"/>
          <w:lang w:eastAsia="ru-RU"/>
        </w:rPr>
      </w:pPr>
      <w:r w:rsidRPr="00447842">
        <w:rPr>
          <w:color w:val="auto"/>
          <w:lang w:eastAsia="ru-RU"/>
        </w:rPr>
        <w:t xml:space="preserve">підтвердження, надане особою або організацією, що подає звіт, що така особа або організація прочитали та ознайомилися з положеннями </w:t>
      </w:r>
      <w:r w:rsidR="003003D6" w:rsidRPr="00447842">
        <w:rPr>
          <w:color w:val="auto"/>
          <w:lang w:eastAsia="ru-RU"/>
        </w:rPr>
        <w:t>про правила щодо неможливості</w:t>
      </w:r>
      <w:r w:rsidRPr="00447842">
        <w:rPr>
          <w:color w:val="auto"/>
          <w:lang w:eastAsia="ru-RU"/>
        </w:rPr>
        <w:t xml:space="preserve"> вручення подарунків та організації поїздок</w:t>
      </w:r>
      <w:r w:rsidR="003003D6" w:rsidRPr="00447842">
        <w:rPr>
          <w:color w:val="auto"/>
          <w:lang w:eastAsia="ru-RU"/>
        </w:rPr>
        <w:t xml:space="preserve"> для представників органів державної влади, посадових та службових осіб та  </w:t>
      </w:r>
      <w:r w:rsidRPr="00447842">
        <w:rPr>
          <w:color w:val="auto"/>
          <w:lang w:eastAsia="ru-RU"/>
        </w:rPr>
        <w:t xml:space="preserve">не надавали, не вимагали або не давали вказівки щодо надання подарунку, включаючи поїздку, будь-якому </w:t>
      </w:r>
      <w:r w:rsidR="003003D6" w:rsidRPr="00447842">
        <w:rPr>
          <w:color w:val="auto"/>
          <w:lang w:eastAsia="ru-RU"/>
        </w:rPr>
        <w:t>представнику (службовій та посадовій особі органу державної влади).</w:t>
      </w:r>
    </w:p>
    <w:p w:rsidR="00DF5942" w:rsidRPr="00447842" w:rsidRDefault="00DF5942" w:rsidP="00B14E28">
      <w:pPr>
        <w:numPr>
          <w:ilvl w:val="0"/>
          <w:numId w:val="10"/>
        </w:numPr>
        <w:autoSpaceDE w:val="0"/>
        <w:autoSpaceDN w:val="0"/>
        <w:adjustRightInd w:val="0"/>
        <w:ind w:left="142" w:firstLine="567"/>
        <w:contextualSpacing w:val="0"/>
        <w:jc w:val="both"/>
        <w:rPr>
          <w:color w:val="auto"/>
          <w:lang w:eastAsia="ru-RU"/>
        </w:rPr>
      </w:pPr>
      <w:r w:rsidRPr="00447842">
        <w:rPr>
          <w:color w:val="auto"/>
          <w:lang w:eastAsia="en-US"/>
        </w:rPr>
        <w:t xml:space="preserve">Звіт, що має подаватися згідно з </w:t>
      </w:r>
      <w:r w:rsidR="003003D6" w:rsidRPr="00447842">
        <w:rPr>
          <w:color w:val="auto"/>
          <w:lang w:eastAsia="en-US"/>
        </w:rPr>
        <w:t>цією статтею</w:t>
      </w:r>
      <w:r w:rsidRPr="00447842">
        <w:rPr>
          <w:color w:val="auto"/>
          <w:lang w:eastAsia="en-US"/>
        </w:rPr>
        <w:t xml:space="preserve">, подається у електронній формі </w:t>
      </w:r>
      <w:r w:rsidR="003003D6" w:rsidRPr="00447842">
        <w:rPr>
          <w:color w:val="auto"/>
          <w:lang w:eastAsia="en-US"/>
        </w:rPr>
        <w:t>та не пізніше наступного робочого дня оприлюднюється в Електронному реєстрі суб’єктів декларування.</w:t>
      </w:r>
    </w:p>
    <w:p w:rsidR="00900185" w:rsidRPr="00447842" w:rsidRDefault="00900185" w:rsidP="00B14E28">
      <w:pPr>
        <w:contextualSpacing w:val="0"/>
        <w:jc w:val="both"/>
        <w:rPr>
          <w:color w:val="auto"/>
          <w:lang w:eastAsia="ru-RU"/>
        </w:rPr>
      </w:pPr>
    </w:p>
    <w:p w:rsidR="00B14E28" w:rsidRPr="00447842" w:rsidRDefault="00B14E28" w:rsidP="00B14E28">
      <w:pPr>
        <w:contextualSpacing w:val="0"/>
        <w:jc w:val="both"/>
      </w:pPr>
    </w:p>
    <w:p w:rsidR="008C1A95" w:rsidRPr="00447842" w:rsidRDefault="008C1A95" w:rsidP="00B14E28">
      <w:pPr>
        <w:autoSpaceDE w:val="0"/>
        <w:autoSpaceDN w:val="0"/>
        <w:adjustRightInd w:val="0"/>
        <w:ind w:left="142" w:firstLine="567"/>
        <w:contextualSpacing w:val="0"/>
        <w:jc w:val="both"/>
        <w:rPr>
          <w:b/>
          <w:color w:val="auto"/>
          <w:lang w:eastAsia="ru-RU"/>
        </w:rPr>
      </w:pPr>
      <w:r w:rsidRPr="00447842">
        <w:rPr>
          <w:b/>
          <w:color w:val="auto"/>
          <w:lang w:eastAsia="ru-RU"/>
        </w:rPr>
        <w:t xml:space="preserve">Стаття </w:t>
      </w:r>
      <w:r w:rsidR="003002EB" w:rsidRPr="00447842">
        <w:rPr>
          <w:b/>
          <w:color w:val="auto"/>
          <w:lang w:eastAsia="ru-RU"/>
        </w:rPr>
        <w:t xml:space="preserve"> 1</w:t>
      </w:r>
      <w:r w:rsidR="00686218" w:rsidRPr="00447842">
        <w:rPr>
          <w:b/>
          <w:color w:val="auto"/>
          <w:lang w:eastAsia="ru-RU"/>
        </w:rPr>
        <w:t>3</w:t>
      </w:r>
      <w:r w:rsidR="003002EB" w:rsidRPr="00447842">
        <w:rPr>
          <w:b/>
          <w:color w:val="auto"/>
          <w:lang w:eastAsia="ru-RU"/>
        </w:rPr>
        <w:t xml:space="preserve">. </w:t>
      </w:r>
      <w:r w:rsidR="00900185" w:rsidRPr="00447842">
        <w:rPr>
          <w:b/>
          <w:color w:val="auto"/>
          <w:lang w:eastAsia="ru-RU"/>
        </w:rPr>
        <w:t>Ідентифікація</w:t>
      </w:r>
      <w:r w:rsidRPr="00447842">
        <w:rPr>
          <w:b/>
          <w:color w:val="auto"/>
          <w:lang w:eastAsia="ru-RU"/>
        </w:rPr>
        <w:t xml:space="preserve"> клієнтів та охоплених осіб</w:t>
      </w:r>
    </w:p>
    <w:p w:rsidR="008C1A95" w:rsidRPr="00447842" w:rsidRDefault="008C1A95" w:rsidP="00B14E28">
      <w:pPr>
        <w:autoSpaceDE w:val="0"/>
        <w:autoSpaceDN w:val="0"/>
        <w:adjustRightInd w:val="0"/>
        <w:ind w:left="142" w:firstLine="567"/>
        <w:contextualSpacing w:val="0"/>
        <w:jc w:val="both"/>
        <w:rPr>
          <w:color w:val="auto"/>
          <w:lang w:eastAsia="ru-RU"/>
        </w:rPr>
      </w:pPr>
    </w:p>
    <w:p w:rsidR="008C1A95" w:rsidRPr="00447842" w:rsidRDefault="003002EB" w:rsidP="00B14E28">
      <w:pPr>
        <w:autoSpaceDE w:val="0"/>
        <w:autoSpaceDN w:val="0"/>
        <w:adjustRightInd w:val="0"/>
        <w:ind w:left="142" w:firstLine="567"/>
        <w:contextualSpacing w:val="0"/>
        <w:jc w:val="both"/>
        <w:rPr>
          <w:color w:val="auto"/>
          <w:lang w:eastAsia="ru-RU"/>
        </w:rPr>
      </w:pPr>
      <w:r w:rsidRPr="00447842">
        <w:rPr>
          <w:color w:val="auto"/>
          <w:lang w:eastAsia="ru-RU"/>
        </w:rPr>
        <w:t xml:space="preserve">1. </w:t>
      </w:r>
      <w:r w:rsidR="008C1A95" w:rsidRPr="00447842">
        <w:rPr>
          <w:color w:val="auto"/>
          <w:lang w:eastAsia="ru-RU"/>
        </w:rPr>
        <w:t>Будь-яка особа або установа, які здійснюють усний лобістський контакт з охопленою особою в момент здійснення лобістського контакту мають, на запит такої посадової особи -</w:t>
      </w:r>
      <w:r w:rsidRPr="00447842">
        <w:rPr>
          <w:color w:val="auto"/>
          <w:lang w:eastAsia="ru-RU"/>
        </w:rPr>
        <w:t xml:space="preserve"> </w:t>
      </w:r>
      <w:r w:rsidR="008C1A95" w:rsidRPr="00447842">
        <w:rPr>
          <w:color w:val="auto"/>
          <w:lang w:eastAsia="ru-RU"/>
        </w:rPr>
        <w:t>вказати, чи зареєстрована така особа або установа згідно з цим законом, та ідентифікувати клієнта, від імені якого здійснюється лобістський контакт; та</w:t>
      </w:r>
      <w:r w:rsidRPr="00447842">
        <w:rPr>
          <w:color w:val="auto"/>
          <w:lang w:eastAsia="ru-RU"/>
        </w:rPr>
        <w:t xml:space="preserve"> </w:t>
      </w:r>
      <w:r w:rsidR="008C1A95" w:rsidRPr="00447842">
        <w:rPr>
          <w:color w:val="auto"/>
          <w:lang w:eastAsia="ru-RU"/>
        </w:rPr>
        <w:t>вказати, чи є такий клієнт іноземною юридичною особою, та ідентифікувати будь-яку іноземну юридичну особу, розкриття і</w:t>
      </w:r>
      <w:r w:rsidRPr="00447842">
        <w:rPr>
          <w:color w:val="auto"/>
          <w:lang w:eastAsia="ru-RU"/>
        </w:rPr>
        <w:t xml:space="preserve">нформації щодо якої вимагається, </w:t>
      </w:r>
      <w:r w:rsidR="008C1A95" w:rsidRPr="00447842">
        <w:rPr>
          <w:color w:val="auto"/>
          <w:lang w:eastAsia="ru-RU"/>
        </w:rPr>
        <w:t>яка має пряму зацікавленість у результатах лобістської діяльності.</w:t>
      </w:r>
    </w:p>
    <w:p w:rsidR="00900185" w:rsidRPr="00447842" w:rsidRDefault="003002EB" w:rsidP="00B14E28">
      <w:pPr>
        <w:autoSpaceDE w:val="0"/>
        <w:autoSpaceDN w:val="0"/>
        <w:adjustRightInd w:val="0"/>
        <w:ind w:left="142" w:firstLine="567"/>
        <w:contextualSpacing w:val="0"/>
        <w:jc w:val="both"/>
        <w:rPr>
          <w:color w:val="auto"/>
          <w:lang w:eastAsia="ru-RU"/>
        </w:rPr>
      </w:pPr>
      <w:r w:rsidRPr="00447842">
        <w:rPr>
          <w:color w:val="auto"/>
          <w:lang w:eastAsia="ru-RU"/>
        </w:rPr>
        <w:t xml:space="preserve">2. </w:t>
      </w:r>
      <w:r w:rsidR="008C1A95" w:rsidRPr="00447842">
        <w:rPr>
          <w:color w:val="auto"/>
          <w:lang w:eastAsia="ru-RU"/>
        </w:rPr>
        <w:t xml:space="preserve">Будь-яка особа або установа, що зареєстровані згідно з цим законом, які здійснюють письмовий лобістський контакт (включаючи в електронній формі) з охопленою особою мають - якщо клієнтом, від імені якого було здійснено лобістський контакт є іноземною юридичною особою, ідентифікувати такого клієнта, вказати, що клієнт вважається іноземною юридичною особою згідно з цим законом, та вказати, чи є особа, яка здійснює лобістський контакт, </w:t>
      </w:r>
      <w:r w:rsidR="008C1A95" w:rsidRPr="00447842">
        <w:rPr>
          <w:color w:val="auto"/>
          <w:lang w:eastAsia="ru-RU"/>
        </w:rPr>
        <w:lastRenderedPageBreak/>
        <w:t>зареєстрованою від імені такого клієнта та</w:t>
      </w:r>
      <w:r w:rsidRPr="00447842">
        <w:rPr>
          <w:color w:val="auto"/>
          <w:lang w:eastAsia="ru-RU"/>
        </w:rPr>
        <w:t xml:space="preserve"> </w:t>
      </w:r>
      <w:r w:rsidR="008C1A95" w:rsidRPr="00447842">
        <w:rPr>
          <w:color w:val="auto"/>
          <w:lang w:eastAsia="ru-RU"/>
        </w:rPr>
        <w:t>ідентифікувати будь-яку іншу іноземну юридичну особу</w:t>
      </w:r>
      <w:r w:rsidRPr="00447842">
        <w:rPr>
          <w:color w:val="auto"/>
          <w:lang w:eastAsia="ru-RU"/>
        </w:rPr>
        <w:t xml:space="preserve">, </w:t>
      </w:r>
      <w:r w:rsidR="008C1A95" w:rsidRPr="00447842">
        <w:rPr>
          <w:color w:val="auto"/>
          <w:lang w:eastAsia="ru-RU"/>
        </w:rPr>
        <w:t>яка має пряму зацікавленість у результатах лобістської діяльності.</w:t>
      </w:r>
      <w:r w:rsidRPr="00447842">
        <w:rPr>
          <w:color w:val="auto"/>
          <w:lang w:eastAsia="ru-RU"/>
        </w:rPr>
        <w:tab/>
      </w:r>
    </w:p>
    <w:p w:rsidR="008C1A95" w:rsidRPr="00447842" w:rsidRDefault="00900185" w:rsidP="00B14E28">
      <w:pPr>
        <w:autoSpaceDE w:val="0"/>
        <w:autoSpaceDN w:val="0"/>
        <w:adjustRightInd w:val="0"/>
        <w:ind w:left="142" w:firstLine="567"/>
        <w:contextualSpacing w:val="0"/>
        <w:jc w:val="both"/>
        <w:rPr>
          <w:color w:val="auto"/>
          <w:lang w:eastAsia="ru-RU"/>
        </w:rPr>
      </w:pPr>
      <w:r w:rsidRPr="00447842">
        <w:rPr>
          <w:color w:val="auto"/>
          <w:lang w:eastAsia="ru-RU"/>
        </w:rPr>
        <w:t xml:space="preserve">3. </w:t>
      </w:r>
      <w:r w:rsidR="003002EB" w:rsidRPr="00447842">
        <w:rPr>
          <w:color w:val="auto"/>
          <w:lang w:eastAsia="ru-RU"/>
        </w:rPr>
        <w:t xml:space="preserve">На </w:t>
      </w:r>
      <w:r w:rsidR="008C1A95" w:rsidRPr="00447842">
        <w:rPr>
          <w:color w:val="auto"/>
          <w:lang w:eastAsia="ru-RU"/>
        </w:rPr>
        <w:t xml:space="preserve">запит будь-якої особи чи установи, що здійснює лобістський контакт, фізична особа, з якою здійснюється контакт, або установа (офіс), в якій працює така фізична особа, мають ідентифікувати, чи є така фізична особа охопленою </w:t>
      </w:r>
      <w:r w:rsidR="003002EB" w:rsidRPr="00447842">
        <w:rPr>
          <w:color w:val="auto"/>
          <w:lang w:eastAsia="ru-RU"/>
        </w:rPr>
        <w:t>особою</w:t>
      </w:r>
      <w:r w:rsidR="008C1A95" w:rsidRPr="00447842">
        <w:rPr>
          <w:color w:val="auto"/>
          <w:lang w:eastAsia="ru-RU"/>
        </w:rPr>
        <w:t>.</w:t>
      </w:r>
    </w:p>
    <w:p w:rsidR="00A26CB9" w:rsidRPr="00447842" w:rsidRDefault="00A26CB9" w:rsidP="00B14E28">
      <w:pPr>
        <w:ind w:left="142" w:firstLine="567"/>
        <w:contextualSpacing w:val="0"/>
        <w:jc w:val="both"/>
        <w:rPr>
          <w:b/>
        </w:rPr>
      </w:pPr>
    </w:p>
    <w:p w:rsidR="008C1A95" w:rsidRPr="00447842" w:rsidRDefault="008C1A95" w:rsidP="00B14E28">
      <w:pPr>
        <w:ind w:left="142" w:firstLine="567"/>
        <w:contextualSpacing w:val="0"/>
        <w:jc w:val="center"/>
        <w:rPr>
          <w:b/>
        </w:rPr>
      </w:pPr>
    </w:p>
    <w:p w:rsidR="003002EB" w:rsidRPr="00447842" w:rsidRDefault="003002EB" w:rsidP="00B14E28">
      <w:pPr>
        <w:ind w:left="142" w:firstLine="567"/>
        <w:contextualSpacing w:val="0"/>
        <w:jc w:val="both"/>
        <w:rPr>
          <w:b/>
        </w:rPr>
      </w:pPr>
      <w:r w:rsidRPr="00447842">
        <w:rPr>
          <w:b/>
        </w:rPr>
        <w:t>Стаття 1</w:t>
      </w:r>
      <w:r w:rsidR="00686218" w:rsidRPr="00447842">
        <w:rPr>
          <w:b/>
        </w:rPr>
        <w:t>4</w:t>
      </w:r>
      <w:r w:rsidRPr="00447842">
        <w:rPr>
          <w:b/>
        </w:rPr>
        <w:t>. Заборона державного фінансування лобістської діяльності.</w:t>
      </w:r>
    </w:p>
    <w:p w:rsidR="008C1A95" w:rsidRPr="00447842" w:rsidRDefault="008C1A95" w:rsidP="00B14E28">
      <w:pPr>
        <w:ind w:left="142" w:firstLine="567"/>
        <w:contextualSpacing w:val="0"/>
        <w:jc w:val="both"/>
        <w:rPr>
          <w:b/>
        </w:rPr>
      </w:pPr>
    </w:p>
    <w:p w:rsidR="008C1A95" w:rsidRPr="00447842" w:rsidRDefault="003002EB" w:rsidP="00B14E28">
      <w:pPr>
        <w:numPr>
          <w:ilvl w:val="0"/>
          <w:numId w:val="16"/>
        </w:numPr>
        <w:ind w:left="142" w:firstLine="567"/>
        <w:contextualSpacing w:val="0"/>
        <w:jc w:val="both"/>
      </w:pPr>
      <w:r w:rsidRPr="00447842">
        <w:t>Будь-яка організація</w:t>
      </w:r>
      <w:r w:rsidR="008C1A95" w:rsidRPr="00447842">
        <w:t>,</w:t>
      </w:r>
      <w:r w:rsidRPr="00447842">
        <w:t xml:space="preserve"> яка</w:t>
      </w:r>
      <w:r w:rsidR="008C1A95" w:rsidRPr="00447842">
        <w:t xml:space="preserve"> займається лобістською діяльністю,</w:t>
      </w:r>
      <w:r w:rsidRPr="00447842">
        <w:t xml:space="preserve"> лобіст, </w:t>
      </w:r>
      <w:r w:rsidR="008C1A95" w:rsidRPr="00447842">
        <w:t xml:space="preserve"> не має права на отримання </w:t>
      </w:r>
      <w:r w:rsidRPr="00447842">
        <w:t>державних</w:t>
      </w:r>
      <w:r w:rsidR="008C1A95" w:rsidRPr="00447842">
        <w:t xml:space="preserve"> коштів у ви</w:t>
      </w:r>
      <w:r w:rsidRPr="00447842">
        <w:t>гляді премії, гранту або позики.</w:t>
      </w:r>
    </w:p>
    <w:p w:rsidR="008C1A95" w:rsidRPr="00447842" w:rsidRDefault="008C1A95" w:rsidP="00B14E28">
      <w:pPr>
        <w:ind w:left="142" w:firstLine="567"/>
        <w:contextualSpacing w:val="0"/>
        <w:jc w:val="center"/>
        <w:rPr>
          <w:b/>
        </w:rPr>
      </w:pPr>
    </w:p>
    <w:p w:rsidR="003002EB" w:rsidRPr="00447842" w:rsidRDefault="003002EB" w:rsidP="00B14E28">
      <w:pPr>
        <w:autoSpaceDE w:val="0"/>
        <w:autoSpaceDN w:val="0"/>
        <w:adjustRightInd w:val="0"/>
        <w:ind w:left="142" w:firstLine="567"/>
        <w:contextualSpacing w:val="0"/>
        <w:jc w:val="both"/>
        <w:rPr>
          <w:b/>
          <w:color w:val="auto"/>
          <w:lang w:eastAsia="en-US"/>
        </w:rPr>
      </w:pPr>
      <w:r w:rsidRPr="00447842">
        <w:rPr>
          <w:b/>
          <w:color w:val="auto"/>
          <w:lang w:eastAsia="en-US"/>
        </w:rPr>
        <w:t>Стаття 1</w:t>
      </w:r>
      <w:r w:rsidR="00686218" w:rsidRPr="00447842">
        <w:rPr>
          <w:b/>
          <w:color w:val="auto"/>
          <w:lang w:eastAsia="en-US"/>
        </w:rPr>
        <w:t>5.</w:t>
      </w:r>
      <w:r w:rsidRPr="00447842">
        <w:rPr>
          <w:b/>
          <w:color w:val="auto"/>
          <w:lang w:eastAsia="en-US"/>
        </w:rPr>
        <w:t xml:space="preserve"> Заборона вручення подарунків, організації поїздок, зареєстрованими лобістами на користь охоплених осіб.</w:t>
      </w:r>
    </w:p>
    <w:p w:rsidR="003002EB" w:rsidRPr="00447842" w:rsidRDefault="003002EB" w:rsidP="00B14E28">
      <w:pPr>
        <w:autoSpaceDE w:val="0"/>
        <w:autoSpaceDN w:val="0"/>
        <w:adjustRightInd w:val="0"/>
        <w:ind w:left="142" w:firstLine="567"/>
        <w:contextualSpacing w:val="0"/>
        <w:jc w:val="both"/>
        <w:rPr>
          <w:b/>
          <w:color w:val="auto"/>
          <w:lang w:eastAsia="en-US"/>
        </w:rPr>
      </w:pPr>
    </w:p>
    <w:p w:rsidR="008C1A95" w:rsidRPr="00447842" w:rsidRDefault="008C1A95" w:rsidP="00B14E28">
      <w:pPr>
        <w:numPr>
          <w:ilvl w:val="0"/>
          <w:numId w:val="13"/>
        </w:numPr>
        <w:autoSpaceDE w:val="0"/>
        <w:autoSpaceDN w:val="0"/>
        <w:adjustRightInd w:val="0"/>
        <w:ind w:left="142" w:firstLine="567"/>
        <w:contextualSpacing w:val="0"/>
        <w:jc w:val="both"/>
        <w:rPr>
          <w:color w:val="auto"/>
          <w:lang w:eastAsia="ru-RU"/>
        </w:rPr>
      </w:pPr>
      <w:r w:rsidRPr="00447842">
        <w:rPr>
          <w:color w:val="auto"/>
          <w:lang w:eastAsia="en-US"/>
        </w:rPr>
        <w:t xml:space="preserve"> Будь-яка особа, </w:t>
      </w:r>
      <w:r w:rsidR="00AE66DA" w:rsidRPr="00447842">
        <w:rPr>
          <w:color w:val="auto"/>
          <w:lang w:eastAsia="en-US"/>
        </w:rPr>
        <w:t>яка зареєстрована як лобіст або на користь та за домовленістю з лобістом,</w:t>
      </w:r>
      <w:r w:rsidRPr="00447842">
        <w:rPr>
          <w:color w:val="auto"/>
          <w:lang w:eastAsia="en-US"/>
        </w:rPr>
        <w:t xml:space="preserve"> не може робити будь-які подарунки або організовувати будь-які поїздки для будь-як</w:t>
      </w:r>
      <w:r w:rsidR="00AE66DA" w:rsidRPr="00447842">
        <w:rPr>
          <w:color w:val="auto"/>
          <w:lang w:eastAsia="en-US"/>
        </w:rPr>
        <w:t xml:space="preserve">ої </w:t>
      </w:r>
      <w:r w:rsidRPr="00447842">
        <w:rPr>
          <w:color w:val="auto"/>
          <w:lang w:eastAsia="en-US"/>
        </w:rPr>
        <w:t xml:space="preserve"> охоплен</w:t>
      </w:r>
      <w:r w:rsidR="00AE66DA" w:rsidRPr="00447842">
        <w:rPr>
          <w:color w:val="auto"/>
          <w:lang w:eastAsia="en-US"/>
        </w:rPr>
        <w:t>ої</w:t>
      </w:r>
      <w:r w:rsidRPr="00447842">
        <w:rPr>
          <w:color w:val="auto"/>
          <w:lang w:eastAsia="en-US"/>
        </w:rPr>
        <w:t xml:space="preserve"> особ</w:t>
      </w:r>
      <w:r w:rsidR="00AE66DA" w:rsidRPr="00447842">
        <w:rPr>
          <w:color w:val="auto"/>
          <w:lang w:eastAsia="en-US"/>
        </w:rPr>
        <w:t>и</w:t>
      </w:r>
      <w:r w:rsidR="00B67EFD" w:rsidRPr="00447842">
        <w:rPr>
          <w:color w:val="auto"/>
          <w:lang w:eastAsia="en-US"/>
        </w:rPr>
        <w:t>, порушувати норми антикорупційного законодавства.</w:t>
      </w:r>
    </w:p>
    <w:p w:rsidR="008C1A95" w:rsidRPr="00447842" w:rsidRDefault="008C1A95" w:rsidP="00B14E28">
      <w:pPr>
        <w:autoSpaceDE w:val="0"/>
        <w:autoSpaceDN w:val="0"/>
        <w:adjustRightInd w:val="0"/>
        <w:ind w:left="142" w:firstLine="567"/>
        <w:contextualSpacing w:val="0"/>
        <w:jc w:val="both"/>
        <w:rPr>
          <w:color w:val="auto"/>
          <w:lang w:eastAsia="ru-RU"/>
        </w:rPr>
      </w:pPr>
    </w:p>
    <w:p w:rsidR="008C1A95" w:rsidRPr="00447842" w:rsidRDefault="008C1A95" w:rsidP="00B14E28">
      <w:pPr>
        <w:numPr>
          <w:ilvl w:val="0"/>
          <w:numId w:val="13"/>
        </w:numPr>
        <w:autoSpaceDE w:val="0"/>
        <w:autoSpaceDN w:val="0"/>
        <w:adjustRightInd w:val="0"/>
        <w:ind w:left="142" w:firstLine="567"/>
        <w:contextualSpacing w:val="0"/>
        <w:jc w:val="both"/>
        <w:rPr>
          <w:color w:val="auto"/>
          <w:lang w:eastAsia="ru-RU"/>
        </w:rPr>
      </w:pPr>
      <w:r w:rsidRPr="00447842">
        <w:rPr>
          <w:color w:val="auto"/>
          <w:lang w:eastAsia="ru-RU"/>
        </w:rPr>
        <w:t xml:space="preserve">Особами, що підпадають під дію заборони згідно </w:t>
      </w:r>
      <w:r w:rsidR="00AE66DA" w:rsidRPr="00447842">
        <w:rPr>
          <w:color w:val="auto"/>
          <w:lang w:eastAsia="ru-RU"/>
        </w:rPr>
        <w:t xml:space="preserve"> частиною 1 цієї статті</w:t>
      </w:r>
      <w:r w:rsidRPr="00447842">
        <w:rPr>
          <w:color w:val="auto"/>
          <w:lang w:eastAsia="ru-RU"/>
        </w:rPr>
        <w:t xml:space="preserve"> є: будь</w:t>
      </w:r>
      <w:r w:rsidR="00AE66DA" w:rsidRPr="00447842">
        <w:rPr>
          <w:color w:val="auto"/>
          <w:lang w:eastAsia="ru-RU"/>
        </w:rPr>
        <w:t>-які лобісти, що зареєстровані у встановленому законом порядку</w:t>
      </w:r>
      <w:r w:rsidRPr="00447842">
        <w:rPr>
          <w:color w:val="auto"/>
          <w:lang w:eastAsia="ru-RU"/>
        </w:rPr>
        <w:t>, будь-яка організація, що має в штаті 1 або більше</w:t>
      </w:r>
      <w:r w:rsidR="00AE66DA" w:rsidRPr="00447842">
        <w:rPr>
          <w:color w:val="auto"/>
          <w:lang w:eastAsia="ru-RU"/>
        </w:rPr>
        <w:t xml:space="preserve"> лобістів </w:t>
      </w:r>
      <w:r w:rsidRPr="00447842">
        <w:rPr>
          <w:color w:val="auto"/>
          <w:lang w:eastAsia="ru-RU"/>
        </w:rPr>
        <w:t xml:space="preserve">та будь-який </w:t>
      </w:r>
      <w:r w:rsidR="00AE66DA" w:rsidRPr="00447842">
        <w:rPr>
          <w:color w:val="auto"/>
          <w:lang w:eastAsia="ru-RU"/>
        </w:rPr>
        <w:t xml:space="preserve">їх </w:t>
      </w:r>
      <w:r w:rsidRPr="00447842">
        <w:rPr>
          <w:color w:val="auto"/>
          <w:lang w:eastAsia="ru-RU"/>
        </w:rPr>
        <w:t>співробітник</w:t>
      </w:r>
      <w:r w:rsidR="00AE66DA" w:rsidRPr="00447842">
        <w:rPr>
          <w:color w:val="auto"/>
          <w:lang w:eastAsia="ru-RU"/>
        </w:rPr>
        <w:t>.</w:t>
      </w:r>
    </w:p>
    <w:p w:rsidR="008C1A95" w:rsidRPr="00447842" w:rsidRDefault="008C1A95" w:rsidP="00B14E28">
      <w:pPr>
        <w:autoSpaceDE w:val="0"/>
        <w:autoSpaceDN w:val="0"/>
        <w:adjustRightInd w:val="0"/>
        <w:ind w:left="142" w:firstLine="567"/>
        <w:contextualSpacing w:val="0"/>
        <w:jc w:val="both"/>
        <w:rPr>
          <w:color w:val="auto"/>
          <w:lang w:eastAsia="ru-RU"/>
        </w:rPr>
      </w:pPr>
    </w:p>
    <w:p w:rsidR="00686218" w:rsidRPr="00447842" w:rsidRDefault="00686218" w:rsidP="00B14E28">
      <w:pPr>
        <w:ind w:left="142" w:firstLine="567"/>
        <w:contextualSpacing w:val="0"/>
        <w:jc w:val="both"/>
      </w:pPr>
      <w:r w:rsidRPr="00447842">
        <w:rPr>
          <w:b/>
        </w:rPr>
        <w:t>Стаття 1</w:t>
      </w:r>
      <w:r w:rsidR="001A57CF" w:rsidRPr="00447842">
        <w:rPr>
          <w:b/>
        </w:rPr>
        <w:t>6</w:t>
      </w:r>
      <w:r w:rsidRPr="00447842">
        <w:rPr>
          <w:b/>
        </w:rPr>
        <w:t>. Фінансування лобіювання.</w:t>
      </w:r>
    </w:p>
    <w:p w:rsidR="00686218" w:rsidRPr="00447842" w:rsidRDefault="00686218" w:rsidP="00B14E28">
      <w:pPr>
        <w:ind w:left="142" w:firstLine="567"/>
        <w:contextualSpacing w:val="0"/>
        <w:jc w:val="both"/>
      </w:pPr>
    </w:p>
    <w:p w:rsidR="00686218" w:rsidRPr="00447842" w:rsidRDefault="00686218" w:rsidP="00B14E28">
      <w:pPr>
        <w:ind w:left="142" w:firstLine="567"/>
        <w:contextualSpacing w:val="0"/>
        <w:jc w:val="both"/>
      </w:pPr>
      <w:r w:rsidRPr="00447842">
        <w:t xml:space="preserve">1. </w:t>
      </w:r>
      <w:r w:rsidR="001A57CF" w:rsidRPr="00447842">
        <w:t>Будь</w:t>
      </w:r>
      <w:r w:rsidR="001A57CF" w:rsidRPr="00447842">
        <w:rPr>
          <w:b/>
        </w:rPr>
        <w:t>-</w:t>
      </w:r>
      <w:r w:rsidR="001A57CF" w:rsidRPr="00447842">
        <w:t>які</w:t>
      </w:r>
      <w:r w:rsidRPr="00447842">
        <w:t xml:space="preserve"> фінансові операції, що пов’язані з лобіюванням, повинні здійснюватися у безготівковій формі та з обов’язковим внесенням інформації про них до Електронного реєстру суб’єктів декларування.</w:t>
      </w:r>
    </w:p>
    <w:p w:rsidR="00686218" w:rsidRPr="00447842" w:rsidRDefault="00686218" w:rsidP="00B14E28">
      <w:pPr>
        <w:ind w:left="142" w:firstLine="567"/>
        <w:contextualSpacing w:val="0"/>
        <w:jc w:val="both"/>
      </w:pPr>
    </w:p>
    <w:p w:rsidR="00686218" w:rsidRPr="00447842" w:rsidRDefault="00686218" w:rsidP="00B14E28">
      <w:pPr>
        <w:ind w:left="142" w:firstLine="567"/>
        <w:contextualSpacing w:val="0"/>
        <w:jc w:val="both"/>
      </w:pPr>
      <w:r w:rsidRPr="00447842">
        <w:t>2. Суб’єкт лобіювання зобов’язаний оприлюднити кошторис, передбачений договором про надання послуг з лобіювання, а також річні витрати на лобіювання та пов’язані з лобіюванням за затвердженою у вигляді діапазонів за формою, передбаченою в Електронному реєстрі суб’єктів декларування.</w:t>
      </w:r>
    </w:p>
    <w:p w:rsidR="00686218" w:rsidRPr="00447842" w:rsidRDefault="00686218" w:rsidP="00B14E28">
      <w:pPr>
        <w:ind w:left="142" w:firstLine="567"/>
        <w:contextualSpacing w:val="0"/>
        <w:jc w:val="both"/>
      </w:pPr>
    </w:p>
    <w:p w:rsidR="00686218" w:rsidRPr="00447842" w:rsidRDefault="00686218" w:rsidP="00B14E28">
      <w:pPr>
        <w:numPr>
          <w:ilvl w:val="0"/>
          <w:numId w:val="13"/>
        </w:numPr>
        <w:ind w:left="142" w:firstLine="567"/>
        <w:contextualSpacing w:val="0"/>
        <w:jc w:val="both"/>
      </w:pPr>
      <w:r w:rsidRPr="00447842">
        <w:t>Суб’єкти лобіювання зобов’язані оприлюднювати в Електронному реєстрі суб’єктів декларування свої доходи згідно щорічної податкової звітності.</w:t>
      </w:r>
    </w:p>
    <w:p w:rsidR="008C1A95" w:rsidRPr="00447842" w:rsidRDefault="008C1A95" w:rsidP="00B14E28">
      <w:pPr>
        <w:ind w:left="142" w:firstLine="567"/>
        <w:contextualSpacing w:val="0"/>
        <w:rPr>
          <w:b/>
        </w:rPr>
      </w:pPr>
    </w:p>
    <w:p w:rsidR="00686218" w:rsidRPr="00447842" w:rsidRDefault="00686218" w:rsidP="00B14E28">
      <w:pPr>
        <w:ind w:left="142" w:firstLine="567"/>
        <w:contextualSpacing w:val="0"/>
        <w:jc w:val="both"/>
      </w:pPr>
    </w:p>
    <w:p w:rsidR="00686218" w:rsidRPr="00447842" w:rsidRDefault="00686218" w:rsidP="00B14E28">
      <w:pPr>
        <w:ind w:left="142" w:firstLine="567"/>
        <w:contextualSpacing w:val="0"/>
        <w:jc w:val="both"/>
      </w:pPr>
      <w:r w:rsidRPr="00447842">
        <w:rPr>
          <w:b/>
        </w:rPr>
        <w:t>Стаття 1</w:t>
      </w:r>
      <w:r w:rsidR="001A57CF" w:rsidRPr="00447842">
        <w:rPr>
          <w:b/>
        </w:rPr>
        <w:t>7</w:t>
      </w:r>
      <w:r w:rsidRPr="00447842">
        <w:rPr>
          <w:b/>
        </w:rPr>
        <w:t>. Припинення лобістської діяльності</w:t>
      </w:r>
    </w:p>
    <w:p w:rsidR="00686218" w:rsidRPr="00447842" w:rsidRDefault="00686218" w:rsidP="00B14E28">
      <w:pPr>
        <w:ind w:left="142" w:firstLine="567"/>
        <w:contextualSpacing w:val="0"/>
        <w:jc w:val="both"/>
      </w:pPr>
    </w:p>
    <w:p w:rsidR="00686218" w:rsidRPr="00447842" w:rsidRDefault="00686218" w:rsidP="00B14E28">
      <w:pPr>
        <w:ind w:left="142" w:firstLine="567"/>
        <w:contextualSpacing w:val="0"/>
        <w:jc w:val="both"/>
      </w:pPr>
      <w:r w:rsidRPr="00447842">
        <w:t>1. Суб’єкти лобіювання втрачають права, передбачені цим Законом, з моменту внесення державним реєстратором запису про виключення такого суб’єкта лобіювання з Електронного реєстру суб’єктів лобіювання.</w:t>
      </w:r>
    </w:p>
    <w:p w:rsidR="00686218" w:rsidRPr="00447842" w:rsidRDefault="00686218" w:rsidP="00B14E28">
      <w:pPr>
        <w:ind w:left="142" w:firstLine="567"/>
        <w:contextualSpacing w:val="0"/>
        <w:jc w:val="both"/>
      </w:pPr>
      <w:r w:rsidRPr="00447842">
        <w:t>2. Підставами для внесення запису про припинення права на здійснення лобістської діяльності  можуть бути виключно:</w:t>
      </w:r>
    </w:p>
    <w:p w:rsidR="00686218" w:rsidRPr="00447842" w:rsidRDefault="00686218" w:rsidP="00B14E28">
      <w:pPr>
        <w:ind w:left="142" w:firstLine="567"/>
        <w:contextualSpacing w:val="0"/>
        <w:jc w:val="both"/>
      </w:pPr>
      <w:r w:rsidRPr="00447842">
        <w:t>1) подання суб’єктом лобіювання заяви про припинення здійснення лобіювання;</w:t>
      </w:r>
    </w:p>
    <w:p w:rsidR="00686218" w:rsidRPr="00447842" w:rsidRDefault="00686218" w:rsidP="00B14E28">
      <w:pPr>
        <w:ind w:left="142" w:firstLine="567"/>
        <w:contextualSpacing w:val="0"/>
        <w:jc w:val="both"/>
      </w:pPr>
      <w:r w:rsidRPr="00447842">
        <w:t xml:space="preserve">2) набрання законної сили обвинувального </w:t>
      </w:r>
      <w:proofErr w:type="spellStart"/>
      <w:r w:rsidRPr="00447842">
        <w:t>вироку</w:t>
      </w:r>
      <w:proofErr w:type="spellEnd"/>
      <w:r w:rsidRPr="00447842">
        <w:t xml:space="preserve"> суду стосовно суб’єкта лобіювання за вчинення умисного тяжкого, особливо тяжкого злочину, а також злочину середньої тяжкості, за який призначено покарання у виді позбавлення волі;</w:t>
      </w:r>
    </w:p>
    <w:p w:rsidR="00686218" w:rsidRPr="00447842" w:rsidRDefault="00686218" w:rsidP="00B14E28">
      <w:pPr>
        <w:ind w:left="142" w:firstLine="567"/>
        <w:contextualSpacing w:val="0"/>
        <w:jc w:val="both"/>
      </w:pPr>
      <w:r w:rsidRPr="00447842">
        <w:t xml:space="preserve">3) набрання законної сили обвинувального </w:t>
      </w:r>
      <w:proofErr w:type="spellStart"/>
      <w:r w:rsidRPr="00447842">
        <w:t>вироку</w:t>
      </w:r>
      <w:proofErr w:type="spellEnd"/>
      <w:r w:rsidRPr="00447842">
        <w:t xml:space="preserve"> суду стосовно суб’єкта лобіювання за вчинення злочину, скоє</w:t>
      </w:r>
      <w:r w:rsidR="007219C2" w:rsidRPr="00447842">
        <w:t>ння якого є несумісним з лобістськ</w:t>
      </w:r>
      <w:r w:rsidRPr="00447842">
        <w:t>ою діяльністю відповідно до вимог цього закону;</w:t>
      </w:r>
    </w:p>
    <w:p w:rsidR="00686218" w:rsidRPr="00447842" w:rsidRDefault="00686218" w:rsidP="00B14E28">
      <w:pPr>
        <w:ind w:left="142" w:firstLine="567"/>
        <w:contextualSpacing w:val="0"/>
        <w:jc w:val="both"/>
      </w:pPr>
      <w:r w:rsidRPr="00447842">
        <w:t>4) визнання фізичної особи – суб’єкта лобіювання недієздатною або обмежено дієздатною;</w:t>
      </w:r>
    </w:p>
    <w:p w:rsidR="00686218" w:rsidRPr="00447842" w:rsidRDefault="00686218" w:rsidP="00B14E28">
      <w:pPr>
        <w:ind w:left="142" w:firstLine="567"/>
        <w:contextualSpacing w:val="0"/>
        <w:jc w:val="both"/>
      </w:pPr>
      <w:r w:rsidRPr="00447842">
        <w:t xml:space="preserve">5) вступ фізичної особи – суб’єкта лобіювання на державну службу; </w:t>
      </w:r>
    </w:p>
    <w:p w:rsidR="00686218" w:rsidRPr="00447842" w:rsidRDefault="00686218" w:rsidP="00B14E28">
      <w:pPr>
        <w:ind w:left="142" w:firstLine="567"/>
        <w:contextualSpacing w:val="0"/>
        <w:jc w:val="both"/>
      </w:pPr>
      <w:r w:rsidRPr="00447842">
        <w:t>6) невиконання суб’єктом лобіювання обов’язків, визначених цим Законом;</w:t>
      </w:r>
    </w:p>
    <w:p w:rsidR="00686218" w:rsidRPr="00447842" w:rsidRDefault="00686218" w:rsidP="00B14E28">
      <w:pPr>
        <w:ind w:left="142" w:firstLine="567"/>
        <w:contextualSpacing w:val="0"/>
        <w:jc w:val="both"/>
      </w:pPr>
      <w:r w:rsidRPr="00447842">
        <w:t xml:space="preserve">7) смерть фізичної особи </w:t>
      </w:r>
      <w:r w:rsidRPr="00447842">
        <w:rPr>
          <w:b/>
        </w:rPr>
        <w:t xml:space="preserve">– </w:t>
      </w:r>
      <w:r w:rsidRPr="00447842">
        <w:t xml:space="preserve">суб’єкта лобіювання, оголошення її померлою або безвісно відсутньою; </w:t>
      </w:r>
    </w:p>
    <w:p w:rsidR="00686218" w:rsidRPr="00447842" w:rsidRDefault="00686218" w:rsidP="00B14E28">
      <w:pPr>
        <w:ind w:left="142" w:firstLine="567"/>
        <w:contextualSpacing w:val="0"/>
        <w:jc w:val="both"/>
      </w:pPr>
      <w:r w:rsidRPr="00447842">
        <w:t xml:space="preserve">8) припинення юридичної особи </w:t>
      </w:r>
      <w:r w:rsidRPr="00447842">
        <w:rPr>
          <w:b/>
        </w:rPr>
        <w:t xml:space="preserve">– </w:t>
      </w:r>
      <w:r w:rsidRPr="00447842">
        <w:t>суб’єкта лобіювання;</w:t>
      </w:r>
    </w:p>
    <w:p w:rsidR="00686218" w:rsidRPr="00447842" w:rsidRDefault="00686218" w:rsidP="00B14E28">
      <w:pPr>
        <w:ind w:left="142" w:firstLine="567"/>
        <w:contextualSpacing w:val="0"/>
        <w:jc w:val="both"/>
      </w:pPr>
      <w:r w:rsidRPr="00447842">
        <w:t xml:space="preserve">Державний реєстратор зобов’язаний </w:t>
      </w:r>
      <w:proofErr w:type="spellStart"/>
      <w:r w:rsidRPr="00447842">
        <w:t>внести</w:t>
      </w:r>
      <w:proofErr w:type="spellEnd"/>
      <w:r w:rsidRPr="00447842">
        <w:t xml:space="preserve"> запис про припинення права на лобіювання протягом п’яти днів з моменту отримання відомостей про настання випадку, зазначеного в частині другій цієї статті.</w:t>
      </w:r>
    </w:p>
    <w:p w:rsidR="00686218" w:rsidRPr="00447842" w:rsidRDefault="00686218" w:rsidP="00B14E28">
      <w:pPr>
        <w:ind w:left="142" w:firstLine="567"/>
        <w:contextualSpacing w:val="0"/>
        <w:jc w:val="both"/>
      </w:pPr>
    </w:p>
    <w:p w:rsidR="007219C2" w:rsidRPr="00447842" w:rsidRDefault="007219C2" w:rsidP="00B14E28">
      <w:pPr>
        <w:ind w:left="142" w:firstLine="567"/>
        <w:contextualSpacing w:val="0"/>
        <w:jc w:val="both"/>
      </w:pPr>
    </w:p>
    <w:p w:rsidR="00686218" w:rsidRPr="00447842" w:rsidRDefault="00686218" w:rsidP="00B14E28">
      <w:pPr>
        <w:autoSpaceDE w:val="0"/>
        <w:autoSpaceDN w:val="0"/>
        <w:adjustRightInd w:val="0"/>
        <w:ind w:left="142" w:firstLine="567"/>
        <w:contextualSpacing w:val="0"/>
        <w:jc w:val="both"/>
        <w:rPr>
          <w:b/>
          <w:color w:val="auto"/>
          <w:lang w:eastAsia="ru-RU"/>
        </w:rPr>
      </w:pPr>
      <w:r w:rsidRPr="00447842">
        <w:rPr>
          <w:b/>
          <w:color w:val="auto"/>
          <w:lang w:eastAsia="ru-RU"/>
        </w:rPr>
        <w:t>Стаття 1</w:t>
      </w:r>
      <w:r w:rsidR="001A57CF" w:rsidRPr="00447842">
        <w:rPr>
          <w:b/>
          <w:color w:val="auto"/>
          <w:lang w:eastAsia="ru-RU"/>
        </w:rPr>
        <w:t>8</w:t>
      </w:r>
      <w:r w:rsidRPr="00447842">
        <w:rPr>
          <w:b/>
          <w:color w:val="auto"/>
          <w:lang w:eastAsia="ru-RU"/>
        </w:rPr>
        <w:t>. Щорічні перевірки та звіти Міністра юстиції України</w:t>
      </w:r>
    </w:p>
    <w:p w:rsidR="00686218" w:rsidRPr="00447842" w:rsidRDefault="00686218" w:rsidP="00B14E28">
      <w:pPr>
        <w:autoSpaceDE w:val="0"/>
        <w:autoSpaceDN w:val="0"/>
        <w:adjustRightInd w:val="0"/>
        <w:ind w:left="142" w:firstLine="567"/>
        <w:contextualSpacing w:val="0"/>
        <w:jc w:val="both"/>
        <w:rPr>
          <w:b/>
          <w:color w:val="auto"/>
          <w:lang w:eastAsia="ru-RU"/>
        </w:rPr>
      </w:pPr>
    </w:p>
    <w:p w:rsidR="00686218" w:rsidRPr="00447842" w:rsidRDefault="00686218" w:rsidP="00B14E28">
      <w:pPr>
        <w:numPr>
          <w:ilvl w:val="0"/>
          <w:numId w:val="14"/>
        </w:numPr>
        <w:autoSpaceDE w:val="0"/>
        <w:autoSpaceDN w:val="0"/>
        <w:adjustRightInd w:val="0"/>
        <w:ind w:left="142" w:firstLine="567"/>
        <w:contextualSpacing w:val="0"/>
        <w:jc w:val="both"/>
        <w:rPr>
          <w:color w:val="auto"/>
          <w:lang w:eastAsia="ru-RU"/>
        </w:rPr>
      </w:pPr>
      <w:r w:rsidRPr="00447842">
        <w:rPr>
          <w:color w:val="auto"/>
          <w:lang w:eastAsia="ru-RU"/>
        </w:rPr>
        <w:t xml:space="preserve"> Щорічно Міністр юстиції України має проводити перевірку щодо дотримання або недотримання вимог цього закону лобістами, лобістськими фірмами та особами, що реєструються, шляхом випадкової вибірки з числа реєстраційних справ та звітів, що знаходяться у відкритому доступі та які були здійснені та подані згідно з цим законом протягом кожного календарного року.</w:t>
      </w:r>
    </w:p>
    <w:p w:rsidR="00686218" w:rsidRPr="00447842" w:rsidRDefault="00686218" w:rsidP="00B14E28">
      <w:pPr>
        <w:autoSpaceDE w:val="0"/>
        <w:autoSpaceDN w:val="0"/>
        <w:adjustRightInd w:val="0"/>
        <w:ind w:left="142" w:firstLine="567"/>
        <w:contextualSpacing w:val="0"/>
        <w:jc w:val="both"/>
        <w:rPr>
          <w:color w:val="auto"/>
          <w:lang w:eastAsia="ru-RU"/>
        </w:rPr>
      </w:pPr>
      <w:r w:rsidRPr="00447842">
        <w:rPr>
          <w:color w:val="auto"/>
          <w:lang w:eastAsia="ru-RU"/>
        </w:rPr>
        <w:t>2. Міністр юстиції України звітує перед Верховною Радою України публічно, не пізніше 1 квітня кожного року презентує звіт про перевірку за попередній календарний рік.</w:t>
      </w:r>
      <w:r w:rsidR="00817DF5" w:rsidRPr="00447842">
        <w:rPr>
          <w:color w:val="auto"/>
          <w:lang w:eastAsia="ru-RU"/>
        </w:rPr>
        <w:t xml:space="preserve"> Такий звіт має включати оцінку, </w:t>
      </w:r>
      <w:r w:rsidRPr="00447842">
        <w:rPr>
          <w:color w:val="auto"/>
          <w:lang w:eastAsia="ru-RU"/>
        </w:rPr>
        <w:t xml:space="preserve">а також будь-які рекомендації щодо поліпшення ступеню дотримання лобістами, лобістськими фірмами та особами, що реєструються, вимог цього закону; та </w:t>
      </w:r>
      <w:r w:rsidR="00817DF5" w:rsidRPr="00447842">
        <w:rPr>
          <w:color w:val="auto"/>
          <w:lang w:eastAsia="ru-RU"/>
        </w:rPr>
        <w:t xml:space="preserve">щодо </w:t>
      </w:r>
      <w:r w:rsidRPr="00447842">
        <w:rPr>
          <w:color w:val="auto"/>
          <w:lang w:eastAsia="ru-RU"/>
        </w:rPr>
        <w:t>наділення Міністерства юстиції ресурсами та повноваженнями, що необхідні для ефективного застосування цього закону.</w:t>
      </w:r>
    </w:p>
    <w:p w:rsidR="001A57CF" w:rsidRPr="00447842" w:rsidRDefault="00686218" w:rsidP="00B14E28">
      <w:pPr>
        <w:autoSpaceDE w:val="0"/>
        <w:autoSpaceDN w:val="0"/>
        <w:adjustRightInd w:val="0"/>
        <w:ind w:left="142" w:firstLine="567"/>
        <w:contextualSpacing w:val="0"/>
        <w:jc w:val="both"/>
        <w:rPr>
          <w:color w:val="auto"/>
          <w:lang w:eastAsia="ru-RU"/>
        </w:rPr>
      </w:pPr>
      <w:r w:rsidRPr="00447842">
        <w:rPr>
          <w:color w:val="auto"/>
          <w:lang w:eastAsia="ru-RU"/>
        </w:rPr>
        <w:tab/>
        <w:t>Щорічний звіт, що подається має включати оцінку дотримання особами, що реєструються, вимог розділу.</w:t>
      </w:r>
    </w:p>
    <w:p w:rsidR="00686218" w:rsidRPr="00447842" w:rsidRDefault="001A57CF" w:rsidP="00B14E28">
      <w:pPr>
        <w:autoSpaceDE w:val="0"/>
        <w:autoSpaceDN w:val="0"/>
        <w:adjustRightInd w:val="0"/>
        <w:ind w:left="142" w:firstLine="567"/>
        <w:contextualSpacing w:val="0"/>
        <w:jc w:val="both"/>
        <w:rPr>
          <w:color w:val="auto"/>
          <w:lang w:eastAsia="ru-RU"/>
        </w:rPr>
      </w:pPr>
      <w:r w:rsidRPr="00447842">
        <w:rPr>
          <w:color w:val="auto"/>
          <w:lang w:eastAsia="ru-RU"/>
        </w:rPr>
        <w:t xml:space="preserve">3. </w:t>
      </w:r>
      <w:r w:rsidR="00686218" w:rsidRPr="00447842">
        <w:rPr>
          <w:color w:val="auto"/>
          <w:lang w:eastAsia="ru-RU"/>
        </w:rPr>
        <w:t>Міністр юстиції України при виконанні вимог цього розділу може вимагати інформацію та доступ до будь-яких відповідних документів у будь-</w:t>
      </w:r>
      <w:r w:rsidR="00686218" w:rsidRPr="00447842">
        <w:rPr>
          <w:color w:val="auto"/>
          <w:lang w:eastAsia="ru-RU"/>
        </w:rPr>
        <w:lastRenderedPageBreak/>
        <w:t>якої особи, що реєструється як лобіст, якщо матеріали, що вимагаються, стосуються цілей цього розділу.  Міністр юстиції України у письмовій формі зобов’язаний повідомити Верховну Раду України, якщо будь-яка особа, від якої вимагалося надання інформації згідно з цією статтею, відмовилася від виконання такого запиту протягом 45 днів з моменту отримання запиту.</w:t>
      </w:r>
    </w:p>
    <w:p w:rsidR="00A26CB9" w:rsidRPr="00447842" w:rsidRDefault="00A26CB9" w:rsidP="00B14E28">
      <w:pPr>
        <w:contextualSpacing w:val="0"/>
        <w:jc w:val="both"/>
      </w:pPr>
    </w:p>
    <w:p w:rsidR="001A57CF" w:rsidRPr="00447842" w:rsidRDefault="001A57CF" w:rsidP="00B14E28">
      <w:pPr>
        <w:ind w:left="142" w:firstLine="567"/>
        <w:contextualSpacing w:val="0"/>
        <w:jc w:val="both"/>
      </w:pPr>
    </w:p>
    <w:p w:rsidR="00A26CB9" w:rsidRPr="00447842" w:rsidRDefault="00A26CB9" w:rsidP="00B14E28">
      <w:pPr>
        <w:ind w:left="142" w:firstLine="567"/>
        <w:contextualSpacing w:val="0"/>
        <w:jc w:val="center"/>
      </w:pPr>
      <w:r w:rsidRPr="00447842">
        <w:rPr>
          <w:b/>
        </w:rPr>
        <w:t xml:space="preserve">РОЗДІЛ </w:t>
      </w:r>
      <w:r w:rsidR="001A57CF" w:rsidRPr="00447842">
        <w:rPr>
          <w:b/>
        </w:rPr>
        <w:t>ІІІ</w:t>
      </w:r>
      <w:r w:rsidRPr="00447842">
        <w:rPr>
          <w:b/>
        </w:rPr>
        <w:t xml:space="preserve">. ПРИКІНЦЕВІ </w:t>
      </w:r>
      <w:r w:rsidR="001A57CF" w:rsidRPr="00447842">
        <w:rPr>
          <w:b/>
        </w:rPr>
        <w:t xml:space="preserve"> ТА ПЕРЕХІДНІ </w:t>
      </w:r>
      <w:r w:rsidRPr="00447842">
        <w:rPr>
          <w:b/>
        </w:rPr>
        <w:t>ПОЛОЖЕННЯ</w:t>
      </w:r>
    </w:p>
    <w:p w:rsidR="00A26CB9" w:rsidRPr="00447842" w:rsidRDefault="00A26CB9" w:rsidP="00B14E28">
      <w:pPr>
        <w:ind w:left="142" w:firstLine="567"/>
        <w:contextualSpacing w:val="0"/>
        <w:jc w:val="both"/>
      </w:pPr>
      <w:r w:rsidRPr="00447842">
        <w:t xml:space="preserve"> </w:t>
      </w:r>
    </w:p>
    <w:p w:rsidR="00BF521A" w:rsidRPr="00447842" w:rsidRDefault="00A26CB9" w:rsidP="00B14E28">
      <w:pPr>
        <w:numPr>
          <w:ilvl w:val="0"/>
          <w:numId w:val="17"/>
        </w:numPr>
        <w:tabs>
          <w:tab w:val="left" w:pos="993"/>
        </w:tabs>
        <w:ind w:left="142" w:firstLine="567"/>
        <w:contextualSpacing w:val="0"/>
        <w:jc w:val="both"/>
      </w:pPr>
      <w:r w:rsidRPr="00447842">
        <w:t xml:space="preserve">Цей Закон набирає чинності </w:t>
      </w:r>
      <w:r w:rsidR="00900185" w:rsidRPr="00447842">
        <w:t xml:space="preserve">з дня, наступного за днем його опублікування, крім </w:t>
      </w:r>
      <w:r w:rsidR="00900185" w:rsidRPr="00447842">
        <w:rPr>
          <w:lang w:eastAsia="en-GB"/>
        </w:rPr>
        <w:t xml:space="preserve">розділу ІІ, який набирає чинності </w:t>
      </w:r>
      <w:r w:rsidR="007219C2" w:rsidRPr="00447842">
        <w:rPr>
          <w:lang w:eastAsia="en-GB"/>
        </w:rPr>
        <w:t xml:space="preserve">                                 </w:t>
      </w:r>
      <w:r w:rsidR="00900185" w:rsidRPr="00447842">
        <w:rPr>
          <w:lang w:eastAsia="en-GB"/>
        </w:rPr>
        <w:t xml:space="preserve"> з 1 січня 202</w:t>
      </w:r>
      <w:r w:rsidR="0032186B" w:rsidRPr="00447842">
        <w:rPr>
          <w:lang w:eastAsia="en-GB"/>
        </w:rPr>
        <w:t xml:space="preserve">1 </w:t>
      </w:r>
      <w:r w:rsidR="00900185" w:rsidRPr="00447842">
        <w:rPr>
          <w:lang w:eastAsia="en-GB"/>
        </w:rPr>
        <w:t>року.</w:t>
      </w:r>
    </w:p>
    <w:p w:rsidR="00A26CB9" w:rsidRPr="00447842" w:rsidRDefault="00A26CB9" w:rsidP="00B14E28">
      <w:pPr>
        <w:numPr>
          <w:ilvl w:val="0"/>
          <w:numId w:val="17"/>
        </w:numPr>
        <w:tabs>
          <w:tab w:val="left" w:pos="993"/>
        </w:tabs>
        <w:ind w:left="142" w:firstLine="567"/>
        <w:contextualSpacing w:val="0"/>
        <w:jc w:val="both"/>
      </w:pPr>
      <w:proofErr w:type="spellStart"/>
      <w:r w:rsidRPr="00447842">
        <w:t>Внести</w:t>
      </w:r>
      <w:proofErr w:type="spellEnd"/>
      <w:r w:rsidRPr="00447842">
        <w:t xml:space="preserve"> зміни до таких законодавчих актів України:</w:t>
      </w:r>
    </w:p>
    <w:p w:rsidR="00D82C83" w:rsidRPr="00447842" w:rsidRDefault="00B14E28" w:rsidP="00B14E28">
      <w:pPr>
        <w:pStyle w:val="af"/>
        <w:numPr>
          <w:ilvl w:val="0"/>
          <w:numId w:val="18"/>
        </w:numPr>
        <w:tabs>
          <w:tab w:val="left" w:pos="993"/>
        </w:tabs>
        <w:ind w:left="142" w:firstLine="567"/>
        <w:jc w:val="both"/>
      </w:pPr>
      <w:r w:rsidRPr="00447842">
        <w:t xml:space="preserve"> у</w:t>
      </w:r>
      <w:r w:rsidR="00C607EF" w:rsidRPr="00447842">
        <w:t xml:space="preserve"> Кримінальному кодексі України (Відомості Верховної Ради України (ВВР), 2001 р., N 25-26, ст. 131) статтю 205-1 викласти в редакції:</w:t>
      </w:r>
      <w:r w:rsidR="00E374F1" w:rsidRPr="00447842">
        <w:t xml:space="preserve"> «</w:t>
      </w:r>
      <w:r w:rsidR="00D82C83" w:rsidRPr="00447842">
        <w:rPr>
          <w:rStyle w:val="rvts9"/>
          <w:bCs/>
        </w:rPr>
        <w:t>Стаття 20</w:t>
      </w:r>
      <w:r w:rsidR="001A57CF" w:rsidRPr="00447842">
        <w:rPr>
          <w:rStyle w:val="rvts9"/>
          <w:bCs/>
        </w:rPr>
        <w:t>5-1</w:t>
      </w:r>
      <w:r w:rsidR="00D82C83" w:rsidRPr="00447842">
        <w:rPr>
          <w:rStyle w:val="rvts9"/>
          <w:bCs/>
        </w:rPr>
        <w:t>.</w:t>
      </w:r>
      <w:r w:rsidR="00D82C83" w:rsidRPr="00447842">
        <w:t xml:space="preserve"> Підроблення документів, які подаються для проведення державної реєстрації юридичної особи та фізичних осіб </w:t>
      </w:r>
      <w:r w:rsidR="00E60F53" w:rsidRPr="00447842">
        <w:t>–</w:t>
      </w:r>
      <w:r w:rsidR="00D82C83" w:rsidRPr="00447842">
        <w:t xml:space="preserve"> підприємців</w:t>
      </w:r>
      <w:r w:rsidR="00E60F53" w:rsidRPr="00447842">
        <w:t>, суб’єкт</w:t>
      </w:r>
      <w:r w:rsidR="00C607EF" w:rsidRPr="00447842">
        <w:t xml:space="preserve">а </w:t>
      </w:r>
      <w:r w:rsidR="00E60F53" w:rsidRPr="00447842">
        <w:t>лобіювання</w:t>
      </w:r>
    </w:p>
    <w:p w:rsidR="00D82C83" w:rsidRPr="00447842" w:rsidRDefault="00D82C83" w:rsidP="00B14E28">
      <w:pPr>
        <w:pStyle w:val="rvps2"/>
        <w:shd w:val="clear" w:color="auto" w:fill="FFFFFF"/>
        <w:tabs>
          <w:tab w:val="left" w:pos="993"/>
        </w:tabs>
        <w:spacing w:before="0" w:beforeAutospacing="0" w:after="0" w:afterAutospacing="0"/>
        <w:ind w:left="142" w:firstLine="567"/>
        <w:jc w:val="both"/>
        <w:rPr>
          <w:color w:val="000000"/>
          <w:sz w:val="28"/>
          <w:szCs w:val="28"/>
          <w:lang w:val="uk-UA"/>
        </w:rPr>
      </w:pPr>
      <w:bookmarkStart w:id="0" w:name="n1390"/>
      <w:bookmarkEnd w:id="0"/>
      <w:r w:rsidRPr="00447842">
        <w:rPr>
          <w:color w:val="000000"/>
          <w:sz w:val="28"/>
          <w:szCs w:val="28"/>
          <w:lang w:val="uk-UA"/>
        </w:rPr>
        <w:t>1. Внесення в документи, які відповідно до закону подаються для проведення державної реєстрації юридичної особи або фізичної особи - підприємця,</w:t>
      </w:r>
      <w:r w:rsidR="00E60F53" w:rsidRPr="00447842">
        <w:rPr>
          <w:color w:val="000000"/>
          <w:sz w:val="28"/>
          <w:szCs w:val="28"/>
          <w:lang w:val="uk-UA"/>
        </w:rPr>
        <w:t xml:space="preserve"> суб’єкт</w:t>
      </w:r>
      <w:r w:rsidR="00C607EF" w:rsidRPr="00447842">
        <w:rPr>
          <w:color w:val="000000"/>
          <w:sz w:val="28"/>
          <w:szCs w:val="28"/>
          <w:lang w:val="uk-UA"/>
        </w:rPr>
        <w:t>а</w:t>
      </w:r>
      <w:r w:rsidR="00E60F53" w:rsidRPr="00447842">
        <w:rPr>
          <w:color w:val="000000"/>
          <w:sz w:val="28"/>
          <w:szCs w:val="28"/>
          <w:lang w:val="uk-UA"/>
        </w:rPr>
        <w:t xml:space="preserve"> лобіювання</w:t>
      </w:r>
      <w:r w:rsidR="00C607EF" w:rsidRPr="00447842">
        <w:rPr>
          <w:color w:val="000000"/>
          <w:sz w:val="28"/>
          <w:szCs w:val="28"/>
          <w:lang w:val="uk-UA"/>
        </w:rPr>
        <w:t xml:space="preserve"> та договору про надання послуг з лобіювання</w:t>
      </w:r>
      <w:r w:rsidRPr="00447842">
        <w:rPr>
          <w:color w:val="000000"/>
          <w:sz w:val="28"/>
          <w:szCs w:val="28"/>
          <w:lang w:val="uk-UA"/>
        </w:rPr>
        <w:t xml:space="preserve"> завідомо неправдивих відомостей, а також умисне подання для проведення такої реєстрації документів, які містять завідомо неправдиві відомості</w:t>
      </w:r>
      <w:r w:rsidR="00C607EF" w:rsidRPr="00447842">
        <w:rPr>
          <w:color w:val="000000"/>
          <w:sz w:val="28"/>
          <w:szCs w:val="28"/>
          <w:lang w:val="uk-UA"/>
        </w:rPr>
        <w:t xml:space="preserve"> або неподання таких відомостей у строки, встановлені законом</w:t>
      </w:r>
      <w:r w:rsidRPr="00447842">
        <w:rPr>
          <w:color w:val="000000"/>
          <w:sz w:val="28"/>
          <w:szCs w:val="28"/>
          <w:lang w:val="uk-UA"/>
        </w:rPr>
        <w:t>, </w:t>
      </w:r>
      <w:r w:rsidR="00302E17" w:rsidRPr="00447842">
        <w:rPr>
          <w:color w:val="000000"/>
          <w:sz w:val="28"/>
          <w:szCs w:val="28"/>
          <w:lang w:val="uk-UA"/>
        </w:rPr>
        <w:t xml:space="preserve">для </w:t>
      </w:r>
      <w:r w:rsidR="00B14E28" w:rsidRPr="00447842">
        <w:rPr>
          <w:color w:val="000000"/>
          <w:sz w:val="28"/>
          <w:szCs w:val="28"/>
          <w:lang w:val="uk-UA"/>
        </w:rPr>
        <w:t>суб’єкт</w:t>
      </w:r>
      <w:r w:rsidR="00302E17" w:rsidRPr="00447842">
        <w:rPr>
          <w:color w:val="000000"/>
          <w:sz w:val="28"/>
          <w:szCs w:val="28"/>
          <w:lang w:val="uk-UA"/>
        </w:rPr>
        <w:t>а</w:t>
      </w:r>
      <w:r w:rsidR="00B14E28" w:rsidRPr="00447842">
        <w:rPr>
          <w:color w:val="000000"/>
          <w:sz w:val="28"/>
          <w:szCs w:val="28"/>
          <w:lang w:val="uk-UA"/>
        </w:rPr>
        <w:t xml:space="preserve"> лобіювання</w:t>
      </w:r>
      <w:r w:rsidRPr="00447842">
        <w:rPr>
          <w:color w:val="000000"/>
          <w:sz w:val="28"/>
          <w:szCs w:val="28"/>
          <w:lang w:val="uk-UA"/>
        </w:rPr>
        <w:t xml:space="preserve"> -</w:t>
      </w:r>
    </w:p>
    <w:p w:rsidR="00D82C83" w:rsidRPr="00447842" w:rsidRDefault="00D82C83" w:rsidP="00B14E28">
      <w:pPr>
        <w:pStyle w:val="rvps2"/>
        <w:shd w:val="clear" w:color="auto" w:fill="FFFFFF"/>
        <w:tabs>
          <w:tab w:val="left" w:pos="993"/>
        </w:tabs>
        <w:spacing w:before="0" w:beforeAutospacing="0" w:after="0" w:afterAutospacing="0"/>
        <w:ind w:left="142" w:firstLine="567"/>
        <w:jc w:val="both"/>
        <w:rPr>
          <w:color w:val="000000"/>
          <w:sz w:val="28"/>
          <w:szCs w:val="28"/>
          <w:lang w:val="uk-UA"/>
        </w:rPr>
      </w:pPr>
      <w:bookmarkStart w:id="1" w:name="n1391"/>
      <w:bookmarkEnd w:id="1"/>
      <w:r w:rsidRPr="00447842">
        <w:rPr>
          <w:color w:val="000000"/>
          <w:sz w:val="28"/>
          <w:szCs w:val="28"/>
          <w:lang w:val="uk-UA"/>
        </w:rPr>
        <w:t xml:space="preserve">караються штрафом від п’ятисот до тисячі неоподатковуваних мінімумів доходів громадян, або арештом на строк від трьох до шести місяців, або обмеженням волі на строк до </w:t>
      </w:r>
      <w:r w:rsidR="00E60F53" w:rsidRPr="00447842">
        <w:rPr>
          <w:color w:val="000000"/>
          <w:sz w:val="28"/>
          <w:szCs w:val="28"/>
          <w:lang w:val="uk-UA"/>
        </w:rPr>
        <w:t>п’яти</w:t>
      </w:r>
      <w:r w:rsidRPr="00447842">
        <w:rPr>
          <w:color w:val="000000"/>
          <w:sz w:val="28"/>
          <w:szCs w:val="28"/>
          <w:lang w:val="uk-UA"/>
        </w:rPr>
        <w:t xml:space="preserve"> років.</w:t>
      </w:r>
    </w:p>
    <w:p w:rsidR="00D82C83" w:rsidRPr="00447842" w:rsidRDefault="00D82C83" w:rsidP="00B14E28">
      <w:pPr>
        <w:pStyle w:val="rvps2"/>
        <w:shd w:val="clear" w:color="auto" w:fill="FFFFFF"/>
        <w:tabs>
          <w:tab w:val="left" w:pos="993"/>
        </w:tabs>
        <w:spacing w:before="0" w:beforeAutospacing="0" w:after="0" w:afterAutospacing="0"/>
        <w:ind w:left="142" w:firstLine="567"/>
        <w:jc w:val="both"/>
        <w:rPr>
          <w:color w:val="000000"/>
          <w:sz w:val="28"/>
          <w:szCs w:val="28"/>
          <w:lang w:val="uk-UA"/>
        </w:rPr>
      </w:pPr>
      <w:bookmarkStart w:id="2" w:name="n1392"/>
      <w:bookmarkEnd w:id="2"/>
      <w:r w:rsidRPr="00447842">
        <w:rPr>
          <w:color w:val="000000"/>
          <w:sz w:val="28"/>
          <w:szCs w:val="28"/>
          <w:lang w:val="uk-UA"/>
        </w:rPr>
        <w:t>2. Ті самі дії, вчинені повторно або за попередньою змовою групою осіб, або службовою особою з використанням свого службового становища, -</w:t>
      </w:r>
    </w:p>
    <w:p w:rsidR="00D82C83" w:rsidRPr="00447842" w:rsidRDefault="00D82C83" w:rsidP="00B14E28">
      <w:pPr>
        <w:pStyle w:val="rvps2"/>
        <w:shd w:val="clear" w:color="auto" w:fill="FFFFFF"/>
        <w:tabs>
          <w:tab w:val="left" w:pos="993"/>
        </w:tabs>
        <w:spacing w:before="0" w:beforeAutospacing="0" w:after="0" w:afterAutospacing="0"/>
        <w:ind w:left="142" w:firstLine="567"/>
        <w:jc w:val="both"/>
        <w:rPr>
          <w:color w:val="000000"/>
          <w:sz w:val="28"/>
          <w:szCs w:val="28"/>
          <w:lang w:val="uk-UA"/>
        </w:rPr>
      </w:pPr>
      <w:bookmarkStart w:id="3" w:name="n1393"/>
      <w:bookmarkEnd w:id="3"/>
      <w:r w:rsidRPr="00447842">
        <w:rPr>
          <w:color w:val="000000"/>
          <w:sz w:val="28"/>
          <w:szCs w:val="28"/>
          <w:lang w:val="uk-UA"/>
        </w:rPr>
        <w:t>караються штрафом від тисячі до двох тисяч неоподатковуваних мінімумів доходів громадян або обмеженням волі на строк від трьох до п’яти років з позбавленням права обіймати певні посади чи займатися певною діяльністю на строк до трьох років або без такого.</w:t>
      </w:r>
      <w:r w:rsidR="00E374F1" w:rsidRPr="00447842">
        <w:rPr>
          <w:color w:val="000000"/>
          <w:sz w:val="28"/>
          <w:szCs w:val="28"/>
          <w:lang w:val="uk-UA"/>
        </w:rPr>
        <w:t>».</w:t>
      </w:r>
    </w:p>
    <w:p w:rsidR="00421189" w:rsidRPr="00447842" w:rsidRDefault="00B14E28" w:rsidP="00B14E28">
      <w:pPr>
        <w:numPr>
          <w:ilvl w:val="0"/>
          <w:numId w:val="18"/>
        </w:numPr>
        <w:tabs>
          <w:tab w:val="left" w:pos="993"/>
        </w:tabs>
        <w:ind w:left="142" w:firstLine="567"/>
        <w:contextualSpacing w:val="0"/>
        <w:jc w:val="both"/>
      </w:pPr>
      <w:bookmarkStart w:id="4" w:name="n3"/>
      <w:bookmarkEnd w:id="4"/>
      <w:r w:rsidRPr="00447842">
        <w:rPr>
          <w:bCs/>
          <w:lang w:eastAsia="ru-RU"/>
        </w:rPr>
        <w:t xml:space="preserve"> </w:t>
      </w:r>
      <w:r w:rsidR="00BF521A" w:rsidRPr="00447842">
        <w:rPr>
          <w:bCs/>
          <w:lang w:eastAsia="ru-RU"/>
        </w:rPr>
        <w:t xml:space="preserve">у </w:t>
      </w:r>
      <w:r w:rsidR="000C5B78" w:rsidRPr="00447842">
        <w:rPr>
          <w:bCs/>
          <w:lang w:eastAsia="ru-RU"/>
        </w:rPr>
        <w:t>З</w:t>
      </w:r>
      <w:r w:rsidR="00E374F1" w:rsidRPr="00447842">
        <w:rPr>
          <w:bCs/>
          <w:lang w:eastAsia="ru-RU"/>
        </w:rPr>
        <w:t>аконі України «Про державну реєстрацію юридичних осіб, фізичних осіб - підприємців та громадських формувань</w:t>
      </w:r>
      <w:bookmarkStart w:id="5" w:name="n4"/>
      <w:bookmarkEnd w:id="5"/>
      <w:r w:rsidR="00E374F1" w:rsidRPr="00447842">
        <w:rPr>
          <w:lang w:eastAsia="ru-RU"/>
        </w:rPr>
        <w:t xml:space="preserve">» </w:t>
      </w:r>
      <w:r w:rsidR="00E374F1" w:rsidRPr="00447842">
        <w:rPr>
          <w:bCs/>
          <w:lang w:eastAsia="ru-RU"/>
        </w:rPr>
        <w:t xml:space="preserve">(Відомості Верховної Ради України (ВВР), 2003, № 31-32, ст.263) статтю 6 доповнити новою частиною: «Державний реєстратор </w:t>
      </w:r>
      <w:r w:rsidR="00E374F1" w:rsidRPr="00447842">
        <w:t xml:space="preserve">має права і обов’язки, </w:t>
      </w:r>
      <w:r w:rsidR="00E374F1" w:rsidRPr="00447842">
        <w:rPr>
          <w:bCs/>
          <w:lang w:eastAsia="ru-RU"/>
        </w:rPr>
        <w:t>здійснює інші дії, відповідно до Закону України «</w:t>
      </w:r>
      <w:r w:rsidR="00E374F1" w:rsidRPr="00447842">
        <w:t>Про державну реєстрацію суб’єктів лобіювання та здійснення лобіювання в Україні»</w:t>
      </w:r>
      <w:r w:rsidR="00BF521A" w:rsidRPr="00447842">
        <w:t>.</w:t>
      </w:r>
    </w:p>
    <w:p w:rsidR="00BF521A" w:rsidRPr="00447842" w:rsidRDefault="00B14E28" w:rsidP="00B14E28">
      <w:pPr>
        <w:numPr>
          <w:ilvl w:val="0"/>
          <w:numId w:val="18"/>
        </w:numPr>
        <w:tabs>
          <w:tab w:val="left" w:pos="993"/>
        </w:tabs>
        <w:ind w:left="142" w:firstLine="567"/>
        <w:contextualSpacing w:val="0"/>
        <w:jc w:val="both"/>
      </w:pPr>
      <w:r w:rsidRPr="00447842">
        <w:t xml:space="preserve"> </w:t>
      </w:r>
      <w:r w:rsidR="00BF521A" w:rsidRPr="00447842">
        <w:t>Закон України «Про Регламент Верховної Ради України» (</w:t>
      </w:r>
      <w:r w:rsidR="00BF521A" w:rsidRPr="00447842">
        <w:rPr>
          <w:bCs/>
          <w:shd w:val="clear" w:color="auto" w:fill="FFFFFF"/>
        </w:rPr>
        <w:t>Відомості Верховної Ради України (ВВР), 2010, № 14-15, № 16-17, ст.133)  доповнити новою статтею 232-2 такого змісту:</w:t>
      </w:r>
      <w:r w:rsidRPr="00447842">
        <w:rPr>
          <w:bCs/>
          <w:shd w:val="clear" w:color="auto" w:fill="FFFFFF"/>
        </w:rPr>
        <w:t xml:space="preserve">                </w:t>
      </w:r>
      <w:r w:rsidR="00BF521A" w:rsidRPr="00447842">
        <w:rPr>
          <w:bCs/>
          <w:shd w:val="clear" w:color="auto" w:fill="FFFFFF"/>
        </w:rPr>
        <w:t xml:space="preserve"> «</w:t>
      </w:r>
      <w:r w:rsidR="00BF521A" w:rsidRPr="00447842">
        <w:rPr>
          <w:rStyle w:val="rvts9"/>
          <w:bCs/>
        </w:rPr>
        <w:t>Стаття 232</w:t>
      </w:r>
      <w:r w:rsidR="00817DF5" w:rsidRPr="00447842">
        <w:rPr>
          <w:rStyle w:val="rvts37"/>
          <w:bCs/>
          <w:vertAlign w:val="superscript"/>
        </w:rPr>
        <w:t>-2</w:t>
      </w:r>
      <w:r w:rsidR="00BF521A" w:rsidRPr="00447842">
        <w:rPr>
          <w:rStyle w:val="rvts9"/>
          <w:b/>
          <w:bCs/>
        </w:rPr>
        <w:t>. </w:t>
      </w:r>
      <w:r w:rsidR="00BF521A" w:rsidRPr="00447842">
        <w:t xml:space="preserve">Розгляд Верховною Радою звіту </w:t>
      </w:r>
      <w:r w:rsidR="00817DF5" w:rsidRPr="00447842">
        <w:t>Міністра юстиції України про діяльність суб’єктів лобіювання</w:t>
      </w:r>
    </w:p>
    <w:p w:rsidR="00BF521A" w:rsidRPr="00447842" w:rsidRDefault="00BF521A" w:rsidP="00B14E28">
      <w:pPr>
        <w:pStyle w:val="rvps2"/>
        <w:shd w:val="clear" w:color="auto" w:fill="FFFFFF"/>
        <w:spacing w:before="0" w:beforeAutospacing="0" w:after="120" w:afterAutospacing="0"/>
        <w:ind w:left="142" w:firstLine="567"/>
        <w:jc w:val="both"/>
        <w:rPr>
          <w:color w:val="000000"/>
          <w:sz w:val="28"/>
          <w:szCs w:val="28"/>
          <w:lang w:val="uk-UA"/>
        </w:rPr>
      </w:pPr>
      <w:bookmarkStart w:id="6" w:name="n2141"/>
      <w:bookmarkEnd w:id="6"/>
      <w:r w:rsidRPr="00447842">
        <w:rPr>
          <w:color w:val="000000"/>
          <w:sz w:val="28"/>
          <w:szCs w:val="28"/>
          <w:lang w:val="uk-UA"/>
        </w:rPr>
        <w:t xml:space="preserve">1. Верховна Рада один раз на рік </w:t>
      </w:r>
      <w:r w:rsidR="00817DF5" w:rsidRPr="00447842">
        <w:rPr>
          <w:color w:val="000000"/>
          <w:sz w:val="28"/>
          <w:szCs w:val="28"/>
          <w:lang w:val="uk-UA"/>
        </w:rPr>
        <w:t>розглядає звіт Міністра юстиції України</w:t>
      </w:r>
      <w:r w:rsidRPr="00447842">
        <w:rPr>
          <w:color w:val="000000"/>
          <w:sz w:val="28"/>
          <w:szCs w:val="28"/>
          <w:lang w:val="uk-UA"/>
        </w:rPr>
        <w:t xml:space="preserve"> про результати діяльності </w:t>
      </w:r>
      <w:r w:rsidR="00817DF5" w:rsidRPr="00447842">
        <w:rPr>
          <w:color w:val="000000"/>
          <w:sz w:val="28"/>
          <w:szCs w:val="28"/>
          <w:lang w:val="uk-UA"/>
        </w:rPr>
        <w:t>суб’єкті лобіювання</w:t>
      </w:r>
      <w:r w:rsidRPr="00447842">
        <w:rPr>
          <w:color w:val="000000"/>
          <w:sz w:val="28"/>
          <w:szCs w:val="28"/>
          <w:lang w:val="uk-UA"/>
        </w:rPr>
        <w:t xml:space="preserve">, стан </w:t>
      </w:r>
      <w:r w:rsidR="00817DF5" w:rsidRPr="00447842">
        <w:rPr>
          <w:color w:val="000000"/>
          <w:sz w:val="28"/>
          <w:szCs w:val="28"/>
          <w:lang w:val="uk-UA"/>
        </w:rPr>
        <w:t>дотримання ними законодавства</w:t>
      </w:r>
      <w:r w:rsidRPr="00447842">
        <w:rPr>
          <w:color w:val="000000"/>
          <w:sz w:val="28"/>
          <w:szCs w:val="28"/>
          <w:lang w:val="uk-UA"/>
        </w:rPr>
        <w:t xml:space="preserve">, а також </w:t>
      </w:r>
      <w:r w:rsidR="00817DF5" w:rsidRPr="00447842">
        <w:rPr>
          <w:color w:val="000000"/>
          <w:sz w:val="28"/>
          <w:szCs w:val="28"/>
          <w:lang w:val="uk-UA"/>
        </w:rPr>
        <w:t xml:space="preserve">щодо шляхів фінансування суб’єктів лобіювання, </w:t>
      </w:r>
      <w:r w:rsidR="00817DF5" w:rsidRPr="00447842">
        <w:rPr>
          <w:color w:val="000000"/>
          <w:sz w:val="28"/>
          <w:szCs w:val="28"/>
          <w:lang w:val="uk-UA"/>
        </w:rPr>
        <w:lastRenderedPageBreak/>
        <w:t>кількості іноземних суб’єктів, зацікавлених в виконанні умов договорів про надання лобістських послуг, сфери їх зацікавленості, охоплених осіб, виконання договорів про надання послуг з лобіювання.</w:t>
      </w:r>
    </w:p>
    <w:p w:rsidR="00BF521A" w:rsidRPr="00447842" w:rsidRDefault="00BF521A" w:rsidP="00B14E28">
      <w:pPr>
        <w:pStyle w:val="rvps2"/>
        <w:shd w:val="clear" w:color="auto" w:fill="FFFFFF"/>
        <w:spacing w:before="0" w:beforeAutospacing="0" w:after="120" w:afterAutospacing="0"/>
        <w:ind w:left="142" w:firstLine="567"/>
        <w:jc w:val="both"/>
        <w:rPr>
          <w:color w:val="000000"/>
          <w:sz w:val="28"/>
          <w:szCs w:val="28"/>
          <w:lang w:val="uk-UA"/>
        </w:rPr>
      </w:pPr>
      <w:bookmarkStart w:id="7" w:name="n2142"/>
      <w:bookmarkEnd w:id="7"/>
      <w:r w:rsidRPr="00447842">
        <w:rPr>
          <w:color w:val="000000"/>
          <w:sz w:val="28"/>
          <w:szCs w:val="28"/>
          <w:lang w:val="uk-UA"/>
        </w:rPr>
        <w:t xml:space="preserve">Звіт подається </w:t>
      </w:r>
      <w:r w:rsidR="00817DF5" w:rsidRPr="00447842">
        <w:rPr>
          <w:color w:val="000000"/>
          <w:sz w:val="28"/>
          <w:szCs w:val="28"/>
          <w:lang w:val="uk-UA"/>
        </w:rPr>
        <w:t>Міністром юстиції України</w:t>
      </w:r>
      <w:r w:rsidRPr="00447842">
        <w:rPr>
          <w:color w:val="000000"/>
          <w:sz w:val="28"/>
          <w:szCs w:val="28"/>
          <w:lang w:val="uk-UA"/>
        </w:rPr>
        <w:t xml:space="preserve"> щороку до 1 квітня.</w:t>
      </w:r>
    </w:p>
    <w:p w:rsidR="00BF521A" w:rsidRPr="00447842" w:rsidRDefault="00421189" w:rsidP="00B14E28">
      <w:pPr>
        <w:pStyle w:val="rvps2"/>
        <w:shd w:val="clear" w:color="auto" w:fill="FFFFFF"/>
        <w:spacing w:before="0" w:beforeAutospacing="0" w:after="120" w:afterAutospacing="0"/>
        <w:ind w:left="142" w:firstLine="567"/>
        <w:jc w:val="both"/>
        <w:rPr>
          <w:color w:val="000000"/>
          <w:sz w:val="28"/>
          <w:szCs w:val="28"/>
          <w:lang w:val="uk-UA"/>
        </w:rPr>
      </w:pPr>
      <w:bookmarkStart w:id="8" w:name="n2143"/>
      <w:bookmarkStart w:id="9" w:name="n2144"/>
      <w:bookmarkEnd w:id="8"/>
      <w:bookmarkEnd w:id="9"/>
      <w:r w:rsidRPr="00447842">
        <w:rPr>
          <w:color w:val="000000"/>
          <w:sz w:val="28"/>
          <w:szCs w:val="28"/>
          <w:lang w:val="uk-UA"/>
        </w:rPr>
        <w:t>2</w:t>
      </w:r>
      <w:r w:rsidR="00BF521A" w:rsidRPr="00447842">
        <w:rPr>
          <w:color w:val="000000"/>
          <w:sz w:val="28"/>
          <w:szCs w:val="28"/>
          <w:lang w:val="uk-UA"/>
        </w:rPr>
        <w:t xml:space="preserve">. Звіт </w:t>
      </w:r>
      <w:r w:rsidR="00817DF5" w:rsidRPr="00447842">
        <w:rPr>
          <w:color w:val="000000"/>
          <w:sz w:val="28"/>
          <w:szCs w:val="28"/>
          <w:lang w:val="uk-UA"/>
        </w:rPr>
        <w:t xml:space="preserve">Міністра юстиції України не пізніш як за 15 днів </w:t>
      </w:r>
      <w:r w:rsidR="00BF521A" w:rsidRPr="00447842">
        <w:rPr>
          <w:color w:val="000000"/>
          <w:sz w:val="28"/>
          <w:szCs w:val="28"/>
          <w:lang w:val="uk-UA"/>
        </w:rPr>
        <w:t xml:space="preserve">до розгляду на пленарному засіданні Верховної Ради передається до комітету, до предмета відання якого належать питання </w:t>
      </w:r>
      <w:r w:rsidR="00817DF5" w:rsidRPr="00447842">
        <w:rPr>
          <w:color w:val="000000"/>
          <w:sz w:val="28"/>
          <w:szCs w:val="28"/>
          <w:lang w:val="uk-UA"/>
        </w:rPr>
        <w:t>правової політики</w:t>
      </w:r>
      <w:r w:rsidR="00BF521A" w:rsidRPr="00447842">
        <w:rPr>
          <w:color w:val="000000"/>
          <w:sz w:val="28"/>
          <w:szCs w:val="28"/>
          <w:lang w:val="uk-UA"/>
        </w:rPr>
        <w:t>, а також надається народним депутатам.</w:t>
      </w:r>
    </w:p>
    <w:p w:rsidR="00BF521A" w:rsidRPr="00447842" w:rsidRDefault="00421189" w:rsidP="00B14E28">
      <w:pPr>
        <w:pStyle w:val="rvps2"/>
        <w:shd w:val="clear" w:color="auto" w:fill="FFFFFF"/>
        <w:spacing w:before="0" w:beforeAutospacing="0" w:after="120" w:afterAutospacing="0"/>
        <w:ind w:left="142" w:firstLine="567"/>
        <w:jc w:val="both"/>
        <w:rPr>
          <w:color w:val="000000"/>
          <w:sz w:val="28"/>
          <w:szCs w:val="28"/>
          <w:lang w:val="uk-UA"/>
        </w:rPr>
      </w:pPr>
      <w:bookmarkStart w:id="10" w:name="n2145"/>
      <w:bookmarkEnd w:id="10"/>
      <w:r w:rsidRPr="00447842">
        <w:rPr>
          <w:color w:val="000000"/>
          <w:sz w:val="28"/>
          <w:szCs w:val="28"/>
          <w:lang w:val="uk-UA"/>
        </w:rPr>
        <w:t>3</w:t>
      </w:r>
      <w:r w:rsidR="00BF521A" w:rsidRPr="00447842">
        <w:rPr>
          <w:color w:val="000000"/>
          <w:sz w:val="28"/>
          <w:szCs w:val="28"/>
          <w:lang w:val="uk-UA"/>
        </w:rPr>
        <w:t>. Післ</w:t>
      </w:r>
      <w:r w:rsidRPr="00447842">
        <w:rPr>
          <w:color w:val="000000"/>
          <w:sz w:val="28"/>
          <w:szCs w:val="28"/>
          <w:lang w:val="uk-UA"/>
        </w:rPr>
        <w:t xml:space="preserve">я заслуховування звіту </w:t>
      </w:r>
      <w:r w:rsidR="00BF521A" w:rsidRPr="00447842">
        <w:rPr>
          <w:color w:val="000000"/>
          <w:sz w:val="28"/>
          <w:szCs w:val="28"/>
          <w:lang w:val="uk-UA"/>
        </w:rPr>
        <w:t xml:space="preserve"> </w:t>
      </w:r>
      <w:r w:rsidR="00817DF5" w:rsidRPr="00447842">
        <w:rPr>
          <w:color w:val="000000"/>
          <w:sz w:val="28"/>
          <w:szCs w:val="28"/>
          <w:lang w:val="uk-UA"/>
        </w:rPr>
        <w:t>Міністра юстиції України</w:t>
      </w:r>
      <w:r w:rsidR="00BF521A" w:rsidRPr="00447842">
        <w:rPr>
          <w:color w:val="000000"/>
          <w:sz w:val="28"/>
          <w:szCs w:val="28"/>
          <w:lang w:val="uk-UA"/>
        </w:rPr>
        <w:t xml:space="preserve"> та співдоповіді комітету Верховної Ради, до предмета відання якого належать питання </w:t>
      </w:r>
      <w:r w:rsidR="00817DF5" w:rsidRPr="00447842">
        <w:rPr>
          <w:color w:val="000000"/>
          <w:sz w:val="28"/>
          <w:szCs w:val="28"/>
          <w:lang w:val="uk-UA"/>
        </w:rPr>
        <w:t>правової політики</w:t>
      </w:r>
      <w:r w:rsidR="00BF521A" w:rsidRPr="00447842">
        <w:rPr>
          <w:color w:val="000000"/>
          <w:sz w:val="28"/>
          <w:szCs w:val="28"/>
          <w:lang w:val="uk-UA"/>
        </w:rPr>
        <w:t>, проводиться обговорення звіту.</w:t>
      </w:r>
    </w:p>
    <w:p w:rsidR="00BF521A" w:rsidRPr="00447842" w:rsidRDefault="00421189" w:rsidP="00B14E28">
      <w:pPr>
        <w:pStyle w:val="rvps2"/>
        <w:shd w:val="clear" w:color="auto" w:fill="FFFFFF"/>
        <w:spacing w:before="0" w:beforeAutospacing="0" w:after="120" w:afterAutospacing="0"/>
        <w:ind w:left="142" w:firstLine="567"/>
        <w:jc w:val="both"/>
        <w:rPr>
          <w:color w:val="000000"/>
          <w:sz w:val="28"/>
          <w:szCs w:val="28"/>
          <w:lang w:val="uk-UA"/>
        </w:rPr>
      </w:pPr>
      <w:bookmarkStart w:id="11" w:name="n2146"/>
      <w:bookmarkEnd w:id="11"/>
      <w:r w:rsidRPr="00447842">
        <w:rPr>
          <w:color w:val="000000"/>
          <w:sz w:val="28"/>
          <w:szCs w:val="28"/>
          <w:lang w:val="uk-UA"/>
        </w:rPr>
        <w:t>4</w:t>
      </w:r>
      <w:r w:rsidR="00BF521A" w:rsidRPr="00447842">
        <w:rPr>
          <w:color w:val="000000"/>
          <w:sz w:val="28"/>
          <w:szCs w:val="28"/>
          <w:lang w:val="uk-UA"/>
        </w:rPr>
        <w:t>. За підсумками обговорення звіту Верховна Рада приймає постанову про затвердження звіту</w:t>
      </w:r>
      <w:bookmarkStart w:id="12" w:name="n2147"/>
      <w:bookmarkEnd w:id="12"/>
      <w:r w:rsidRPr="00447842">
        <w:rPr>
          <w:color w:val="000000"/>
          <w:sz w:val="28"/>
          <w:szCs w:val="28"/>
          <w:lang w:val="uk-UA"/>
        </w:rPr>
        <w:t>. В разі якщо звіт незадовільний, Верховна Рада України може прийняти рішення про заслуховування звіту повторно,</w:t>
      </w:r>
      <w:r w:rsidR="000C5B78" w:rsidRPr="00447842">
        <w:rPr>
          <w:color w:val="000000"/>
          <w:sz w:val="28"/>
          <w:szCs w:val="28"/>
          <w:lang w:val="uk-UA"/>
        </w:rPr>
        <w:t xml:space="preserve"> після виконання наданих </w:t>
      </w:r>
      <w:r w:rsidRPr="00447842">
        <w:rPr>
          <w:color w:val="000000"/>
          <w:sz w:val="28"/>
          <w:szCs w:val="28"/>
          <w:lang w:val="uk-UA"/>
        </w:rPr>
        <w:t>рекомендаці</w:t>
      </w:r>
      <w:r w:rsidR="000C5B78" w:rsidRPr="00447842">
        <w:rPr>
          <w:color w:val="000000"/>
          <w:sz w:val="28"/>
          <w:szCs w:val="28"/>
          <w:lang w:val="uk-UA"/>
        </w:rPr>
        <w:t>й</w:t>
      </w:r>
      <w:r w:rsidR="00302E17" w:rsidRPr="00447842">
        <w:rPr>
          <w:color w:val="000000"/>
          <w:sz w:val="28"/>
          <w:szCs w:val="28"/>
          <w:lang w:val="uk-UA"/>
        </w:rPr>
        <w:t>,</w:t>
      </w:r>
      <w:r w:rsidRPr="00447842">
        <w:rPr>
          <w:color w:val="000000"/>
          <w:sz w:val="28"/>
          <w:szCs w:val="28"/>
          <w:lang w:val="uk-UA"/>
        </w:rPr>
        <w:t xml:space="preserve"> та (або) звернутися до суб’єкта лобіювання про надання інформації, правоохоронних органів.».</w:t>
      </w:r>
    </w:p>
    <w:p w:rsidR="00BF521A" w:rsidRPr="00447842" w:rsidRDefault="0032186B" w:rsidP="00B14E28">
      <w:pPr>
        <w:numPr>
          <w:ilvl w:val="0"/>
          <w:numId w:val="17"/>
        </w:numPr>
        <w:tabs>
          <w:tab w:val="left" w:pos="993"/>
        </w:tabs>
        <w:ind w:left="142" w:firstLine="567"/>
        <w:contextualSpacing w:val="0"/>
        <w:jc w:val="both"/>
      </w:pPr>
      <w:r w:rsidRPr="00447842">
        <w:t xml:space="preserve">Міністерству юстиції України вжити організаційних заходів, пов’язаних із створенням та забезпеченням безперервного функціонування Електронний реєстр суб’єктів лобіювання до </w:t>
      </w:r>
      <w:r w:rsidR="00B14E28" w:rsidRPr="00447842">
        <w:t xml:space="preserve">                           </w:t>
      </w:r>
      <w:r w:rsidRPr="00447842">
        <w:t>1 січня 2021 року.</w:t>
      </w:r>
    </w:p>
    <w:p w:rsidR="0032186B" w:rsidRPr="00447842" w:rsidRDefault="0032186B" w:rsidP="00B14E28">
      <w:pPr>
        <w:numPr>
          <w:ilvl w:val="0"/>
          <w:numId w:val="17"/>
        </w:numPr>
        <w:tabs>
          <w:tab w:val="left" w:pos="993"/>
        </w:tabs>
        <w:ind w:left="142" w:firstLine="567"/>
        <w:contextualSpacing w:val="0"/>
        <w:jc w:val="both"/>
      </w:pPr>
      <w:r w:rsidRPr="00447842">
        <w:t>Кабінету Міністрів України затвердити Положення про Електронний реєстр суб’єктів лобіювання до 1 вересня 2020 року.</w:t>
      </w:r>
    </w:p>
    <w:p w:rsidR="00E374F1" w:rsidRPr="00447842" w:rsidRDefault="00E374F1" w:rsidP="00B14E28">
      <w:pPr>
        <w:ind w:left="142" w:firstLine="567"/>
        <w:contextualSpacing w:val="0"/>
        <w:jc w:val="center"/>
        <w:rPr>
          <w:lang w:eastAsia="ru-RU"/>
        </w:rPr>
      </w:pPr>
    </w:p>
    <w:p w:rsidR="00A26CB9" w:rsidRPr="00447842" w:rsidRDefault="00A26CB9" w:rsidP="00B14E28">
      <w:pPr>
        <w:ind w:left="142" w:firstLine="567"/>
        <w:contextualSpacing w:val="0"/>
        <w:jc w:val="both"/>
      </w:pPr>
      <w:r w:rsidRPr="00447842">
        <w:tab/>
      </w:r>
      <w:r w:rsidRPr="00447842">
        <w:tab/>
      </w:r>
    </w:p>
    <w:p w:rsidR="00B14E28" w:rsidRPr="00447842" w:rsidRDefault="00B14E28" w:rsidP="00B14E28">
      <w:pPr>
        <w:ind w:left="142" w:firstLine="567"/>
        <w:contextualSpacing w:val="0"/>
        <w:jc w:val="both"/>
      </w:pPr>
    </w:p>
    <w:p w:rsidR="00B14E28" w:rsidRPr="00447842" w:rsidRDefault="00B14E28" w:rsidP="00B14E28">
      <w:pPr>
        <w:ind w:left="142" w:firstLine="567"/>
        <w:contextualSpacing w:val="0"/>
        <w:jc w:val="both"/>
      </w:pPr>
    </w:p>
    <w:p w:rsidR="00B14E28" w:rsidRPr="00447842" w:rsidRDefault="00B14E28" w:rsidP="00B14E28">
      <w:pPr>
        <w:ind w:left="142" w:firstLine="567"/>
        <w:contextualSpacing w:val="0"/>
        <w:jc w:val="both"/>
      </w:pPr>
    </w:p>
    <w:p w:rsidR="00B14E28" w:rsidRPr="00447842" w:rsidRDefault="00B14E28" w:rsidP="00B14E28">
      <w:pPr>
        <w:ind w:left="142" w:firstLine="567"/>
        <w:contextualSpacing w:val="0"/>
        <w:jc w:val="both"/>
      </w:pPr>
    </w:p>
    <w:p w:rsidR="00B14E28" w:rsidRPr="00447842" w:rsidRDefault="00B14E28" w:rsidP="00B14E28">
      <w:pPr>
        <w:ind w:left="142" w:firstLine="567"/>
        <w:contextualSpacing w:val="0"/>
        <w:jc w:val="both"/>
      </w:pPr>
    </w:p>
    <w:p w:rsidR="00B14E28" w:rsidRPr="00447842" w:rsidRDefault="00A26CB9" w:rsidP="00B14E28">
      <w:pPr>
        <w:ind w:left="142" w:firstLine="567"/>
        <w:contextualSpacing w:val="0"/>
        <w:jc w:val="both"/>
        <w:rPr>
          <w:b/>
        </w:rPr>
      </w:pPr>
      <w:r w:rsidRPr="00447842">
        <w:rPr>
          <w:b/>
        </w:rPr>
        <w:t xml:space="preserve">Голова </w:t>
      </w:r>
    </w:p>
    <w:p w:rsidR="00A26CB9" w:rsidRPr="00447842" w:rsidRDefault="00A26CB9" w:rsidP="00B14E28">
      <w:pPr>
        <w:ind w:left="142" w:firstLine="567"/>
        <w:contextualSpacing w:val="0"/>
        <w:jc w:val="both"/>
      </w:pPr>
      <w:r w:rsidRPr="00447842">
        <w:rPr>
          <w:b/>
        </w:rPr>
        <w:t>Верховної Ради</w:t>
      </w:r>
      <w:r w:rsidR="00B14E28" w:rsidRPr="00447842">
        <w:rPr>
          <w:b/>
        </w:rPr>
        <w:t xml:space="preserve"> </w:t>
      </w:r>
      <w:r w:rsidRPr="00447842">
        <w:rPr>
          <w:b/>
        </w:rPr>
        <w:t>України</w:t>
      </w:r>
    </w:p>
    <w:p w:rsidR="00CD1F70" w:rsidRPr="00447842" w:rsidRDefault="00CD1F70" w:rsidP="00B14E28">
      <w:pPr>
        <w:ind w:left="142" w:firstLine="567"/>
        <w:contextualSpacing w:val="0"/>
        <w:jc w:val="both"/>
        <w:rPr>
          <w:b/>
        </w:rPr>
      </w:pPr>
    </w:p>
    <w:p w:rsidR="00CD1F70" w:rsidRPr="00447842" w:rsidRDefault="00CD1F70" w:rsidP="00B14E28">
      <w:pPr>
        <w:ind w:left="142" w:firstLine="567"/>
        <w:contextualSpacing w:val="0"/>
        <w:jc w:val="both"/>
        <w:rPr>
          <w:b/>
        </w:rPr>
      </w:pPr>
    </w:p>
    <w:p w:rsidR="00CD1F70" w:rsidRPr="00447842" w:rsidRDefault="00CD1F70" w:rsidP="00B14E28">
      <w:pPr>
        <w:ind w:left="142" w:firstLine="567"/>
        <w:contextualSpacing w:val="0"/>
        <w:jc w:val="both"/>
        <w:rPr>
          <w:b/>
        </w:rPr>
      </w:pPr>
    </w:p>
    <w:p w:rsidR="00CD1F70" w:rsidRPr="00447842" w:rsidRDefault="00CD1F70" w:rsidP="00B14E28">
      <w:pPr>
        <w:ind w:left="142" w:firstLine="567"/>
        <w:contextualSpacing w:val="0"/>
        <w:jc w:val="both"/>
        <w:rPr>
          <w:b/>
        </w:rPr>
      </w:pPr>
    </w:p>
    <w:p w:rsidR="00CD1F70" w:rsidRPr="00447842" w:rsidRDefault="00CD1F70" w:rsidP="00B14E28">
      <w:pPr>
        <w:ind w:left="142" w:firstLine="567"/>
        <w:contextualSpacing w:val="0"/>
        <w:jc w:val="both"/>
        <w:rPr>
          <w:b/>
        </w:rPr>
      </w:pPr>
    </w:p>
    <w:p w:rsidR="00CD1F70" w:rsidRPr="00447842" w:rsidRDefault="00CD1F70" w:rsidP="00B14E28">
      <w:pPr>
        <w:ind w:left="142" w:firstLine="567"/>
        <w:contextualSpacing w:val="0"/>
        <w:jc w:val="both"/>
        <w:rPr>
          <w:b/>
        </w:rPr>
      </w:pPr>
    </w:p>
    <w:p w:rsidR="00CD1F70" w:rsidRPr="00447842" w:rsidRDefault="00CD1F70" w:rsidP="00B14E28">
      <w:pPr>
        <w:ind w:left="142" w:firstLine="567"/>
        <w:contextualSpacing w:val="0"/>
        <w:jc w:val="both"/>
        <w:rPr>
          <w:b/>
        </w:rPr>
      </w:pPr>
      <w:bookmarkStart w:id="13" w:name="_GoBack"/>
      <w:bookmarkEnd w:id="13"/>
    </w:p>
    <w:sectPr w:rsidR="00CD1F70" w:rsidRPr="00447842" w:rsidSect="00B14E28">
      <w:headerReference w:type="even" r:id="rId8"/>
      <w:headerReference w:type="default" r:id="rId9"/>
      <w:pgSz w:w="11906" w:h="16838"/>
      <w:pgMar w:top="1134" w:right="1133" w:bottom="425"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4E6" w:rsidRDefault="00BC34E6">
      <w:r>
        <w:separator/>
      </w:r>
    </w:p>
  </w:endnote>
  <w:endnote w:type="continuationSeparator" w:id="0">
    <w:p w:rsidR="00BC34E6" w:rsidRDefault="00BC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4E6" w:rsidRDefault="00BC34E6">
      <w:r>
        <w:separator/>
      </w:r>
    </w:p>
  </w:footnote>
  <w:footnote w:type="continuationSeparator" w:id="0">
    <w:p w:rsidR="00BC34E6" w:rsidRDefault="00BC3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B9" w:rsidRDefault="00A26CB9" w:rsidP="00596822">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26CB9" w:rsidRDefault="00A26CB9" w:rsidP="00596822">
    <w:pPr>
      <w:pStyle w:val="af0"/>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B9" w:rsidRDefault="00A26CB9" w:rsidP="00596822">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447842">
      <w:rPr>
        <w:rStyle w:val="af2"/>
        <w:noProof/>
      </w:rPr>
      <w:t>17</w:t>
    </w:r>
    <w:r>
      <w:rPr>
        <w:rStyle w:val="af2"/>
      </w:rPr>
      <w:fldChar w:fldCharType="end"/>
    </w:r>
  </w:p>
  <w:p w:rsidR="00A26CB9" w:rsidRDefault="00A26CB9" w:rsidP="00596822">
    <w:pPr>
      <w:ind w:right="360" w:firstLine="360"/>
      <w:contextualSpacing w:val="0"/>
    </w:pPr>
  </w:p>
  <w:p w:rsidR="00A26CB9" w:rsidRDefault="00A26CB9">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1F11"/>
    <w:multiLevelType w:val="hybridMultilevel"/>
    <w:tmpl w:val="4DAE75C2"/>
    <w:lvl w:ilvl="0" w:tplc="3946A616">
      <w:start w:val="1"/>
      <w:numFmt w:val="decimal"/>
      <w:lvlText w:val="%1)"/>
      <w:lvlJc w:val="left"/>
      <w:pPr>
        <w:ind w:left="1011" w:hanging="444"/>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17EC7018"/>
    <w:multiLevelType w:val="hybridMultilevel"/>
    <w:tmpl w:val="350214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CAA6703"/>
    <w:multiLevelType w:val="hybridMultilevel"/>
    <w:tmpl w:val="BC1887F2"/>
    <w:lvl w:ilvl="0" w:tplc="8BAE10B8">
      <w:start w:val="1"/>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 w15:restartNumberingAfterBreak="0">
    <w:nsid w:val="1DFD2F55"/>
    <w:multiLevelType w:val="multilevel"/>
    <w:tmpl w:val="32B6E46C"/>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4" w15:restartNumberingAfterBreak="0">
    <w:nsid w:val="23EC3B99"/>
    <w:multiLevelType w:val="hybridMultilevel"/>
    <w:tmpl w:val="63C4F648"/>
    <w:lvl w:ilvl="0" w:tplc="167AA22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24BE5122"/>
    <w:multiLevelType w:val="hybridMultilevel"/>
    <w:tmpl w:val="B5785AFE"/>
    <w:lvl w:ilvl="0" w:tplc="56E4DE26">
      <w:start w:val="1"/>
      <w:numFmt w:val="decimal"/>
      <w:lvlText w:val="%1."/>
      <w:lvlJc w:val="left"/>
      <w:pPr>
        <w:ind w:left="927" w:hanging="360"/>
      </w:pPr>
      <w:rPr>
        <w:rFonts w:ascii="Times New Roman" w:eastAsia="Times New Roman" w:hAnsi="Times New Roman" w:cs="Times New Roman"/>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25A2690B"/>
    <w:multiLevelType w:val="hybridMultilevel"/>
    <w:tmpl w:val="1D7A2594"/>
    <w:lvl w:ilvl="0" w:tplc="66D802DC">
      <w:start w:val="1"/>
      <w:numFmt w:val="decimal"/>
      <w:lvlText w:val="%1."/>
      <w:lvlJc w:val="left"/>
      <w:pPr>
        <w:ind w:left="1353" w:hanging="360"/>
      </w:pPr>
      <w:rPr>
        <w:rFonts w:cs="Times New Roman" w:hint="default"/>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7" w15:restartNumberingAfterBreak="0">
    <w:nsid w:val="33D77B65"/>
    <w:multiLevelType w:val="hybridMultilevel"/>
    <w:tmpl w:val="3202E194"/>
    <w:lvl w:ilvl="0" w:tplc="08C4B37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15:restartNumberingAfterBreak="0">
    <w:nsid w:val="382638DF"/>
    <w:multiLevelType w:val="hybridMultilevel"/>
    <w:tmpl w:val="BDCE395A"/>
    <w:lvl w:ilvl="0" w:tplc="818421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1E116D0"/>
    <w:multiLevelType w:val="multilevel"/>
    <w:tmpl w:val="1130A76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15:restartNumberingAfterBreak="0">
    <w:nsid w:val="45A50D39"/>
    <w:multiLevelType w:val="hybridMultilevel"/>
    <w:tmpl w:val="509018D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4B4D0235"/>
    <w:multiLevelType w:val="hybridMultilevel"/>
    <w:tmpl w:val="B2FE338A"/>
    <w:lvl w:ilvl="0" w:tplc="F16EBD88">
      <w:start w:val="1"/>
      <w:numFmt w:val="decimal"/>
      <w:lvlText w:val="%1)"/>
      <w:lvlJc w:val="left"/>
      <w:pPr>
        <w:ind w:left="1776" w:hanging="360"/>
      </w:pPr>
      <w:rPr>
        <w:rFonts w:cs="Times New Roman" w:hint="default"/>
      </w:rPr>
    </w:lvl>
    <w:lvl w:ilvl="1" w:tplc="04220019" w:tentative="1">
      <w:start w:val="1"/>
      <w:numFmt w:val="lowerLetter"/>
      <w:lvlText w:val="%2."/>
      <w:lvlJc w:val="left"/>
      <w:pPr>
        <w:ind w:left="2496" w:hanging="360"/>
      </w:pPr>
      <w:rPr>
        <w:rFonts w:cs="Times New Roman"/>
      </w:rPr>
    </w:lvl>
    <w:lvl w:ilvl="2" w:tplc="0422001B" w:tentative="1">
      <w:start w:val="1"/>
      <w:numFmt w:val="lowerRoman"/>
      <w:lvlText w:val="%3."/>
      <w:lvlJc w:val="right"/>
      <w:pPr>
        <w:ind w:left="3216" w:hanging="180"/>
      </w:pPr>
      <w:rPr>
        <w:rFonts w:cs="Times New Roman"/>
      </w:rPr>
    </w:lvl>
    <w:lvl w:ilvl="3" w:tplc="0422000F" w:tentative="1">
      <w:start w:val="1"/>
      <w:numFmt w:val="decimal"/>
      <w:lvlText w:val="%4."/>
      <w:lvlJc w:val="left"/>
      <w:pPr>
        <w:ind w:left="3936" w:hanging="360"/>
      </w:pPr>
      <w:rPr>
        <w:rFonts w:cs="Times New Roman"/>
      </w:rPr>
    </w:lvl>
    <w:lvl w:ilvl="4" w:tplc="04220019" w:tentative="1">
      <w:start w:val="1"/>
      <w:numFmt w:val="lowerLetter"/>
      <w:lvlText w:val="%5."/>
      <w:lvlJc w:val="left"/>
      <w:pPr>
        <w:ind w:left="4656" w:hanging="360"/>
      </w:pPr>
      <w:rPr>
        <w:rFonts w:cs="Times New Roman"/>
      </w:rPr>
    </w:lvl>
    <w:lvl w:ilvl="5" w:tplc="0422001B" w:tentative="1">
      <w:start w:val="1"/>
      <w:numFmt w:val="lowerRoman"/>
      <w:lvlText w:val="%6."/>
      <w:lvlJc w:val="right"/>
      <w:pPr>
        <w:ind w:left="5376" w:hanging="180"/>
      </w:pPr>
      <w:rPr>
        <w:rFonts w:cs="Times New Roman"/>
      </w:rPr>
    </w:lvl>
    <w:lvl w:ilvl="6" w:tplc="0422000F" w:tentative="1">
      <w:start w:val="1"/>
      <w:numFmt w:val="decimal"/>
      <w:lvlText w:val="%7."/>
      <w:lvlJc w:val="left"/>
      <w:pPr>
        <w:ind w:left="6096" w:hanging="360"/>
      </w:pPr>
      <w:rPr>
        <w:rFonts w:cs="Times New Roman"/>
      </w:rPr>
    </w:lvl>
    <w:lvl w:ilvl="7" w:tplc="04220019" w:tentative="1">
      <w:start w:val="1"/>
      <w:numFmt w:val="lowerLetter"/>
      <w:lvlText w:val="%8."/>
      <w:lvlJc w:val="left"/>
      <w:pPr>
        <w:ind w:left="6816" w:hanging="360"/>
      </w:pPr>
      <w:rPr>
        <w:rFonts w:cs="Times New Roman"/>
      </w:rPr>
    </w:lvl>
    <w:lvl w:ilvl="8" w:tplc="0422001B" w:tentative="1">
      <w:start w:val="1"/>
      <w:numFmt w:val="lowerRoman"/>
      <w:lvlText w:val="%9."/>
      <w:lvlJc w:val="right"/>
      <w:pPr>
        <w:ind w:left="7536" w:hanging="180"/>
      </w:pPr>
      <w:rPr>
        <w:rFonts w:cs="Times New Roman"/>
      </w:rPr>
    </w:lvl>
  </w:abstractNum>
  <w:abstractNum w:abstractNumId="12" w15:restartNumberingAfterBreak="0">
    <w:nsid w:val="50522B18"/>
    <w:multiLevelType w:val="hybridMultilevel"/>
    <w:tmpl w:val="F2D8DCF4"/>
    <w:lvl w:ilvl="0" w:tplc="14CAF48A">
      <w:start w:val="1"/>
      <w:numFmt w:val="decimal"/>
      <w:lvlText w:val="%1)"/>
      <w:lvlJc w:val="left"/>
      <w:pPr>
        <w:ind w:left="1776" w:hanging="360"/>
      </w:pPr>
      <w:rPr>
        <w:rFonts w:cs="Times New Roman" w:hint="default"/>
      </w:rPr>
    </w:lvl>
    <w:lvl w:ilvl="1" w:tplc="04220019" w:tentative="1">
      <w:start w:val="1"/>
      <w:numFmt w:val="lowerLetter"/>
      <w:lvlText w:val="%2."/>
      <w:lvlJc w:val="left"/>
      <w:pPr>
        <w:ind w:left="2496" w:hanging="360"/>
      </w:pPr>
      <w:rPr>
        <w:rFonts w:cs="Times New Roman"/>
      </w:rPr>
    </w:lvl>
    <w:lvl w:ilvl="2" w:tplc="0422001B" w:tentative="1">
      <w:start w:val="1"/>
      <w:numFmt w:val="lowerRoman"/>
      <w:lvlText w:val="%3."/>
      <w:lvlJc w:val="right"/>
      <w:pPr>
        <w:ind w:left="3216" w:hanging="180"/>
      </w:pPr>
      <w:rPr>
        <w:rFonts w:cs="Times New Roman"/>
      </w:rPr>
    </w:lvl>
    <w:lvl w:ilvl="3" w:tplc="0422000F" w:tentative="1">
      <w:start w:val="1"/>
      <w:numFmt w:val="decimal"/>
      <w:lvlText w:val="%4."/>
      <w:lvlJc w:val="left"/>
      <w:pPr>
        <w:ind w:left="3936" w:hanging="360"/>
      </w:pPr>
      <w:rPr>
        <w:rFonts w:cs="Times New Roman"/>
      </w:rPr>
    </w:lvl>
    <w:lvl w:ilvl="4" w:tplc="04220019" w:tentative="1">
      <w:start w:val="1"/>
      <w:numFmt w:val="lowerLetter"/>
      <w:lvlText w:val="%5."/>
      <w:lvlJc w:val="left"/>
      <w:pPr>
        <w:ind w:left="4656" w:hanging="360"/>
      </w:pPr>
      <w:rPr>
        <w:rFonts w:cs="Times New Roman"/>
      </w:rPr>
    </w:lvl>
    <w:lvl w:ilvl="5" w:tplc="0422001B" w:tentative="1">
      <w:start w:val="1"/>
      <w:numFmt w:val="lowerRoman"/>
      <w:lvlText w:val="%6."/>
      <w:lvlJc w:val="right"/>
      <w:pPr>
        <w:ind w:left="5376" w:hanging="180"/>
      </w:pPr>
      <w:rPr>
        <w:rFonts w:cs="Times New Roman"/>
      </w:rPr>
    </w:lvl>
    <w:lvl w:ilvl="6" w:tplc="0422000F" w:tentative="1">
      <w:start w:val="1"/>
      <w:numFmt w:val="decimal"/>
      <w:lvlText w:val="%7."/>
      <w:lvlJc w:val="left"/>
      <w:pPr>
        <w:ind w:left="6096" w:hanging="360"/>
      </w:pPr>
      <w:rPr>
        <w:rFonts w:cs="Times New Roman"/>
      </w:rPr>
    </w:lvl>
    <w:lvl w:ilvl="7" w:tplc="04220019" w:tentative="1">
      <w:start w:val="1"/>
      <w:numFmt w:val="lowerLetter"/>
      <w:lvlText w:val="%8."/>
      <w:lvlJc w:val="left"/>
      <w:pPr>
        <w:ind w:left="6816" w:hanging="360"/>
      </w:pPr>
      <w:rPr>
        <w:rFonts w:cs="Times New Roman"/>
      </w:rPr>
    </w:lvl>
    <w:lvl w:ilvl="8" w:tplc="0422001B" w:tentative="1">
      <w:start w:val="1"/>
      <w:numFmt w:val="lowerRoman"/>
      <w:lvlText w:val="%9."/>
      <w:lvlJc w:val="right"/>
      <w:pPr>
        <w:ind w:left="7536" w:hanging="180"/>
      </w:pPr>
      <w:rPr>
        <w:rFonts w:cs="Times New Roman"/>
      </w:rPr>
    </w:lvl>
  </w:abstractNum>
  <w:abstractNum w:abstractNumId="13" w15:restartNumberingAfterBreak="0">
    <w:nsid w:val="53163D14"/>
    <w:multiLevelType w:val="hybridMultilevel"/>
    <w:tmpl w:val="D5DE61A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55FF69E2"/>
    <w:multiLevelType w:val="hybridMultilevel"/>
    <w:tmpl w:val="09D69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8F61AC8"/>
    <w:multiLevelType w:val="hybridMultilevel"/>
    <w:tmpl w:val="258E2B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EC331D8"/>
    <w:multiLevelType w:val="hybridMultilevel"/>
    <w:tmpl w:val="D82800BE"/>
    <w:lvl w:ilvl="0" w:tplc="9D1CE93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76394203"/>
    <w:multiLevelType w:val="hybridMultilevel"/>
    <w:tmpl w:val="B024EF1A"/>
    <w:lvl w:ilvl="0" w:tplc="54C0B83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8" w15:restartNumberingAfterBreak="0">
    <w:nsid w:val="7BDD16AC"/>
    <w:multiLevelType w:val="hybridMultilevel"/>
    <w:tmpl w:val="4A5AB840"/>
    <w:lvl w:ilvl="0" w:tplc="3014E6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2"/>
  </w:num>
  <w:num w:numId="3">
    <w:abstractNumId w:val="11"/>
  </w:num>
  <w:num w:numId="4">
    <w:abstractNumId w:val="0"/>
  </w:num>
  <w:num w:numId="5">
    <w:abstractNumId w:val="10"/>
  </w:num>
  <w:num w:numId="6">
    <w:abstractNumId w:val="6"/>
  </w:num>
  <w:num w:numId="7">
    <w:abstractNumId w:val="5"/>
  </w:num>
  <w:num w:numId="8">
    <w:abstractNumId w:val="2"/>
  </w:num>
  <w:num w:numId="9">
    <w:abstractNumId w:val="4"/>
  </w:num>
  <w:num w:numId="10">
    <w:abstractNumId w:val="7"/>
  </w:num>
  <w:num w:numId="11">
    <w:abstractNumId w:val="16"/>
  </w:num>
  <w:num w:numId="12">
    <w:abstractNumId w:val="17"/>
  </w:num>
  <w:num w:numId="13">
    <w:abstractNumId w:val="14"/>
  </w:num>
  <w:num w:numId="14">
    <w:abstractNumId w:val="1"/>
  </w:num>
  <w:num w:numId="15">
    <w:abstractNumId w:val="15"/>
  </w:num>
  <w:num w:numId="16">
    <w:abstractNumId w:val="18"/>
  </w:num>
  <w:num w:numId="17">
    <w:abstractNumId w:val="8"/>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AC"/>
    <w:rsid w:val="00002145"/>
    <w:rsid w:val="000423A9"/>
    <w:rsid w:val="00056511"/>
    <w:rsid w:val="00065BEE"/>
    <w:rsid w:val="000C5B78"/>
    <w:rsid w:val="0010073A"/>
    <w:rsid w:val="001010E3"/>
    <w:rsid w:val="001042E9"/>
    <w:rsid w:val="0011757A"/>
    <w:rsid w:val="00153A4F"/>
    <w:rsid w:val="00177D3C"/>
    <w:rsid w:val="001A57CF"/>
    <w:rsid w:val="001B30F2"/>
    <w:rsid w:val="00202131"/>
    <w:rsid w:val="002036DB"/>
    <w:rsid w:val="00210AD6"/>
    <w:rsid w:val="00214E0D"/>
    <w:rsid w:val="00225FC4"/>
    <w:rsid w:val="002515C6"/>
    <w:rsid w:val="00297AA4"/>
    <w:rsid w:val="002B1700"/>
    <w:rsid w:val="002B7704"/>
    <w:rsid w:val="002D02A1"/>
    <w:rsid w:val="003002EB"/>
    <w:rsid w:val="003003D6"/>
    <w:rsid w:val="00302E17"/>
    <w:rsid w:val="00306959"/>
    <w:rsid w:val="0031741B"/>
    <w:rsid w:val="0032186B"/>
    <w:rsid w:val="003654F9"/>
    <w:rsid w:val="003B7FFC"/>
    <w:rsid w:val="003D5C06"/>
    <w:rsid w:val="003D7DF6"/>
    <w:rsid w:val="00421189"/>
    <w:rsid w:val="004474FE"/>
    <w:rsid w:val="00447842"/>
    <w:rsid w:val="004E4C95"/>
    <w:rsid w:val="004E5AFD"/>
    <w:rsid w:val="004F2105"/>
    <w:rsid w:val="00530A91"/>
    <w:rsid w:val="00573144"/>
    <w:rsid w:val="00596822"/>
    <w:rsid w:val="005C1173"/>
    <w:rsid w:val="005C6395"/>
    <w:rsid w:val="0060714A"/>
    <w:rsid w:val="00647EEB"/>
    <w:rsid w:val="006777CF"/>
    <w:rsid w:val="00686218"/>
    <w:rsid w:val="006C334E"/>
    <w:rsid w:val="006D2817"/>
    <w:rsid w:val="006F3193"/>
    <w:rsid w:val="00706691"/>
    <w:rsid w:val="00710DBE"/>
    <w:rsid w:val="00716D06"/>
    <w:rsid w:val="0071764E"/>
    <w:rsid w:val="007219C2"/>
    <w:rsid w:val="00725ACC"/>
    <w:rsid w:val="00727273"/>
    <w:rsid w:val="00762843"/>
    <w:rsid w:val="007854BA"/>
    <w:rsid w:val="00787746"/>
    <w:rsid w:val="0079725A"/>
    <w:rsid w:val="007F0C31"/>
    <w:rsid w:val="00813A1E"/>
    <w:rsid w:val="00817DF5"/>
    <w:rsid w:val="00834885"/>
    <w:rsid w:val="00841E3A"/>
    <w:rsid w:val="0086256F"/>
    <w:rsid w:val="00883BC1"/>
    <w:rsid w:val="00895667"/>
    <w:rsid w:val="008A3BB0"/>
    <w:rsid w:val="008B55D6"/>
    <w:rsid w:val="008C1A95"/>
    <w:rsid w:val="008F5367"/>
    <w:rsid w:val="00900185"/>
    <w:rsid w:val="00933BA0"/>
    <w:rsid w:val="0094310E"/>
    <w:rsid w:val="0094354D"/>
    <w:rsid w:val="00973823"/>
    <w:rsid w:val="0097665F"/>
    <w:rsid w:val="00986ED8"/>
    <w:rsid w:val="00996379"/>
    <w:rsid w:val="00997E25"/>
    <w:rsid w:val="009A0802"/>
    <w:rsid w:val="009E1817"/>
    <w:rsid w:val="00A009BF"/>
    <w:rsid w:val="00A05B3D"/>
    <w:rsid w:val="00A26CB9"/>
    <w:rsid w:val="00A55F56"/>
    <w:rsid w:val="00A92089"/>
    <w:rsid w:val="00AB6264"/>
    <w:rsid w:val="00AC0F44"/>
    <w:rsid w:val="00AD60D7"/>
    <w:rsid w:val="00AE66DA"/>
    <w:rsid w:val="00B06C8A"/>
    <w:rsid w:val="00B14E28"/>
    <w:rsid w:val="00B60065"/>
    <w:rsid w:val="00B636D7"/>
    <w:rsid w:val="00B67EFD"/>
    <w:rsid w:val="00B74730"/>
    <w:rsid w:val="00BC34E6"/>
    <w:rsid w:val="00BD0BF8"/>
    <w:rsid w:val="00BD1288"/>
    <w:rsid w:val="00BE7D5A"/>
    <w:rsid w:val="00BF521A"/>
    <w:rsid w:val="00C22768"/>
    <w:rsid w:val="00C50206"/>
    <w:rsid w:val="00C54199"/>
    <w:rsid w:val="00C56A47"/>
    <w:rsid w:val="00C607EF"/>
    <w:rsid w:val="00C631AE"/>
    <w:rsid w:val="00CB20CE"/>
    <w:rsid w:val="00CB3EC5"/>
    <w:rsid w:val="00CD1F70"/>
    <w:rsid w:val="00CE73D4"/>
    <w:rsid w:val="00CF0137"/>
    <w:rsid w:val="00D07B37"/>
    <w:rsid w:val="00D25B74"/>
    <w:rsid w:val="00D41639"/>
    <w:rsid w:val="00D82C83"/>
    <w:rsid w:val="00D95E59"/>
    <w:rsid w:val="00DB14DB"/>
    <w:rsid w:val="00DF241A"/>
    <w:rsid w:val="00DF5942"/>
    <w:rsid w:val="00E03C99"/>
    <w:rsid w:val="00E04CAC"/>
    <w:rsid w:val="00E07914"/>
    <w:rsid w:val="00E374F1"/>
    <w:rsid w:val="00E41ABA"/>
    <w:rsid w:val="00E437F4"/>
    <w:rsid w:val="00E532DD"/>
    <w:rsid w:val="00E60F53"/>
    <w:rsid w:val="00E8171E"/>
    <w:rsid w:val="00EA7BCF"/>
    <w:rsid w:val="00EB5D9E"/>
    <w:rsid w:val="00EE5EA4"/>
    <w:rsid w:val="00EF06F5"/>
    <w:rsid w:val="00EF2EEF"/>
    <w:rsid w:val="00F015AC"/>
    <w:rsid w:val="00F30D8A"/>
    <w:rsid w:val="00F53196"/>
    <w:rsid w:val="00F736FB"/>
    <w:rsid w:val="00F957E7"/>
    <w:rsid w:val="00FA30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2B1300-6A72-455A-9875-B7688059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843"/>
    <w:pPr>
      <w:spacing w:after="0" w:line="240" w:lineRule="auto"/>
      <w:contextualSpacing/>
    </w:pPr>
    <w:rPr>
      <w:color w:val="000000"/>
      <w:sz w:val="28"/>
      <w:szCs w:val="28"/>
    </w:rPr>
  </w:style>
  <w:style w:type="paragraph" w:styleId="1">
    <w:name w:val="heading 1"/>
    <w:basedOn w:val="a"/>
    <w:next w:val="a"/>
    <w:link w:val="10"/>
    <w:uiPriority w:val="99"/>
    <w:qFormat/>
    <w:rsid w:val="00762843"/>
    <w:pPr>
      <w:keepNext/>
      <w:spacing w:before="240" w:after="60"/>
      <w:outlineLvl w:val="0"/>
    </w:pPr>
    <w:rPr>
      <w:rFonts w:ascii="Arial" w:hAnsi="Arial" w:cs="Arial"/>
      <w:b/>
      <w:sz w:val="32"/>
      <w:szCs w:val="32"/>
    </w:rPr>
  </w:style>
  <w:style w:type="paragraph" w:styleId="2">
    <w:name w:val="heading 2"/>
    <w:basedOn w:val="a"/>
    <w:next w:val="a"/>
    <w:link w:val="20"/>
    <w:uiPriority w:val="99"/>
    <w:qFormat/>
    <w:rsid w:val="00762843"/>
    <w:pPr>
      <w:keepNext/>
      <w:spacing w:before="240" w:after="60"/>
      <w:outlineLvl w:val="1"/>
    </w:pPr>
    <w:rPr>
      <w:rFonts w:ascii="Arial" w:hAnsi="Arial" w:cs="Arial"/>
      <w:b/>
      <w:i/>
    </w:rPr>
  </w:style>
  <w:style w:type="paragraph" w:styleId="3">
    <w:name w:val="heading 3"/>
    <w:basedOn w:val="a"/>
    <w:next w:val="a"/>
    <w:link w:val="30"/>
    <w:uiPriority w:val="99"/>
    <w:qFormat/>
    <w:rsid w:val="00762843"/>
    <w:pPr>
      <w:keepNext/>
      <w:spacing w:before="240" w:after="60"/>
      <w:outlineLvl w:val="2"/>
    </w:pPr>
    <w:rPr>
      <w:rFonts w:ascii="Arial" w:hAnsi="Arial" w:cs="Arial"/>
      <w:b/>
      <w:sz w:val="26"/>
      <w:szCs w:val="26"/>
    </w:rPr>
  </w:style>
  <w:style w:type="paragraph" w:styleId="4">
    <w:name w:val="heading 4"/>
    <w:basedOn w:val="a"/>
    <w:next w:val="a"/>
    <w:link w:val="40"/>
    <w:uiPriority w:val="99"/>
    <w:qFormat/>
    <w:rsid w:val="00762843"/>
    <w:pPr>
      <w:keepNext/>
      <w:spacing w:before="240" w:after="60"/>
      <w:outlineLvl w:val="3"/>
    </w:pPr>
    <w:rPr>
      <w:b/>
    </w:rPr>
  </w:style>
  <w:style w:type="paragraph" w:styleId="5">
    <w:name w:val="heading 5"/>
    <w:basedOn w:val="a"/>
    <w:next w:val="a"/>
    <w:link w:val="50"/>
    <w:uiPriority w:val="99"/>
    <w:qFormat/>
    <w:rsid w:val="00762843"/>
    <w:pPr>
      <w:spacing w:before="240" w:after="60"/>
      <w:outlineLvl w:val="4"/>
    </w:pPr>
    <w:rPr>
      <w:b/>
      <w:i/>
      <w:sz w:val="26"/>
      <w:szCs w:val="26"/>
    </w:rPr>
  </w:style>
  <w:style w:type="paragraph" w:styleId="6">
    <w:name w:val="heading 6"/>
    <w:basedOn w:val="a"/>
    <w:next w:val="a"/>
    <w:link w:val="60"/>
    <w:uiPriority w:val="99"/>
    <w:qFormat/>
    <w:rsid w:val="00762843"/>
    <w:pPr>
      <w:spacing w:before="240" w:after="60"/>
      <w:outlineLvl w:val="5"/>
    </w:pPr>
    <w:rPr>
      <w:b/>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1173"/>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5C1173"/>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5C1173"/>
    <w:rPr>
      <w:rFonts w:ascii="Cambria" w:hAnsi="Cambria" w:cs="Times New Roman"/>
      <w:b/>
      <w:bCs/>
      <w:color w:val="000000"/>
      <w:sz w:val="26"/>
      <w:szCs w:val="26"/>
    </w:rPr>
  </w:style>
  <w:style w:type="character" w:customStyle="1" w:styleId="40">
    <w:name w:val="Заголовок 4 Знак"/>
    <w:basedOn w:val="a0"/>
    <w:link w:val="4"/>
    <w:uiPriority w:val="99"/>
    <w:semiHidden/>
    <w:locked/>
    <w:rsid w:val="005C1173"/>
    <w:rPr>
      <w:rFonts w:ascii="Calibri" w:hAnsi="Calibri" w:cs="Times New Roman"/>
      <w:b/>
      <w:bCs/>
      <w:color w:val="000000"/>
      <w:sz w:val="28"/>
      <w:szCs w:val="28"/>
    </w:rPr>
  </w:style>
  <w:style w:type="character" w:customStyle="1" w:styleId="50">
    <w:name w:val="Заголовок 5 Знак"/>
    <w:basedOn w:val="a0"/>
    <w:link w:val="5"/>
    <w:uiPriority w:val="99"/>
    <w:semiHidden/>
    <w:locked/>
    <w:rsid w:val="005C1173"/>
    <w:rPr>
      <w:rFonts w:ascii="Calibri" w:hAnsi="Calibri" w:cs="Times New Roman"/>
      <w:b/>
      <w:bCs/>
      <w:i/>
      <w:iCs/>
      <w:color w:val="000000"/>
      <w:sz w:val="26"/>
      <w:szCs w:val="26"/>
    </w:rPr>
  </w:style>
  <w:style w:type="character" w:customStyle="1" w:styleId="60">
    <w:name w:val="Заголовок 6 Знак"/>
    <w:basedOn w:val="a0"/>
    <w:link w:val="6"/>
    <w:uiPriority w:val="99"/>
    <w:semiHidden/>
    <w:locked/>
    <w:rsid w:val="005C1173"/>
    <w:rPr>
      <w:rFonts w:ascii="Calibri" w:hAnsi="Calibri" w:cs="Times New Roman"/>
      <w:b/>
      <w:bCs/>
      <w:color w:val="000000"/>
    </w:rPr>
  </w:style>
  <w:style w:type="table" w:customStyle="1" w:styleId="TableNormal1">
    <w:name w:val="Table Normal1"/>
    <w:uiPriority w:val="99"/>
    <w:rsid w:val="00762843"/>
    <w:pPr>
      <w:spacing w:after="0" w:line="240" w:lineRule="auto"/>
      <w:contextualSpacing/>
    </w:pPr>
    <w:rPr>
      <w:color w:val="000000"/>
      <w:sz w:val="28"/>
      <w:szCs w:val="28"/>
    </w:rPr>
    <w:tblPr>
      <w:tblCellMar>
        <w:top w:w="0" w:type="dxa"/>
        <w:left w:w="0" w:type="dxa"/>
        <w:bottom w:w="0" w:type="dxa"/>
        <w:right w:w="0" w:type="dxa"/>
      </w:tblCellMar>
    </w:tblPr>
  </w:style>
  <w:style w:type="paragraph" w:styleId="a3">
    <w:name w:val="Title"/>
    <w:basedOn w:val="a"/>
    <w:next w:val="a"/>
    <w:link w:val="a4"/>
    <w:uiPriority w:val="99"/>
    <w:qFormat/>
    <w:rsid w:val="00762843"/>
    <w:pPr>
      <w:spacing w:before="240" w:after="60"/>
      <w:jc w:val="center"/>
    </w:pPr>
    <w:rPr>
      <w:rFonts w:ascii="Arial" w:hAnsi="Arial" w:cs="Arial"/>
      <w:b/>
      <w:sz w:val="32"/>
      <w:szCs w:val="32"/>
    </w:rPr>
  </w:style>
  <w:style w:type="character" w:customStyle="1" w:styleId="a4">
    <w:name w:val="Назва Знак"/>
    <w:basedOn w:val="a0"/>
    <w:link w:val="a3"/>
    <w:uiPriority w:val="99"/>
    <w:locked/>
    <w:rsid w:val="005C1173"/>
    <w:rPr>
      <w:rFonts w:ascii="Cambria" w:hAnsi="Cambria" w:cs="Times New Roman"/>
      <w:b/>
      <w:bCs/>
      <w:color w:val="000000"/>
      <w:kern w:val="28"/>
      <w:sz w:val="32"/>
      <w:szCs w:val="32"/>
    </w:rPr>
  </w:style>
  <w:style w:type="paragraph" w:styleId="a5">
    <w:name w:val="annotation text"/>
    <w:basedOn w:val="a"/>
    <w:link w:val="a6"/>
    <w:uiPriority w:val="99"/>
    <w:semiHidden/>
    <w:rsid w:val="00762843"/>
    <w:rPr>
      <w:sz w:val="20"/>
      <w:szCs w:val="20"/>
    </w:rPr>
  </w:style>
  <w:style w:type="character" w:customStyle="1" w:styleId="a6">
    <w:name w:val="Текст примітки Знак"/>
    <w:basedOn w:val="a0"/>
    <w:link w:val="a5"/>
    <w:uiPriority w:val="99"/>
    <w:semiHidden/>
    <w:locked/>
    <w:rsid w:val="00762843"/>
    <w:rPr>
      <w:rFonts w:cs="Times New Roman"/>
      <w:sz w:val="20"/>
      <w:szCs w:val="20"/>
    </w:rPr>
  </w:style>
  <w:style w:type="paragraph" w:styleId="a7">
    <w:name w:val="Subtitle"/>
    <w:basedOn w:val="a"/>
    <w:next w:val="a"/>
    <w:link w:val="a8"/>
    <w:uiPriority w:val="99"/>
    <w:qFormat/>
    <w:rsid w:val="00762843"/>
    <w:pPr>
      <w:spacing w:after="60"/>
      <w:jc w:val="center"/>
    </w:pPr>
    <w:rPr>
      <w:rFonts w:ascii="Arial" w:hAnsi="Arial" w:cs="Arial"/>
    </w:rPr>
  </w:style>
  <w:style w:type="character" w:customStyle="1" w:styleId="a8">
    <w:name w:val="Підзаголовок Знак"/>
    <w:basedOn w:val="a0"/>
    <w:link w:val="a7"/>
    <w:uiPriority w:val="99"/>
    <w:locked/>
    <w:rsid w:val="005C1173"/>
    <w:rPr>
      <w:rFonts w:ascii="Cambria" w:hAnsi="Cambria" w:cs="Times New Roman"/>
      <w:color w:val="000000"/>
      <w:sz w:val="24"/>
      <w:szCs w:val="24"/>
    </w:rPr>
  </w:style>
  <w:style w:type="character" w:styleId="a9">
    <w:name w:val="annotation reference"/>
    <w:basedOn w:val="a0"/>
    <w:uiPriority w:val="99"/>
    <w:semiHidden/>
    <w:rsid w:val="00762843"/>
    <w:rPr>
      <w:rFonts w:cs="Times New Roman"/>
      <w:sz w:val="16"/>
      <w:szCs w:val="16"/>
    </w:rPr>
  </w:style>
  <w:style w:type="paragraph" w:styleId="aa">
    <w:name w:val="Balloon Text"/>
    <w:basedOn w:val="a"/>
    <w:link w:val="ab"/>
    <w:uiPriority w:val="99"/>
    <w:semiHidden/>
    <w:rsid w:val="00177D3C"/>
    <w:rPr>
      <w:rFonts w:ascii="Segoe UI" w:hAnsi="Segoe UI" w:cs="Segoe UI"/>
      <w:sz w:val="18"/>
      <w:szCs w:val="18"/>
    </w:rPr>
  </w:style>
  <w:style w:type="character" w:customStyle="1" w:styleId="ab">
    <w:name w:val="Текст у виносці Знак"/>
    <w:basedOn w:val="a0"/>
    <w:link w:val="aa"/>
    <w:uiPriority w:val="99"/>
    <w:semiHidden/>
    <w:locked/>
    <w:rsid w:val="00177D3C"/>
    <w:rPr>
      <w:rFonts w:ascii="Segoe UI" w:hAnsi="Segoe UI" w:cs="Segoe UI"/>
      <w:sz w:val="18"/>
      <w:szCs w:val="18"/>
    </w:rPr>
  </w:style>
  <w:style w:type="table" w:styleId="ac">
    <w:name w:val="Table Grid"/>
    <w:basedOn w:val="a1"/>
    <w:uiPriority w:val="99"/>
    <w:rsid w:val="00883BC1"/>
    <w:pPr>
      <w:spacing w:after="0"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rsid w:val="00177D3C"/>
    <w:rPr>
      <w:b/>
      <w:bCs/>
    </w:rPr>
  </w:style>
  <w:style w:type="character" w:customStyle="1" w:styleId="ae">
    <w:name w:val="Тема примітки Знак"/>
    <w:basedOn w:val="a6"/>
    <w:link w:val="ad"/>
    <w:uiPriority w:val="99"/>
    <w:semiHidden/>
    <w:locked/>
    <w:rsid w:val="00177D3C"/>
    <w:rPr>
      <w:rFonts w:cs="Times New Roman"/>
      <w:b/>
      <w:bCs/>
      <w:sz w:val="20"/>
      <w:szCs w:val="20"/>
    </w:rPr>
  </w:style>
  <w:style w:type="paragraph" w:styleId="af">
    <w:name w:val="List Paragraph"/>
    <w:basedOn w:val="a"/>
    <w:uiPriority w:val="99"/>
    <w:qFormat/>
    <w:rsid w:val="003654F9"/>
    <w:pPr>
      <w:ind w:left="720"/>
    </w:pPr>
  </w:style>
  <w:style w:type="paragraph" w:styleId="af0">
    <w:name w:val="header"/>
    <w:basedOn w:val="a"/>
    <w:link w:val="af1"/>
    <w:uiPriority w:val="99"/>
    <w:rsid w:val="00596822"/>
    <w:pPr>
      <w:tabs>
        <w:tab w:val="center" w:pos="4819"/>
        <w:tab w:val="right" w:pos="9639"/>
      </w:tabs>
    </w:pPr>
  </w:style>
  <w:style w:type="character" w:customStyle="1" w:styleId="af1">
    <w:name w:val="Верхній колонтитул Знак"/>
    <w:basedOn w:val="a0"/>
    <w:link w:val="af0"/>
    <w:uiPriority w:val="99"/>
    <w:semiHidden/>
    <w:locked/>
    <w:rsid w:val="004E5AFD"/>
    <w:rPr>
      <w:rFonts w:cs="Times New Roman"/>
      <w:color w:val="000000"/>
      <w:sz w:val="28"/>
      <w:szCs w:val="28"/>
    </w:rPr>
  </w:style>
  <w:style w:type="paragraph" w:customStyle="1" w:styleId="rvps2">
    <w:name w:val="rvps2"/>
    <w:basedOn w:val="a"/>
    <w:rsid w:val="00D82C83"/>
    <w:pPr>
      <w:spacing w:before="100" w:beforeAutospacing="1" w:after="100" w:afterAutospacing="1"/>
      <w:contextualSpacing w:val="0"/>
    </w:pPr>
    <w:rPr>
      <w:color w:val="auto"/>
      <w:sz w:val="24"/>
      <w:szCs w:val="24"/>
      <w:lang w:val="ru-RU" w:eastAsia="ru-RU"/>
    </w:rPr>
  </w:style>
  <w:style w:type="character" w:styleId="af2">
    <w:name w:val="page number"/>
    <w:basedOn w:val="a0"/>
    <w:uiPriority w:val="99"/>
    <w:rsid w:val="00596822"/>
    <w:rPr>
      <w:rFonts w:cs="Times New Roman"/>
    </w:rPr>
  </w:style>
  <w:style w:type="character" w:customStyle="1" w:styleId="rvts9">
    <w:name w:val="rvts9"/>
    <w:basedOn w:val="a0"/>
    <w:rsid w:val="00D82C83"/>
    <w:rPr>
      <w:rFonts w:cs="Times New Roman"/>
    </w:rPr>
  </w:style>
  <w:style w:type="character" w:customStyle="1" w:styleId="rvts37">
    <w:name w:val="rvts37"/>
    <w:basedOn w:val="a0"/>
    <w:rsid w:val="00D82C83"/>
    <w:rPr>
      <w:rFonts w:cs="Times New Roman"/>
    </w:rPr>
  </w:style>
  <w:style w:type="paragraph" w:customStyle="1" w:styleId="rvps17">
    <w:name w:val="rvps17"/>
    <w:basedOn w:val="a"/>
    <w:rsid w:val="00E374F1"/>
    <w:pPr>
      <w:spacing w:before="100" w:beforeAutospacing="1" w:after="100" w:afterAutospacing="1"/>
      <w:contextualSpacing w:val="0"/>
    </w:pPr>
    <w:rPr>
      <w:color w:val="auto"/>
      <w:sz w:val="24"/>
      <w:szCs w:val="24"/>
      <w:lang w:val="ru-RU" w:eastAsia="ru-RU"/>
    </w:rPr>
  </w:style>
  <w:style w:type="character" w:customStyle="1" w:styleId="rvts78">
    <w:name w:val="rvts78"/>
    <w:basedOn w:val="a0"/>
    <w:rsid w:val="00E374F1"/>
    <w:rPr>
      <w:rFonts w:cs="Times New Roman"/>
    </w:rPr>
  </w:style>
  <w:style w:type="paragraph" w:customStyle="1" w:styleId="rvps6">
    <w:name w:val="rvps6"/>
    <w:basedOn w:val="a"/>
    <w:rsid w:val="00E374F1"/>
    <w:pPr>
      <w:spacing w:before="100" w:beforeAutospacing="1" w:after="100" w:afterAutospacing="1"/>
      <w:contextualSpacing w:val="0"/>
    </w:pPr>
    <w:rPr>
      <w:color w:val="auto"/>
      <w:sz w:val="24"/>
      <w:szCs w:val="24"/>
      <w:lang w:val="ru-RU" w:eastAsia="ru-RU"/>
    </w:rPr>
  </w:style>
  <w:style w:type="character" w:customStyle="1" w:styleId="rvts23">
    <w:name w:val="rvts23"/>
    <w:basedOn w:val="a0"/>
    <w:rsid w:val="00E374F1"/>
    <w:rPr>
      <w:rFonts w:cs="Times New Roman"/>
    </w:rPr>
  </w:style>
  <w:style w:type="paragraph" w:customStyle="1" w:styleId="rvps7">
    <w:name w:val="rvps7"/>
    <w:basedOn w:val="a"/>
    <w:rsid w:val="00E374F1"/>
    <w:pPr>
      <w:spacing w:before="100" w:beforeAutospacing="1" w:after="100" w:afterAutospacing="1"/>
      <w:contextualSpacing w:val="0"/>
    </w:pPr>
    <w:rPr>
      <w:color w:val="auto"/>
      <w:sz w:val="24"/>
      <w:szCs w:val="24"/>
      <w:lang w:val="ru-RU" w:eastAsia="ru-RU"/>
    </w:rPr>
  </w:style>
  <w:style w:type="character" w:customStyle="1" w:styleId="rvts44">
    <w:name w:val="rvts44"/>
    <w:basedOn w:val="a0"/>
    <w:rsid w:val="00E374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6574">
      <w:marLeft w:val="0"/>
      <w:marRight w:val="0"/>
      <w:marTop w:val="0"/>
      <w:marBottom w:val="0"/>
      <w:divBdr>
        <w:top w:val="none" w:sz="0" w:space="0" w:color="auto"/>
        <w:left w:val="none" w:sz="0" w:space="0" w:color="auto"/>
        <w:bottom w:val="none" w:sz="0" w:space="0" w:color="auto"/>
        <w:right w:val="none" w:sz="0" w:space="0" w:color="auto"/>
      </w:divBdr>
      <w:divsChild>
        <w:div w:id="264656569">
          <w:marLeft w:val="0"/>
          <w:marRight w:val="0"/>
          <w:marTop w:val="0"/>
          <w:marBottom w:val="0"/>
          <w:divBdr>
            <w:top w:val="none" w:sz="0" w:space="0" w:color="auto"/>
            <w:left w:val="none" w:sz="0" w:space="0" w:color="auto"/>
            <w:bottom w:val="none" w:sz="0" w:space="0" w:color="auto"/>
            <w:right w:val="none" w:sz="0" w:space="0" w:color="auto"/>
          </w:divBdr>
        </w:div>
        <w:div w:id="264656570">
          <w:marLeft w:val="0"/>
          <w:marRight w:val="0"/>
          <w:marTop w:val="0"/>
          <w:marBottom w:val="0"/>
          <w:divBdr>
            <w:top w:val="none" w:sz="0" w:space="0" w:color="auto"/>
            <w:left w:val="none" w:sz="0" w:space="0" w:color="auto"/>
            <w:bottom w:val="none" w:sz="0" w:space="0" w:color="auto"/>
            <w:right w:val="none" w:sz="0" w:space="0" w:color="auto"/>
          </w:divBdr>
        </w:div>
        <w:div w:id="264656571">
          <w:marLeft w:val="0"/>
          <w:marRight w:val="0"/>
          <w:marTop w:val="0"/>
          <w:marBottom w:val="0"/>
          <w:divBdr>
            <w:top w:val="none" w:sz="0" w:space="0" w:color="auto"/>
            <w:left w:val="none" w:sz="0" w:space="0" w:color="auto"/>
            <w:bottom w:val="none" w:sz="0" w:space="0" w:color="auto"/>
            <w:right w:val="none" w:sz="0" w:space="0" w:color="auto"/>
          </w:divBdr>
        </w:div>
        <w:div w:id="264656572">
          <w:marLeft w:val="0"/>
          <w:marRight w:val="0"/>
          <w:marTop w:val="0"/>
          <w:marBottom w:val="0"/>
          <w:divBdr>
            <w:top w:val="none" w:sz="0" w:space="0" w:color="auto"/>
            <w:left w:val="none" w:sz="0" w:space="0" w:color="auto"/>
            <w:bottom w:val="none" w:sz="0" w:space="0" w:color="auto"/>
            <w:right w:val="none" w:sz="0" w:space="0" w:color="auto"/>
          </w:divBdr>
        </w:div>
        <w:div w:id="264656573">
          <w:marLeft w:val="0"/>
          <w:marRight w:val="0"/>
          <w:marTop w:val="0"/>
          <w:marBottom w:val="0"/>
          <w:divBdr>
            <w:top w:val="none" w:sz="0" w:space="0" w:color="auto"/>
            <w:left w:val="none" w:sz="0" w:space="0" w:color="auto"/>
            <w:bottom w:val="none" w:sz="0" w:space="0" w:color="auto"/>
            <w:right w:val="none" w:sz="0" w:space="0" w:color="auto"/>
          </w:divBdr>
        </w:div>
        <w:div w:id="264656575">
          <w:marLeft w:val="0"/>
          <w:marRight w:val="0"/>
          <w:marTop w:val="0"/>
          <w:marBottom w:val="0"/>
          <w:divBdr>
            <w:top w:val="none" w:sz="0" w:space="0" w:color="auto"/>
            <w:left w:val="none" w:sz="0" w:space="0" w:color="auto"/>
            <w:bottom w:val="none" w:sz="0" w:space="0" w:color="auto"/>
            <w:right w:val="none" w:sz="0" w:space="0" w:color="auto"/>
          </w:divBdr>
        </w:div>
        <w:div w:id="264656576">
          <w:marLeft w:val="0"/>
          <w:marRight w:val="0"/>
          <w:marTop w:val="0"/>
          <w:marBottom w:val="0"/>
          <w:divBdr>
            <w:top w:val="none" w:sz="0" w:space="0" w:color="auto"/>
            <w:left w:val="none" w:sz="0" w:space="0" w:color="auto"/>
            <w:bottom w:val="none" w:sz="0" w:space="0" w:color="auto"/>
            <w:right w:val="none" w:sz="0" w:space="0" w:color="auto"/>
          </w:divBdr>
        </w:div>
        <w:div w:id="264656577">
          <w:marLeft w:val="0"/>
          <w:marRight w:val="0"/>
          <w:marTop w:val="0"/>
          <w:marBottom w:val="0"/>
          <w:divBdr>
            <w:top w:val="none" w:sz="0" w:space="0" w:color="auto"/>
            <w:left w:val="none" w:sz="0" w:space="0" w:color="auto"/>
            <w:bottom w:val="none" w:sz="0" w:space="0" w:color="auto"/>
            <w:right w:val="none" w:sz="0" w:space="0" w:color="auto"/>
          </w:divBdr>
        </w:div>
        <w:div w:id="264656578">
          <w:marLeft w:val="0"/>
          <w:marRight w:val="0"/>
          <w:marTop w:val="0"/>
          <w:marBottom w:val="0"/>
          <w:divBdr>
            <w:top w:val="none" w:sz="0" w:space="0" w:color="auto"/>
            <w:left w:val="none" w:sz="0" w:space="0" w:color="auto"/>
            <w:bottom w:val="none" w:sz="0" w:space="0" w:color="auto"/>
            <w:right w:val="none" w:sz="0" w:space="0" w:color="auto"/>
          </w:divBdr>
        </w:div>
        <w:div w:id="264656579">
          <w:marLeft w:val="0"/>
          <w:marRight w:val="0"/>
          <w:marTop w:val="0"/>
          <w:marBottom w:val="0"/>
          <w:divBdr>
            <w:top w:val="none" w:sz="0" w:space="0" w:color="auto"/>
            <w:left w:val="none" w:sz="0" w:space="0" w:color="auto"/>
            <w:bottom w:val="none" w:sz="0" w:space="0" w:color="auto"/>
            <w:right w:val="none" w:sz="0" w:space="0" w:color="auto"/>
          </w:divBdr>
        </w:div>
        <w:div w:id="264656580">
          <w:marLeft w:val="0"/>
          <w:marRight w:val="0"/>
          <w:marTop w:val="0"/>
          <w:marBottom w:val="0"/>
          <w:divBdr>
            <w:top w:val="none" w:sz="0" w:space="0" w:color="auto"/>
            <w:left w:val="none" w:sz="0" w:space="0" w:color="auto"/>
            <w:bottom w:val="none" w:sz="0" w:space="0" w:color="auto"/>
            <w:right w:val="none" w:sz="0" w:space="0" w:color="auto"/>
          </w:divBdr>
        </w:div>
      </w:divsChild>
    </w:div>
    <w:div w:id="264656581">
      <w:marLeft w:val="0"/>
      <w:marRight w:val="0"/>
      <w:marTop w:val="0"/>
      <w:marBottom w:val="0"/>
      <w:divBdr>
        <w:top w:val="none" w:sz="0" w:space="0" w:color="auto"/>
        <w:left w:val="none" w:sz="0" w:space="0" w:color="auto"/>
        <w:bottom w:val="none" w:sz="0" w:space="0" w:color="auto"/>
        <w:right w:val="none" w:sz="0" w:space="0" w:color="auto"/>
      </w:divBdr>
    </w:div>
    <w:div w:id="264656582">
      <w:marLeft w:val="0"/>
      <w:marRight w:val="0"/>
      <w:marTop w:val="0"/>
      <w:marBottom w:val="0"/>
      <w:divBdr>
        <w:top w:val="none" w:sz="0" w:space="0" w:color="auto"/>
        <w:left w:val="none" w:sz="0" w:space="0" w:color="auto"/>
        <w:bottom w:val="none" w:sz="0" w:space="0" w:color="auto"/>
        <w:right w:val="none" w:sz="0" w:space="0" w:color="auto"/>
      </w:divBdr>
      <w:divsChild>
        <w:div w:id="264656584">
          <w:marLeft w:val="0"/>
          <w:marRight w:val="0"/>
          <w:marTop w:val="0"/>
          <w:marBottom w:val="120"/>
          <w:divBdr>
            <w:top w:val="none" w:sz="0" w:space="0" w:color="auto"/>
            <w:left w:val="none" w:sz="0" w:space="0" w:color="auto"/>
            <w:bottom w:val="none" w:sz="0" w:space="0" w:color="auto"/>
            <w:right w:val="none" w:sz="0" w:space="0" w:color="auto"/>
          </w:divBdr>
        </w:div>
      </w:divsChild>
    </w:div>
    <w:div w:id="2646565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1D9D-26F4-481D-88A8-C4D21050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26010</Words>
  <Characters>14826</Characters>
  <Application>Microsoft Office Word</Application>
  <DocSecurity>0</DocSecurity>
  <Lines>123</Lines>
  <Paragraphs>81</Paragraphs>
  <ScaleCrop>false</ScaleCrop>
  <HeadingPairs>
    <vt:vector size="2" baseType="variant">
      <vt:variant>
        <vt:lpstr>Назва</vt:lpstr>
      </vt:variant>
      <vt:variant>
        <vt:i4>1</vt:i4>
      </vt:variant>
    </vt:vector>
  </HeadingPairs>
  <TitlesOfParts>
    <vt:vector size="1" baseType="lpstr">
      <vt:lpstr>ПРОЕКТ</vt:lpstr>
    </vt:vector>
  </TitlesOfParts>
  <Company/>
  <LinksUpToDate>false</LinksUpToDate>
  <CharactersWithSpaces>40755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Власенко Сергій Володимирович</dc:creator>
  <cp:keywords/>
  <dc:description/>
  <cp:lastModifiedBy>Власенко Сергій Володимирович</cp:lastModifiedBy>
  <cp:revision>2</cp:revision>
  <cp:lastPrinted>2020-02-11T12:33:00Z</cp:lastPrinted>
  <dcterms:created xsi:type="dcterms:W3CDTF">2020-02-11T12:33:00Z</dcterms:created>
  <dcterms:modified xsi:type="dcterms:W3CDTF">2020-02-11T12:33:00Z</dcterms:modified>
</cp:coreProperties>
</file>