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9A6" w:rsidRPr="00B21FAE" w:rsidRDefault="00430BB9" w:rsidP="00E7526B">
      <w:pPr>
        <w:pStyle w:val="StyleZakonu"/>
        <w:tabs>
          <w:tab w:val="left" w:pos="5529"/>
        </w:tabs>
        <w:spacing w:after="0" w:line="240" w:lineRule="auto"/>
        <w:ind w:left="6237" w:firstLine="0"/>
        <w:outlineLvl w:val="0"/>
        <w:rPr>
          <w:rFonts w:ascii="Times New Roman" w:hAnsi="Times New Roman" w:cs="Times New Roman"/>
          <w:sz w:val="28"/>
          <w:szCs w:val="28"/>
        </w:rPr>
      </w:pPr>
      <w:r w:rsidRPr="00B21FAE">
        <w:rPr>
          <w:rFonts w:ascii="Times New Roman" w:hAnsi="Times New Roman" w:cs="Times New Roman"/>
          <w:sz w:val="28"/>
          <w:szCs w:val="28"/>
        </w:rPr>
        <w:t>Проект</w:t>
      </w:r>
    </w:p>
    <w:p w:rsidR="00430BB9" w:rsidRPr="00B21FAE" w:rsidRDefault="00F079A6" w:rsidP="00E7526B">
      <w:pPr>
        <w:pStyle w:val="StyleZakonu"/>
        <w:tabs>
          <w:tab w:val="left" w:pos="5529"/>
        </w:tabs>
        <w:spacing w:after="0" w:line="240" w:lineRule="auto"/>
        <w:ind w:left="6237" w:firstLine="0"/>
        <w:jc w:val="left"/>
        <w:outlineLvl w:val="0"/>
        <w:rPr>
          <w:rFonts w:ascii="Times New Roman" w:hAnsi="Times New Roman" w:cs="Times New Roman"/>
          <w:sz w:val="28"/>
          <w:szCs w:val="28"/>
        </w:rPr>
      </w:pPr>
      <w:r w:rsidRPr="00B21FAE">
        <w:rPr>
          <w:rFonts w:ascii="Times New Roman" w:hAnsi="Times New Roman" w:cs="Times New Roman"/>
          <w:sz w:val="28"/>
          <w:szCs w:val="28"/>
        </w:rPr>
        <w:t xml:space="preserve">вноситься народним </w:t>
      </w:r>
    </w:p>
    <w:p w:rsidR="00F079A6" w:rsidRPr="00B21FAE" w:rsidRDefault="00F079A6" w:rsidP="00E7526B">
      <w:pPr>
        <w:pStyle w:val="StyleZakonu"/>
        <w:tabs>
          <w:tab w:val="left" w:pos="5529"/>
        </w:tabs>
        <w:spacing w:after="0" w:line="240" w:lineRule="auto"/>
        <w:ind w:left="6237" w:firstLine="0"/>
        <w:outlineLvl w:val="0"/>
        <w:rPr>
          <w:rFonts w:ascii="Times New Roman" w:hAnsi="Times New Roman" w:cs="Times New Roman"/>
          <w:sz w:val="28"/>
          <w:szCs w:val="28"/>
        </w:rPr>
      </w:pPr>
      <w:r w:rsidRPr="00B21FAE">
        <w:rPr>
          <w:rFonts w:ascii="Times New Roman" w:hAnsi="Times New Roman" w:cs="Times New Roman"/>
          <w:sz w:val="28"/>
          <w:szCs w:val="28"/>
        </w:rPr>
        <w:t>депутатом України</w:t>
      </w:r>
    </w:p>
    <w:p w:rsidR="00004780" w:rsidRPr="00B21FAE" w:rsidRDefault="00004780" w:rsidP="00E7526B">
      <w:pPr>
        <w:pStyle w:val="StyleZakonu"/>
        <w:tabs>
          <w:tab w:val="left" w:pos="5529"/>
        </w:tabs>
        <w:spacing w:after="0" w:line="240" w:lineRule="auto"/>
        <w:ind w:left="6237" w:firstLine="0"/>
        <w:outlineLvl w:val="0"/>
        <w:rPr>
          <w:rFonts w:ascii="Times New Roman" w:hAnsi="Times New Roman" w:cs="Times New Roman"/>
          <w:sz w:val="28"/>
          <w:szCs w:val="28"/>
        </w:rPr>
      </w:pPr>
      <w:r w:rsidRPr="00B21FAE">
        <w:rPr>
          <w:rFonts w:ascii="Times New Roman" w:hAnsi="Times New Roman" w:cs="Times New Roman"/>
          <w:sz w:val="28"/>
          <w:szCs w:val="28"/>
        </w:rPr>
        <w:t>Козаком Т.Р.</w:t>
      </w:r>
    </w:p>
    <w:p w:rsidR="000A161E" w:rsidRPr="00B21FAE" w:rsidRDefault="000A161E" w:rsidP="00E7526B">
      <w:pPr>
        <w:spacing w:after="0" w:line="240" w:lineRule="auto"/>
        <w:ind w:left="4820"/>
        <w:jc w:val="right"/>
        <w:rPr>
          <w:rFonts w:ascii="Times New Roman" w:eastAsia="SimSun" w:hAnsi="Times New Roman" w:cs="Times New Roman"/>
          <w:sz w:val="28"/>
          <w:szCs w:val="28"/>
          <w:lang w:eastAsia="zh-CN"/>
        </w:rPr>
      </w:pPr>
    </w:p>
    <w:p w:rsidR="00223E45" w:rsidRPr="00B21FAE" w:rsidRDefault="00223E45" w:rsidP="00E7526B">
      <w:pPr>
        <w:spacing w:after="0" w:line="240" w:lineRule="auto"/>
        <w:ind w:left="4820"/>
        <w:jc w:val="right"/>
        <w:rPr>
          <w:rFonts w:ascii="Times New Roman" w:eastAsia="SimSun" w:hAnsi="Times New Roman" w:cs="Times New Roman"/>
          <w:sz w:val="28"/>
          <w:szCs w:val="28"/>
          <w:lang w:eastAsia="zh-CN"/>
        </w:rPr>
      </w:pPr>
    </w:p>
    <w:p w:rsidR="00223E45" w:rsidRPr="00B21FAE" w:rsidRDefault="00223E45" w:rsidP="00E7526B">
      <w:pPr>
        <w:spacing w:after="0" w:line="240" w:lineRule="auto"/>
        <w:ind w:left="4820"/>
        <w:jc w:val="right"/>
        <w:rPr>
          <w:rFonts w:ascii="Times New Roman" w:eastAsia="SimSun" w:hAnsi="Times New Roman" w:cs="Times New Roman"/>
          <w:sz w:val="28"/>
          <w:szCs w:val="28"/>
          <w:lang w:eastAsia="zh-CN"/>
        </w:rPr>
      </w:pPr>
    </w:p>
    <w:p w:rsidR="000A161E" w:rsidRPr="00B21FAE" w:rsidRDefault="000A161E" w:rsidP="00E7526B">
      <w:pPr>
        <w:spacing w:after="0" w:line="240" w:lineRule="auto"/>
        <w:ind w:left="4820"/>
        <w:jc w:val="right"/>
        <w:rPr>
          <w:rFonts w:ascii="Times New Roman" w:eastAsia="SimSun" w:hAnsi="Times New Roman" w:cs="Times New Roman"/>
          <w:sz w:val="28"/>
          <w:szCs w:val="28"/>
          <w:lang w:eastAsia="zh-CN"/>
        </w:rPr>
      </w:pPr>
    </w:p>
    <w:p w:rsidR="00357FF3" w:rsidRPr="00B21FAE" w:rsidRDefault="00357FF3" w:rsidP="00E7526B">
      <w:pPr>
        <w:spacing w:after="0" w:line="240" w:lineRule="auto"/>
        <w:ind w:firstLine="720"/>
        <w:jc w:val="center"/>
        <w:rPr>
          <w:rFonts w:ascii="Times New Roman" w:eastAsia="SimSun" w:hAnsi="Times New Roman" w:cs="Times New Roman"/>
          <w:b/>
          <w:bCs/>
          <w:sz w:val="28"/>
          <w:szCs w:val="28"/>
          <w:lang w:eastAsia="zh-CN"/>
        </w:rPr>
      </w:pPr>
    </w:p>
    <w:p w:rsidR="00F079A6" w:rsidRPr="00B21FAE" w:rsidRDefault="00430BB9" w:rsidP="00E7526B">
      <w:pPr>
        <w:spacing w:after="0" w:line="240" w:lineRule="auto"/>
        <w:jc w:val="center"/>
        <w:rPr>
          <w:rFonts w:ascii="Times New Roman" w:eastAsia="SimSun" w:hAnsi="Times New Roman" w:cs="Times New Roman"/>
          <w:b/>
          <w:bCs/>
          <w:sz w:val="28"/>
          <w:szCs w:val="28"/>
          <w:lang w:eastAsia="zh-CN"/>
        </w:rPr>
      </w:pPr>
      <w:r w:rsidRPr="00B21FAE">
        <w:rPr>
          <w:rFonts w:ascii="Times New Roman" w:eastAsia="SimSun" w:hAnsi="Times New Roman" w:cs="Times New Roman"/>
          <w:b/>
          <w:bCs/>
          <w:sz w:val="28"/>
          <w:szCs w:val="28"/>
          <w:lang w:eastAsia="zh-CN"/>
        </w:rPr>
        <w:t>ЗАКОН УКРАЇНИ</w:t>
      </w:r>
    </w:p>
    <w:p w:rsidR="00F079A6" w:rsidRPr="00B21FAE" w:rsidRDefault="00F079A6" w:rsidP="00E7526B">
      <w:pPr>
        <w:spacing w:after="0" w:line="240" w:lineRule="auto"/>
        <w:ind w:firstLine="720"/>
        <w:jc w:val="center"/>
        <w:rPr>
          <w:rFonts w:ascii="Times New Roman" w:hAnsi="Times New Roman" w:cs="Times New Roman"/>
          <w:sz w:val="28"/>
          <w:szCs w:val="28"/>
          <w:lang w:eastAsia="ru-RU"/>
        </w:rPr>
      </w:pPr>
      <w:bookmarkStart w:id="0" w:name="_GoBack"/>
      <w:bookmarkEnd w:id="0"/>
    </w:p>
    <w:p w:rsidR="00967CCC" w:rsidRPr="00B21FAE" w:rsidRDefault="00A04891" w:rsidP="00E26D33">
      <w:pPr>
        <w:pStyle w:val="a5"/>
        <w:spacing w:before="0" w:after="0"/>
        <w:rPr>
          <w:rFonts w:ascii="Times New Roman" w:hAnsi="Times New Roman" w:cs="Times New Roman"/>
          <w:sz w:val="28"/>
          <w:szCs w:val="28"/>
        </w:rPr>
      </w:pPr>
      <w:r w:rsidRPr="00A04891">
        <w:rPr>
          <w:rFonts w:ascii="Times New Roman" w:eastAsia="SimSun" w:hAnsi="Times New Roman" w:cs="Times New Roman"/>
          <w:sz w:val="28"/>
          <w:szCs w:val="28"/>
          <w:lang w:eastAsia="zh-CN"/>
        </w:rPr>
        <w:t>Про внесення змін до Податкового кодексу України щодо надання платникам податків податкового інвестиційного кредиту</w:t>
      </w:r>
      <w:r w:rsidR="000A161E" w:rsidRPr="00B21FAE">
        <w:rPr>
          <w:rFonts w:ascii="Times New Roman" w:hAnsi="Times New Roman" w:cs="Times New Roman"/>
          <w:sz w:val="28"/>
          <w:szCs w:val="28"/>
        </w:rPr>
        <w:t xml:space="preserve"> </w:t>
      </w:r>
      <w:r w:rsidR="00967CCC" w:rsidRPr="00B21FAE">
        <w:rPr>
          <w:rFonts w:ascii="Times New Roman" w:hAnsi="Times New Roman" w:cs="Times New Roman"/>
          <w:sz w:val="28"/>
          <w:szCs w:val="28"/>
        </w:rPr>
        <w:br/>
      </w:r>
    </w:p>
    <w:p w:rsidR="00967CCC" w:rsidRPr="00B21FAE" w:rsidRDefault="00967CCC" w:rsidP="00E7526B">
      <w:pPr>
        <w:spacing w:after="0" w:line="240" w:lineRule="auto"/>
        <w:ind w:firstLine="567"/>
        <w:jc w:val="both"/>
        <w:rPr>
          <w:rFonts w:ascii="Times New Roman" w:hAnsi="Times New Roman" w:cs="Times New Roman"/>
          <w:b/>
          <w:bCs/>
          <w:sz w:val="28"/>
          <w:szCs w:val="28"/>
          <w:lang w:eastAsia="uk-UA"/>
        </w:rPr>
      </w:pPr>
    </w:p>
    <w:p w:rsidR="00223E45" w:rsidRPr="00B21FAE" w:rsidRDefault="00223E45" w:rsidP="00E7526B">
      <w:pPr>
        <w:spacing w:after="0" w:line="240" w:lineRule="auto"/>
        <w:ind w:firstLine="709"/>
        <w:jc w:val="both"/>
        <w:rPr>
          <w:rFonts w:ascii="Times New Roman" w:hAnsi="Times New Roman" w:cs="Times New Roman"/>
          <w:b/>
          <w:bCs/>
          <w:sz w:val="28"/>
          <w:szCs w:val="28"/>
          <w:lang w:eastAsia="uk-UA"/>
        </w:rPr>
      </w:pPr>
      <w:r w:rsidRPr="00B21FAE">
        <w:rPr>
          <w:rFonts w:ascii="Times New Roman" w:hAnsi="Times New Roman" w:cs="Times New Roman"/>
          <w:sz w:val="28"/>
          <w:szCs w:val="28"/>
          <w:lang w:eastAsia="uk-UA"/>
        </w:rPr>
        <w:t>Верховна Рада України</w:t>
      </w:r>
      <w:r w:rsidRPr="00B21FAE">
        <w:rPr>
          <w:rFonts w:ascii="Times New Roman" w:hAnsi="Times New Roman" w:cs="Times New Roman"/>
          <w:b/>
          <w:bCs/>
          <w:sz w:val="28"/>
          <w:szCs w:val="28"/>
          <w:lang w:eastAsia="uk-UA"/>
        </w:rPr>
        <w:t xml:space="preserve"> п о с т а н о в л я є:</w:t>
      </w:r>
    </w:p>
    <w:p w:rsidR="00223E45" w:rsidRPr="00B21FAE" w:rsidRDefault="00223E45" w:rsidP="00E7526B">
      <w:pPr>
        <w:spacing w:after="0" w:line="240" w:lineRule="auto"/>
        <w:ind w:firstLine="567"/>
        <w:jc w:val="both"/>
        <w:rPr>
          <w:rFonts w:ascii="Times New Roman" w:hAnsi="Times New Roman" w:cs="Times New Roman"/>
          <w:b/>
          <w:bCs/>
          <w:sz w:val="28"/>
          <w:szCs w:val="28"/>
          <w:lang w:eastAsia="uk-UA"/>
        </w:rPr>
      </w:pPr>
    </w:p>
    <w:p w:rsidR="00967CCC" w:rsidRDefault="00967CCC" w:rsidP="00674332">
      <w:pPr>
        <w:pStyle w:val="a6"/>
        <w:spacing w:before="0"/>
        <w:ind w:firstLine="709"/>
        <w:rPr>
          <w:rFonts w:ascii="Times New Roman" w:hAnsi="Times New Roman" w:cs="Times New Roman"/>
          <w:sz w:val="28"/>
          <w:szCs w:val="28"/>
        </w:rPr>
      </w:pPr>
      <w:r w:rsidRPr="00B21FAE">
        <w:rPr>
          <w:rFonts w:ascii="Times New Roman" w:hAnsi="Times New Roman" w:cs="Times New Roman"/>
          <w:sz w:val="28"/>
          <w:szCs w:val="28"/>
        </w:rPr>
        <w:t xml:space="preserve">І. </w:t>
      </w:r>
      <w:proofErr w:type="spellStart"/>
      <w:r w:rsidRPr="00B21FAE">
        <w:rPr>
          <w:rFonts w:ascii="Times New Roman" w:hAnsi="Times New Roman" w:cs="Times New Roman"/>
          <w:sz w:val="28"/>
          <w:szCs w:val="28"/>
        </w:rPr>
        <w:t>Внести</w:t>
      </w:r>
      <w:proofErr w:type="spellEnd"/>
      <w:r w:rsidRPr="00B21FAE">
        <w:rPr>
          <w:rFonts w:ascii="Times New Roman" w:hAnsi="Times New Roman" w:cs="Times New Roman"/>
          <w:sz w:val="28"/>
          <w:szCs w:val="28"/>
        </w:rPr>
        <w:t xml:space="preserve"> до Податкового кодексу України (Відомості Верховної Ради України, 2011 р., </w:t>
      </w:r>
      <w:r w:rsidR="002C39C4" w:rsidRPr="00B21FAE">
        <w:rPr>
          <w:rFonts w:ascii="Times New Roman" w:hAnsi="Times New Roman" w:cs="Times New Roman"/>
          <w:sz w:val="28"/>
          <w:szCs w:val="28"/>
        </w:rPr>
        <w:t>№ 13-14, № 15-16, № 17</w:t>
      </w:r>
      <w:r w:rsidRPr="00B21FAE">
        <w:rPr>
          <w:rFonts w:ascii="Times New Roman" w:hAnsi="Times New Roman" w:cs="Times New Roman"/>
          <w:sz w:val="28"/>
          <w:szCs w:val="28"/>
        </w:rPr>
        <w:t>, ст. 112) такі зміни:</w:t>
      </w:r>
    </w:p>
    <w:p w:rsidR="00674332" w:rsidRPr="00B21FAE" w:rsidRDefault="00674332" w:rsidP="00674332">
      <w:pPr>
        <w:pStyle w:val="a6"/>
        <w:spacing w:before="0"/>
        <w:ind w:firstLine="709"/>
        <w:rPr>
          <w:rFonts w:ascii="Times New Roman" w:hAnsi="Times New Roman" w:cs="Times New Roman"/>
          <w:sz w:val="28"/>
          <w:szCs w:val="28"/>
        </w:rPr>
      </w:pPr>
    </w:p>
    <w:p w:rsidR="00AC207F" w:rsidRPr="00B21FAE" w:rsidRDefault="00A26EEC" w:rsidP="00674332">
      <w:pPr>
        <w:spacing w:line="240" w:lineRule="auto"/>
        <w:ind w:firstLine="709"/>
        <w:jc w:val="both"/>
        <w:rPr>
          <w:rFonts w:ascii="Times New Roman" w:hAnsi="Times New Roman" w:cs="Times New Roman"/>
          <w:sz w:val="28"/>
          <w:szCs w:val="28"/>
          <w:lang w:eastAsia="ru-RU"/>
        </w:rPr>
      </w:pPr>
      <w:r w:rsidRPr="00B21FAE">
        <w:rPr>
          <w:rFonts w:ascii="Times New Roman" w:hAnsi="Times New Roman" w:cs="Times New Roman"/>
          <w:sz w:val="28"/>
          <w:szCs w:val="28"/>
          <w:lang w:eastAsia="ru-RU"/>
        </w:rPr>
        <w:t xml:space="preserve">1) </w:t>
      </w:r>
      <w:r w:rsidR="00A04891" w:rsidRPr="00B21FAE">
        <w:rPr>
          <w:rFonts w:ascii="Times New Roman" w:hAnsi="Times New Roman" w:cs="Times New Roman"/>
          <w:sz w:val="28"/>
          <w:szCs w:val="28"/>
          <w:lang w:eastAsia="ru-RU"/>
        </w:rPr>
        <w:t>статтю</w:t>
      </w:r>
      <w:r w:rsidR="00D254E9" w:rsidRPr="00B21FAE">
        <w:rPr>
          <w:rFonts w:ascii="Times New Roman" w:hAnsi="Times New Roman" w:cs="Times New Roman"/>
          <w:sz w:val="28"/>
          <w:szCs w:val="28"/>
          <w:lang w:eastAsia="ru-RU"/>
        </w:rPr>
        <w:t xml:space="preserve"> </w:t>
      </w:r>
      <w:r w:rsidR="00A04891">
        <w:rPr>
          <w:rFonts w:ascii="Times New Roman" w:hAnsi="Times New Roman" w:cs="Times New Roman"/>
          <w:sz w:val="28"/>
          <w:szCs w:val="28"/>
          <w:lang w:eastAsia="ru-RU"/>
        </w:rPr>
        <w:t>32</w:t>
      </w:r>
      <w:r w:rsidR="00D254E9" w:rsidRPr="00B21FAE">
        <w:rPr>
          <w:rFonts w:ascii="Times New Roman" w:hAnsi="Times New Roman" w:cs="Times New Roman"/>
          <w:sz w:val="28"/>
          <w:szCs w:val="28"/>
          <w:lang w:eastAsia="ru-RU"/>
        </w:rPr>
        <w:t xml:space="preserve"> </w:t>
      </w:r>
      <w:r w:rsidR="00AC207F" w:rsidRPr="00B21FAE">
        <w:rPr>
          <w:rFonts w:ascii="Times New Roman" w:hAnsi="Times New Roman" w:cs="Times New Roman"/>
          <w:sz w:val="28"/>
          <w:szCs w:val="28"/>
          <w:lang w:eastAsia="ru-RU"/>
        </w:rPr>
        <w:t xml:space="preserve">викласти у </w:t>
      </w:r>
      <w:r w:rsidR="00967CCC" w:rsidRPr="00B21FAE">
        <w:rPr>
          <w:rFonts w:ascii="Times New Roman" w:hAnsi="Times New Roman" w:cs="Times New Roman"/>
          <w:sz w:val="28"/>
          <w:szCs w:val="28"/>
          <w:lang w:eastAsia="ru-RU"/>
        </w:rPr>
        <w:t>такій редакції</w:t>
      </w:r>
      <w:r w:rsidR="00096E31" w:rsidRPr="00B21FAE">
        <w:rPr>
          <w:rFonts w:ascii="Times New Roman" w:hAnsi="Times New Roman" w:cs="Times New Roman"/>
          <w:sz w:val="28"/>
          <w:szCs w:val="28"/>
          <w:lang w:eastAsia="ru-RU"/>
        </w:rPr>
        <w:t>:</w:t>
      </w:r>
    </w:p>
    <w:p w:rsidR="00A04891" w:rsidRPr="00A04891" w:rsidRDefault="00FF225D" w:rsidP="00674332">
      <w:pPr>
        <w:spacing w:line="240" w:lineRule="auto"/>
        <w:ind w:firstLine="709"/>
        <w:jc w:val="both"/>
        <w:rPr>
          <w:rFonts w:ascii="Times New Roman" w:hAnsi="Times New Roman" w:cs="Times New Roman"/>
          <w:sz w:val="28"/>
          <w:szCs w:val="28"/>
          <w:lang w:eastAsia="ru-RU"/>
        </w:rPr>
      </w:pPr>
      <w:r w:rsidRPr="00B21FAE">
        <w:rPr>
          <w:rFonts w:ascii="Times New Roman" w:hAnsi="Times New Roman" w:cs="Times New Roman"/>
          <w:sz w:val="28"/>
          <w:szCs w:val="28"/>
          <w:lang w:eastAsia="ru-RU"/>
        </w:rPr>
        <w:t>“</w:t>
      </w:r>
      <w:r w:rsidR="00A04891" w:rsidRPr="00A04891">
        <w:t xml:space="preserve"> </w:t>
      </w:r>
      <w:r w:rsidR="00A04891" w:rsidRPr="00A04891">
        <w:rPr>
          <w:rFonts w:ascii="Times New Roman" w:hAnsi="Times New Roman" w:cs="Times New Roman"/>
          <w:sz w:val="28"/>
          <w:szCs w:val="28"/>
          <w:lang w:eastAsia="ru-RU"/>
        </w:rPr>
        <w:t>Стаття 32. Зміна строку сплати податку та збору</w:t>
      </w:r>
    </w:p>
    <w:p w:rsidR="00A04891" w:rsidRPr="00A04891" w:rsidRDefault="00A04891" w:rsidP="00674332">
      <w:pPr>
        <w:spacing w:line="240" w:lineRule="auto"/>
        <w:ind w:firstLine="709"/>
        <w:jc w:val="both"/>
        <w:rPr>
          <w:rFonts w:ascii="Times New Roman" w:hAnsi="Times New Roman" w:cs="Times New Roman"/>
          <w:sz w:val="28"/>
          <w:szCs w:val="28"/>
          <w:lang w:eastAsia="ru-RU"/>
        </w:rPr>
      </w:pPr>
      <w:r w:rsidRPr="00A04891">
        <w:rPr>
          <w:rFonts w:ascii="Times New Roman" w:hAnsi="Times New Roman" w:cs="Times New Roman"/>
          <w:sz w:val="28"/>
          <w:szCs w:val="28"/>
          <w:lang w:eastAsia="ru-RU"/>
        </w:rPr>
        <w:t>32.1. Зміна строку сплати податку та збору здійснюється шляхом перенесення встановленого податковим законодавством строку сплати податку та збору або його частини на більш пізній строк.</w:t>
      </w:r>
    </w:p>
    <w:p w:rsidR="00A04891" w:rsidRPr="00A04891" w:rsidRDefault="00A04891" w:rsidP="00A04891">
      <w:pPr>
        <w:spacing w:after="0" w:line="240" w:lineRule="auto"/>
        <w:ind w:firstLine="709"/>
        <w:jc w:val="both"/>
        <w:rPr>
          <w:rFonts w:ascii="Times New Roman" w:hAnsi="Times New Roman" w:cs="Times New Roman"/>
          <w:sz w:val="28"/>
          <w:szCs w:val="28"/>
          <w:lang w:eastAsia="ru-RU"/>
        </w:rPr>
      </w:pPr>
      <w:r w:rsidRPr="00A04891">
        <w:rPr>
          <w:rFonts w:ascii="Times New Roman" w:hAnsi="Times New Roman" w:cs="Times New Roman"/>
          <w:sz w:val="28"/>
          <w:szCs w:val="28"/>
          <w:lang w:eastAsia="ru-RU"/>
        </w:rPr>
        <w:t>32.2. Зміна строку сплати податку здійснюється у формі:</w:t>
      </w:r>
    </w:p>
    <w:p w:rsidR="00A04891" w:rsidRPr="00A04891" w:rsidRDefault="00A04891" w:rsidP="00A04891">
      <w:pPr>
        <w:spacing w:after="0" w:line="240" w:lineRule="auto"/>
        <w:ind w:firstLine="709"/>
        <w:jc w:val="both"/>
        <w:rPr>
          <w:rFonts w:ascii="Times New Roman" w:hAnsi="Times New Roman" w:cs="Times New Roman"/>
          <w:sz w:val="28"/>
          <w:szCs w:val="28"/>
          <w:lang w:eastAsia="ru-RU"/>
        </w:rPr>
      </w:pPr>
      <w:r w:rsidRPr="00A04891">
        <w:rPr>
          <w:rFonts w:ascii="Times New Roman" w:hAnsi="Times New Roman" w:cs="Times New Roman"/>
          <w:sz w:val="28"/>
          <w:szCs w:val="28"/>
          <w:lang w:eastAsia="ru-RU"/>
        </w:rPr>
        <w:t>відстрочки;</w:t>
      </w:r>
    </w:p>
    <w:p w:rsidR="00A04891" w:rsidRPr="00A04891" w:rsidRDefault="00A04891" w:rsidP="00A04891">
      <w:pPr>
        <w:spacing w:after="0" w:line="240" w:lineRule="auto"/>
        <w:ind w:firstLine="709"/>
        <w:jc w:val="both"/>
        <w:rPr>
          <w:rFonts w:ascii="Times New Roman" w:hAnsi="Times New Roman" w:cs="Times New Roman"/>
          <w:sz w:val="28"/>
          <w:szCs w:val="28"/>
          <w:lang w:eastAsia="ru-RU"/>
        </w:rPr>
      </w:pPr>
      <w:r w:rsidRPr="00A04891">
        <w:rPr>
          <w:rFonts w:ascii="Times New Roman" w:hAnsi="Times New Roman" w:cs="Times New Roman"/>
          <w:sz w:val="28"/>
          <w:szCs w:val="28"/>
          <w:lang w:eastAsia="ru-RU"/>
        </w:rPr>
        <w:t>розстрочки;</w:t>
      </w:r>
    </w:p>
    <w:p w:rsidR="00A04891" w:rsidRPr="00A04891" w:rsidRDefault="00A04891" w:rsidP="00674332">
      <w:pPr>
        <w:spacing w:line="240" w:lineRule="auto"/>
        <w:ind w:firstLine="709"/>
        <w:jc w:val="both"/>
        <w:rPr>
          <w:rFonts w:ascii="Times New Roman" w:hAnsi="Times New Roman" w:cs="Times New Roman"/>
          <w:sz w:val="28"/>
          <w:szCs w:val="28"/>
          <w:lang w:eastAsia="ru-RU"/>
        </w:rPr>
      </w:pPr>
      <w:r w:rsidRPr="00A04891">
        <w:rPr>
          <w:rFonts w:ascii="Times New Roman" w:hAnsi="Times New Roman" w:cs="Times New Roman"/>
          <w:sz w:val="28"/>
          <w:szCs w:val="28"/>
          <w:lang w:eastAsia="ru-RU"/>
        </w:rPr>
        <w:t>інвестиційного податкового кредиту;</w:t>
      </w:r>
    </w:p>
    <w:p w:rsidR="004B36A2" w:rsidRPr="00B21FAE" w:rsidRDefault="00A04891" w:rsidP="00A04891">
      <w:pPr>
        <w:spacing w:after="0" w:line="240" w:lineRule="auto"/>
        <w:ind w:firstLine="709"/>
        <w:jc w:val="both"/>
        <w:rPr>
          <w:rFonts w:ascii="Times New Roman" w:hAnsi="Times New Roman" w:cs="Times New Roman"/>
          <w:sz w:val="28"/>
          <w:szCs w:val="28"/>
          <w:lang w:val="ru-RU" w:eastAsia="ru-RU"/>
        </w:rPr>
      </w:pPr>
      <w:r w:rsidRPr="00A04891">
        <w:rPr>
          <w:rFonts w:ascii="Times New Roman" w:hAnsi="Times New Roman" w:cs="Times New Roman"/>
          <w:sz w:val="28"/>
          <w:szCs w:val="28"/>
          <w:lang w:eastAsia="ru-RU"/>
        </w:rPr>
        <w:t>32.3. Зміна строку сплати податку не скасовує діючого і не створює нового податкового обов'язку.</w:t>
      </w:r>
      <w:r w:rsidR="0062043A" w:rsidRPr="00B21FAE">
        <w:rPr>
          <w:rFonts w:ascii="Times New Roman" w:hAnsi="Times New Roman" w:cs="Times New Roman"/>
          <w:sz w:val="28"/>
          <w:szCs w:val="28"/>
          <w:lang w:val="ru-RU" w:eastAsia="ru-RU"/>
        </w:rPr>
        <w:t>”</w:t>
      </w:r>
    </w:p>
    <w:p w:rsidR="004B36A2" w:rsidRPr="00B21FAE" w:rsidRDefault="004B36A2" w:rsidP="00E7526B">
      <w:pPr>
        <w:spacing w:after="0" w:line="240" w:lineRule="auto"/>
        <w:ind w:firstLine="709"/>
        <w:jc w:val="both"/>
        <w:rPr>
          <w:rFonts w:ascii="Times New Roman" w:hAnsi="Times New Roman" w:cs="Times New Roman"/>
          <w:sz w:val="28"/>
          <w:szCs w:val="28"/>
          <w:lang w:val="ru-RU" w:eastAsia="ru-RU"/>
        </w:rPr>
      </w:pPr>
    </w:p>
    <w:p w:rsidR="00E72CCF" w:rsidRPr="00B21FAE" w:rsidRDefault="00D254E9" w:rsidP="00A11079">
      <w:pPr>
        <w:spacing w:line="240" w:lineRule="auto"/>
        <w:ind w:firstLine="709"/>
        <w:jc w:val="both"/>
        <w:rPr>
          <w:rFonts w:ascii="Times New Roman" w:hAnsi="Times New Roman" w:cs="Times New Roman"/>
          <w:sz w:val="28"/>
          <w:szCs w:val="28"/>
          <w:lang w:eastAsia="ru-RU"/>
        </w:rPr>
      </w:pPr>
      <w:r w:rsidRPr="00B21FAE">
        <w:rPr>
          <w:rFonts w:ascii="Times New Roman" w:hAnsi="Times New Roman" w:cs="Times New Roman"/>
          <w:sz w:val="28"/>
          <w:szCs w:val="28"/>
          <w:lang w:eastAsia="ru-RU"/>
        </w:rPr>
        <w:t>2</w:t>
      </w:r>
      <w:r w:rsidR="00A26EEC" w:rsidRPr="00B21FAE">
        <w:rPr>
          <w:rFonts w:ascii="Times New Roman" w:hAnsi="Times New Roman" w:cs="Times New Roman"/>
          <w:sz w:val="28"/>
          <w:szCs w:val="28"/>
          <w:lang w:eastAsia="ru-RU"/>
        </w:rPr>
        <w:t>)</w:t>
      </w:r>
      <w:r w:rsidR="00BA5B55" w:rsidRPr="00B21FAE">
        <w:rPr>
          <w:rFonts w:ascii="Times New Roman" w:hAnsi="Times New Roman" w:cs="Times New Roman"/>
          <w:sz w:val="28"/>
          <w:szCs w:val="28"/>
          <w:lang w:eastAsia="ru-RU"/>
        </w:rPr>
        <w:t xml:space="preserve"> </w:t>
      </w:r>
      <w:r w:rsidR="00A04891">
        <w:rPr>
          <w:rFonts w:ascii="Times New Roman" w:hAnsi="Times New Roman" w:cs="Times New Roman"/>
          <w:sz w:val="28"/>
          <w:szCs w:val="28"/>
          <w:lang w:eastAsia="ru-RU"/>
        </w:rPr>
        <w:t xml:space="preserve">доповнити новою статтею </w:t>
      </w:r>
      <w:r w:rsidR="00A11079" w:rsidRPr="00A11079">
        <w:rPr>
          <w:rFonts w:ascii="Times New Roman" w:hAnsi="Times New Roman" w:cs="Times New Roman"/>
          <w:sz w:val="28"/>
          <w:szCs w:val="28"/>
          <w:lang w:eastAsia="ru-RU"/>
        </w:rPr>
        <w:t>100</w:t>
      </w:r>
      <w:r w:rsidR="00A11079" w:rsidRPr="00A11079">
        <w:rPr>
          <w:rFonts w:ascii="Times New Roman" w:hAnsi="Times New Roman" w:cs="Times New Roman"/>
          <w:sz w:val="28"/>
          <w:szCs w:val="28"/>
          <w:vertAlign w:val="superscript"/>
          <w:lang w:eastAsia="ru-RU"/>
        </w:rPr>
        <w:t>1</w:t>
      </w:r>
      <w:r w:rsidR="00A04891">
        <w:rPr>
          <w:rFonts w:ascii="Times New Roman" w:hAnsi="Times New Roman" w:cs="Times New Roman"/>
          <w:sz w:val="28"/>
          <w:szCs w:val="28"/>
          <w:lang w:eastAsia="ru-RU"/>
        </w:rPr>
        <w:t xml:space="preserve"> та</w:t>
      </w:r>
      <w:r w:rsidRPr="00B21FAE">
        <w:rPr>
          <w:rFonts w:ascii="Times New Roman" w:hAnsi="Times New Roman" w:cs="Times New Roman"/>
          <w:sz w:val="28"/>
          <w:szCs w:val="28"/>
          <w:lang w:eastAsia="ru-RU"/>
        </w:rPr>
        <w:t xml:space="preserve"> викласти у такій редакції</w:t>
      </w:r>
      <w:r w:rsidR="0022466A" w:rsidRPr="00B21FAE">
        <w:rPr>
          <w:rFonts w:ascii="Times New Roman" w:hAnsi="Times New Roman" w:cs="Times New Roman"/>
          <w:sz w:val="28"/>
          <w:szCs w:val="28"/>
          <w:lang w:eastAsia="ru-RU"/>
        </w:rPr>
        <w:t>:</w:t>
      </w:r>
    </w:p>
    <w:p w:rsidR="00A11079" w:rsidRPr="00A11079" w:rsidRDefault="004B36A2" w:rsidP="00A11079">
      <w:pPr>
        <w:spacing w:line="240" w:lineRule="auto"/>
        <w:ind w:firstLine="709"/>
        <w:jc w:val="both"/>
        <w:rPr>
          <w:rFonts w:ascii="Times New Roman" w:hAnsi="Times New Roman" w:cs="Times New Roman"/>
          <w:sz w:val="28"/>
          <w:szCs w:val="28"/>
          <w:lang w:eastAsia="ru-RU"/>
        </w:rPr>
      </w:pPr>
      <w:r w:rsidRPr="00B21FAE">
        <w:rPr>
          <w:rFonts w:ascii="Times New Roman" w:hAnsi="Times New Roman" w:cs="Times New Roman"/>
          <w:sz w:val="28"/>
          <w:szCs w:val="28"/>
          <w:lang w:eastAsia="ru-RU"/>
        </w:rPr>
        <w:t>“</w:t>
      </w:r>
      <w:r w:rsidR="00A11079" w:rsidRPr="00A11079">
        <w:t xml:space="preserve"> </w:t>
      </w:r>
      <w:r w:rsidR="00A11079" w:rsidRPr="00A11079">
        <w:rPr>
          <w:rFonts w:ascii="Times New Roman" w:hAnsi="Times New Roman" w:cs="Times New Roman"/>
          <w:sz w:val="28"/>
          <w:szCs w:val="28"/>
          <w:lang w:eastAsia="ru-RU"/>
        </w:rPr>
        <w:t>Стаття 100</w:t>
      </w:r>
      <w:r w:rsidR="00A11079" w:rsidRPr="00A11079">
        <w:rPr>
          <w:rFonts w:ascii="Times New Roman" w:hAnsi="Times New Roman" w:cs="Times New Roman"/>
          <w:sz w:val="28"/>
          <w:szCs w:val="28"/>
          <w:vertAlign w:val="superscript"/>
          <w:lang w:eastAsia="ru-RU"/>
        </w:rPr>
        <w:t>1</w:t>
      </w:r>
      <w:r w:rsidR="00A11079" w:rsidRPr="00A11079">
        <w:rPr>
          <w:rFonts w:ascii="Times New Roman" w:hAnsi="Times New Roman" w:cs="Times New Roman"/>
          <w:sz w:val="28"/>
          <w:szCs w:val="28"/>
          <w:lang w:eastAsia="ru-RU"/>
        </w:rPr>
        <w:t>. Інвестиційний податковий кредит</w:t>
      </w:r>
    </w:p>
    <w:p w:rsidR="00A11079" w:rsidRPr="00A11079" w:rsidRDefault="00A11079" w:rsidP="00A11079">
      <w:pPr>
        <w:spacing w:line="240" w:lineRule="auto"/>
        <w:ind w:firstLine="709"/>
        <w:jc w:val="both"/>
        <w:rPr>
          <w:rFonts w:ascii="Times New Roman" w:hAnsi="Times New Roman" w:cs="Times New Roman"/>
          <w:sz w:val="28"/>
          <w:szCs w:val="28"/>
          <w:lang w:eastAsia="ru-RU"/>
        </w:rPr>
      </w:pPr>
      <w:r w:rsidRPr="00A11079">
        <w:rPr>
          <w:rFonts w:ascii="Times New Roman" w:hAnsi="Times New Roman" w:cs="Times New Roman"/>
          <w:sz w:val="28"/>
          <w:szCs w:val="28"/>
          <w:lang w:eastAsia="ru-RU"/>
        </w:rPr>
        <w:t>100</w:t>
      </w:r>
      <w:r w:rsidRPr="00A11079">
        <w:rPr>
          <w:rFonts w:ascii="Times New Roman" w:hAnsi="Times New Roman" w:cs="Times New Roman"/>
          <w:sz w:val="28"/>
          <w:szCs w:val="28"/>
          <w:vertAlign w:val="superscript"/>
          <w:lang w:eastAsia="ru-RU"/>
        </w:rPr>
        <w:t>1</w:t>
      </w:r>
      <w:r w:rsidRPr="00A11079">
        <w:rPr>
          <w:rFonts w:ascii="Times New Roman" w:hAnsi="Times New Roman" w:cs="Times New Roman"/>
          <w:sz w:val="28"/>
          <w:szCs w:val="28"/>
          <w:lang w:eastAsia="ru-RU"/>
        </w:rPr>
        <w:t xml:space="preserve">.1. Інвестиційним податковим кредитом є перенесення строків сплати платником податків його грошових зобов'язань, при якому платник податків має можливість протягом певного строку та у певних межах зменшувати сплату податків з наступною поетапною сплатою суми такого зменшення та нарахованих процентів. </w:t>
      </w:r>
    </w:p>
    <w:p w:rsidR="00A11079" w:rsidRPr="00A11079" w:rsidRDefault="00A11079" w:rsidP="00674332">
      <w:pPr>
        <w:spacing w:line="240" w:lineRule="auto"/>
        <w:ind w:firstLine="709"/>
        <w:jc w:val="both"/>
        <w:rPr>
          <w:rFonts w:ascii="Times New Roman" w:hAnsi="Times New Roman" w:cs="Times New Roman"/>
          <w:sz w:val="28"/>
          <w:szCs w:val="28"/>
          <w:lang w:eastAsia="ru-RU"/>
        </w:rPr>
      </w:pPr>
      <w:r w:rsidRPr="00A11079">
        <w:rPr>
          <w:rFonts w:ascii="Times New Roman" w:hAnsi="Times New Roman" w:cs="Times New Roman"/>
          <w:sz w:val="28"/>
          <w:szCs w:val="28"/>
          <w:lang w:eastAsia="ru-RU"/>
        </w:rPr>
        <w:lastRenderedPageBreak/>
        <w:t>100</w:t>
      </w:r>
      <w:r w:rsidRPr="00A11079">
        <w:rPr>
          <w:rFonts w:ascii="Times New Roman" w:hAnsi="Times New Roman" w:cs="Times New Roman"/>
          <w:sz w:val="28"/>
          <w:szCs w:val="28"/>
          <w:vertAlign w:val="superscript"/>
          <w:lang w:eastAsia="ru-RU"/>
        </w:rPr>
        <w:t>1</w:t>
      </w:r>
      <w:r w:rsidRPr="00A11079">
        <w:rPr>
          <w:rFonts w:ascii="Times New Roman" w:hAnsi="Times New Roman" w:cs="Times New Roman"/>
          <w:sz w:val="28"/>
          <w:szCs w:val="28"/>
          <w:lang w:eastAsia="ru-RU"/>
        </w:rPr>
        <w:t xml:space="preserve">.2. Розмір процентів за користування інвестиційним податковим кредитом дорівнює 50 відсотків річних облікової ставки Національного банку України, діючої на день прийняття контролюючим органом рішення про надання інвестиційного податкового кредиту. </w:t>
      </w:r>
    </w:p>
    <w:p w:rsidR="00A11079" w:rsidRPr="00A11079" w:rsidRDefault="00A11079" w:rsidP="00A11079">
      <w:pPr>
        <w:spacing w:line="240" w:lineRule="auto"/>
        <w:ind w:firstLine="709"/>
        <w:jc w:val="both"/>
        <w:rPr>
          <w:rFonts w:ascii="Times New Roman" w:hAnsi="Times New Roman" w:cs="Times New Roman"/>
          <w:sz w:val="28"/>
          <w:szCs w:val="28"/>
          <w:lang w:eastAsia="ru-RU"/>
        </w:rPr>
      </w:pPr>
      <w:r w:rsidRPr="00A11079">
        <w:rPr>
          <w:rFonts w:ascii="Times New Roman" w:hAnsi="Times New Roman" w:cs="Times New Roman"/>
          <w:sz w:val="28"/>
          <w:szCs w:val="28"/>
          <w:lang w:eastAsia="ru-RU"/>
        </w:rPr>
        <w:t>100</w:t>
      </w:r>
      <w:r w:rsidRPr="00A11079">
        <w:rPr>
          <w:rFonts w:ascii="Times New Roman" w:hAnsi="Times New Roman" w:cs="Times New Roman"/>
          <w:sz w:val="28"/>
          <w:szCs w:val="28"/>
          <w:vertAlign w:val="superscript"/>
          <w:lang w:eastAsia="ru-RU"/>
        </w:rPr>
        <w:t>1</w:t>
      </w:r>
      <w:r w:rsidRPr="00A11079">
        <w:rPr>
          <w:rFonts w:ascii="Times New Roman" w:hAnsi="Times New Roman" w:cs="Times New Roman"/>
          <w:sz w:val="28"/>
          <w:szCs w:val="28"/>
          <w:lang w:eastAsia="ru-RU"/>
        </w:rPr>
        <w:t>.3. Інвестиційний податковий кредит може бути наданий на строк до шістдесяти місяців.</w:t>
      </w:r>
    </w:p>
    <w:p w:rsidR="00A11079" w:rsidRPr="00A11079" w:rsidRDefault="00A11079" w:rsidP="00A11079">
      <w:pPr>
        <w:spacing w:after="0" w:line="240" w:lineRule="auto"/>
        <w:ind w:firstLine="709"/>
        <w:jc w:val="both"/>
        <w:rPr>
          <w:rFonts w:ascii="Times New Roman" w:hAnsi="Times New Roman" w:cs="Times New Roman"/>
          <w:sz w:val="28"/>
          <w:szCs w:val="28"/>
          <w:lang w:eastAsia="ru-RU"/>
        </w:rPr>
      </w:pPr>
      <w:r w:rsidRPr="00A11079">
        <w:rPr>
          <w:rFonts w:ascii="Times New Roman" w:hAnsi="Times New Roman" w:cs="Times New Roman"/>
          <w:sz w:val="28"/>
          <w:szCs w:val="28"/>
          <w:lang w:eastAsia="ru-RU"/>
        </w:rPr>
        <w:t>100</w:t>
      </w:r>
      <w:r w:rsidRPr="00A11079">
        <w:rPr>
          <w:rFonts w:ascii="Times New Roman" w:hAnsi="Times New Roman" w:cs="Times New Roman"/>
          <w:sz w:val="28"/>
          <w:szCs w:val="28"/>
          <w:vertAlign w:val="superscript"/>
          <w:lang w:eastAsia="ru-RU"/>
        </w:rPr>
        <w:t>1</w:t>
      </w:r>
      <w:r w:rsidRPr="00A11079">
        <w:rPr>
          <w:rFonts w:ascii="Times New Roman" w:hAnsi="Times New Roman" w:cs="Times New Roman"/>
          <w:sz w:val="28"/>
          <w:szCs w:val="28"/>
          <w:lang w:eastAsia="ru-RU"/>
        </w:rPr>
        <w:t>.4. Інвестиційний податковий кредит може надаватись платникам податків - юридичним особам та фізичним особам – суб’єктам підприємницької діяльності, які здійснюють реалізацію інвестиційних, інноваційних, інфраструктурних та інших проектів за такими напрямками :</w:t>
      </w:r>
    </w:p>
    <w:p w:rsidR="00A11079" w:rsidRPr="00A11079" w:rsidRDefault="00A11079" w:rsidP="00A11079">
      <w:pPr>
        <w:spacing w:after="0" w:line="240" w:lineRule="auto"/>
        <w:ind w:firstLine="709"/>
        <w:jc w:val="both"/>
        <w:rPr>
          <w:rFonts w:ascii="Times New Roman" w:hAnsi="Times New Roman" w:cs="Times New Roman"/>
          <w:sz w:val="28"/>
          <w:szCs w:val="28"/>
          <w:lang w:eastAsia="ru-RU"/>
        </w:rPr>
      </w:pPr>
      <w:r w:rsidRPr="00A11079">
        <w:rPr>
          <w:rFonts w:ascii="Times New Roman" w:hAnsi="Times New Roman" w:cs="Times New Roman"/>
          <w:sz w:val="28"/>
          <w:szCs w:val="28"/>
          <w:lang w:eastAsia="ru-RU"/>
        </w:rPr>
        <w:t>проекти, що мають стратегічне значення для розвитку національної економіки, встановлення конкурентних переваг українських підприємств та товарів,  а також створенню нових робочих місць;</w:t>
      </w:r>
    </w:p>
    <w:p w:rsidR="00A11079" w:rsidRPr="00A11079" w:rsidRDefault="00A11079" w:rsidP="00A11079">
      <w:pPr>
        <w:spacing w:after="0" w:line="240" w:lineRule="auto"/>
        <w:ind w:firstLine="709"/>
        <w:jc w:val="both"/>
        <w:rPr>
          <w:rFonts w:ascii="Times New Roman" w:hAnsi="Times New Roman" w:cs="Times New Roman"/>
          <w:sz w:val="28"/>
          <w:szCs w:val="28"/>
          <w:lang w:eastAsia="ru-RU"/>
        </w:rPr>
      </w:pPr>
      <w:r w:rsidRPr="00A11079">
        <w:rPr>
          <w:rFonts w:ascii="Times New Roman" w:hAnsi="Times New Roman" w:cs="Times New Roman"/>
          <w:sz w:val="28"/>
          <w:szCs w:val="28"/>
          <w:lang w:eastAsia="ru-RU"/>
        </w:rPr>
        <w:t>інвестиційні проекти, фінансування яких здійснюється за рахунок кредитів (позик), що залучаються від іноземних держав, іноземних фінансових установ і міжнародних фінансових організацій;</w:t>
      </w:r>
    </w:p>
    <w:p w:rsidR="00A11079" w:rsidRPr="00A11079" w:rsidRDefault="00A11079" w:rsidP="00A11079">
      <w:pPr>
        <w:spacing w:after="0" w:line="240" w:lineRule="auto"/>
        <w:ind w:firstLine="709"/>
        <w:jc w:val="both"/>
        <w:rPr>
          <w:rFonts w:ascii="Times New Roman" w:hAnsi="Times New Roman" w:cs="Times New Roman"/>
          <w:sz w:val="28"/>
          <w:szCs w:val="28"/>
          <w:lang w:eastAsia="ru-RU"/>
        </w:rPr>
      </w:pPr>
      <w:r w:rsidRPr="00A11079">
        <w:rPr>
          <w:rFonts w:ascii="Times New Roman" w:hAnsi="Times New Roman" w:cs="Times New Roman"/>
          <w:sz w:val="28"/>
          <w:szCs w:val="28"/>
          <w:lang w:eastAsia="ru-RU"/>
        </w:rPr>
        <w:t>інноваційні та інвестиційні проекти із впровадження передових енергозберігаючих технологій і технологій з виробництва альтернативних джерел палива;</w:t>
      </w:r>
    </w:p>
    <w:p w:rsidR="00A11079" w:rsidRPr="00A11079" w:rsidRDefault="00A11079" w:rsidP="00A11079">
      <w:pPr>
        <w:spacing w:after="0" w:line="240" w:lineRule="auto"/>
        <w:ind w:firstLine="709"/>
        <w:jc w:val="both"/>
        <w:rPr>
          <w:rFonts w:ascii="Times New Roman" w:hAnsi="Times New Roman" w:cs="Times New Roman"/>
          <w:sz w:val="28"/>
          <w:szCs w:val="28"/>
          <w:lang w:eastAsia="ru-RU"/>
        </w:rPr>
      </w:pPr>
      <w:r w:rsidRPr="00A11079">
        <w:rPr>
          <w:rFonts w:ascii="Times New Roman" w:hAnsi="Times New Roman" w:cs="Times New Roman"/>
          <w:sz w:val="28"/>
          <w:szCs w:val="28"/>
          <w:lang w:eastAsia="ru-RU"/>
        </w:rPr>
        <w:t>інвестиційні проекти, пов’язані із розвитком транспортної інфраструктури (будівництва автомобільних і залізничних шляхів, метро, мостів, тощо).</w:t>
      </w:r>
    </w:p>
    <w:p w:rsidR="00A11079" w:rsidRPr="00A11079" w:rsidRDefault="00A11079" w:rsidP="00674332">
      <w:pPr>
        <w:spacing w:line="240" w:lineRule="auto"/>
        <w:ind w:firstLine="709"/>
        <w:jc w:val="both"/>
        <w:rPr>
          <w:rFonts w:ascii="Times New Roman" w:hAnsi="Times New Roman" w:cs="Times New Roman"/>
          <w:sz w:val="28"/>
          <w:szCs w:val="28"/>
          <w:lang w:eastAsia="ru-RU"/>
        </w:rPr>
      </w:pPr>
      <w:r w:rsidRPr="00A11079">
        <w:rPr>
          <w:rFonts w:ascii="Times New Roman" w:hAnsi="Times New Roman" w:cs="Times New Roman"/>
          <w:sz w:val="28"/>
          <w:szCs w:val="28"/>
          <w:lang w:eastAsia="ru-RU"/>
        </w:rPr>
        <w:t>Порядок відбору та затвердження інвестиційних проектів (програм, договорів), які мають стратегічне значення для розвитку національної економіки та безпеки України, а також порядок контролю за виконанням таких проектів (програм) для цілей цієї статті визначаються Кабінетом Міністрів України за поданням центрального органу виконавчої влади, що забезпечує формування та реалізує державну політику економічного розвитку.</w:t>
      </w:r>
    </w:p>
    <w:p w:rsidR="00A11079" w:rsidRPr="00A11079" w:rsidRDefault="00A11079" w:rsidP="00A11079">
      <w:pPr>
        <w:spacing w:after="0" w:line="240" w:lineRule="auto"/>
        <w:ind w:firstLine="709"/>
        <w:jc w:val="both"/>
        <w:rPr>
          <w:rFonts w:ascii="Times New Roman" w:hAnsi="Times New Roman" w:cs="Times New Roman"/>
          <w:sz w:val="28"/>
          <w:szCs w:val="28"/>
          <w:lang w:eastAsia="ru-RU"/>
        </w:rPr>
      </w:pPr>
      <w:r w:rsidRPr="00A11079">
        <w:rPr>
          <w:rFonts w:ascii="Times New Roman" w:hAnsi="Times New Roman" w:cs="Times New Roman"/>
          <w:sz w:val="28"/>
          <w:szCs w:val="28"/>
          <w:lang w:eastAsia="ru-RU"/>
        </w:rPr>
        <w:t>100</w:t>
      </w:r>
      <w:r w:rsidRPr="00A11079">
        <w:rPr>
          <w:rFonts w:ascii="Times New Roman" w:hAnsi="Times New Roman" w:cs="Times New Roman"/>
          <w:sz w:val="28"/>
          <w:szCs w:val="28"/>
          <w:vertAlign w:val="superscript"/>
          <w:lang w:eastAsia="ru-RU"/>
        </w:rPr>
        <w:t>1</w:t>
      </w:r>
      <w:r w:rsidRPr="00A11079">
        <w:rPr>
          <w:rFonts w:ascii="Times New Roman" w:hAnsi="Times New Roman" w:cs="Times New Roman"/>
          <w:sz w:val="28"/>
          <w:szCs w:val="28"/>
          <w:lang w:eastAsia="ru-RU"/>
        </w:rPr>
        <w:t xml:space="preserve">.5. Інвестиційний податковий кредит надається на підставі письмової заяви платника податків та довідки центрального органу виконавчої влади, що забезпечує формування та реалізує державну політику економічного розвитку про затвердження інноваційного проекту. </w:t>
      </w:r>
    </w:p>
    <w:p w:rsidR="00A11079" w:rsidRPr="00A11079" w:rsidRDefault="00A11079" w:rsidP="00A11079">
      <w:pPr>
        <w:spacing w:after="0" w:line="240" w:lineRule="auto"/>
        <w:ind w:firstLine="709"/>
        <w:jc w:val="both"/>
        <w:rPr>
          <w:rFonts w:ascii="Times New Roman" w:hAnsi="Times New Roman" w:cs="Times New Roman"/>
          <w:sz w:val="28"/>
          <w:szCs w:val="28"/>
          <w:lang w:eastAsia="ru-RU"/>
        </w:rPr>
      </w:pPr>
      <w:r w:rsidRPr="00A11079">
        <w:rPr>
          <w:rFonts w:ascii="Times New Roman" w:hAnsi="Times New Roman" w:cs="Times New Roman"/>
          <w:sz w:val="28"/>
          <w:szCs w:val="28"/>
          <w:lang w:eastAsia="ru-RU"/>
        </w:rPr>
        <w:t xml:space="preserve">До заяви платника податків додається  перелік майна, що вноситься в податкову заставу для забезпечення погашення податкових зобов’язань, які пропонується розстрочити, або договір банківської поруки на суму таких зобов’язань. </w:t>
      </w:r>
    </w:p>
    <w:p w:rsidR="00A11079" w:rsidRPr="00A11079" w:rsidRDefault="00A11079" w:rsidP="00A11079">
      <w:pPr>
        <w:spacing w:after="0" w:line="240" w:lineRule="auto"/>
        <w:ind w:firstLine="709"/>
        <w:jc w:val="both"/>
        <w:rPr>
          <w:rFonts w:ascii="Times New Roman" w:hAnsi="Times New Roman" w:cs="Times New Roman"/>
          <w:sz w:val="28"/>
          <w:szCs w:val="28"/>
          <w:lang w:eastAsia="ru-RU"/>
        </w:rPr>
      </w:pPr>
      <w:r w:rsidRPr="00A11079">
        <w:rPr>
          <w:rFonts w:ascii="Times New Roman" w:hAnsi="Times New Roman" w:cs="Times New Roman"/>
          <w:sz w:val="28"/>
          <w:szCs w:val="28"/>
          <w:lang w:eastAsia="ru-RU"/>
        </w:rPr>
        <w:t>Інвестиційний податковий кредит оформляється угодою (договором) встановленої форми між платником податків та контролюючим органом.</w:t>
      </w:r>
    </w:p>
    <w:p w:rsidR="00A11079" w:rsidRPr="00A11079" w:rsidRDefault="00A11079" w:rsidP="00674332">
      <w:pPr>
        <w:spacing w:line="240" w:lineRule="auto"/>
        <w:ind w:firstLine="709"/>
        <w:jc w:val="both"/>
        <w:rPr>
          <w:rFonts w:ascii="Times New Roman" w:hAnsi="Times New Roman" w:cs="Times New Roman"/>
          <w:sz w:val="28"/>
          <w:szCs w:val="28"/>
          <w:lang w:eastAsia="ru-RU"/>
        </w:rPr>
      </w:pPr>
      <w:r w:rsidRPr="00A11079">
        <w:rPr>
          <w:rFonts w:ascii="Times New Roman" w:hAnsi="Times New Roman" w:cs="Times New Roman"/>
          <w:sz w:val="28"/>
          <w:szCs w:val="28"/>
          <w:lang w:eastAsia="ru-RU"/>
        </w:rPr>
        <w:t>Форма угоди (договору) про надання інвестиційного податкового кредиту затверджуються центральним органом виконавчої влади, що забезпечує формування та реалізує державну фінансову політику.</w:t>
      </w:r>
    </w:p>
    <w:p w:rsidR="00A11079" w:rsidRPr="00A11079" w:rsidRDefault="00A11079" w:rsidP="00A11079">
      <w:pPr>
        <w:spacing w:after="0" w:line="240" w:lineRule="auto"/>
        <w:ind w:firstLine="709"/>
        <w:jc w:val="both"/>
        <w:rPr>
          <w:rFonts w:ascii="Times New Roman" w:hAnsi="Times New Roman" w:cs="Times New Roman"/>
          <w:sz w:val="28"/>
          <w:szCs w:val="28"/>
          <w:lang w:eastAsia="ru-RU"/>
        </w:rPr>
      </w:pPr>
      <w:r w:rsidRPr="00A11079">
        <w:rPr>
          <w:rFonts w:ascii="Times New Roman" w:hAnsi="Times New Roman" w:cs="Times New Roman"/>
          <w:sz w:val="28"/>
          <w:szCs w:val="28"/>
          <w:lang w:eastAsia="ru-RU"/>
        </w:rPr>
        <w:lastRenderedPageBreak/>
        <w:t>100</w:t>
      </w:r>
      <w:r w:rsidRPr="00A11079">
        <w:rPr>
          <w:rFonts w:ascii="Times New Roman" w:hAnsi="Times New Roman" w:cs="Times New Roman"/>
          <w:sz w:val="28"/>
          <w:szCs w:val="28"/>
          <w:vertAlign w:val="superscript"/>
          <w:lang w:eastAsia="ru-RU"/>
        </w:rPr>
        <w:t>1</w:t>
      </w:r>
      <w:r w:rsidRPr="00A11079">
        <w:rPr>
          <w:rFonts w:ascii="Times New Roman" w:hAnsi="Times New Roman" w:cs="Times New Roman"/>
          <w:sz w:val="28"/>
          <w:szCs w:val="28"/>
          <w:lang w:eastAsia="ru-RU"/>
        </w:rPr>
        <w:t>.6. Угода (договір) про надання інвестиційного податкового кредиту повинна передбачати порядок зменшення платежів по відповідному податку (збору), суму зменшення податку (збору), а також нарахованих процентів за користування податковим кредитом, строк дії договору,  відповідальність сторін.</w:t>
      </w:r>
    </w:p>
    <w:p w:rsidR="00A11079" w:rsidRPr="00A11079" w:rsidRDefault="00A11079" w:rsidP="00674332">
      <w:pPr>
        <w:spacing w:line="240" w:lineRule="auto"/>
        <w:ind w:firstLine="709"/>
        <w:jc w:val="both"/>
        <w:rPr>
          <w:rFonts w:ascii="Times New Roman" w:hAnsi="Times New Roman" w:cs="Times New Roman"/>
          <w:sz w:val="28"/>
          <w:szCs w:val="28"/>
          <w:lang w:eastAsia="ru-RU"/>
        </w:rPr>
      </w:pPr>
      <w:r w:rsidRPr="00A11079">
        <w:rPr>
          <w:rFonts w:ascii="Times New Roman" w:hAnsi="Times New Roman" w:cs="Times New Roman"/>
          <w:sz w:val="28"/>
          <w:szCs w:val="28"/>
          <w:lang w:eastAsia="ru-RU"/>
        </w:rPr>
        <w:t xml:space="preserve">В період угоди (договору) про надання інвестиційного кредиту забороняється адміністративний арешт та/або відчуження майна, придбаного в межах реалізації проекту, що став умовою надання кредиту, у тому числі майна внесеного в податкову заставу. </w:t>
      </w:r>
    </w:p>
    <w:p w:rsidR="00A11079" w:rsidRPr="00A11079" w:rsidRDefault="00A11079" w:rsidP="00A11079">
      <w:pPr>
        <w:spacing w:after="0" w:line="240" w:lineRule="auto"/>
        <w:ind w:firstLine="709"/>
        <w:jc w:val="both"/>
        <w:rPr>
          <w:rFonts w:ascii="Times New Roman" w:hAnsi="Times New Roman" w:cs="Times New Roman"/>
          <w:sz w:val="28"/>
          <w:szCs w:val="28"/>
          <w:lang w:eastAsia="ru-RU"/>
        </w:rPr>
      </w:pPr>
      <w:r w:rsidRPr="00A11079">
        <w:rPr>
          <w:rFonts w:ascii="Times New Roman" w:hAnsi="Times New Roman" w:cs="Times New Roman"/>
          <w:sz w:val="28"/>
          <w:szCs w:val="28"/>
          <w:lang w:eastAsia="ru-RU"/>
        </w:rPr>
        <w:t>100</w:t>
      </w:r>
      <w:r w:rsidRPr="00A11079">
        <w:rPr>
          <w:rFonts w:ascii="Times New Roman" w:hAnsi="Times New Roman" w:cs="Times New Roman"/>
          <w:sz w:val="28"/>
          <w:szCs w:val="28"/>
          <w:vertAlign w:val="superscript"/>
          <w:lang w:eastAsia="ru-RU"/>
        </w:rPr>
        <w:t>1</w:t>
      </w:r>
      <w:r w:rsidRPr="00A11079">
        <w:rPr>
          <w:rFonts w:ascii="Times New Roman" w:hAnsi="Times New Roman" w:cs="Times New Roman"/>
          <w:sz w:val="28"/>
          <w:szCs w:val="28"/>
          <w:lang w:eastAsia="ru-RU"/>
        </w:rPr>
        <w:t>.7. Платник податків має право зменшувати грошові зобов’язання протягом  дії угоди (договору) про надання інвестиційного податкового кредиту по кожному податку (збору), визначеному в договорі про надання інвестиційного податкового кредиту до тих пір, поки сума, не сплачена платником податків внаслідок таких зменшень не стане рівною сумі наданого кредиту. Конкретний порядок зменшення грошового зобов’язання визначається договором про інвестиційний податковий кредит.</w:t>
      </w:r>
    </w:p>
    <w:p w:rsidR="00A11079" w:rsidRPr="00A11079" w:rsidRDefault="00A11079" w:rsidP="00A11079">
      <w:pPr>
        <w:spacing w:after="0" w:line="240" w:lineRule="auto"/>
        <w:ind w:firstLine="709"/>
        <w:jc w:val="both"/>
        <w:rPr>
          <w:rFonts w:ascii="Times New Roman" w:hAnsi="Times New Roman" w:cs="Times New Roman"/>
          <w:sz w:val="28"/>
          <w:szCs w:val="28"/>
          <w:lang w:eastAsia="ru-RU"/>
        </w:rPr>
      </w:pPr>
      <w:r w:rsidRPr="00A11079">
        <w:rPr>
          <w:rFonts w:ascii="Times New Roman" w:hAnsi="Times New Roman" w:cs="Times New Roman"/>
          <w:sz w:val="28"/>
          <w:szCs w:val="28"/>
          <w:lang w:eastAsia="ru-RU"/>
        </w:rPr>
        <w:t>Якщо платник податків уклав більше однієї угоди (договору) про надання інвестиційного податкового кредиту, строк дії яких не закінчився, накопичення суми кредиту відбувається окремо по кожному з цих договорів.</w:t>
      </w:r>
    </w:p>
    <w:p w:rsidR="00A11079" w:rsidRPr="00A11079" w:rsidRDefault="00A11079" w:rsidP="00674332">
      <w:pPr>
        <w:spacing w:line="240" w:lineRule="auto"/>
        <w:ind w:firstLine="709"/>
        <w:jc w:val="both"/>
        <w:rPr>
          <w:rFonts w:ascii="Times New Roman" w:hAnsi="Times New Roman" w:cs="Times New Roman"/>
          <w:sz w:val="28"/>
          <w:szCs w:val="28"/>
          <w:lang w:eastAsia="ru-RU"/>
        </w:rPr>
      </w:pPr>
      <w:r w:rsidRPr="00A11079">
        <w:rPr>
          <w:rFonts w:ascii="Times New Roman" w:hAnsi="Times New Roman" w:cs="Times New Roman"/>
          <w:sz w:val="28"/>
          <w:szCs w:val="28"/>
          <w:lang w:eastAsia="ru-RU"/>
        </w:rPr>
        <w:t>Несвоєчасно сплачені суми податкових зобов’язань та/або процентів за користування інвестиційним податковим кредитом, у строки встановлені угодженим графіком їх сплати, визнаються податковим боргом з нарахуванням на них відповідних фінансових санкцій (штрафів та пені) і підлягають стягненню в порядку встановленому Податковим кодексом України, без дотримання терміну, зазначеному в пункті 95.2 статті 95 цього Кодексу.</w:t>
      </w:r>
    </w:p>
    <w:p w:rsidR="00A11079" w:rsidRPr="00A11079" w:rsidRDefault="00A11079" w:rsidP="00674332">
      <w:pPr>
        <w:spacing w:line="240" w:lineRule="auto"/>
        <w:ind w:firstLine="709"/>
        <w:jc w:val="both"/>
        <w:rPr>
          <w:rFonts w:ascii="Times New Roman" w:hAnsi="Times New Roman" w:cs="Times New Roman"/>
          <w:sz w:val="28"/>
          <w:szCs w:val="28"/>
          <w:lang w:eastAsia="ru-RU"/>
        </w:rPr>
      </w:pPr>
      <w:r w:rsidRPr="00A11079">
        <w:rPr>
          <w:rFonts w:ascii="Times New Roman" w:hAnsi="Times New Roman" w:cs="Times New Roman"/>
          <w:sz w:val="28"/>
          <w:szCs w:val="28"/>
          <w:lang w:eastAsia="ru-RU"/>
        </w:rPr>
        <w:t>100</w:t>
      </w:r>
      <w:r w:rsidRPr="00A11079">
        <w:rPr>
          <w:rFonts w:ascii="Times New Roman" w:hAnsi="Times New Roman" w:cs="Times New Roman"/>
          <w:sz w:val="28"/>
          <w:szCs w:val="28"/>
          <w:vertAlign w:val="superscript"/>
          <w:lang w:eastAsia="ru-RU"/>
        </w:rPr>
        <w:t>1</w:t>
      </w:r>
      <w:r w:rsidRPr="00A11079">
        <w:rPr>
          <w:rFonts w:ascii="Times New Roman" w:hAnsi="Times New Roman" w:cs="Times New Roman"/>
          <w:sz w:val="28"/>
          <w:szCs w:val="28"/>
          <w:lang w:eastAsia="ru-RU"/>
        </w:rPr>
        <w:t>.8. Рішення про надання інвестиційного податкового кредиту приймається керівником (його заступником або уповноваженою особою) центрального органу виконавчої влади, що реалізує державну податкову політику, про що повідомляється центральний орган виконавчої влади, що забезпечує формування та реалізує державну фінансову політику.</w:t>
      </w:r>
    </w:p>
    <w:p w:rsidR="00A11079" w:rsidRPr="00A11079" w:rsidRDefault="00A11079" w:rsidP="00A11079">
      <w:pPr>
        <w:spacing w:after="0" w:line="240" w:lineRule="auto"/>
        <w:ind w:firstLine="709"/>
        <w:jc w:val="both"/>
        <w:rPr>
          <w:rFonts w:ascii="Times New Roman" w:hAnsi="Times New Roman" w:cs="Times New Roman"/>
          <w:sz w:val="28"/>
          <w:szCs w:val="28"/>
          <w:lang w:eastAsia="ru-RU"/>
        </w:rPr>
      </w:pPr>
      <w:r w:rsidRPr="00A11079">
        <w:rPr>
          <w:rFonts w:ascii="Times New Roman" w:hAnsi="Times New Roman" w:cs="Times New Roman"/>
          <w:sz w:val="28"/>
          <w:szCs w:val="28"/>
          <w:lang w:eastAsia="ru-RU"/>
        </w:rPr>
        <w:t>100</w:t>
      </w:r>
      <w:r w:rsidRPr="00A11079">
        <w:rPr>
          <w:rFonts w:ascii="Times New Roman" w:hAnsi="Times New Roman" w:cs="Times New Roman"/>
          <w:sz w:val="28"/>
          <w:szCs w:val="28"/>
          <w:vertAlign w:val="superscript"/>
          <w:lang w:eastAsia="ru-RU"/>
        </w:rPr>
        <w:t>1</w:t>
      </w:r>
      <w:r w:rsidRPr="00A11079">
        <w:rPr>
          <w:rFonts w:ascii="Times New Roman" w:hAnsi="Times New Roman" w:cs="Times New Roman"/>
          <w:sz w:val="28"/>
          <w:szCs w:val="28"/>
          <w:lang w:eastAsia="ru-RU"/>
        </w:rPr>
        <w:t>.9. Центральний орган виконавчої влади, що реалізує державну податкову політику, формує та веде у відкритому доступі Реєстр заяв про надання інвестиційного податкового кредиту, який щоденно опубліковується на його офіційному веб-сайті.</w:t>
      </w:r>
    </w:p>
    <w:p w:rsidR="00A11079" w:rsidRPr="00A11079" w:rsidRDefault="00A11079" w:rsidP="00A11079">
      <w:pPr>
        <w:spacing w:after="0" w:line="240" w:lineRule="auto"/>
        <w:ind w:firstLine="709"/>
        <w:jc w:val="both"/>
        <w:rPr>
          <w:rFonts w:ascii="Times New Roman" w:hAnsi="Times New Roman" w:cs="Times New Roman"/>
          <w:sz w:val="28"/>
          <w:szCs w:val="28"/>
          <w:lang w:eastAsia="ru-RU"/>
        </w:rPr>
      </w:pPr>
      <w:r w:rsidRPr="00A11079">
        <w:rPr>
          <w:rFonts w:ascii="Times New Roman" w:hAnsi="Times New Roman" w:cs="Times New Roman"/>
          <w:sz w:val="28"/>
          <w:szCs w:val="28"/>
          <w:lang w:eastAsia="ru-RU"/>
        </w:rPr>
        <w:t>До зазначеного реєстру вносяться такі дані за кожною з поданих заяв:</w:t>
      </w:r>
    </w:p>
    <w:p w:rsidR="00A11079" w:rsidRPr="00A11079" w:rsidRDefault="00A11079" w:rsidP="00A11079">
      <w:pPr>
        <w:spacing w:after="0" w:line="240" w:lineRule="auto"/>
        <w:ind w:firstLine="709"/>
        <w:jc w:val="both"/>
        <w:rPr>
          <w:rFonts w:ascii="Times New Roman" w:hAnsi="Times New Roman" w:cs="Times New Roman"/>
          <w:sz w:val="28"/>
          <w:szCs w:val="28"/>
          <w:lang w:eastAsia="ru-RU"/>
        </w:rPr>
      </w:pPr>
      <w:r w:rsidRPr="00A11079">
        <w:rPr>
          <w:rFonts w:ascii="Times New Roman" w:hAnsi="Times New Roman" w:cs="Times New Roman"/>
          <w:sz w:val="28"/>
          <w:szCs w:val="28"/>
          <w:lang w:eastAsia="ru-RU"/>
        </w:rPr>
        <w:t>назва платника податків та код згідно з ЄДРПОУ (для юридичних осіб) або реєстраційний номер облікової картки платника податків (для фізичних осіб)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w:t>
      </w:r>
    </w:p>
    <w:p w:rsidR="00A11079" w:rsidRPr="00A11079" w:rsidRDefault="00A11079" w:rsidP="00A11079">
      <w:pPr>
        <w:spacing w:after="0" w:line="240" w:lineRule="auto"/>
        <w:ind w:firstLine="709"/>
        <w:jc w:val="both"/>
        <w:rPr>
          <w:rFonts w:ascii="Times New Roman" w:hAnsi="Times New Roman" w:cs="Times New Roman"/>
          <w:sz w:val="28"/>
          <w:szCs w:val="28"/>
          <w:lang w:eastAsia="ru-RU"/>
        </w:rPr>
      </w:pPr>
      <w:r w:rsidRPr="00A11079">
        <w:rPr>
          <w:rFonts w:ascii="Times New Roman" w:hAnsi="Times New Roman" w:cs="Times New Roman"/>
          <w:sz w:val="28"/>
          <w:szCs w:val="28"/>
          <w:lang w:eastAsia="ru-RU"/>
        </w:rPr>
        <w:t>дата подання заяви про надання інвестиційного податкового кредиту;</w:t>
      </w:r>
    </w:p>
    <w:p w:rsidR="00A11079" w:rsidRPr="00A11079" w:rsidRDefault="00A11079" w:rsidP="00A11079">
      <w:pPr>
        <w:spacing w:after="0" w:line="240" w:lineRule="auto"/>
        <w:ind w:firstLine="709"/>
        <w:jc w:val="both"/>
        <w:rPr>
          <w:rFonts w:ascii="Times New Roman" w:hAnsi="Times New Roman" w:cs="Times New Roman"/>
          <w:sz w:val="28"/>
          <w:szCs w:val="28"/>
          <w:lang w:eastAsia="ru-RU"/>
        </w:rPr>
      </w:pPr>
      <w:r w:rsidRPr="00A11079">
        <w:rPr>
          <w:rFonts w:ascii="Times New Roman" w:hAnsi="Times New Roman" w:cs="Times New Roman"/>
          <w:sz w:val="28"/>
          <w:szCs w:val="28"/>
          <w:lang w:eastAsia="ru-RU"/>
        </w:rPr>
        <w:lastRenderedPageBreak/>
        <w:t>сума грошового зобов’язання, заявленого як інвестиційний податковий кредит;</w:t>
      </w:r>
    </w:p>
    <w:p w:rsidR="00A11079" w:rsidRPr="00A11079" w:rsidRDefault="00A11079" w:rsidP="00A11079">
      <w:pPr>
        <w:spacing w:after="0" w:line="240" w:lineRule="auto"/>
        <w:ind w:firstLine="709"/>
        <w:jc w:val="both"/>
        <w:rPr>
          <w:rFonts w:ascii="Times New Roman" w:hAnsi="Times New Roman" w:cs="Times New Roman"/>
          <w:sz w:val="28"/>
          <w:szCs w:val="28"/>
          <w:lang w:eastAsia="ru-RU"/>
        </w:rPr>
      </w:pPr>
      <w:r w:rsidRPr="00A11079">
        <w:rPr>
          <w:rFonts w:ascii="Times New Roman" w:hAnsi="Times New Roman" w:cs="Times New Roman"/>
          <w:sz w:val="28"/>
          <w:szCs w:val="28"/>
          <w:lang w:eastAsia="ru-RU"/>
        </w:rPr>
        <w:t>рішення контролюючого органу за результатами розгляду заяви, номер та дата такого рішення;</w:t>
      </w:r>
    </w:p>
    <w:p w:rsidR="00A11079" w:rsidRPr="00A11079" w:rsidRDefault="00A11079" w:rsidP="00A11079">
      <w:pPr>
        <w:spacing w:after="0" w:line="240" w:lineRule="auto"/>
        <w:ind w:firstLine="709"/>
        <w:jc w:val="both"/>
        <w:rPr>
          <w:rFonts w:ascii="Times New Roman" w:hAnsi="Times New Roman" w:cs="Times New Roman"/>
          <w:sz w:val="28"/>
          <w:szCs w:val="28"/>
          <w:lang w:eastAsia="ru-RU"/>
        </w:rPr>
      </w:pPr>
      <w:r w:rsidRPr="00A11079">
        <w:rPr>
          <w:rFonts w:ascii="Times New Roman" w:hAnsi="Times New Roman" w:cs="Times New Roman"/>
          <w:sz w:val="28"/>
          <w:szCs w:val="28"/>
          <w:lang w:eastAsia="ru-RU"/>
        </w:rPr>
        <w:t>дата та номер договору про надання інвестиційного податкового кредиту;</w:t>
      </w:r>
    </w:p>
    <w:p w:rsidR="00A11079" w:rsidRPr="00A11079" w:rsidRDefault="00A11079" w:rsidP="00A11079">
      <w:pPr>
        <w:spacing w:after="0" w:line="240" w:lineRule="auto"/>
        <w:ind w:firstLine="709"/>
        <w:jc w:val="both"/>
        <w:rPr>
          <w:rFonts w:ascii="Times New Roman" w:hAnsi="Times New Roman" w:cs="Times New Roman"/>
          <w:sz w:val="28"/>
          <w:szCs w:val="28"/>
          <w:lang w:eastAsia="ru-RU"/>
        </w:rPr>
      </w:pPr>
      <w:r w:rsidRPr="00A11079">
        <w:rPr>
          <w:rFonts w:ascii="Times New Roman" w:hAnsi="Times New Roman" w:cs="Times New Roman"/>
          <w:sz w:val="28"/>
          <w:szCs w:val="28"/>
          <w:lang w:eastAsia="ru-RU"/>
        </w:rPr>
        <w:t>строк дії договору про надання інвестиційного податкового кредиту;</w:t>
      </w:r>
    </w:p>
    <w:p w:rsidR="00A11079" w:rsidRPr="00A11079" w:rsidRDefault="00A11079" w:rsidP="00A11079">
      <w:pPr>
        <w:spacing w:after="0" w:line="240" w:lineRule="auto"/>
        <w:ind w:firstLine="709"/>
        <w:jc w:val="both"/>
        <w:rPr>
          <w:rFonts w:ascii="Times New Roman" w:hAnsi="Times New Roman" w:cs="Times New Roman"/>
          <w:sz w:val="28"/>
          <w:szCs w:val="28"/>
          <w:lang w:eastAsia="ru-RU"/>
        </w:rPr>
      </w:pPr>
      <w:r w:rsidRPr="00A11079">
        <w:rPr>
          <w:rFonts w:ascii="Times New Roman" w:hAnsi="Times New Roman" w:cs="Times New Roman"/>
          <w:sz w:val="28"/>
          <w:szCs w:val="28"/>
          <w:lang w:eastAsia="ru-RU"/>
        </w:rPr>
        <w:t>вартість майна, переданого у податкову заставу або суму банківської гарантії.</w:t>
      </w:r>
    </w:p>
    <w:p w:rsidR="00A11079" w:rsidRPr="00A11079" w:rsidRDefault="00A11079" w:rsidP="00A11079">
      <w:pPr>
        <w:spacing w:after="0" w:line="240" w:lineRule="auto"/>
        <w:ind w:firstLine="709"/>
        <w:jc w:val="both"/>
        <w:rPr>
          <w:rFonts w:ascii="Times New Roman" w:hAnsi="Times New Roman" w:cs="Times New Roman"/>
          <w:sz w:val="28"/>
          <w:szCs w:val="28"/>
          <w:lang w:eastAsia="ru-RU"/>
        </w:rPr>
      </w:pPr>
      <w:r w:rsidRPr="00A11079">
        <w:rPr>
          <w:rFonts w:ascii="Times New Roman" w:hAnsi="Times New Roman" w:cs="Times New Roman"/>
          <w:sz w:val="28"/>
          <w:szCs w:val="28"/>
          <w:lang w:eastAsia="ru-RU"/>
        </w:rPr>
        <w:t>Заяви про надання інвестиційного податкового кредиту вносяться до Реєстру заяв про надання інвестиційного податкового кредиту не пізніше наступного операційного дня за днем їх отримання контролюючим органом, у хронологічному порядку їх надходження.</w:t>
      </w:r>
    </w:p>
    <w:p w:rsidR="00A11079" w:rsidRPr="00A11079" w:rsidRDefault="00A11079" w:rsidP="00674332">
      <w:pPr>
        <w:spacing w:line="240" w:lineRule="auto"/>
        <w:ind w:firstLine="709"/>
        <w:jc w:val="both"/>
        <w:rPr>
          <w:rFonts w:ascii="Times New Roman" w:hAnsi="Times New Roman" w:cs="Times New Roman"/>
          <w:sz w:val="28"/>
          <w:szCs w:val="28"/>
          <w:lang w:eastAsia="ru-RU"/>
        </w:rPr>
      </w:pPr>
      <w:r w:rsidRPr="00A11079">
        <w:rPr>
          <w:rFonts w:ascii="Times New Roman" w:hAnsi="Times New Roman" w:cs="Times New Roman"/>
          <w:sz w:val="28"/>
          <w:szCs w:val="28"/>
          <w:lang w:eastAsia="ru-RU"/>
        </w:rPr>
        <w:t>Порядок ведення та форма Реєстру заяв про надання інвестиційного податкового кредиту затверджуються центральним органом виконавчої влади, що забезпечує формування та реалізує державну фінансову політику.</w:t>
      </w:r>
    </w:p>
    <w:p w:rsidR="00A11079" w:rsidRPr="00A11079" w:rsidRDefault="00A11079" w:rsidP="00A11079">
      <w:pPr>
        <w:spacing w:after="0" w:line="240" w:lineRule="auto"/>
        <w:ind w:firstLine="709"/>
        <w:jc w:val="both"/>
        <w:rPr>
          <w:rFonts w:ascii="Times New Roman" w:hAnsi="Times New Roman" w:cs="Times New Roman"/>
          <w:sz w:val="28"/>
          <w:szCs w:val="28"/>
          <w:lang w:eastAsia="ru-RU"/>
        </w:rPr>
      </w:pPr>
      <w:r w:rsidRPr="00A11079">
        <w:rPr>
          <w:rFonts w:ascii="Times New Roman" w:hAnsi="Times New Roman" w:cs="Times New Roman"/>
          <w:sz w:val="28"/>
          <w:szCs w:val="28"/>
          <w:lang w:eastAsia="ru-RU"/>
        </w:rPr>
        <w:t>100</w:t>
      </w:r>
      <w:r w:rsidRPr="00A11079">
        <w:rPr>
          <w:rFonts w:ascii="Times New Roman" w:hAnsi="Times New Roman" w:cs="Times New Roman"/>
          <w:sz w:val="28"/>
          <w:szCs w:val="28"/>
          <w:vertAlign w:val="superscript"/>
          <w:lang w:eastAsia="ru-RU"/>
        </w:rPr>
        <w:t>1</w:t>
      </w:r>
      <w:r w:rsidRPr="00A11079">
        <w:rPr>
          <w:rFonts w:ascii="Times New Roman" w:hAnsi="Times New Roman" w:cs="Times New Roman"/>
          <w:sz w:val="28"/>
          <w:szCs w:val="28"/>
          <w:lang w:eastAsia="ru-RU"/>
        </w:rPr>
        <w:t>.10. Угода (договір) про надання інвестиційного податкового кредиту може бути достроково розірвана в разі, якщо:</w:t>
      </w:r>
    </w:p>
    <w:p w:rsidR="00A11079" w:rsidRPr="00A11079" w:rsidRDefault="00A11079" w:rsidP="00A11079">
      <w:pPr>
        <w:spacing w:after="0" w:line="240" w:lineRule="auto"/>
        <w:ind w:firstLine="709"/>
        <w:jc w:val="both"/>
        <w:rPr>
          <w:rFonts w:ascii="Times New Roman" w:hAnsi="Times New Roman" w:cs="Times New Roman"/>
          <w:sz w:val="28"/>
          <w:szCs w:val="28"/>
          <w:lang w:eastAsia="ru-RU"/>
        </w:rPr>
      </w:pPr>
      <w:r w:rsidRPr="00A11079">
        <w:rPr>
          <w:rFonts w:ascii="Times New Roman" w:hAnsi="Times New Roman" w:cs="Times New Roman"/>
          <w:sz w:val="28"/>
          <w:szCs w:val="28"/>
          <w:lang w:eastAsia="ru-RU"/>
        </w:rPr>
        <w:t>центральним органом виконавчої влади, що забезпечує формування та реалізує державну політику економічного розвитку надано висновок про неналежну реалізацію інвестиційного (інноваційного) проекту (програми, договору), за умови виконання якого надавався інвестиційний податковий кредит;</w:t>
      </w:r>
    </w:p>
    <w:p w:rsidR="00A11079" w:rsidRPr="00A11079" w:rsidRDefault="00A11079" w:rsidP="00A11079">
      <w:pPr>
        <w:spacing w:after="0" w:line="240" w:lineRule="auto"/>
        <w:ind w:firstLine="709"/>
        <w:jc w:val="both"/>
        <w:rPr>
          <w:rFonts w:ascii="Times New Roman" w:hAnsi="Times New Roman" w:cs="Times New Roman"/>
          <w:sz w:val="28"/>
          <w:szCs w:val="28"/>
          <w:lang w:eastAsia="ru-RU"/>
        </w:rPr>
      </w:pPr>
      <w:r w:rsidRPr="00A11079">
        <w:rPr>
          <w:rFonts w:ascii="Times New Roman" w:hAnsi="Times New Roman" w:cs="Times New Roman"/>
          <w:sz w:val="28"/>
          <w:szCs w:val="28"/>
          <w:lang w:eastAsia="ru-RU"/>
        </w:rPr>
        <w:t>платник податків визнається таким, що має податковий борг із грошових зобов'язань, які виникли після укладення зазначеного договору;</w:t>
      </w:r>
    </w:p>
    <w:p w:rsidR="00A11079" w:rsidRPr="00A11079" w:rsidRDefault="00A11079" w:rsidP="00674332">
      <w:pPr>
        <w:spacing w:line="240" w:lineRule="auto"/>
        <w:ind w:firstLine="709"/>
        <w:jc w:val="both"/>
        <w:rPr>
          <w:rFonts w:ascii="Times New Roman" w:hAnsi="Times New Roman" w:cs="Times New Roman"/>
          <w:sz w:val="28"/>
          <w:szCs w:val="28"/>
          <w:lang w:eastAsia="ru-RU"/>
        </w:rPr>
      </w:pPr>
      <w:r w:rsidRPr="00A11079">
        <w:rPr>
          <w:rFonts w:ascii="Times New Roman" w:hAnsi="Times New Roman" w:cs="Times New Roman"/>
          <w:sz w:val="28"/>
          <w:szCs w:val="28"/>
          <w:lang w:eastAsia="ru-RU"/>
        </w:rPr>
        <w:t>платник податків порушує умови сплати інвестиційного податкового кредиту або нарахованих процентів.</w:t>
      </w:r>
    </w:p>
    <w:p w:rsidR="004B36A2" w:rsidRPr="00B21FAE" w:rsidRDefault="00A11079" w:rsidP="00A11079">
      <w:pPr>
        <w:spacing w:after="0" w:line="240" w:lineRule="auto"/>
        <w:ind w:firstLine="709"/>
        <w:jc w:val="both"/>
        <w:rPr>
          <w:rFonts w:ascii="Times New Roman" w:hAnsi="Times New Roman" w:cs="Times New Roman"/>
          <w:sz w:val="28"/>
          <w:szCs w:val="28"/>
          <w:lang w:val="ru-RU" w:eastAsia="ru-RU"/>
        </w:rPr>
      </w:pPr>
      <w:r w:rsidRPr="00A11079">
        <w:rPr>
          <w:rFonts w:ascii="Times New Roman" w:hAnsi="Times New Roman" w:cs="Times New Roman"/>
          <w:sz w:val="28"/>
          <w:szCs w:val="28"/>
          <w:lang w:eastAsia="ru-RU"/>
        </w:rPr>
        <w:t>100</w:t>
      </w:r>
      <w:r w:rsidRPr="00A11079">
        <w:rPr>
          <w:rFonts w:ascii="Times New Roman" w:hAnsi="Times New Roman" w:cs="Times New Roman"/>
          <w:sz w:val="28"/>
          <w:szCs w:val="28"/>
          <w:vertAlign w:val="superscript"/>
          <w:lang w:eastAsia="ru-RU"/>
        </w:rPr>
        <w:t>1</w:t>
      </w:r>
      <w:r w:rsidRPr="00A11079">
        <w:rPr>
          <w:rFonts w:ascii="Times New Roman" w:hAnsi="Times New Roman" w:cs="Times New Roman"/>
          <w:sz w:val="28"/>
          <w:szCs w:val="28"/>
          <w:lang w:eastAsia="ru-RU"/>
        </w:rPr>
        <w:t>.11. Порядок надання інвестиційного податкового кредиту встановлюється центральним органом виконавчої влади, що забезпечує формування та реалізує державну фінансову політику.</w:t>
      </w:r>
      <w:r w:rsidR="004B36A2" w:rsidRPr="00B21FAE">
        <w:rPr>
          <w:rFonts w:ascii="Times New Roman" w:hAnsi="Times New Roman" w:cs="Times New Roman"/>
          <w:sz w:val="28"/>
          <w:szCs w:val="28"/>
          <w:lang w:eastAsia="ru-RU"/>
        </w:rPr>
        <w:t>”</w:t>
      </w:r>
    </w:p>
    <w:p w:rsidR="00D73ED1" w:rsidRDefault="00D73ED1" w:rsidP="00D73ED1">
      <w:pPr>
        <w:spacing w:after="0" w:line="240" w:lineRule="auto"/>
        <w:rPr>
          <w:rFonts w:ascii="Times New Roman" w:hAnsi="Times New Roman" w:cs="Times New Roman"/>
          <w:sz w:val="28"/>
          <w:szCs w:val="28"/>
          <w:lang w:eastAsia="uk-UA"/>
        </w:rPr>
      </w:pPr>
    </w:p>
    <w:p w:rsidR="00D73ED1" w:rsidRPr="00B21FAE" w:rsidRDefault="00D73ED1" w:rsidP="00D73ED1">
      <w:pPr>
        <w:spacing w:after="0" w:line="240" w:lineRule="auto"/>
        <w:rPr>
          <w:rFonts w:ascii="Times New Roman" w:hAnsi="Times New Roman" w:cs="Times New Roman"/>
          <w:sz w:val="28"/>
          <w:szCs w:val="28"/>
          <w:lang w:eastAsia="uk-UA"/>
        </w:rPr>
      </w:pPr>
    </w:p>
    <w:p w:rsidR="00E43351" w:rsidRDefault="00C73F07" w:rsidP="00E7526B">
      <w:pPr>
        <w:spacing w:after="0" w:line="240" w:lineRule="auto"/>
        <w:ind w:firstLine="709"/>
        <w:rPr>
          <w:rFonts w:ascii="Times New Roman" w:hAnsi="Times New Roman" w:cs="Times New Roman"/>
          <w:sz w:val="28"/>
          <w:szCs w:val="28"/>
          <w:lang w:eastAsia="uk-UA"/>
        </w:rPr>
      </w:pPr>
      <w:r w:rsidRPr="00B21FAE">
        <w:rPr>
          <w:rFonts w:ascii="Times New Roman" w:hAnsi="Times New Roman" w:cs="Times New Roman"/>
          <w:sz w:val="28"/>
          <w:szCs w:val="28"/>
          <w:lang w:eastAsia="uk-UA"/>
        </w:rPr>
        <w:t>І</w:t>
      </w:r>
      <w:r w:rsidR="00E72CCF" w:rsidRPr="00B21FAE">
        <w:rPr>
          <w:rFonts w:ascii="Times New Roman" w:hAnsi="Times New Roman" w:cs="Times New Roman"/>
          <w:sz w:val="28"/>
          <w:szCs w:val="28"/>
          <w:lang w:eastAsia="uk-UA"/>
        </w:rPr>
        <w:t>I</w:t>
      </w:r>
      <w:r w:rsidR="00E43351" w:rsidRPr="00B21FAE">
        <w:rPr>
          <w:rFonts w:ascii="Times New Roman" w:hAnsi="Times New Roman" w:cs="Times New Roman"/>
          <w:sz w:val="28"/>
          <w:szCs w:val="28"/>
          <w:lang w:eastAsia="uk-UA"/>
        </w:rPr>
        <w:t>. Прикінцеві положення:</w:t>
      </w:r>
    </w:p>
    <w:p w:rsidR="00D73ED1" w:rsidRPr="00B21FAE" w:rsidRDefault="00D73ED1" w:rsidP="00E7526B">
      <w:pPr>
        <w:spacing w:after="0" w:line="240" w:lineRule="auto"/>
        <w:ind w:firstLine="709"/>
        <w:rPr>
          <w:rFonts w:ascii="Times New Roman" w:hAnsi="Times New Roman" w:cs="Times New Roman"/>
          <w:sz w:val="28"/>
          <w:szCs w:val="28"/>
          <w:lang w:eastAsia="uk-UA"/>
        </w:rPr>
      </w:pPr>
    </w:p>
    <w:p w:rsidR="0062043A" w:rsidRDefault="00D73ED1" w:rsidP="00D73ED1">
      <w:pPr>
        <w:pStyle w:val="a9"/>
        <w:spacing w:before="0" w:beforeAutospacing="0" w:after="0" w:afterAutospacing="0"/>
        <w:ind w:firstLine="708"/>
        <w:jc w:val="both"/>
        <w:rPr>
          <w:rFonts w:ascii="Times New Roman" w:hAnsi="Times New Roman" w:cs="Times New Roman"/>
          <w:sz w:val="28"/>
          <w:szCs w:val="28"/>
        </w:rPr>
      </w:pPr>
      <w:bookmarkStart w:id="1" w:name="n123"/>
      <w:bookmarkEnd w:id="1"/>
      <w:r>
        <w:rPr>
          <w:rFonts w:ascii="Times New Roman" w:hAnsi="Times New Roman" w:cs="Times New Roman"/>
          <w:sz w:val="28"/>
          <w:szCs w:val="28"/>
          <w:lang w:val="uk-UA" w:eastAsia="uk-UA"/>
        </w:rPr>
        <w:t xml:space="preserve">1. </w:t>
      </w:r>
      <w:proofErr w:type="spellStart"/>
      <w:r w:rsidR="0062043A" w:rsidRPr="00B21FAE">
        <w:rPr>
          <w:rFonts w:ascii="Times New Roman" w:hAnsi="Times New Roman" w:cs="Times New Roman"/>
          <w:sz w:val="28"/>
          <w:szCs w:val="28"/>
        </w:rPr>
        <w:t>Цей</w:t>
      </w:r>
      <w:proofErr w:type="spellEnd"/>
      <w:r w:rsidR="0062043A" w:rsidRPr="00B21FAE">
        <w:rPr>
          <w:rFonts w:ascii="Times New Roman" w:hAnsi="Times New Roman" w:cs="Times New Roman"/>
          <w:sz w:val="28"/>
          <w:szCs w:val="28"/>
        </w:rPr>
        <w:t xml:space="preserve"> Закон </w:t>
      </w:r>
      <w:proofErr w:type="spellStart"/>
      <w:r w:rsidR="0062043A" w:rsidRPr="00B21FAE">
        <w:rPr>
          <w:rFonts w:ascii="Times New Roman" w:hAnsi="Times New Roman" w:cs="Times New Roman"/>
          <w:sz w:val="28"/>
          <w:szCs w:val="28"/>
        </w:rPr>
        <w:t>набирає</w:t>
      </w:r>
      <w:proofErr w:type="spellEnd"/>
      <w:r w:rsidR="0062043A" w:rsidRPr="00B21FAE">
        <w:rPr>
          <w:rFonts w:ascii="Times New Roman" w:hAnsi="Times New Roman" w:cs="Times New Roman"/>
          <w:sz w:val="28"/>
          <w:szCs w:val="28"/>
        </w:rPr>
        <w:t xml:space="preserve"> </w:t>
      </w:r>
      <w:proofErr w:type="spellStart"/>
      <w:r w:rsidR="0062043A" w:rsidRPr="00B21FAE">
        <w:rPr>
          <w:rFonts w:ascii="Times New Roman" w:hAnsi="Times New Roman" w:cs="Times New Roman"/>
          <w:sz w:val="28"/>
          <w:szCs w:val="28"/>
        </w:rPr>
        <w:t>чинності</w:t>
      </w:r>
      <w:proofErr w:type="spellEnd"/>
      <w:r w:rsidR="0062043A" w:rsidRPr="00B21FAE">
        <w:rPr>
          <w:rFonts w:ascii="Times New Roman" w:hAnsi="Times New Roman" w:cs="Times New Roman"/>
          <w:sz w:val="28"/>
          <w:szCs w:val="28"/>
        </w:rPr>
        <w:t xml:space="preserve"> з дня, </w:t>
      </w:r>
      <w:proofErr w:type="spellStart"/>
      <w:r w:rsidR="0062043A" w:rsidRPr="00B21FAE">
        <w:rPr>
          <w:rFonts w:ascii="Times New Roman" w:hAnsi="Times New Roman" w:cs="Times New Roman"/>
          <w:sz w:val="28"/>
          <w:szCs w:val="28"/>
        </w:rPr>
        <w:t>наступного</w:t>
      </w:r>
      <w:proofErr w:type="spellEnd"/>
      <w:r w:rsidR="0062043A" w:rsidRPr="00B21FAE">
        <w:rPr>
          <w:rFonts w:ascii="Times New Roman" w:hAnsi="Times New Roman" w:cs="Times New Roman"/>
          <w:sz w:val="28"/>
          <w:szCs w:val="28"/>
        </w:rPr>
        <w:t xml:space="preserve"> за днем </w:t>
      </w:r>
      <w:proofErr w:type="spellStart"/>
      <w:r w:rsidR="0062043A" w:rsidRPr="00B21FAE">
        <w:rPr>
          <w:rFonts w:ascii="Times New Roman" w:hAnsi="Times New Roman" w:cs="Times New Roman"/>
          <w:sz w:val="28"/>
          <w:szCs w:val="28"/>
        </w:rPr>
        <w:t>його</w:t>
      </w:r>
      <w:proofErr w:type="spellEnd"/>
      <w:r w:rsidR="0062043A" w:rsidRPr="00B21FAE">
        <w:rPr>
          <w:rFonts w:ascii="Times New Roman" w:hAnsi="Times New Roman" w:cs="Times New Roman"/>
          <w:sz w:val="28"/>
          <w:szCs w:val="28"/>
        </w:rPr>
        <w:t xml:space="preserve"> </w:t>
      </w:r>
      <w:proofErr w:type="spellStart"/>
      <w:r w:rsidR="0062043A" w:rsidRPr="00B21FAE">
        <w:rPr>
          <w:rFonts w:ascii="Times New Roman" w:hAnsi="Times New Roman" w:cs="Times New Roman"/>
          <w:sz w:val="28"/>
          <w:szCs w:val="28"/>
        </w:rPr>
        <w:t>опублікування</w:t>
      </w:r>
      <w:proofErr w:type="spellEnd"/>
      <w:r w:rsidR="0062043A" w:rsidRPr="00B21FAE">
        <w:rPr>
          <w:rFonts w:ascii="Times New Roman" w:hAnsi="Times New Roman" w:cs="Times New Roman"/>
          <w:sz w:val="28"/>
          <w:szCs w:val="28"/>
        </w:rPr>
        <w:t>.</w:t>
      </w:r>
    </w:p>
    <w:p w:rsidR="00D73ED1" w:rsidRPr="00B21FAE" w:rsidRDefault="00D73ED1" w:rsidP="00D73ED1">
      <w:pPr>
        <w:pStyle w:val="a9"/>
        <w:spacing w:before="0" w:beforeAutospacing="0" w:after="0" w:afterAutospacing="0"/>
        <w:ind w:firstLine="708"/>
        <w:jc w:val="both"/>
        <w:rPr>
          <w:rFonts w:ascii="Times New Roman" w:hAnsi="Times New Roman" w:cs="Times New Roman"/>
          <w:sz w:val="28"/>
          <w:szCs w:val="28"/>
        </w:rPr>
      </w:pPr>
    </w:p>
    <w:p w:rsidR="0062043A" w:rsidRPr="00B21FAE" w:rsidRDefault="0062043A" w:rsidP="0034085A">
      <w:pPr>
        <w:pStyle w:val="a9"/>
        <w:spacing w:before="0" w:beforeAutospacing="0" w:after="240" w:afterAutospacing="0"/>
        <w:jc w:val="both"/>
        <w:rPr>
          <w:rFonts w:ascii="Times New Roman" w:hAnsi="Times New Roman" w:cs="Times New Roman"/>
          <w:sz w:val="28"/>
          <w:szCs w:val="28"/>
          <w:lang w:val="uk-UA"/>
        </w:rPr>
      </w:pPr>
      <w:r w:rsidRPr="00B21FAE">
        <w:rPr>
          <w:rFonts w:ascii="Times New Roman" w:hAnsi="Times New Roman" w:cs="Times New Roman"/>
          <w:sz w:val="28"/>
          <w:szCs w:val="28"/>
          <w:lang w:val="uk-UA"/>
        </w:rPr>
        <w:tab/>
      </w:r>
      <w:r w:rsidR="00A11079">
        <w:rPr>
          <w:rFonts w:ascii="Times New Roman" w:hAnsi="Times New Roman" w:cs="Times New Roman"/>
          <w:sz w:val="28"/>
          <w:szCs w:val="28"/>
          <w:lang w:val="uk-UA"/>
        </w:rPr>
        <w:t>2</w:t>
      </w:r>
      <w:r w:rsidR="00D73ED1">
        <w:rPr>
          <w:rFonts w:ascii="Times New Roman" w:hAnsi="Times New Roman" w:cs="Times New Roman"/>
          <w:sz w:val="28"/>
          <w:szCs w:val="28"/>
          <w:lang w:val="uk-UA"/>
        </w:rPr>
        <w:t>.</w:t>
      </w:r>
      <w:r w:rsidRPr="00B21FAE">
        <w:rPr>
          <w:rFonts w:ascii="Times New Roman" w:hAnsi="Times New Roman" w:cs="Times New Roman"/>
          <w:sz w:val="28"/>
          <w:szCs w:val="28"/>
          <w:lang w:val="uk-UA"/>
        </w:rPr>
        <w:t xml:space="preserve"> Кабінету Міністрів України у тримісячний строк з дня набрання чинності цим Законом:</w:t>
      </w:r>
    </w:p>
    <w:p w:rsidR="0062043A" w:rsidRDefault="0062043A" w:rsidP="00E7526B">
      <w:pPr>
        <w:pStyle w:val="a9"/>
        <w:spacing w:before="0" w:beforeAutospacing="0" w:after="0" w:afterAutospacing="0"/>
        <w:jc w:val="both"/>
        <w:rPr>
          <w:rFonts w:ascii="Times New Roman" w:hAnsi="Times New Roman" w:cs="Times New Roman"/>
          <w:sz w:val="28"/>
          <w:szCs w:val="28"/>
          <w:lang w:val="uk-UA"/>
        </w:rPr>
      </w:pPr>
      <w:r w:rsidRPr="00B21FAE">
        <w:rPr>
          <w:rFonts w:ascii="Times New Roman" w:hAnsi="Times New Roman" w:cs="Times New Roman"/>
          <w:sz w:val="28"/>
          <w:szCs w:val="28"/>
          <w:lang w:val="uk-UA"/>
        </w:rPr>
        <w:tab/>
        <w:t>привести свої нормативно-правові акти у відповідність до цього  Закону;</w:t>
      </w:r>
    </w:p>
    <w:p w:rsidR="0053095D" w:rsidRDefault="00D73ED1" w:rsidP="00E7526B">
      <w:pPr>
        <w:pStyle w:val="a9"/>
        <w:spacing w:before="0" w:beforeAutospacing="0" w:after="0" w:afterAutospacing="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73ED1">
        <w:rPr>
          <w:rFonts w:ascii="Times New Roman" w:hAnsi="Times New Roman" w:cs="Times New Roman"/>
          <w:sz w:val="28"/>
          <w:szCs w:val="28"/>
          <w:lang w:val="uk-UA"/>
        </w:rPr>
        <w:t>прийняти нормативно-правові акти, необхідні для реалізації цього Закону;</w:t>
      </w:r>
    </w:p>
    <w:p w:rsidR="0053095D" w:rsidRDefault="0053095D" w:rsidP="0053095D">
      <w:pPr>
        <w:pStyle w:val="a9"/>
        <w:spacing w:before="0" w:beforeAutospacing="0" w:after="0" w:afterAutospacing="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62043A" w:rsidRPr="00B21FAE">
        <w:rPr>
          <w:rFonts w:ascii="Times New Roman" w:hAnsi="Times New Roman" w:cs="Times New Roman"/>
          <w:sz w:val="28"/>
          <w:szCs w:val="28"/>
          <w:lang w:val="uk-UA"/>
        </w:rPr>
        <w:t>забезпечити перегляд та</w:t>
      </w:r>
      <w:r>
        <w:rPr>
          <w:rFonts w:ascii="Times New Roman" w:hAnsi="Times New Roman" w:cs="Times New Roman"/>
          <w:sz w:val="28"/>
          <w:szCs w:val="28"/>
          <w:lang w:val="uk-UA"/>
        </w:rPr>
        <w:t xml:space="preserve"> приведення відповідними центральними органами виконавчої влади їх нормативно-правових актів у відповідність до цього Закону.</w:t>
      </w:r>
    </w:p>
    <w:p w:rsidR="0053095D" w:rsidRDefault="0053095D" w:rsidP="0053095D">
      <w:pPr>
        <w:pStyle w:val="a9"/>
        <w:spacing w:before="0" w:beforeAutospacing="0" w:after="0" w:afterAutospacing="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2043A" w:rsidRPr="00B21FAE" w:rsidRDefault="0062043A" w:rsidP="00E7526B">
      <w:pPr>
        <w:pStyle w:val="a9"/>
        <w:spacing w:before="0" w:beforeAutospacing="0" w:after="0" w:afterAutospacing="0"/>
        <w:jc w:val="both"/>
        <w:rPr>
          <w:rFonts w:ascii="Times New Roman" w:hAnsi="Times New Roman" w:cs="Times New Roman"/>
          <w:sz w:val="28"/>
          <w:szCs w:val="28"/>
          <w:lang w:val="uk-UA"/>
        </w:rPr>
      </w:pPr>
    </w:p>
    <w:p w:rsidR="0062043A" w:rsidRPr="00B21FAE" w:rsidRDefault="0062043A" w:rsidP="00E7526B">
      <w:pPr>
        <w:pStyle w:val="a9"/>
        <w:spacing w:before="0" w:beforeAutospacing="0" w:after="0" w:afterAutospacing="0"/>
        <w:jc w:val="both"/>
        <w:rPr>
          <w:rFonts w:ascii="Times New Roman" w:hAnsi="Times New Roman" w:cs="Times New Roman"/>
          <w:sz w:val="28"/>
          <w:szCs w:val="28"/>
          <w:lang w:val="uk-UA"/>
        </w:rPr>
      </w:pPr>
    </w:p>
    <w:p w:rsidR="0062043A" w:rsidRPr="00B21FAE" w:rsidRDefault="0062043A" w:rsidP="00E7526B">
      <w:pPr>
        <w:pStyle w:val="a9"/>
        <w:spacing w:before="0" w:beforeAutospacing="0" w:after="0" w:afterAutospacing="0"/>
        <w:jc w:val="both"/>
        <w:rPr>
          <w:rFonts w:ascii="Times New Roman" w:hAnsi="Times New Roman" w:cs="Times New Roman"/>
          <w:sz w:val="28"/>
          <w:szCs w:val="28"/>
          <w:lang w:val="uk-UA"/>
        </w:rPr>
      </w:pPr>
    </w:p>
    <w:p w:rsidR="00E43351" w:rsidRPr="00B21FAE" w:rsidRDefault="00E43351" w:rsidP="00D73ED1">
      <w:pPr>
        <w:pStyle w:val="a9"/>
        <w:spacing w:before="0" w:beforeAutospacing="0" w:after="0" w:afterAutospacing="0"/>
        <w:ind w:firstLine="708"/>
        <w:jc w:val="both"/>
        <w:rPr>
          <w:rFonts w:ascii="Times New Roman" w:hAnsi="Times New Roman" w:cs="Times New Roman"/>
          <w:b/>
          <w:sz w:val="28"/>
          <w:szCs w:val="28"/>
          <w:lang w:val="uk-UA"/>
        </w:rPr>
      </w:pPr>
      <w:r w:rsidRPr="00B21FAE">
        <w:rPr>
          <w:rFonts w:ascii="Times New Roman" w:hAnsi="Times New Roman" w:cs="Times New Roman"/>
          <w:b/>
          <w:sz w:val="28"/>
          <w:szCs w:val="28"/>
          <w:lang w:val="uk-UA"/>
        </w:rPr>
        <w:t xml:space="preserve">Голова Верховної Ради </w:t>
      </w:r>
      <w:r w:rsidR="00B21FAE" w:rsidRPr="00B21FAE">
        <w:rPr>
          <w:rFonts w:ascii="Times New Roman" w:hAnsi="Times New Roman" w:cs="Times New Roman"/>
          <w:b/>
          <w:sz w:val="28"/>
          <w:szCs w:val="28"/>
          <w:lang w:val="uk-UA"/>
        </w:rPr>
        <w:tab/>
      </w:r>
      <w:r w:rsidR="00B21FAE" w:rsidRPr="00B21FAE">
        <w:rPr>
          <w:rFonts w:ascii="Times New Roman" w:hAnsi="Times New Roman" w:cs="Times New Roman"/>
          <w:b/>
          <w:sz w:val="28"/>
          <w:szCs w:val="28"/>
          <w:lang w:val="uk-UA"/>
        </w:rPr>
        <w:tab/>
      </w:r>
      <w:r w:rsidR="00B21FAE" w:rsidRPr="00B21FAE">
        <w:rPr>
          <w:rFonts w:ascii="Times New Roman" w:hAnsi="Times New Roman" w:cs="Times New Roman"/>
          <w:b/>
          <w:sz w:val="28"/>
          <w:szCs w:val="28"/>
          <w:lang w:val="uk-UA"/>
        </w:rPr>
        <w:tab/>
      </w:r>
      <w:r w:rsidR="00B21FAE" w:rsidRPr="00B21FAE">
        <w:rPr>
          <w:rFonts w:ascii="Times New Roman" w:hAnsi="Times New Roman" w:cs="Times New Roman"/>
          <w:b/>
          <w:sz w:val="28"/>
          <w:szCs w:val="28"/>
          <w:lang w:val="uk-UA"/>
        </w:rPr>
        <w:tab/>
      </w:r>
      <w:r w:rsidR="002C39C4" w:rsidRPr="00B21FAE">
        <w:rPr>
          <w:rFonts w:ascii="Times New Roman" w:hAnsi="Times New Roman" w:cs="Times New Roman"/>
          <w:b/>
          <w:sz w:val="28"/>
          <w:szCs w:val="28"/>
          <w:lang w:val="uk-UA"/>
        </w:rPr>
        <w:t xml:space="preserve">              Д</w:t>
      </w:r>
      <w:r w:rsidR="00A26EEC" w:rsidRPr="00B21FAE">
        <w:rPr>
          <w:rFonts w:ascii="Times New Roman" w:hAnsi="Times New Roman" w:cs="Times New Roman"/>
          <w:b/>
          <w:sz w:val="28"/>
          <w:szCs w:val="28"/>
          <w:lang w:val="uk-UA"/>
        </w:rPr>
        <w:t xml:space="preserve">. </w:t>
      </w:r>
      <w:r w:rsidR="002C39C4" w:rsidRPr="00B21FAE">
        <w:rPr>
          <w:rFonts w:ascii="Times New Roman" w:hAnsi="Times New Roman" w:cs="Times New Roman"/>
          <w:b/>
          <w:sz w:val="28"/>
          <w:szCs w:val="28"/>
          <w:lang w:val="uk-UA"/>
        </w:rPr>
        <w:t>РАЗУМКОВ</w:t>
      </w:r>
    </w:p>
    <w:p w:rsidR="00E43351" w:rsidRPr="00B21FAE" w:rsidRDefault="003B4D75" w:rsidP="00E7526B">
      <w:pPr>
        <w:pStyle w:val="a9"/>
        <w:spacing w:before="0" w:beforeAutospacing="0" w:after="0" w:afterAutospacing="0"/>
        <w:jc w:val="both"/>
        <w:rPr>
          <w:rFonts w:ascii="Times New Roman" w:hAnsi="Times New Roman" w:cs="Times New Roman"/>
          <w:b/>
          <w:sz w:val="28"/>
          <w:szCs w:val="28"/>
          <w:lang w:val="uk-UA"/>
        </w:rPr>
      </w:pPr>
      <w:r w:rsidRPr="00B21FAE">
        <w:rPr>
          <w:rFonts w:ascii="Times New Roman" w:hAnsi="Times New Roman" w:cs="Times New Roman"/>
          <w:b/>
          <w:sz w:val="28"/>
          <w:szCs w:val="28"/>
          <w:lang w:val="uk-UA"/>
        </w:rPr>
        <w:t xml:space="preserve">           </w:t>
      </w:r>
      <w:r w:rsidR="0034085A">
        <w:rPr>
          <w:rFonts w:ascii="Times New Roman" w:hAnsi="Times New Roman" w:cs="Times New Roman"/>
          <w:b/>
          <w:sz w:val="28"/>
          <w:szCs w:val="28"/>
          <w:lang w:val="uk-UA"/>
        </w:rPr>
        <w:t xml:space="preserve">           </w:t>
      </w:r>
      <w:r w:rsidR="0062043A" w:rsidRPr="00B21FAE">
        <w:rPr>
          <w:rFonts w:ascii="Times New Roman" w:hAnsi="Times New Roman" w:cs="Times New Roman"/>
          <w:b/>
          <w:sz w:val="28"/>
          <w:szCs w:val="28"/>
          <w:lang w:val="uk-UA"/>
        </w:rPr>
        <w:t>України</w:t>
      </w:r>
    </w:p>
    <w:sectPr w:rsidR="00E43351" w:rsidRPr="00B21FAE" w:rsidSect="00AB7293">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0DA" w:rsidRDefault="00AD10DA">
      <w:r>
        <w:separator/>
      </w:r>
    </w:p>
  </w:endnote>
  <w:endnote w:type="continuationSeparator" w:id="0">
    <w:p w:rsidR="00AD10DA" w:rsidRDefault="00AD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Antiqu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0DA" w:rsidRDefault="00AD10DA">
      <w:r>
        <w:separator/>
      </w:r>
    </w:p>
  </w:footnote>
  <w:footnote w:type="continuationSeparator" w:id="0">
    <w:p w:rsidR="00AD10DA" w:rsidRDefault="00AD1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293" w:rsidRDefault="00AB7293" w:rsidP="00ED67DC">
    <w:pPr>
      <w:pStyle w:val="aa"/>
      <w:framePr w:wrap="auto" w:vAnchor="text" w:hAnchor="margin" w:xAlign="center" w:y="1"/>
      <w:rPr>
        <w:rStyle w:val="ae"/>
        <w:rFonts w:cs="Calibri"/>
      </w:rPr>
    </w:pPr>
    <w:r>
      <w:rPr>
        <w:rStyle w:val="ae"/>
        <w:rFonts w:cs="Calibri"/>
      </w:rPr>
      <w:fldChar w:fldCharType="begin"/>
    </w:r>
    <w:r>
      <w:rPr>
        <w:rStyle w:val="ae"/>
        <w:rFonts w:cs="Calibri"/>
      </w:rPr>
      <w:instrText xml:space="preserve">PAGE  </w:instrText>
    </w:r>
    <w:r>
      <w:rPr>
        <w:rStyle w:val="ae"/>
        <w:rFonts w:cs="Calibri"/>
      </w:rPr>
      <w:fldChar w:fldCharType="separate"/>
    </w:r>
    <w:r w:rsidR="0034085A">
      <w:rPr>
        <w:rStyle w:val="ae"/>
        <w:rFonts w:cs="Calibri"/>
        <w:noProof/>
      </w:rPr>
      <w:t>2</w:t>
    </w:r>
    <w:r>
      <w:rPr>
        <w:rStyle w:val="ae"/>
        <w:rFonts w:cs="Calibri"/>
      </w:rPr>
      <w:fldChar w:fldCharType="end"/>
    </w:r>
  </w:p>
  <w:p w:rsidR="00AB7293" w:rsidRDefault="00AB729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72E5"/>
    <w:multiLevelType w:val="hybridMultilevel"/>
    <w:tmpl w:val="2BB044B4"/>
    <w:lvl w:ilvl="0" w:tplc="04220001">
      <w:start w:val="1"/>
      <w:numFmt w:val="bullet"/>
      <w:lvlText w:val=""/>
      <w:lvlJc w:val="left"/>
      <w:pPr>
        <w:ind w:left="1426" w:hanging="360"/>
      </w:pPr>
      <w:rPr>
        <w:rFonts w:ascii="Symbol" w:hAnsi="Symbol" w:hint="default"/>
      </w:rPr>
    </w:lvl>
    <w:lvl w:ilvl="1" w:tplc="04220003">
      <w:start w:val="1"/>
      <w:numFmt w:val="bullet"/>
      <w:lvlText w:val="o"/>
      <w:lvlJc w:val="left"/>
      <w:pPr>
        <w:ind w:left="2146" w:hanging="360"/>
      </w:pPr>
      <w:rPr>
        <w:rFonts w:ascii="Courier New" w:hAnsi="Courier New" w:hint="default"/>
      </w:rPr>
    </w:lvl>
    <w:lvl w:ilvl="2" w:tplc="04220005">
      <w:start w:val="1"/>
      <w:numFmt w:val="bullet"/>
      <w:lvlText w:val=""/>
      <w:lvlJc w:val="left"/>
      <w:pPr>
        <w:ind w:left="2866" w:hanging="360"/>
      </w:pPr>
      <w:rPr>
        <w:rFonts w:ascii="Wingdings" w:hAnsi="Wingdings" w:hint="default"/>
      </w:rPr>
    </w:lvl>
    <w:lvl w:ilvl="3" w:tplc="04220001">
      <w:start w:val="1"/>
      <w:numFmt w:val="bullet"/>
      <w:lvlText w:val=""/>
      <w:lvlJc w:val="left"/>
      <w:pPr>
        <w:ind w:left="3586" w:hanging="360"/>
      </w:pPr>
      <w:rPr>
        <w:rFonts w:ascii="Symbol" w:hAnsi="Symbol" w:hint="default"/>
      </w:rPr>
    </w:lvl>
    <w:lvl w:ilvl="4" w:tplc="04220003">
      <w:start w:val="1"/>
      <w:numFmt w:val="bullet"/>
      <w:lvlText w:val="o"/>
      <w:lvlJc w:val="left"/>
      <w:pPr>
        <w:ind w:left="4306" w:hanging="360"/>
      </w:pPr>
      <w:rPr>
        <w:rFonts w:ascii="Courier New" w:hAnsi="Courier New" w:hint="default"/>
      </w:rPr>
    </w:lvl>
    <w:lvl w:ilvl="5" w:tplc="04220005">
      <w:start w:val="1"/>
      <w:numFmt w:val="bullet"/>
      <w:lvlText w:val=""/>
      <w:lvlJc w:val="left"/>
      <w:pPr>
        <w:ind w:left="5026" w:hanging="360"/>
      </w:pPr>
      <w:rPr>
        <w:rFonts w:ascii="Wingdings" w:hAnsi="Wingdings" w:hint="default"/>
      </w:rPr>
    </w:lvl>
    <w:lvl w:ilvl="6" w:tplc="04220001">
      <w:start w:val="1"/>
      <w:numFmt w:val="bullet"/>
      <w:lvlText w:val=""/>
      <w:lvlJc w:val="left"/>
      <w:pPr>
        <w:ind w:left="5746" w:hanging="360"/>
      </w:pPr>
      <w:rPr>
        <w:rFonts w:ascii="Symbol" w:hAnsi="Symbol" w:hint="default"/>
      </w:rPr>
    </w:lvl>
    <w:lvl w:ilvl="7" w:tplc="04220003">
      <w:start w:val="1"/>
      <w:numFmt w:val="bullet"/>
      <w:lvlText w:val="o"/>
      <w:lvlJc w:val="left"/>
      <w:pPr>
        <w:ind w:left="6466" w:hanging="360"/>
      </w:pPr>
      <w:rPr>
        <w:rFonts w:ascii="Courier New" w:hAnsi="Courier New" w:hint="default"/>
      </w:rPr>
    </w:lvl>
    <w:lvl w:ilvl="8" w:tplc="04220005">
      <w:start w:val="1"/>
      <w:numFmt w:val="bullet"/>
      <w:lvlText w:val=""/>
      <w:lvlJc w:val="left"/>
      <w:pPr>
        <w:ind w:left="7186" w:hanging="360"/>
      </w:pPr>
      <w:rPr>
        <w:rFonts w:ascii="Wingdings" w:hAnsi="Wingdings" w:hint="default"/>
      </w:rPr>
    </w:lvl>
  </w:abstractNum>
  <w:abstractNum w:abstractNumId="1" w15:restartNumberingAfterBreak="0">
    <w:nsid w:val="02EA72B6"/>
    <w:multiLevelType w:val="hybridMultilevel"/>
    <w:tmpl w:val="60BA1ADA"/>
    <w:lvl w:ilvl="0" w:tplc="7BA0277E">
      <w:start w:val="1"/>
      <w:numFmt w:val="bullet"/>
      <w:lvlText w:val="-"/>
      <w:lvlJc w:val="left"/>
      <w:pPr>
        <w:ind w:left="961" w:hanging="360"/>
      </w:pPr>
      <w:rPr>
        <w:rFonts w:ascii="Times New Roman" w:eastAsia="Times New Roman" w:hAnsi="Times New Roman" w:hint="default"/>
      </w:rPr>
    </w:lvl>
    <w:lvl w:ilvl="1" w:tplc="04220003">
      <w:start w:val="1"/>
      <w:numFmt w:val="bullet"/>
      <w:lvlText w:val="o"/>
      <w:lvlJc w:val="left"/>
      <w:pPr>
        <w:ind w:left="1681" w:hanging="360"/>
      </w:pPr>
      <w:rPr>
        <w:rFonts w:ascii="Courier New" w:hAnsi="Courier New" w:hint="default"/>
      </w:rPr>
    </w:lvl>
    <w:lvl w:ilvl="2" w:tplc="04220005">
      <w:start w:val="1"/>
      <w:numFmt w:val="bullet"/>
      <w:lvlText w:val=""/>
      <w:lvlJc w:val="left"/>
      <w:pPr>
        <w:ind w:left="2401" w:hanging="360"/>
      </w:pPr>
      <w:rPr>
        <w:rFonts w:ascii="Wingdings" w:hAnsi="Wingdings" w:hint="default"/>
      </w:rPr>
    </w:lvl>
    <w:lvl w:ilvl="3" w:tplc="04220001">
      <w:start w:val="1"/>
      <w:numFmt w:val="bullet"/>
      <w:lvlText w:val=""/>
      <w:lvlJc w:val="left"/>
      <w:pPr>
        <w:ind w:left="3121" w:hanging="360"/>
      </w:pPr>
      <w:rPr>
        <w:rFonts w:ascii="Symbol" w:hAnsi="Symbol" w:hint="default"/>
      </w:rPr>
    </w:lvl>
    <w:lvl w:ilvl="4" w:tplc="04220003">
      <w:start w:val="1"/>
      <w:numFmt w:val="bullet"/>
      <w:lvlText w:val="o"/>
      <w:lvlJc w:val="left"/>
      <w:pPr>
        <w:ind w:left="3841" w:hanging="360"/>
      </w:pPr>
      <w:rPr>
        <w:rFonts w:ascii="Courier New" w:hAnsi="Courier New" w:hint="default"/>
      </w:rPr>
    </w:lvl>
    <w:lvl w:ilvl="5" w:tplc="04220005">
      <w:start w:val="1"/>
      <w:numFmt w:val="bullet"/>
      <w:lvlText w:val=""/>
      <w:lvlJc w:val="left"/>
      <w:pPr>
        <w:ind w:left="4561" w:hanging="360"/>
      </w:pPr>
      <w:rPr>
        <w:rFonts w:ascii="Wingdings" w:hAnsi="Wingdings" w:hint="default"/>
      </w:rPr>
    </w:lvl>
    <w:lvl w:ilvl="6" w:tplc="04220001">
      <w:start w:val="1"/>
      <w:numFmt w:val="bullet"/>
      <w:lvlText w:val=""/>
      <w:lvlJc w:val="left"/>
      <w:pPr>
        <w:ind w:left="5281" w:hanging="360"/>
      </w:pPr>
      <w:rPr>
        <w:rFonts w:ascii="Symbol" w:hAnsi="Symbol" w:hint="default"/>
      </w:rPr>
    </w:lvl>
    <w:lvl w:ilvl="7" w:tplc="04220003">
      <w:start w:val="1"/>
      <w:numFmt w:val="bullet"/>
      <w:lvlText w:val="o"/>
      <w:lvlJc w:val="left"/>
      <w:pPr>
        <w:ind w:left="6001" w:hanging="360"/>
      </w:pPr>
      <w:rPr>
        <w:rFonts w:ascii="Courier New" w:hAnsi="Courier New" w:hint="default"/>
      </w:rPr>
    </w:lvl>
    <w:lvl w:ilvl="8" w:tplc="04220005">
      <w:start w:val="1"/>
      <w:numFmt w:val="bullet"/>
      <w:lvlText w:val=""/>
      <w:lvlJc w:val="left"/>
      <w:pPr>
        <w:ind w:left="6721" w:hanging="360"/>
      </w:pPr>
      <w:rPr>
        <w:rFonts w:ascii="Wingdings" w:hAnsi="Wingdings" w:hint="default"/>
      </w:rPr>
    </w:lvl>
  </w:abstractNum>
  <w:abstractNum w:abstractNumId="2" w15:restartNumberingAfterBreak="0">
    <w:nsid w:val="0F8D5033"/>
    <w:multiLevelType w:val="hybridMultilevel"/>
    <w:tmpl w:val="C2828498"/>
    <w:lvl w:ilvl="0" w:tplc="959062B8">
      <w:start w:val="123"/>
      <w:numFmt w:val="bullet"/>
      <w:lvlText w:val="-"/>
      <w:lvlJc w:val="left"/>
      <w:pPr>
        <w:ind w:left="420" w:hanging="360"/>
      </w:pPr>
      <w:rPr>
        <w:rFonts w:ascii="Times New Roman" w:eastAsia="Times New Roman" w:hAnsi="Times New Roman" w:hint="default"/>
      </w:rPr>
    </w:lvl>
    <w:lvl w:ilvl="1" w:tplc="04220003">
      <w:start w:val="1"/>
      <w:numFmt w:val="bullet"/>
      <w:lvlText w:val="o"/>
      <w:lvlJc w:val="left"/>
      <w:pPr>
        <w:ind w:left="1140" w:hanging="360"/>
      </w:pPr>
      <w:rPr>
        <w:rFonts w:ascii="Courier New" w:hAnsi="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hint="default"/>
      </w:rPr>
    </w:lvl>
    <w:lvl w:ilvl="8" w:tplc="04220005">
      <w:start w:val="1"/>
      <w:numFmt w:val="bullet"/>
      <w:lvlText w:val=""/>
      <w:lvlJc w:val="left"/>
      <w:pPr>
        <w:ind w:left="6180" w:hanging="360"/>
      </w:pPr>
      <w:rPr>
        <w:rFonts w:ascii="Wingdings" w:hAnsi="Wingdings" w:hint="default"/>
      </w:rPr>
    </w:lvl>
  </w:abstractNum>
  <w:abstractNum w:abstractNumId="3" w15:restartNumberingAfterBreak="0">
    <w:nsid w:val="15FA53F0"/>
    <w:multiLevelType w:val="hybridMultilevel"/>
    <w:tmpl w:val="C520F01E"/>
    <w:lvl w:ilvl="0" w:tplc="52CA9E34">
      <w:start w:val="1"/>
      <w:numFmt w:val="decimal"/>
      <w:lvlText w:val="%1."/>
      <w:lvlJc w:val="left"/>
      <w:pPr>
        <w:ind w:left="1065" w:hanging="360"/>
      </w:pPr>
      <w:rPr>
        <w:rFonts w:cs="Times New Roman" w:hint="default"/>
      </w:rPr>
    </w:lvl>
    <w:lvl w:ilvl="1" w:tplc="04220019">
      <w:start w:val="1"/>
      <w:numFmt w:val="lowerLetter"/>
      <w:lvlText w:val="%2."/>
      <w:lvlJc w:val="left"/>
      <w:pPr>
        <w:ind w:left="1785" w:hanging="360"/>
      </w:pPr>
      <w:rPr>
        <w:rFonts w:cs="Times New Roman"/>
      </w:rPr>
    </w:lvl>
    <w:lvl w:ilvl="2" w:tplc="0422001B">
      <w:start w:val="1"/>
      <w:numFmt w:val="lowerRoman"/>
      <w:lvlText w:val="%3."/>
      <w:lvlJc w:val="right"/>
      <w:pPr>
        <w:ind w:left="2505" w:hanging="180"/>
      </w:pPr>
      <w:rPr>
        <w:rFonts w:cs="Times New Roman"/>
      </w:rPr>
    </w:lvl>
    <w:lvl w:ilvl="3" w:tplc="0422000F">
      <w:start w:val="1"/>
      <w:numFmt w:val="decimal"/>
      <w:lvlText w:val="%4."/>
      <w:lvlJc w:val="left"/>
      <w:pPr>
        <w:ind w:left="3225" w:hanging="360"/>
      </w:pPr>
      <w:rPr>
        <w:rFonts w:cs="Times New Roman"/>
      </w:rPr>
    </w:lvl>
    <w:lvl w:ilvl="4" w:tplc="04220019">
      <w:start w:val="1"/>
      <w:numFmt w:val="lowerLetter"/>
      <w:lvlText w:val="%5."/>
      <w:lvlJc w:val="left"/>
      <w:pPr>
        <w:ind w:left="3945" w:hanging="360"/>
      </w:pPr>
      <w:rPr>
        <w:rFonts w:cs="Times New Roman"/>
      </w:rPr>
    </w:lvl>
    <w:lvl w:ilvl="5" w:tplc="0422001B">
      <w:start w:val="1"/>
      <w:numFmt w:val="lowerRoman"/>
      <w:lvlText w:val="%6."/>
      <w:lvlJc w:val="right"/>
      <w:pPr>
        <w:ind w:left="4665" w:hanging="180"/>
      </w:pPr>
      <w:rPr>
        <w:rFonts w:cs="Times New Roman"/>
      </w:rPr>
    </w:lvl>
    <w:lvl w:ilvl="6" w:tplc="0422000F">
      <w:start w:val="1"/>
      <w:numFmt w:val="decimal"/>
      <w:lvlText w:val="%7."/>
      <w:lvlJc w:val="left"/>
      <w:pPr>
        <w:ind w:left="5385" w:hanging="360"/>
      </w:pPr>
      <w:rPr>
        <w:rFonts w:cs="Times New Roman"/>
      </w:rPr>
    </w:lvl>
    <w:lvl w:ilvl="7" w:tplc="04220019">
      <w:start w:val="1"/>
      <w:numFmt w:val="lowerLetter"/>
      <w:lvlText w:val="%8."/>
      <w:lvlJc w:val="left"/>
      <w:pPr>
        <w:ind w:left="6105" w:hanging="360"/>
      </w:pPr>
      <w:rPr>
        <w:rFonts w:cs="Times New Roman"/>
      </w:rPr>
    </w:lvl>
    <w:lvl w:ilvl="8" w:tplc="0422001B">
      <w:start w:val="1"/>
      <w:numFmt w:val="lowerRoman"/>
      <w:lvlText w:val="%9."/>
      <w:lvlJc w:val="right"/>
      <w:pPr>
        <w:ind w:left="6825" w:hanging="180"/>
      </w:pPr>
      <w:rPr>
        <w:rFonts w:cs="Times New Roman"/>
      </w:rPr>
    </w:lvl>
  </w:abstractNum>
  <w:abstractNum w:abstractNumId="4" w15:restartNumberingAfterBreak="0">
    <w:nsid w:val="1A0733DD"/>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257668A6"/>
    <w:multiLevelType w:val="hybridMultilevel"/>
    <w:tmpl w:val="EE48092C"/>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2A762E4C"/>
    <w:multiLevelType w:val="hybridMultilevel"/>
    <w:tmpl w:val="00484866"/>
    <w:lvl w:ilvl="0" w:tplc="96F47BCE">
      <w:start w:val="1"/>
      <w:numFmt w:val="decimal"/>
      <w:lvlText w:val="%1)"/>
      <w:lvlJc w:val="left"/>
      <w:pPr>
        <w:ind w:left="1125" w:hanging="42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7" w15:restartNumberingAfterBreak="0">
    <w:nsid w:val="348F0737"/>
    <w:multiLevelType w:val="hybridMultilevel"/>
    <w:tmpl w:val="0F6867C6"/>
    <w:lvl w:ilvl="0" w:tplc="B09A7DD0">
      <w:start w:val="2"/>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15:restartNumberingAfterBreak="0">
    <w:nsid w:val="3BBF60EE"/>
    <w:multiLevelType w:val="hybridMultilevel"/>
    <w:tmpl w:val="DBBE8812"/>
    <w:lvl w:ilvl="0" w:tplc="C6647D46">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15:restartNumberingAfterBreak="0">
    <w:nsid w:val="3D330216"/>
    <w:multiLevelType w:val="hybridMultilevel"/>
    <w:tmpl w:val="41F4BD70"/>
    <w:lvl w:ilvl="0" w:tplc="52CA9E34">
      <w:start w:val="1"/>
      <w:numFmt w:val="decimal"/>
      <w:lvlText w:val="%1."/>
      <w:lvlJc w:val="left"/>
      <w:pPr>
        <w:ind w:left="1425" w:hanging="360"/>
      </w:pPr>
      <w:rPr>
        <w:rFonts w:cs="Times New Roman" w:hint="default"/>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0" w15:restartNumberingAfterBreak="0">
    <w:nsid w:val="42CA0804"/>
    <w:multiLevelType w:val="hybridMultilevel"/>
    <w:tmpl w:val="85EC4830"/>
    <w:lvl w:ilvl="0" w:tplc="9D10D596">
      <w:start w:val="2"/>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15:restartNumberingAfterBreak="0">
    <w:nsid w:val="47DD3BA0"/>
    <w:multiLevelType w:val="hybridMultilevel"/>
    <w:tmpl w:val="C58638C2"/>
    <w:lvl w:ilvl="0" w:tplc="F274DA92">
      <w:start w:val="1"/>
      <w:numFmt w:val="decimal"/>
      <w:lvlText w:val="%1."/>
      <w:lvlJc w:val="left"/>
      <w:pPr>
        <w:ind w:left="1068" w:hanging="360"/>
      </w:pPr>
      <w:rPr>
        <w:rFonts w:cs="Times New Roman" w:hint="default"/>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12" w15:restartNumberingAfterBreak="0">
    <w:nsid w:val="60A27FAB"/>
    <w:multiLevelType w:val="hybridMultilevel"/>
    <w:tmpl w:val="41F4BD70"/>
    <w:lvl w:ilvl="0" w:tplc="52CA9E34">
      <w:start w:val="1"/>
      <w:numFmt w:val="decimal"/>
      <w:lvlText w:val="%1."/>
      <w:lvlJc w:val="left"/>
      <w:pPr>
        <w:ind w:left="1425" w:hanging="360"/>
      </w:pPr>
      <w:rPr>
        <w:rFonts w:cs="Times New Roman" w:hint="default"/>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3" w15:restartNumberingAfterBreak="0">
    <w:nsid w:val="63D82AB4"/>
    <w:multiLevelType w:val="hybridMultilevel"/>
    <w:tmpl w:val="7BDAE67C"/>
    <w:lvl w:ilvl="0" w:tplc="BBC8A20E">
      <w:start w:val="2"/>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2"/>
  </w:num>
  <w:num w:numId="2">
    <w:abstractNumId w:val="1"/>
  </w:num>
  <w:num w:numId="3">
    <w:abstractNumId w:val="11"/>
  </w:num>
  <w:num w:numId="4">
    <w:abstractNumId w:val="0"/>
  </w:num>
  <w:num w:numId="5">
    <w:abstractNumId w:val="3"/>
  </w:num>
  <w:num w:numId="6">
    <w:abstractNumId w:val="12"/>
  </w:num>
  <w:num w:numId="7">
    <w:abstractNumId w:val="4"/>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8">
    <w:abstractNumId w:val="9"/>
  </w:num>
  <w:num w:numId="9">
    <w:abstractNumId w:val="5"/>
  </w:num>
  <w:num w:numId="10">
    <w:abstractNumId w:val="13"/>
  </w:num>
  <w:num w:numId="11">
    <w:abstractNumId w:val="10"/>
  </w:num>
  <w:num w:numId="12">
    <w:abstractNumId w:val="7"/>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CCC"/>
    <w:rsid w:val="0000451E"/>
    <w:rsid w:val="00004780"/>
    <w:rsid w:val="000051F1"/>
    <w:rsid w:val="00041354"/>
    <w:rsid w:val="00045920"/>
    <w:rsid w:val="000719A3"/>
    <w:rsid w:val="00091D0E"/>
    <w:rsid w:val="00096E31"/>
    <w:rsid w:val="000A161E"/>
    <w:rsid w:val="00152A41"/>
    <w:rsid w:val="00193344"/>
    <w:rsid w:val="001B4E27"/>
    <w:rsid w:val="001D443E"/>
    <w:rsid w:val="001F4B0E"/>
    <w:rsid w:val="00200CFD"/>
    <w:rsid w:val="00223E45"/>
    <w:rsid w:val="0022466A"/>
    <w:rsid w:val="0023123B"/>
    <w:rsid w:val="00246870"/>
    <w:rsid w:val="00255353"/>
    <w:rsid w:val="00281813"/>
    <w:rsid w:val="00292B99"/>
    <w:rsid w:val="002A5E2D"/>
    <w:rsid w:val="002C39C4"/>
    <w:rsid w:val="002E2A09"/>
    <w:rsid w:val="002E3159"/>
    <w:rsid w:val="002F0DF0"/>
    <w:rsid w:val="00300C4D"/>
    <w:rsid w:val="00316A0D"/>
    <w:rsid w:val="00317A7C"/>
    <w:rsid w:val="003209D2"/>
    <w:rsid w:val="0034085A"/>
    <w:rsid w:val="0034773F"/>
    <w:rsid w:val="003575E3"/>
    <w:rsid w:val="00357FF3"/>
    <w:rsid w:val="003947ED"/>
    <w:rsid w:val="003A5218"/>
    <w:rsid w:val="003A70E2"/>
    <w:rsid w:val="003B4D75"/>
    <w:rsid w:val="003F6EBD"/>
    <w:rsid w:val="00400730"/>
    <w:rsid w:val="004010EC"/>
    <w:rsid w:val="00403C09"/>
    <w:rsid w:val="0043041C"/>
    <w:rsid w:val="00430BB9"/>
    <w:rsid w:val="00434BF1"/>
    <w:rsid w:val="00436F15"/>
    <w:rsid w:val="00453651"/>
    <w:rsid w:val="00474903"/>
    <w:rsid w:val="004B36A2"/>
    <w:rsid w:val="004C07A7"/>
    <w:rsid w:val="004E07FE"/>
    <w:rsid w:val="004E58DE"/>
    <w:rsid w:val="00515DF2"/>
    <w:rsid w:val="0053095D"/>
    <w:rsid w:val="005321B9"/>
    <w:rsid w:val="00560D77"/>
    <w:rsid w:val="00580007"/>
    <w:rsid w:val="00583F15"/>
    <w:rsid w:val="005D4A6C"/>
    <w:rsid w:val="005D5837"/>
    <w:rsid w:val="005D6869"/>
    <w:rsid w:val="0062043A"/>
    <w:rsid w:val="006546AA"/>
    <w:rsid w:val="00674332"/>
    <w:rsid w:val="00677CEC"/>
    <w:rsid w:val="006A4B2B"/>
    <w:rsid w:val="006B5A8E"/>
    <w:rsid w:val="006C6EE3"/>
    <w:rsid w:val="006D3648"/>
    <w:rsid w:val="006E5F5D"/>
    <w:rsid w:val="00700FD1"/>
    <w:rsid w:val="00723E63"/>
    <w:rsid w:val="00732E1E"/>
    <w:rsid w:val="00744EB1"/>
    <w:rsid w:val="00746BD0"/>
    <w:rsid w:val="0077495E"/>
    <w:rsid w:val="007768BC"/>
    <w:rsid w:val="007A2DAC"/>
    <w:rsid w:val="007B243C"/>
    <w:rsid w:val="007B6C31"/>
    <w:rsid w:val="007E5AA5"/>
    <w:rsid w:val="008016CE"/>
    <w:rsid w:val="008029C7"/>
    <w:rsid w:val="00810AFD"/>
    <w:rsid w:val="008134B3"/>
    <w:rsid w:val="0082271D"/>
    <w:rsid w:val="008363DC"/>
    <w:rsid w:val="00866DCE"/>
    <w:rsid w:val="00882C4E"/>
    <w:rsid w:val="00890D71"/>
    <w:rsid w:val="008B4362"/>
    <w:rsid w:val="008B4796"/>
    <w:rsid w:val="00936B3E"/>
    <w:rsid w:val="00967CCC"/>
    <w:rsid w:val="00983C8A"/>
    <w:rsid w:val="009A0AC9"/>
    <w:rsid w:val="009A33D6"/>
    <w:rsid w:val="009A5D10"/>
    <w:rsid w:val="009D22B6"/>
    <w:rsid w:val="009E76E4"/>
    <w:rsid w:val="009F307B"/>
    <w:rsid w:val="009F5D3E"/>
    <w:rsid w:val="00A04891"/>
    <w:rsid w:val="00A11079"/>
    <w:rsid w:val="00A125D2"/>
    <w:rsid w:val="00A26EE0"/>
    <w:rsid w:val="00A26EEC"/>
    <w:rsid w:val="00A445BE"/>
    <w:rsid w:val="00AB7293"/>
    <w:rsid w:val="00AB7483"/>
    <w:rsid w:val="00AC207F"/>
    <w:rsid w:val="00AD10DA"/>
    <w:rsid w:val="00AF0359"/>
    <w:rsid w:val="00B21FAE"/>
    <w:rsid w:val="00B30CE8"/>
    <w:rsid w:val="00B43854"/>
    <w:rsid w:val="00BA5B55"/>
    <w:rsid w:val="00BB00D9"/>
    <w:rsid w:val="00BB7366"/>
    <w:rsid w:val="00BC2078"/>
    <w:rsid w:val="00BD4AEA"/>
    <w:rsid w:val="00BE22A3"/>
    <w:rsid w:val="00C10D5A"/>
    <w:rsid w:val="00C55520"/>
    <w:rsid w:val="00C73F07"/>
    <w:rsid w:val="00C75B15"/>
    <w:rsid w:val="00CB292D"/>
    <w:rsid w:val="00CE5236"/>
    <w:rsid w:val="00CE7D45"/>
    <w:rsid w:val="00D12EEA"/>
    <w:rsid w:val="00D22FED"/>
    <w:rsid w:val="00D254E9"/>
    <w:rsid w:val="00D73ED1"/>
    <w:rsid w:val="00D77C7E"/>
    <w:rsid w:val="00D83A5B"/>
    <w:rsid w:val="00DD4812"/>
    <w:rsid w:val="00E04531"/>
    <w:rsid w:val="00E073BA"/>
    <w:rsid w:val="00E16123"/>
    <w:rsid w:val="00E26D33"/>
    <w:rsid w:val="00E415C0"/>
    <w:rsid w:val="00E41A1B"/>
    <w:rsid w:val="00E43351"/>
    <w:rsid w:val="00E72CCF"/>
    <w:rsid w:val="00E7526B"/>
    <w:rsid w:val="00EA386E"/>
    <w:rsid w:val="00ED67DC"/>
    <w:rsid w:val="00EF5DA1"/>
    <w:rsid w:val="00F079A6"/>
    <w:rsid w:val="00F77C9C"/>
    <w:rsid w:val="00F84E9B"/>
    <w:rsid w:val="00F87882"/>
    <w:rsid w:val="00F926DA"/>
    <w:rsid w:val="00F969A2"/>
    <w:rsid w:val="00FA6199"/>
    <w:rsid w:val="00FE09D4"/>
    <w:rsid w:val="00FE3FAC"/>
    <w:rsid w:val="00FF22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FE25A2D-7C16-4D64-95BF-AFC14628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CCC"/>
    <w:pPr>
      <w:spacing w:after="200" w:line="276" w:lineRule="auto"/>
    </w:pPr>
    <w:rPr>
      <w:lang w:eastAsia="en-US"/>
    </w:rPr>
  </w:style>
  <w:style w:type="paragraph" w:styleId="2">
    <w:name w:val="heading 2"/>
    <w:basedOn w:val="a"/>
    <w:link w:val="20"/>
    <w:uiPriority w:val="99"/>
    <w:qFormat/>
    <w:rsid w:val="0000451E"/>
    <w:pPr>
      <w:spacing w:before="100" w:beforeAutospacing="1" w:after="100" w:afterAutospacing="1" w:line="240" w:lineRule="auto"/>
      <w:outlineLvl w:val="1"/>
    </w:pPr>
    <w:rPr>
      <w:b/>
      <w:bCs/>
      <w:sz w:val="36"/>
      <w:szCs w:val="36"/>
      <w:lang w:eastAsia="uk-UA"/>
    </w:rPr>
  </w:style>
  <w:style w:type="paragraph" w:styleId="4">
    <w:name w:val="heading 4"/>
    <w:basedOn w:val="a"/>
    <w:next w:val="a"/>
    <w:link w:val="40"/>
    <w:uiPriority w:val="99"/>
    <w:qFormat/>
    <w:rsid w:val="00BB00D9"/>
    <w:pPr>
      <w:keepNext/>
      <w:keepLines/>
      <w:spacing w:before="200" w:after="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0451E"/>
    <w:rPr>
      <w:rFonts w:ascii="Times New Roman" w:hAnsi="Times New Roman" w:cs="Times New Roman"/>
      <w:b/>
      <w:bCs/>
      <w:sz w:val="36"/>
      <w:szCs w:val="36"/>
      <w:lang w:val="x-none" w:eastAsia="uk-UA"/>
    </w:rPr>
  </w:style>
  <w:style w:type="character" w:customStyle="1" w:styleId="40">
    <w:name w:val="Заголовок 4 Знак"/>
    <w:basedOn w:val="a0"/>
    <w:link w:val="4"/>
    <w:uiPriority w:val="99"/>
    <w:semiHidden/>
    <w:locked/>
    <w:rsid w:val="00BB00D9"/>
    <w:rPr>
      <w:rFonts w:ascii="Cambria" w:hAnsi="Cambria" w:cs="Cambria"/>
      <w:b/>
      <w:bCs/>
      <w:i/>
      <w:iCs/>
      <w:color w:val="4F81BD"/>
    </w:rPr>
  </w:style>
  <w:style w:type="paragraph" w:customStyle="1" w:styleId="a3">
    <w:name w:val="Вид документа"/>
    <w:basedOn w:val="a"/>
    <w:next w:val="a"/>
    <w:uiPriority w:val="99"/>
    <w:rsid w:val="00967CCC"/>
    <w:pPr>
      <w:keepNext/>
      <w:keepLines/>
      <w:spacing w:after="240" w:line="240" w:lineRule="auto"/>
      <w:jc w:val="right"/>
    </w:pPr>
    <w:rPr>
      <w:rFonts w:ascii="Antiqua" w:hAnsi="Antiqua" w:cs="Antiqua"/>
      <w:spacing w:val="20"/>
      <w:sz w:val="26"/>
      <w:szCs w:val="26"/>
      <w:lang w:eastAsia="ru-RU"/>
    </w:rPr>
  </w:style>
  <w:style w:type="paragraph" w:customStyle="1" w:styleId="a4">
    <w:name w:val="Установа"/>
    <w:basedOn w:val="a"/>
    <w:uiPriority w:val="99"/>
    <w:rsid w:val="00967CCC"/>
    <w:pPr>
      <w:keepNext/>
      <w:keepLines/>
      <w:spacing w:before="120" w:after="0" w:line="240" w:lineRule="auto"/>
      <w:jc w:val="center"/>
    </w:pPr>
    <w:rPr>
      <w:rFonts w:ascii="Antiqua" w:hAnsi="Antiqua" w:cs="Antiqua"/>
      <w:b/>
      <w:bCs/>
      <w:i/>
      <w:iCs/>
      <w:caps/>
      <w:sz w:val="48"/>
      <w:szCs w:val="48"/>
      <w:lang w:eastAsia="ru-RU"/>
    </w:rPr>
  </w:style>
  <w:style w:type="paragraph" w:customStyle="1" w:styleId="a5">
    <w:name w:val="Назва документа"/>
    <w:basedOn w:val="a"/>
    <w:next w:val="a"/>
    <w:uiPriority w:val="99"/>
    <w:rsid w:val="00967CCC"/>
    <w:pPr>
      <w:keepNext/>
      <w:keepLines/>
      <w:spacing w:before="360" w:after="360" w:line="240" w:lineRule="auto"/>
      <w:jc w:val="center"/>
    </w:pPr>
    <w:rPr>
      <w:rFonts w:ascii="Antiqua" w:hAnsi="Antiqua" w:cs="Antiqua"/>
      <w:b/>
      <w:bCs/>
      <w:sz w:val="26"/>
      <w:szCs w:val="26"/>
      <w:lang w:eastAsia="ru-RU"/>
    </w:rPr>
  </w:style>
  <w:style w:type="paragraph" w:customStyle="1" w:styleId="a6">
    <w:name w:val="Нормальний текст"/>
    <w:basedOn w:val="a"/>
    <w:link w:val="a7"/>
    <w:uiPriority w:val="99"/>
    <w:rsid w:val="00967CCC"/>
    <w:pPr>
      <w:spacing w:before="120" w:after="0" w:line="240" w:lineRule="auto"/>
      <w:ind w:firstLine="567"/>
      <w:jc w:val="both"/>
    </w:pPr>
    <w:rPr>
      <w:rFonts w:ascii="Antiqua" w:hAnsi="Antiqua" w:cs="Antiqua"/>
      <w:sz w:val="26"/>
      <w:szCs w:val="26"/>
      <w:lang w:eastAsia="ru-RU"/>
    </w:rPr>
  </w:style>
  <w:style w:type="character" w:customStyle="1" w:styleId="a7">
    <w:name w:val="Нормальний текст Знак"/>
    <w:link w:val="a6"/>
    <w:uiPriority w:val="99"/>
    <w:locked/>
    <w:rsid w:val="00967CCC"/>
    <w:rPr>
      <w:rFonts w:ascii="Antiqua" w:hAnsi="Antiqua"/>
      <w:sz w:val="20"/>
      <w:lang w:val="x-none" w:eastAsia="ru-RU"/>
    </w:rPr>
  </w:style>
  <w:style w:type="paragraph" w:styleId="a8">
    <w:name w:val="List Paragraph"/>
    <w:basedOn w:val="a"/>
    <w:uiPriority w:val="99"/>
    <w:qFormat/>
    <w:rsid w:val="00967CCC"/>
    <w:pPr>
      <w:spacing w:after="0" w:line="240" w:lineRule="auto"/>
      <w:ind w:left="720"/>
    </w:pPr>
    <w:rPr>
      <w:sz w:val="24"/>
      <w:szCs w:val="24"/>
      <w:lang w:val="ru-RU" w:eastAsia="ru-RU"/>
    </w:rPr>
  </w:style>
  <w:style w:type="paragraph" w:styleId="a9">
    <w:name w:val="Normal (Web)"/>
    <w:basedOn w:val="a"/>
    <w:uiPriority w:val="99"/>
    <w:rsid w:val="00E43351"/>
    <w:pPr>
      <w:spacing w:before="100" w:beforeAutospacing="1" w:after="100" w:afterAutospacing="1" w:line="240" w:lineRule="auto"/>
    </w:pPr>
    <w:rPr>
      <w:sz w:val="24"/>
      <w:szCs w:val="24"/>
      <w:lang w:val="ru-RU" w:eastAsia="ru-RU"/>
    </w:rPr>
  </w:style>
  <w:style w:type="paragraph" w:customStyle="1" w:styleId="StyleZakonu">
    <w:name w:val="StyleZakonu"/>
    <w:basedOn w:val="a"/>
    <w:uiPriority w:val="99"/>
    <w:rsid w:val="00F079A6"/>
    <w:pPr>
      <w:spacing w:after="60" w:line="220" w:lineRule="exact"/>
      <w:ind w:firstLine="284"/>
      <w:jc w:val="both"/>
    </w:pPr>
    <w:rPr>
      <w:sz w:val="20"/>
      <w:szCs w:val="20"/>
      <w:lang w:eastAsia="ru-RU"/>
    </w:rPr>
  </w:style>
  <w:style w:type="table" w:customStyle="1" w:styleId="41">
    <w:name w:val="Сітка таблиці4"/>
    <w:uiPriority w:val="99"/>
    <w:rsid w:val="00E72CC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AB7293"/>
    <w:pPr>
      <w:tabs>
        <w:tab w:val="center" w:pos="4677"/>
        <w:tab w:val="right" w:pos="9355"/>
      </w:tabs>
    </w:pPr>
  </w:style>
  <w:style w:type="character" w:customStyle="1" w:styleId="ab">
    <w:name w:val="Верхній колонтитул Знак"/>
    <w:basedOn w:val="a0"/>
    <w:link w:val="aa"/>
    <w:uiPriority w:val="99"/>
    <w:semiHidden/>
    <w:locked/>
    <w:rPr>
      <w:rFonts w:cs="Times New Roman"/>
      <w:lang w:val="x-none" w:eastAsia="en-US"/>
    </w:rPr>
  </w:style>
  <w:style w:type="paragraph" w:styleId="ac">
    <w:name w:val="footer"/>
    <w:basedOn w:val="a"/>
    <w:link w:val="ad"/>
    <w:uiPriority w:val="99"/>
    <w:rsid w:val="00AB7293"/>
    <w:pPr>
      <w:tabs>
        <w:tab w:val="center" w:pos="4677"/>
        <w:tab w:val="right" w:pos="9355"/>
      </w:tabs>
    </w:pPr>
  </w:style>
  <w:style w:type="character" w:customStyle="1" w:styleId="ad">
    <w:name w:val="Нижній колонтитул Знак"/>
    <w:basedOn w:val="a0"/>
    <w:link w:val="ac"/>
    <w:uiPriority w:val="99"/>
    <w:semiHidden/>
    <w:locked/>
    <w:rPr>
      <w:rFonts w:cs="Times New Roman"/>
      <w:lang w:val="x-none" w:eastAsia="en-US"/>
    </w:rPr>
  </w:style>
  <w:style w:type="character" w:styleId="ae">
    <w:name w:val="page number"/>
    <w:basedOn w:val="a0"/>
    <w:uiPriority w:val="99"/>
    <w:rsid w:val="00AB7293"/>
    <w:rPr>
      <w:rFonts w:cs="Times New Roman"/>
    </w:rPr>
  </w:style>
  <w:style w:type="paragraph" w:customStyle="1" w:styleId="rvps2">
    <w:name w:val="rvps2"/>
    <w:basedOn w:val="a"/>
    <w:uiPriority w:val="99"/>
    <w:rsid w:val="00D73ED1"/>
    <w:pPr>
      <w:spacing w:before="100" w:beforeAutospacing="1" w:after="100" w:afterAutospacing="1" w:line="240" w:lineRule="auto"/>
    </w:pPr>
    <w:rPr>
      <w:rFonts w:ascii="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01074">
      <w:marLeft w:val="0"/>
      <w:marRight w:val="0"/>
      <w:marTop w:val="0"/>
      <w:marBottom w:val="0"/>
      <w:divBdr>
        <w:top w:val="none" w:sz="0" w:space="0" w:color="auto"/>
        <w:left w:val="none" w:sz="0" w:space="0" w:color="auto"/>
        <w:bottom w:val="none" w:sz="0" w:space="0" w:color="auto"/>
        <w:right w:val="none" w:sz="0" w:space="0" w:color="auto"/>
      </w:divBdr>
    </w:div>
    <w:div w:id="124201075">
      <w:marLeft w:val="0"/>
      <w:marRight w:val="0"/>
      <w:marTop w:val="0"/>
      <w:marBottom w:val="0"/>
      <w:divBdr>
        <w:top w:val="none" w:sz="0" w:space="0" w:color="auto"/>
        <w:left w:val="none" w:sz="0" w:space="0" w:color="auto"/>
        <w:bottom w:val="none" w:sz="0" w:space="0" w:color="auto"/>
        <w:right w:val="none" w:sz="0" w:space="0" w:color="auto"/>
      </w:divBdr>
    </w:div>
    <w:div w:id="1242010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511C9-C3B3-4353-8E03-8312F5D1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5588</Words>
  <Characters>3186</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Проект</vt:lpstr>
    </vt:vector>
  </TitlesOfParts>
  <Company>Minfin</Company>
  <LinksUpToDate>false</LinksUpToDate>
  <CharactersWithSpaces>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Користувач Windows</dc:creator>
  <cp:keywords/>
  <dc:description/>
  <cp:lastModifiedBy>Козак Тарас Романович</cp:lastModifiedBy>
  <cp:revision>3</cp:revision>
  <dcterms:created xsi:type="dcterms:W3CDTF">2019-12-17T06:18:00Z</dcterms:created>
  <dcterms:modified xsi:type="dcterms:W3CDTF">2020-02-12T09:47:00Z</dcterms:modified>
</cp:coreProperties>
</file>