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89" w:rsidRDefault="001E0489" w:rsidP="00F56931">
      <w:pPr>
        <w:spacing w:after="0" w:line="240" w:lineRule="auto"/>
        <w:ind w:left="5387"/>
        <w:rPr>
          <w:rFonts w:ascii="Times New Roman" w:eastAsia="Times New Roman" w:hAnsi="Times New Roman"/>
          <w:b/>
          <w:bCs/>
          <w:iCs/>
          <w:sz w:val="28"/>
          <w:szCs w:val="28"/>
          <w:lang w:val="uk-UA" w:eastAsia="ru-RU"/>
        </w:rPr>
      </w:pPr>
    </w:p>
    <w:p w:rsidR="001E0489" w:rsidRDefault="001E0489" w:rsidP="00F56931">
      <w:pPr>
        <w:spacing w:after="0" w:line="240" w:lineRule="auto"/>
        <w:ind w:left="5387"/>
        <w:rPr>
          <w:rFonts w:ascii="Times New Roman" w:eastAsia="Times New Roman" w:hAnsi="Times New Roman"/>
          <w:b/>
          <w:bCs/>
          <w:iCs/>
          <w:sz w:val="28"/>
          <w:szCs w:val="28"/>
          <w:lang w:val="uk-UA" w:eastAsia="ru-RU"/>
        </w:rPr>
      </w:pPr>
    </w:p>
    <w:p w:rsidR="00551420" w:rsidRDefault="00551420" w:rsidP="001E0489">
      <w:pPr>
        <w:spacing w:after="0" w:line="240" w:lineRule="auto"/>
        <w:ind w:left="4820"/>
        <w:jc w:val="center"/>
        <w:rPr>
          <w:rFonts w:ascii="Times New Roman" w:eastAsia="Times New Roman" w:hAnsi="Times New Roman"/>
          <w:b/>
          <w:bCs/>
          <w:iCs/>
          <w:sz w:val="28"/>
          <w:szCs w:val="28"/>
          <w:lang w:val="uk-UA" w:eastAsia="ru-RU"/>
        </w:rPr>
      </w:pPr>
    </w:p>
    <w:p w:rsidR="00551420" w:rsidRDefault="00551420" w:rsidP="001E0489">
      <w:pPr>
        <w:spacing w:after="0" w:line="240" w:lineRule="auto"/>
        <w:ind w:left="4820"/>
        <w:jc w:val="center"/>
        <w:rPr>
          <w:rFonts w:ascii="Times New Roman" w:eastAsia="Times New Roman" w:hAnsi="Times New Roman"/>
          <w:b/>
          <w:bCs/>
          <w:iCs/>
          <w:sz w:val="28"/>
          <w:szCs w:val="28"/>
          <w:lang w:val="uk-UA" w:eastAsia="ru-RU"/>
        </w:rPr>
      </w:pPr>
    </w:p>
    <w:p w:rsidR="00551420" w:rsidRDefault="00551420" w:rsidP="001E0489">
      <w:pPr>
        <w:spacing w:after="0" w:line="240" w:lineRule="auto"/>
        <w:ind w:left="4820"/>
        <w:jc w:val="center"/>
        <w:rPr>
          <w:rFonts w:ascii="Times New Roman" w:eastAsia="Times New Roman" w:hAnsi="Times New Roman"/>
          <w:b/>
          <w:bCs/>
          <w:iCs/>
          <w:sz w:val="28"/>
          <w:szCs w:val="28"/>
          <w:lang w:val="uk-UA" w:eastAsia="ru-RU"/>
        </w:rPr>
      </w:pPr>
    </w:p>
    <w:p w:rsidR="00551420" w:rsidRDefault="00551420" w:rsidP="001E0489">
      <w:pPr>
        <w:spacing w:after="0" w:line="240" w:lineRule="auto"/>
        <w:ind w:left="4820"/>
        <w:jc w:val="center"/>
        <w:rPr>
          <w:rFonts w:ascii="Times New Roman" w:eastAsia="Times New Roman" w:hAnsi="Times New Roman"/>
          <w:b/>
          <w:bCs/>
          <w:iCs/>
          <w:sz w:val="28"/>
          <w:szCs w:val="28"/>
          <w:lang w:val="uk-UA" w:eastAsia="ru-RU"/>
        </w:rPr>
      </w:pPr>
    </w:p>
    <w:p w:rsidR="00551420" w:rsidRDefault="00551420" w:rsidP="001E0489">
      <w:pPr>
        <w:spacing w:after="0" w:line="240" w:lineRule="auto"/>
        <w:ind w:left="4820"/>
        <w:jc w:val="center"/>
        <w:rPr>
          <w:rFonts w:ascii="Times New Roman" w:eastAsia="Times New Roman" w:hAnsi="Times New Roman"/>
          <w:b/>
          <w:bCs/>
          <w:iCs/>
          <w:sz w:val="28"/>
          <w:szCs w:val="28"/>
          <w:lang w:val="uk-UA" w:eastAsia="ru-RU"/>
        </w:rPr>
      </w:pPr>
    </w:p>
    <w:p w:rsidR="00F56931" w:rsidRPr="006E5ED2" w:rsidRDefault="00F56931" w:rsidP="001E0489">
      <w:pPr>
        <w:spacing w:after="0" w:line="240" w:lineRule="auto"/>
        <w:ind w:left="4820"/>
        <w:jc w:val="center"/>
        <w:rPr>
          <w:rFonts w:ascii="Times New Roman" w:eastAsia="Times New Roman" w:hAnsi="Times New Roman"/>
          <w:b/>
          <w:bCs/>
          <w:iCs/>
          <w:sz w:val="28"/>
          <w:szCs w:val="28"/>
          <w:lang w:val="uk-UA" w:eastAsia="ru-RU"/>
        </w:rPr>
      </w:pPr>
      <w:bookmarkStart w:id="0" w:name="_GoBack"/>
      <w:bookmarkEnd w:id="0"/>
      <w:r w:rsidRPr="006E5ED2">
        <w:rPr>
          <w:rFonts w:ascii="Times New Roman" w:eastAsia="Times New Roman" w:hAnsi="Times New Roman"/>
          <w:b/>
          <w:bCs/>
          <w:iCs/>
          <w:sz w:val="28"/>
          <w:szCs w:val="28"/>
          <w:lang w:val="uk-UA" w:eastAsia="ru-RU"/>
        </w:rPr>
        <w:t>Комітет Верховної Ради України</w:t>
      </w:r>
    </w:p>
    <w:p w:rsidR="00F56931" w:rsidRPr="006E5ED2" w:rsidRDefault="00F56931" w:rsidP="001E0489">
      <w:pPr>
        <w:spacing w:after="0" w:line="240" w:lineRule="auto"/>
        <w:ind w:left="4820"/>
        <w:jc w:val="center"/>
        <w:rPr>
          <w:rFonts w:ascii="Times New Roman" w:eastAsia="Times New Roman" w:hAnsi="Times New Roman"/>
          <w:b/>
          <w:bCs/>
          <w:iCs/>
          <w:sz w:val="28"/>
          <w:szCs w:val="28"/>
          <w:lang w:val="uk-UA" w:eastAsia="ru-RU"/>
        </w:rPr>
      </w:pPr>
      <w:r w:rsidRPr="006E5ED2">
        <w:rPr>
          <w:rFonts w:ascii="Times New Roman" w:eastAsia="Times New Roman" w:hAnsi="Times New Roman"/>
          <w:b/>
          <w:bCs/>
          <w:iCs/>
          <w:sz w:val="28"/>
          <w:szCs w:val="28"/>
          <w:lang w:val="uk-UA" w:eastAsia="ru-RU"/>
        </w:rPr>
        <w:t>з питань соціальної політики та захисту прав ветеранів</w:t>
      </w:r>
    </w:p>
    <w:p w:rsidR="00F56931" w:rsidRPr="006E5ED2" w:rsidRDefault="00F56931" w:rsidP="00F56931">
      <w:pPr>
        <w:spacing w:after="0" w:line="240" w:lineRule="auto"/>
        <w:ind w:left="5387"/>
        <w:rPr>
          <w:rFonts w:ascii="Times New Roman" w:eastAsia="Times New Roman" w:hAnsi="Times New Roman"/>
          <w:b/>
          <w:bCs/>
          <w:iCs/>
          <w:sz w:val="28"/>
          <w:szCs w:val="28"/>
          <w:lang w:val="uk-UA" w:eastAsia="ru-RU"/>
        </w:rPr>
      </w:pPr>
    </w:p>
    <w:p w:rsidR="00F56931" w:rsidRPr="006E5ED2" w:rsidRDefault="00F56931" w:rsidP="00F56931">
      <w:pPr>
        <w:spacing w:after="0" w:line="240" w:lineRule="auto"/>
        <w:ind w:left="1134"/>
        <w:jc w:val="center"/>
        <w:rPr>
          <w:rFonts w:ascii="Times New Roman" w:eastAsia="Times New Roman" w:hAnsi="Times New Roman"/>
          <w:b/>
          <w:bCs/>
          <w:iCs/>
          <w:sz w:val="28"/>
          <w:szCs w:val="28"/>
          <w:lang w:val="uk-UA" w:eastAsia="ru-RU"/>
        </w:rPr>
      </w:pPr>
    </w:p>
    <w:p w:rsidR="00F56931" w:rsidRPr="006E5ED2" w:rsidRDefault="00F56931" w:rsidP="00F56931">
      <w:pPr>
        <w:spacing w:after="0" w:line="240" w:lineRule="auto"/>
        <w:jc w:val="both"/>
        <w:rPr>
          <w:rFonts w:ascii="Times New Roman" w:eastAsia="Times New Roman" w:hAnsi="Times New Roman"/>
          <w:bCs/>
          <w:i/>
          <w:iCs/>
          <w:sz w:val="28"/>
          <w:szCs w:val="28"/>
          <w:lang w:val="uk-UA" w:eastAsia="ru-RU"/>
        </w:rPr>
      </w:pPr>
      <w:r w:rsidRPr="006E5ED2">
        <w:rPr>
          <w:rFonts w:ascii="Times New Roman" w:eastAsia="Times New Roman" w:hAnsi="Times New Roman"/>
          <w:bCs/>
          <w:i/>
          <w:iCs/>
          <w:sz w:val="28"/>
          <w:szCs w:val="28"/>
          <w:lang w:val="uk-UA" w:eastAsia="ru-RU"/>
        </w:rPr>
        <w:t>До розгляду законопроекту</w:t>
      </w:r>
    </w:p>
    <w:p w:rsidR="00F56931" w:rsidRPr="006E5ED2" w:rsidRDefault="00A66AA9" w:rsidP="00F56931">
      <w:pPr>
        <w:spacing w:after="0" w:line="240" w:lineRule="auto"/>
        <w:jc w:val="both"/>
        <w:rPr>
          <w:rFonts w:ascii="Times New Roman" w:eastAsia="Times New Roman" w:hAnsi="Times New Roman"/>
          <w:bCs/>
          <w:i/>
          <w:iCs/>
          <w:sz w:val="28"/>
          <w:szCs w:val="28"/>
          <w:lang w:val="uk-UA" w:eastAsia="ru-RU"/>
        </w:rPr>
      </w:pPr>
      <w:r w:rsidRPr="006E5ED2">
        <w:rPr>
          <w:rFonts w:ascii="Times New Roman" w:eastAsia="Times New Roman" w:hAnsi="Times New Roman"/>
          <w:bCs/>
          <w:i/>
          <w:iCs/>
          <w:sz w:val="28"/>
          <w:szCs w:val="28"/>
          <w:lang w:val="uk-UA" w:eastAsia="ru-RU"/>
        </w:rPr>
        <w:t>реєстр. № 3094</w:t>
      </w:r>
    </w:p>
    <w:p w:rsidR="00F56931" w:rsidRPr="006E5ED2" w:rsidRDefault="00F56931" w:rsidP="00F56931">
      <w:pPr>
        <w:spacing w:after="0" w:line="240" w:lineRule="auto"/>
        <w:jc w:val="both"/>
        <w:rPr>
          <w:rFonts w:ascii="Times New Roman" w:eastAsia="Times New Roman" w:hAnsi="Times New Roman"/>
          <w:bCs/>
          <w:iCs/>
          <w:sz w:val="24"/>
          <w:szCs w:val="24"/>
          <w:lang w:val="uk-UA" w:eastAsia="ru-RU"/>
        </w:rPr>
      </w:pPr>
    </w:p>
    <w:p w:rsidR="00F56931" w:rsidRPr="006E5ED2" w:rsidRDefault="00F56931" w:rsidP="00F56931">
      <w:pPr>
        <w:spacing w:after="0" w:line="240" w:lineRule="auto"/>
        <w:jc w:val="both"/>
        <w:rPr>
          <w:rFonts w:ascii="Times New Roman" w:eastAsia="Times New Roman" w:hAnsi="Times New Roman"/>
          <w:bCs/>
          <w:iCs/>
          <w:sz w:val="24"/>
          <w:szCs w:val="24"/>
          <w:lang w:val="uk-UA" w:eastAsia="ru-RU"/>
        </w:rPr>
      </w:pPr>
    </w:p>
    <w:p w:rsidR="00F56931" w:rsidRPr="006E5ED2" w:rsidRDefault="00F56931" w:rsidP="00F56931">
      <w:pPr>
        <w:spacing w:after="0" w:line="240" w:lineRule="auto"/>
        <w:ind w:firstLine="709"/>
        <w:jc w:val="both"/>
        <w:rPr>
          <w:rFonts w:ascii="Times New Roman" w:eastAsia="Times New Roman" w:hAnsi="Times New Roman"/>
          <w:sz w:val="28"/>
          <w:szCs w:val="28"/>
          <w:lang w:val="uk-UA" w:eastAsia="ru-RU"/>
        </w:rPr>
      </w:pPr>
      <w:r w:rsidRPr="006E5ED2">
        <w:rPr>
          <w:rFonts w:ascii="Times New Roman" w:eastAsia="Times New Roman" w:hAnsi="Times New Roman"/>
          <w:sz w:val="28"/>
          <w:szCs w:val="28"/>
          <w:lang w:val="uk-UA" w:eastAsia="ru-RU"/>
        </w:rPr>
        <w:t>Комітет Верховної Ради України з питань бюдж</w:t>
      </w:r>
      <w:r w:rsidR="00345756" w:rsidRPr="006E5ED2">
        <w:rPr>
          <w:rFonts w:ascii="Times New Roman" w:eastAsia="Times New Roman" w:hAnsi="Times New Roman"/>
          <w:sz w:val="28"/>
          <w:szCs w:val="28"/>
          <w:lang w:val="uk-UA" w:eastAsia="ru-RU"/>
        </w:rPr>
        <w:t xml:space="preserve">ету на своєму засіданні </w:t>
      </w:r>
      <w:r w:rsidR="00415A79">
        <w:rPr>
          <w:rFonts w:ascii="Times New Roman" w:eastAsia="Times New Roman" w:hAnsi="Times New Roman"/>
          <w:sz w:val="28"/>
          <w:szCs w:val="28"/>
          <w:lang w:val="uk-UA" w:eastAsia="ru-RU"/>
        </w:rPr>
        <w:t>24 квітня 2020 року (протокол № 34</w:t>
      </w:r>
      <w:r w:rsidRPr="006E5ED2">
        <w:rPr>
          <w:rFonts w:ascii="Times New Roman" w:eastAsia="Times New Roman" w:hAnsi="Times New Roman"/>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w:t>
      </w:r>
      <w:r w:rsidR="00A66AA9" w:rsidRPr="006E5ED2">
        <w:rPr>
          <w:rFonts w:ascii="Times New Roman" w:eastAsia="Times New Roman" w:hAnsi="Times New Roman"/>
          <w:sz w:val="28"/>
          <w:szCs w:val="28"/>
          <w:lang w:val="uk-UA" w:eastAsia="ru-RU"/>
        </w:rPr>
        <w:t xml:space="preserve">про внесення змін до статті 10 Закону України «Про статус ветеранів війни, гарантії їх соціального захисту» щодо поширення чинності цього Закону на інвалідів з числа осіб, залучених до складу формувань Цивільної оборони - загони </w:t>
      </w:r>
      <w:proofErr w:type="spellStart"/>
      <w:r w:rsidR="00A66AA9" w:rsidRPr="006E5ED2">
        <w:rPr>
          <w:rFonts w:ascii="Times New Roman" w:eastAsia="Times New Roman" w:hAnsi="Times New Roman"/>
          <w:sz w:val="28"/>
          <w:szCs w:val="28"/>
          <w:lang w:val="uk-UA" w:eastAsia="ru-RU"/>
        </w:rPr>
        <w:t>спецзахисту</w:t>
      </w:r>
      <w:proofErr w:type="spellEnd"/>
      <w:r w:rsidR="00A66AA9" w:rsidRPr="006E5ED2">
        <w:rPr>
          <w:rFonts w:ascii="Times New Roman" w:eastAsia="Times New Roman" w:hAnsi="Times New Roman"/>
          <w:sz w:val="28"/>
          <w:szCs w:val="28"/>
          <w:lang w:val="uk-UA" w:eastAsia="ru-RU"/>
        </w:rPr>
        <w:t xml:space="preserve"> підвищеної готовності Чернігівської, Київської та Житомирської областей, а також на сім'ї осіб, залучених до складу формувань Цивільної оборони (загони </w:t>
      </w:r>
      <w:proofErr w:type="spellStart"/>
      <w:r w:rsidR="00A66AA9" w:rsidRPr="006E5ED2">
        <w:rPr>
          <w:rFonts w:ascii="Times New Roman" w:eastAsia="Times New Roman" w:hAnsi="Times New Roman"/>
          <w:sz w:val="28"/>
          <w:szCs w:val="28"/>
          <w:lang w:val="uk-UA" w:eastAsia="ru-RU"/>
        </w:rPr>
        <w:t>спецзахисту</w:t>
      </w:r>
      <w:proofErr w:type="spellEnd"/>
      <w:r w:rsidR="00A66AA9" w:rsidRPr="006E5ED2">
        <w:rPr>
          <w:rFonts w:ascii="Times New Roman" w:eastAsia="Times New Roman" w:hAnsi="Times New Roman"/>
          <w:sz w:val="28"/>
          <w:szCs w:val="28"/>
          <w:lang w:val="uk-UA" w:eastAsia="ru-RU"/>
        </w:rPr>
        <w:t xml:space="preserve"> підвищеної готовності вищеназваних областей) (реєстр. № 3094</w:t>
      </w:r>
      <w:r w:rsidRPr="006E5ED2">
        <w:rPr>
          <w:rFonts w:ascii="Times New Roman" w:eastAsia="Times New Roman" w:hAnsi="Times New Roman"/>
          <w:sz w:val="28"/>
          <w:szCs w:val="28"/>
          <w:lang w:val="uk-UA" w:eastAsia="ru-RU"/>
        </w:rPr>
        <w:t xml:space="preserve"> від 2</w:t>
      </w:r>
      <w:r w:rsidR="00A66AA9" w:rsidRPr="006E5ED2">
        <w:rPr>
          <w:rFonts w:ascii="Times New Roman" w:eastAsia="Times New Roman" w:hAnsi="Times New Roman"/>
          <w:sz w:val="28"/>
          <w:szCs w:val="28"/>
          <w:lang w:val="uk-UA" w:eastAsia="ru-RU"/>
        </w:rPr>
        <w:t>0</w:t>
      </w:r>
      <w:r w:rsidRPr="006E5ED2">
        <w:rPr>
          <w:rFonts w:ascii="Times New Roman" w:eastAsia="Times New Roman" w:hAnsi="Times New Roman"/>
          <w:sz w:val="28"/>
          <w:szCs w:val="28"/>
          <w:lang w:val="uk-UA" w:eastAsia="ru-RU"/>
        </w:rPr>
        <w:t>.0</w:t>
      </w:r>
      <w:r w:rsidR="00A66AA9" w:rsidRPr="006E5ED2">
        <w:rPr>
          <w:rFonts w:ascii="Times New Roman" w:eastAsia="Times New Roman" w:hAnsi="Times New Roman"/>
          <w:sz w:val="28"/>
          <w:szCs w:val="28"/>
          <w:lang w:val="uk-UA" w:eastAsia="ru-RU"/>
        </w:rPr>
        <w:t>2</w:t>
      </w:r>
      <w:r w:rsidRPr="006E5ED2">
        <w:rPr>
          <w:rFonts w:ascii="Times New Roman" w:eastAsia="Times New Roman" w:hAnsi="Times New Roman"/>
          <w:sz w:val="28"/>
          <w:szCs w:val="28"/>
          <w:lang w:val="uk-UA" w:eastAsia="ru-RU"/>
        </w:rPr>
        <w:t>.2020 р.), поданий народним</w:t>
      </w:r>
      <w:r w:rsidR="00A66AA9" w:rsidRPr="006E5ED2">
        <w:rPr>
          <w:rFonts w:ascii="Times New Roman" w:eastAsia="Times New Roman" w:hAnsi="Times New Roman"/>
          <w:sz w:val="28"/>
          <w:szCs w:val="28"/>
          <w:lang w:val="uk-UA" w:eastAsia="ru-RU"/>
        </w:rPr>
        <w:t>и</w:t>
      </w:r>
      <w:r w:rsidRPr="006E5ED2">
        <w:rPr>
          <w:rFonts w:ascii="Times New Roman" w:eastAsia="Times New Roman" w:hAnsi="Times New Roman"/>
          <w:sz w:val="28"/>
          <w:szCs w:val="28"/>
          <w:lang w:val="uk-UA" w:eastAsia="ru-RU"/>
        </w:rPr>
        <w:t xml:space="preserve"> депутат</w:t>
      </w:r>
      <w:r w:rsidR="00A66AA9" w:rsidRPr="006E5ED2">
        <w:rPr>
          <w:rFonts w:ascii="Times New Roman" w:eastAsia="Times New Roman" w:hAnsi="Times New Roman"/>
          <w:sz w:val="28"/>
          <w:szCs w:val="28"/>
          <w:lang w:val="uk-UA" w:eastAsia="ru-RU"/>
        </w:rPr>
        <w:t>а</w:t>
      </w:r>
      <w:r w:rsidRPr="006E5ED2">
        <w:rPr>
          <w:rFonts w:ascii="Times New Roman" w:eastAsia="Times New Roman" w:hAnsi="Times New Roman"/>
          <w:sz w:val="28"/>
          <w:szCs w:val="28"/>
          <w:lang w:val="uk-UA" w:eastAsia="ru-RU"/>
        </w:rPr>
        <w:t>м</w:t>
      </w:r>
      <w:r w:rsidR="00A66AA9" w:rsidRPr="006E5ED2">
        <w:rPr>
          <w:rFonts w:ascii="Times New Roman" w:eastAsia="Times New Roman" w:hAnsi="Times New Roman"/>
          <w:sz w:val="28"/>
          <w:szCs w:val="28"/>
          <w:lang w:val="uk-UA" w:eastAsia="ru-RU"/>
        </w:rPr>
        <w:t>и</w:t>
      </w:r>
      <w:r w:rsidRPr="006E5ED2">
        <w:rPr>
          <w:rFonts w:ascii="Times New Roman" w:eastAsia="Times New Roman" w:hAnsi="Times New Roman"/>
          <w:sz w:val="28"/>
          <w:szCs w:val="28"/>
          <w:lang w:val="uk-UA" w:eastAsia="ru-RU"/>
        </w:rPr>
        <w:t xml:space="preserve"> України </w:t>
      </w:r>
      <w:r w:rsidR="00A66AA9" w:rsidRPr="006E5ED2">
        <w:rPr>
          <w:rFonts w:ascii="Times New Roman" w:eastAsia="Times New Roman" w:hAnsi="Times New Roman"/>
          <w:sz w:val="28"/>
          <w:szCs w:val="28"/>
          <w:lang w:val="uk-UA" w:eastAsia="ru-RU"/>
        </w:rPr>
        <w:t xml:space="preserve">Цимбалюком М.М. та </w:t>
      </w:r>
      <w:proofErr w:type="spellStart"/>
      <w:r w:rsidR="00A66AA9" w:rsidRPr="006E5ED2">
        <w:rPr>
          <w:rFonts w:ascii="Times New Roman" w:eastAsia="Times New Roman" w:hAnsi="Times New Roman"/>
          <w:sz w:val="28"/>
          <w:szCs w:val="28"/>
          <w:lang w:val="uk-UA" w:eastAsia="ru-RU"/>
        </w:rPr>
        <w:t>Дубілем</w:t>
      </w:r>
      <w:proofErr w:type="spellEnd"/>
      <w:r w:rsidR="00A66AA9" w:rsidRPr="006E5ED2">
        <w:rPr>
          <w:rFonts w:ascii="Times New Roman" w:eastAsia="Times New Roman" w:hAnsi="Times New Roman"/>
          <w:sz w:val="28"/>
          <w:szCs w:val="28"/>
          <w:lang w:val="uk-UA" w:eastAsia="ru-RU"/>
        </w:rPr>
        <w:t> В.О.</w:t>
      </w:r>
      <w:r w:rsidRPr="006E5ED2">
        <w:rPr>
          <w:rFonts w:ascii="Times New Roman" w:eastAsia="Times New Roman" w:hAnsi="Times New Roman"/>
          <w:sz w:val="28"/>
          <w:szCs w:val="28"/>
          <w:lang w:val="uk-UA" w:eastAsia="ru-RU"/>
        </w:rPr>
        <w:t>, і повідомляє наступне.</w:t>
      </w:r>
    </w:p>
    <w:p w:rsidR="00F56931" w:rsidRPr="006E5ED2" w:rsidRDefault="00F56931" w:rsidP="00F56931">
      <w:pPr>
        <w:spacing w:after="0" w:line="240" w:lineRule="auto"/>
        <w:ind w:firstLine="709"/>
        <w:jc w:val="both"/>
        <w:rPr>
          <w:rFonts w:ascii="Times New Roman" w:eastAsia="Times New Roman" w:hAnsi="Times New Roman"/>
          <w:sz w:val="28"/>
          <w:szCs w:val="28"/>
          <w:lang w:val="uk-UA" w:eastAsia="ru-RU"/>
        </w:rPr>
      </w:pPr>
      <w:r w:rsidRPr="006E5ED2">
        <w:rPr>
          <w:rFonts w:ascii="Times New Roman" w:eastAsia="Times New Roman" w:hAnsi="Times New Roman"/>
          <w:sz w:val="28"/>
          <w:szCs w:val="28"/>
          <w:lang w:val="uk-UA" w:eastAsia="ru-RU"/>
        </w:rPr>
        <w:t>Законопроектом передбачається п</w:t>
      </w:r>
      <w:r w:rsidR="00737578" w:rsidRPr="006E5ED2">
        <w:rPr>
          <w:rFonts w:ascii="Times New Roman" w:eastAsia="Times New Roman" w:hAnsi="Times New Roman"/>
          <w:sz w:val="28"/>
          <w:szCs w:val="28"/>
          <w:lang w:val="uk-UA" w:eastAsia="ru-RU"/>
        </w:rPr>
        <w:t>оліпшити</w:t>
      </w:r>
      <w:r w:rsidRPr="006E5ED2">
        <w:rPr>
          <w:rFonts w:ascii="Times New Roman" w:eastAsia="Times New Roman" w:hAnsi="Times New Roman"/>
          <w:sz w:val="28"/>
          <w:szCs w:val="28"/>
          <w:lang w:val="uk-UA" w:eastAsia="ru-RU"/>
        </w:rPr>
        <w:t xml:space="preserve"> рівень соціального захисту </w:t>
      </w:r>
      <w:r w:rsidR="00737578" w:rsidRPr="006E5ED2">
        <w:rPr>
          <w:rFonts w:ascii="Times New Roman" w:eastAsia="Times New Roman" w:hAnsi="Times New Roman"/>
          <w:sz w:val="28"/>
          <w:szCs w:val="28"/>
          <w:lang w:val="uk-UA" w:eastAsia="ru-RU"/>
        </w:rPr>
        <w:t>інвалідів з числа осіб, залучених до складу формувань Цивільної оборони (загони спеціального захисту підвищеної готовності Чернігівської, Київської та Житомирської областей, які були направлені для ліквідації наслідків аварії на ЧАЕС розпорядженням Ради Міністрів УРСР від 01.05.1986 № 3/199), які стали інвалідами внаслідок захворювань, пов’язаних з ліквідацією наслідків Чорнобильської катастрофи, а також сімей осіб, залучених до складу формувань Цивільної оборони (загони спеціального захисту підвищеної готовності вищеназваних областей).</w:t>
      </w:r>
    </w:p>
    <w:p w:rsidR="00A26E45" w:rsidRPr="006E5ED2" w:rsidRDefault="00F56931" w:rsidP="00A26E45">
      <w:pPr>
        <w:spacing w:after="0" w:line="240" w:lineRule="auto"/>
        <w:ind w:firstLine="709"/>
        <w:jc w:val="both"/>
        <w:rPr>
          <w:rFonts w:ascii="Times New Roman" w:eastAsia="Times New Roman" w:hAnsi="Times New Roman"/>
          <w:sz w:val="28"/>
          <w:szCs w:val="28"/>
          <w:lang w:val="uk-UA" w:eastAsia="ru-RU"/>
        </w:rPr>
      </w:pPr>
      <w:r w:rsidRPr="006E5ED2">
        <w:rPr>
          <w:rFonts w:ascii="Times New Roman" w:eastAsia="Times New Roman" w:hAnsi="Times New Roman"/>
          <w:sz w:val="28"/>
          <w:szCs w:val="28"/>
          <w:lang w:val="uk-UA" w:eastAsia="ru-RU"/>
        </w:rPr>
        <w:t xml:space="preserve">Запровадження законодавчої ініціативи матиме наслідком розширення кола одержувачів соціальних гарантій та пільг і призведе до необхідності вишукання додаткових коштів з державного </w:t>
      </w:r>
      <w:r w:rsidR="00A26E45" w:rsidRPr="006E5ED2">
        <w:rPr>
          <w:rFonts w:ascii="Times New Roman" w:eastAsia="Times New Roman" w:hAnsi="Times New Roman"/>
          <w:sz w:val="28"/>
          <w:szCs w:val="28"/>
          <w:lang w:val="uk-UA" w:eastAsia="ru-RU"/>
        </w:rPr>
        <w:t xml:space="preserve">та місцевих </w:t>
      </w:r>
      <w:r w:rsidRPr="006E5ED2">
        <w:rPr>
          <w:rFonts w:ascii="Times New Roman" w:eastAsia="Times New Roman" w:hAnsi="Times New Roman"/>
          <w:sz w:val="28"/>
          <w:szCs w:val="28"/>
          <w:lang w:val="uk-UA" w:eastAsia="ru-RU"/>
        </w:rPr>
        <w:t>бюджет</w:t>
      </w:r>
      <w:r w:rsidR="00A26E45" w:rsidRPr="006E5ED2">
        <w:rPr>
          <w:rFonts w:ascii="Times New Roman" w:eastAsia="Times New Roman" w:hAnsi="Times New Roman"/>
          <w:sz w:val="28"/>
          <w:szCs w:val="28"/>
          <w:lang w:val="uk-UA" w:eastAsia="ru-RU"/>
        </w:rPr>
        <w:t>ів</w:t>
      </w:r>
      <w:r w:rsidRPr="006E5ED2">
        <w:rPr>
          <w:rFonts w:ascii="Times New Roman" w:eastAsia="Times New Roman" w:hAnsi="Times New Roman"/>
          <w:sz w:val="28"/>
          <w:szCs w:val="28"/>
          <w:lang w:val="uk-UA" w:eastAsia="ru-RU"/>
        </w:rPr>
        <w:t xml:space="preserve"> на зазначену мету, про що також відмічається у </w:t>
      </w:r>
      <w:r w:rsidR="002C6796" w:rsidRPr="006E5ED2">
        <w:rPr>
          <w:rFonts w:ascii="Times New Roman" w:eastAsia="Times New Roman" w:hAnsi="Times New Roman"/>
          <w:sz w:val="28"/>
          <w:szCs w:val="28"/>
          <w:lang w:val="uk-UA" w:eastAsia="ru-RU"/>
        </w:rPr>
        <w:t xml:space="preserve">експертному </w:t>
      </w:r>
      <w:r w:rsidRPr="006E5ED2">
        <w:rPr>
          <w:rFonts w:ascii="Times New Roman" w:eastAsia="Times New Roman" w:hAnsi="Times New Roman"/>
          <w:sz w:val="28"/>
          <w:szCs w:val="28"/>
          <w:lang w:val="uk-UA" w:eastAsia="ru-RU"/>
        </w:rPr>
        <w:t>висновку Міністерства фінансів України до даного законопроекту.</w:t>
      </w:r>
      <w:r w:rsidR="00A26E45" w:rsidRPr="006E5ED2">
        <w:rPr>
          <w:rFonts w:ascii="Times New Roman" w:eastAsia="Times New Roman" w:hAnsi="Times New Roman"/>
          <w:sz w:val="28"/>
          <w:szCs w:val="28"/>
          <w:lang w:val="uk-UA" w:eastAsia="ru-RU"/>
        </w:rPr>
        <w:t xml:space="preserve"> За попередніми розрахунками Мінфіну додаткові витрати</w:t>
      </w:r>
      <w:r w:rsidR="006E5ED2">
        <w:rPr>
          <w:rFonts w:ascii="Times New Roman" w:eastAsia="Times New Roman" w:hAnsi="Times New Roman"/>
          <w:sz w:val="28"/>
          <w:szCs w:val="28"/>
          <w:lang w:val="uk-UA" w:eastAsia="ru-RU"/>
        </w:rPr>
        <w:t xml:space="preserve"> на реалізацію положень законопроекту </w:t>
      </w:r>
      <w:r w:rsidR="00A26E45" w:rsidRPr="006E5ED2">
        <w:rPr>
          <w:rFonts w:ascii="Times New Roman" w:eastAsia="Times New Roman" w:hAnsi="Times New Roman"/>
          <w:sz w:val="28"/>
          <w:szCs w:val="28"/>
          <w:lang w:val="uk-UA" w:eastAsia="ru-RU"/>
        </w:rPr>
        <w:t>можуть становити близько 25 млн грн на рік.</w:t>
      </w:r>
    </w:p>
    <w:p w:rsidR="00F56931" w:rsidRPr="006E5ED2" w:rsidRDefault="00F56931" w:rsidP="00F56931">
      <w:pPr>
        <w:spacing w:after="0" w:line="240" w:lineRule="auto"/>
        <w:ind w:firstLine="709"/>
        <w:jc w:val="both"/>
        <w:rPr>
          <w:rFonts w:ascii="Times New Roman" w:eastAsia="Times New Roman" w:hAnsi="Times New Roman"/>
          <w:sz w:val="28"/>
          <w:szCs w:val="28"/>
          <w:lang w:val="uk-UA" w:eastAsia="ru-RU"/>
        </w:rPr>
      </w:pPr>
      <w:r w:rsidRPr="006E5ED2">
        <w:rPr>
          <w:rFonts w:ascii="Times New Roman" w:eastAsia="Times New Roman" w:hAnsi="Times New Roman"/>
          <w:sz w:val="28"/>
          <w:szCs w:val="28"/>
          <w:lang w:val="uk-UA" w:eastAsia="ru-RU"/>
        </w:rPr>
        <w:lastRenderedPageBreak/>
        <w:t>Відтак, в порушення вимог частини першої статті 27 Бюджетного кодексу України та частини третьої статті 91 Регламенту Верховної Ради України суб’єктом права законодавчої ініціативи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w:t>
      </w:r>
      <w:r w:rsidR="00A26E45" w:rsidRPr="006E5ED2">
        <w:rPr>
          <w:rFonts w:ascii="Times New Roman" w:eastAsia="Times New Roman" w:hAnsi="Times New Roman"/>
          <w:sz w:val="28"/>
          <w:szCs w:val="28"/>
          <w:lang w:val="uk-UA" w:eastAsia="ru-RU"/>
        </w:rPr>
        <w:t>ів</w:t>
      </w:r>
      <w:r w:rsidRPr="006E5ED2">
        <w:rPr>
          <w:rFonts w:ascii="Times New Roman" w:eastAsia="Times New Roman" w:hAnsi="Times New Roman"/>
          <w:sz w:val="28"/>
          <w:szCs w:val="28"/>
          <w:lang w:val="uk-UA" w:eastAsia="ru-RU"/>
        </w:rPr>
        <w:t xml:space="preserve"> та/або джерел додаткових надходжень бюджет</w:t>
      </w:r>
      <w:r w:rsidR="00A26E45" w:rsidRPr="006E5ED2">
        <w:rPr>
          <w:rFonts w:ascii="Times New Roman" w:eastAsia="Times New Roman" w:hAnsi="Times New Roman"/>
          <w:sz w:val="28"/>
          <w:szCs w:val="28"/>
          <w:lang w:val="uk-UA" w:eastAsia="ru-RU"/>
        </w:rPr>
        <w:t>ів</w:t>
      </w:r>
      <w:r w:rsidRPr="006E5ED2">
        <w:rPr>
          <w:rFonts w:ascii="Times New Roman" w:eastAsia="Times New Roman" w:hAnsi="Times New Roman"/>
          <w:sz w:val="28"/>
          <w:szCs w:val="28"/>
          <w:lang w:val="uk-UA" w:eastAsia="ru-RU"/>
        </w:rPr>
        <w:t xml:space="preserve"> для дос</w:t>
      </w:r>
      <w:r w:rsidR="00A26E45" w:rsidRPr="006E5ED2">
        <w:rPr>
          <w:rFonts w:ascii="Times New Roman" w:eastAsia="Times New Roman" w:hAnsi="Times New Roman"/>
          <w:sz w:val="28"/>
          <w:szCs w:val="28"/>
          <w:lang w:val="uk-UA" w:eastAsia="ru-RU"/>
        </w:rPr>
        <w:t>ягнення збалансованості бюджетів</w:t>
      </w:r>
      <w:r w:rsidRPr="006E5ED2">
        <w:rPr>
          <w:rFonts w:ascii="Times New Roman" w:eastAsia="Times New Roman" w:hAnsi="Times New Roman"/>
          <w:sz w:val="28"/>
          <w:szCs w:val="28"/>
          <w:lang w:val="uk-UA" w:eastAsia="ru-RU"/>
        </w:rPr>
        <w:t>.</w:t>
      </w:r>
    </w:p>
    <w:p w:rsidR="00F56931" w:rsidRPr="006E5ED2" w:rsidRDefault="00F56931" w:rsidP="00F56931">
      <w:pPr>
        <w:spacing w:after="0" w:line="240" w:lineRule="auto"/>
        <w:ind w:firstLine="709"/>
        <w:jc w:val="both"/>
        <w:rPr>
          <w:rFonts w:ascii="Times New Roman" w:eastAsia="Times New Roman" w:hAnsi="Times New Roman"/>
          <w:sz w:val="28"/>
          <w:szCs w:val="28"/>
          <w:lang w:val="uk-UA" w:eastAsia="ru-RU"/>
        </w:rPr>
      </w:pPr>
      <w:r w:rsidRPr="006E5ED2">
        <w:rPr>
          <w:rFonts w:ascii="Times New Roman" w:eastAsia="Times New Roman" w:hAnsi="Times New Roman"/>
          <w:sz w:val="28"/>
          <w:szCs w:val="28"/>
          <w:lang w:val="uk-UA" w:eastAsia="ru-RU"/>
        </w:rPr>
        <w:t xml:space="preserve">Термін </w:t>
      </w:r>
      <w:r w:rsidR="009E332A" w:rsidRPr="009E332A">
        <w:rPr>
          <w:rFonts w:ascii="Times New Roman" w:eastAsia="Times New Roman" w:hAnsi="Times New Roman"/>
          <w:sz w:val="28"/>
          <w:szCs w:val="28"/>
          <w:lang w:val="uk-UA" w:eastAsia="ru-RU"/>
        </w:rPr>
        <w:t>набрання чинності законом, визначений у законопроекті (</w:t>
      </w:r>
      <w:r w:rsidR="009E332A" w:rsidRPr="001F5BCB">
        <w:rPr>
          <w:rFonts w:ascii="Times New Roman" w:eastAsia="Times New Roman" w:hAnsi="Times New Roman"/>
          <w:i/>
          <w:sz w:val="28"/>
          <w:szCs w:val="28"/>
          <w:lang w:val="uk-UA" w:eastAsia="ru-RU"/>
        </w:rPr>
        <w:t>з дня, наступного за днем його опублікування</w:t>
      </w:r>
      <w:r w:rsidR="009E332A" w:rsidRPr="009E332A">
        <w:rPr>
          <w:rFonts w:ascii="Times New Roman" w:eastAsia="Times New Roman" w:hAnsi="Times New Roman"/>
          <w:sz w:val="28"/>
          <w:szCs w:val="28"/>
          <w:lang w:val="uk-UA" w:eastAsia="ru-RU"/>
        </w:rPr>
        <w:t>), не відповідає частині третій статті 27 Бюджетного кодексу України щодо введення в дію законів України або їх окремих положень, які впливають на показники бюджет</w:t>
      </w:r>
      <w:r w:rsidR="00715A45">
        <w:rPr>
          <w:rFonts w:ascii="Times New Roman" w:eastAsia="Times New Roman" w:hAnsi="Times New Roman"/>
          <w:sz w:val="28"/>
          <w:szCs w:val="28"/>
          <w:lang w:val="uk-UA" w:eastAsia="ru-RU"/>
        </w:rPr>
        <w:t>ів</w:t>
      </w:r>
      <w:r w:rsidR="009E332A" w:rsidRPr="009E332A">
        <w:rPr>
          <w:rFonts w:ascii="Times New Roman" w:eastAsia="Times New Roman" w:hAnsi="Times New Roman"/>
          <w:sz w:val="28"/>
          <w:szCs w:val="28"/>
          <w:lang w:val="uk-UA" w:eastAsia="ru-RU"/>
        </w:rPr>
        <w:t xml:space="preserve"> (зменшують надходження бюджет</w:t>
      </w:r>
      <w:r w:rsidR="00715A45">
        <w:rPr>
          <w:rFonts w:ascii="Times New Roman" w:eastAsia="Times New Roman" w:hAnsi="Times New Roman"/>
          <w:sz w:val="28"/>
          <w:szCs w:val="28"/>
          <w:lang w:val="uk-UA" w:eastAsia="ru-RU"/>
        </w:rPr>
        <w:t>ів</w:t>
      </w:r>
      <w:r w:rsidR="009E332A" w:rsidRPr="009E332A">
        <w:rPr>
          <w:rFonts w:ascii="Times New Roman" w:eastAsia="Times New Roman" w:hAnsi="Times New Roman"/>
          <w:sz w:val="28"/>
          <w:szCs w:val="28"/>
          <w:lang w:val="uk-UA" w:eastAsia="ru-RU"/>
        </w:rPr>
        <w:t xml:space="preserve"> та/або збільшують витрати бюджет</w:t>
      </w:r>
      <w:r w:rsidR="00715A45">
        <w:rPr>
          <w:rFonts w:ascii="Times New Roman" w:eastAsia="Times New Roman" w:hAnsi="Times New Roman"/>
          <w:sz w:val="28"/>
          <w:szCs w:val="28"/>
          <w:lang w:val="uk-UA" w:eastAsia="ru-RU"/>
        </w:rPr>
        <w:t>ів</w:t>
      </w:r>
      <w:r w:rsidR="009E332A" w:rsidRPr="009E332A">
        <w:rPr>
          <w:rFonts w:ascii="Times New Roman" w:eastAsia="Times New Roman" w:hAnsi="Times New Roman"/>
          <w:sz w:val="28"/>
          <w:szCs w:val="28"/>
          <w:lang w:val="uk-UA" w:eastAsia="ru-RU"/>
        </w:rPr>
        <w:t>).</w:t>
      </w:r>
    </w:p>
    <w:p w:rsidR="00F56931" w:rsidRPr="006E5ED2" w:rsidRDefault="00F56931" w:rsidP="00F56931">
      <w:pPr>
        <w:spacing w:after="0" w:line="240" w:lineRule="auto"/>
        <w:ind w:firstLine="709"/>
        <w:jc w:val="both"/>
        <w:rPr>
          <w:rFonts w:ascii="Times New Roman" w:eastAsia="Times New Roman" w:hAnsi="Times New Roman"/>
          <w:sz w:val="28"/>
          <w:szCs w:val="28"/>
          <w:lang w:val="uk-UA" w:eastAsia="ru-RU"/>
        </w:rPr>
      </w:pPr>
      <w:r w:rsidRPr="006E5ED2">
        <w:rPr>
          <w:rFonts w:ascii="Times New Roman" w:eastAsia="Times New Roman" w:hAnsi="Times New Roman"/>
          <w:sz w:val="28"/>
          <w:szCs w:val="28"/>
          <w:lang w:val="uk-UA" w:eastAsia="ru-RU"/>
        </w:rPr>
        <w:t xml:space="preserve">За підсумками розгляду Комітет ухвалив рішення, що проект Закону </w:t>
      </w:r>
      <w:r w:rsidR="00A26E45" w:rsidRPr="006E5ED2">
        <w:rPr>
          <w:rFonts w:ascii="Times New Roman" w:eastAsia="Times New Roman" w:hAnsi="Times New Roman"/>
          <w:sz w:val="28"/>
          <w:szCs w:val="28"/>
          <w:lang w:val="uk-UA" w:eastAsia="ru-RU"/>
        </w:rPr>
        <w:t xml:space="preserve">про внесення змін до статті 10 Закону України «Про статус ветеранів війни, гарантії їх соціального захисту» щодо поширення чинності цього Закону на інвалідів з числа осіб, залучених до складу формувань Цивільної оборони - загони </w:t>
      </w:r>
      <w:proofErr w:type="spellStart"/>
      <w:r w:rsidR="00A26E45" w:rsidRPr="006E5ED2">
        <w:rPr>
          <w:rFonts w:ascii="Times New Roman" w:eastAsia="Times New Roman" w:hAnsi="Times New Roman"/>
          <w:sz w:val="28"/>
          <w:szCs w:val="28"/>
          <w:lang w:val="uk-UA" w:eastAsia="ru-RU"/>
        </w:rPr>
        <w:t>спецзахисту</w:t>
      </w:r>
      <w:proofErr w:type="spellEnd"/>
      <w:r w:rsidR="00A26E45" w:rsidRPr="006E5ED2">
        <w:rPr>
          <w:rFonts w:ascii="Times New Roman" w:eastAsia="Times New Roman" w:hAnsi="Times New Roman"/>
          <w:sz w:val="28"/>
          <w:szCs w:val="28"/>
          <w:lang w:val="uk-UA" w:eastAsia="ru-RU"/>
        </w:rPr>
        <w:t xml:space="preserve"> підвищеної готовності Чернігівської, Київської та Житомирської областей, а також на сім'ї осіб, залучених до складу формувань Цивільної оборони (загони </w:t>
      </w:r>
      <w:proofErr w:type="spellStart"/>
      <w:r w:rsidR="00A26E45" w:rsidRPr="006E5ED2">
        <w:rPr>
          <w:rFonts w:ascii="Times New Roman" w:eastAsia="Times New Roman" w:hAnsi="Times New Roman"/>
          <w:sz w:val="28"/>
          <w:szCs w:val="28"/>
          <w:lang w:val="uk-UA" w:eastAsia="ru-RU"/>
        </w:rPr>
        <w:t>спецзахисту</w:t>
      </w:r>
      <w:proofErr w:type="spellEnd"/>
      <w:r w:rsidR="00A26E45" w:rsidRPr="006E5ED2">
        <w:rPr>
          <w:rFonts w:ascii="Times New Roman" w:eastAsia="Times New Roman" w:hAnsi="Times New Roman"/>
          <w:sz w:val="28"/>
          <w:szCs w:val="28"/>
          <w:lang w:val="uk-UA" w:eastAsia="ru-RU"/>
        </w:rPr>
        <w:t xml:space="preserve"> підвищеної готовності вищеназваних областей) (реєстр. № 3094 від 20.02.2020 р.), поданий народними депутатами України Цимбалюком М.М. та </w:t>
      </w:r>
      <w:proofErr w:type="spellStart"/>
      <w:r w:rsidR="00A26E45" w:rsidRPr="006E5ED2">
        <w:rPr>
          <w:rFonts w:ascii="Times New Roman" w:eastAsia="Times New Roman" w:hAnsi="Times New Roman"/>
          <w:sz w:val="28"/>
          <w:szCs w:val="28"/>
          <w:lang w:val="uk-UA" w:eastAsia="ru-RU"/>
        </w:rPr>
        <w:t>Дубілем</w:t>
      </w:r>
      <w:proofErr w:type="spellEnd"/>
      <w:r w:rsidR="00A26E45" w:rsidRPr="006E5ED2">
        <w:rPr>
          <w:rFonts w:ascii="Times New Roman" w:eastAsia="Times New Roman" w:hAnsi="Times New Roman"/>
          <w:sz w:val="28"/>
          <w:szCs w:val="28"/>
          <w:lang w:val="uk-UA" w:eastAsia="ru-RU"/>
        </w:rPr>
        <w:t xml:space="preserve"> В.О., </w:t>
      </w:r>
      <w:r w:rsidRPr="006E5ED2">
        <w:rPr>
          <w:rFonts w:ascii="Times New Roman" w:eastAsia="Times New Roman" w:hAnsi="Times New Roman"/>
          <w:sz w:val="28"/>
          <w:szCs w:val="28"/>
          <w:lang w:val="uk-UA" w:eastAsia="ru-RU"/>
        </w:rPr>
        <w:t xml:space="preserve">має вплив на показники </w:t>
      </w:r>
      <w:r w:rsidR="00A26E45" w:rsidRPr="006E5ED2">
        <w:rPr>
          <w:rFonts w:ascii="Times New Roman" w:eastAsia="Times New Roman" w:hAnsi="Times New Roman"/>
          <w:sz w:val="28"/>
          <w:szCs w:val="28"/>
          <w:lang w:val="uk-UA" w:eastAsia="ru-RU"/>
        </w:rPr>
        <w:t>бюджетів</w:t>
      </w:r>
      <w:r w:rsidRPr="006E5ED2">
        <w:rPr>
          <w:rFonts w:ascii="Times New Roman" w:eastAsia="Times New Roman" w:hAnsi="Times New Roman"/>
          <w:sz w:val="28"/>
          <w:szCs w:val="28"/>
          <w:lang w:val="uk-UA" w:eastAsia="ru-RU"/>
        </w:rPr>
        <w:t xml:space="preserve"> (призведе до збільшення видатків</w:t>
      </w:r>
      <w:r w:rsidR="00A26E45" w:rsidRPr="006E5ED2">
        <w:rPr>
          <w:rFonts w:ascii="Times New Roman" w:eastAsia="Times New Roman" w:hAnsi="Times New Roman"/>
          <w:sz w:val="28"/>
          <w:szCs w:val="28"/>
          <w:lang w:val="uk-UA" w:eastAsia="ru-RU"/>
        </w:rPr>
        <w:t xml:space="preserve"> державного та місцевих бюджетів</w:t>
      </w:r>
      <w:r w:rsidRPr="006E5ED2">
        <w:rPr>
          <w:rFonts w:ascii="Times New Roman" w:eastAsia="Times New Roman" w:hAnsi="Times New Roman"/>
          <w:sz w:val="28"/>
          <w:szCs w:val="28"/>
          <w:lang w:val="uk-UA" w:eastAsia="ru-RU"/>
        </w:rPr>
        <w:t>).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F56931" w:rsidRPr="006E5ED2" w:rsidRDefault="00F56931" w:rsidP="00F56931">
      <w:pPr>
        <w:spacing w:after="0" w:line="240" w:lineRule="auto"/>
        <w:ind w:firstLine="851"/>
        <w:jc w:val="both"/>
        <w:rPr>
          <w:rFonts w:ascii="Times New Roman" w:eastAsia="Times New Roman" w:hAnsi="Times New Roman"/>
          <w:sz w:val="28"/>
          <w:szCs w:val="28"/>
          <w:lang w:val="uk-UA" w:eastAsia="ru-RU"/>
        </w:rPr>
      </w:pPr>
    </w:p>
    <w:p w:rsidR="00F56931" w:rsidRPr="006E5ED2" w:rsidRDefault="00F56931" w:rsidP="00F56931">
      <w:pPr>
        <w:spacing w:after="0" w:line="240" w:lineRule="auto"/>
        <w:ind w:firstLine="851"/>
        <w:jc w:val="both"/>
        <w:rPr>
          <w:rFonts w:ascii="Times New Roman" w:eastAsia="Times New Roman" w:hAnsi="Times New Roman"/>
          <w:sz w:val="28"/>
          <w:szCs w:val="28"/>
          <w:lang w:val="uk-UA" w:eastAsia="ru-RU"/>
        </w:rPr>
      </w:pPr>
    </w:p>
    <w:p w:rsidR="00F56931" w:rsidRPr="006E5ED2" w:rsidRDefault="00F56931" w:rsidP="00F56931">
      <w:pPr>
        <w:spacing w:after="0" w:line="240" w:lineRule="auto"/>
        <w:jc w:val="both"/>
        <w:rPr>
          <w:rFonts w:ascii="Times New Roman" w:eastAsia="Times New Roman" w:hAnsi="Times New Roman"/>
          <w:sz w:val="18"/>
          <w:szCs w:val="18"/>
          <w:lang w:val="uk-UA" w:eastAsia="ru-RU"/>
        </w:rPr>
      </w:pPr>
      <w:r w:rsidRPr="006E5ED2">
        <w:rPr>
          <w:rFonts w:ascii="Times New Roman" w:eastAsia="Times New Roman" w:hAnsi="Times New Roman"/>
          <w:b/>
          <w:sz w:val="28"/>
          <w:szCs w:val="28"/>
          <w:lang w:val="uk-UA" w:eastAsia="ru-RU"/>
        </w:rPr>
        <w:t xml:space="preserve">Голова Комітету </w:t>
      </w:r>
      <w:r w:rsidRPr="006E5ED2">
        <w:rPr>
          <w:rFonts w:ascii="Times New Roman" w:eastAsia="Times New Roman" w:hAnsi="Times New Roman"/>
          <w:b/>
          <w:sz w:val="28"/>
          <w:szCs w:val="28"/>
          <w:lang w:val="uk-UA" w:eastAsia="ru-RU"/>
        </w:rPr>
        <w:tab/>
      </w:r>
      <w:r w:rsidRPr="006E5ED2">
        <w:rPr>
          <w:rFonts w:ascii="Times New Roman" w:eastAsia="Times New Roman" w:hAnsi="Times New Roman"/>
          <w:b/>
          <w:color w:val="FF0000"/>
          <w:sz w:val="28"/>
          <w:szCs w:val="28"/>
          <w:lang w:val="uk-UA" w:eastAsia="ru-RU"/>
        </w:rPr>
        <w:tab/>
      </w:r>
      <w:r w:rsidRPr="006E5ED2">
        <w:rPr>
          <w:rFonts w:ascii="Times New Roman" w:eastAsia="Times New Roman" w:hAnsi="Times New Roman"/>
          <w:b/>
          <w:color w:val="FF0000"/>
          <w:sz w:val="28"/>
          <w:szCs w:val="28"/>
          <w:lang w:val="uk-UA" w:eastAsia="ru-RU"/>
        </w:rPr>
        <w:tab/>
      </w:r>
      <w:r w:rsidRPr="006E5ED2">
        <w:rPr>
          <w:rFonts w:ascii="Times New Roman" w:eastAsia="Times New Roman" w:hAnsi="Times New Roman"/>
          <w:b/>
          <w:color w:val="FF0000"/>
          <w:sz w:val="28"/>
          <w:szCs w:val="28"/>
          <w:lang w:val="uk-UA" w:eastAsia="ru-RU"/>
        </w:rPr>
        <w:tab/>
      </w:r>
      <w:r w:rsidRPr="006E5ED2">
        <w:rPr>
          <w:rFonts w:ascii="Times New Roman" w:eastAsia="Times New Roman" w:hAnsi="Times New Roman"/>
          <w:b/>
          <w:sz w:val="28"/>
          <w:szCs w:val="28"/>
          <w:lang w:val="uk-UA" w:eastAsia="ru-RU"/>
        </w:rPr>
        <w:tab/>
      </w:r>
      <w:r w:rsidRPr="006E5ED2">
        <w:rPr>
          <w:rFonts w:ascii="Times New Roman" w:eastAsia="Times New Roman" w:hAnsi="Times New Roman"/>
          <w:b/>
          <w:sz w:val="28"/>
          <w:szCs w:val="28"/>
          <w:lang w:val="uk-UA" w:eastAsia="ru-RU"/>
        </w:rPr>
        <w:tab/>
      </w:r>
      <w:r w:rsidRPr="006E5ED2">
        <w:rPr>
          <w:rFonts w:ascii="Times New Roman" w:eastAsia="Times New Roman" w:hAnsi="Times New Roman"/>
          <w:b/>
          <w:sz w:val="28"/>
          <w:szCs w:val="28"/>
          <w:lang w:val="uk-UA" w:eastAsia="ru-RU"/>
        </w:rPr>
        <w:tab/>
        <w:t>Ю.Ю. </w:t>
      </w:r>
      <w:proofErr w:type="spellStart"/>
      <w:r w:rsidRPr="006E5ED2">
        <w:rPr>
          <w:rFonts w:ascii="Times New Roman" w:eastAsia="Times New Roman" w:hAnsi="Times New Roman"/>
          <w:b/>
          <w:sz w:val="28"/>
          <w:szCs w:val="28"/>
          <w:lang w:val="uk-UA" w:eastAsia="ru-RU"/>
        </w:rPr>
        <w:t>Арістов</w:t>
      </w:r>
      <w:proofErr w:type="spellEnd"/>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1E0489" w:rsidRPr="006E5ED2" w:rsidRDefault="001E0489" w:rsidP="00F56931">
      <w:pPr>
        <w:spacing w:after="0" w:line="240" w:lineRule="atLeast"/>
        <w:jc w:val="both"/>
        <w:rPr>
          <w:rFonts w:ascii="Times New Roman" w:eastAsia="Times New Roman" w:hAnsi="Times New Roman"/>
          <w:sz w:val="18"/>
          <w:szCs w:val="18"/>
          <w:lang w:val="uk-UA" w:eastAsia="ru-RU"/>
        </w:rPr>
      </w:pPr>
    </w:p>
    <w:p w:rsidR="001E0489" w:rsidRPr="006E5ED2" w:rsidRDefault="001E0489"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F56931" w:rsidRDefault="00F5693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Default="00D63361" w:rsidP="00F56931">
      <w:pPr>
        <w:spacing w:after="0" w:line="240" w:lineRule="atLeast"/>
        <w:jc w:val="both"/>
        <w:rPr>
          <w:rFonts w:ascii="Times New Roman" w:eastAsia="Times New Roman" w:hAnsi="Times New Roman"/>
          <w:sz w:val="18"/>
          <w:szCs w:val="18"/>
          <w:lang w:val="uk-UA" w:eastAsia="ru-RU"/>
        </w:rPr>
      </w:pPr>
    </w:p>
    <w:p w:rsidR="00D63361" w:rsidRPr="006E5ED2" w:rsidRDefault="00D63361"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sz w:val="18"/>
          <w:szCs w:val="18"/>
          <w:lang w:val="uk-UA" w:eastAsia="ru-RU"/>
        </w:rPr>
      </w:pPr>
    </w:p>
    <w:p w:rsidR="00F56931" w:rsidRPr="006E5ED2" w:rsidRDefault="00F56931" w:rsidP="00F56931">
      <w:pPr>
        <w:spacing w:after="0" w:line="240" w:lineRule="atLeast"/>
        <w:jc w:val="both"/>
        <w:rPr>
          <w:rFonts w:ascii="Times New Roman" w:eastAsia="Times New Roman" w:hAnsi="Times New Roman"/>
          <w:i/>
          <w:sz w:val="18"/>
          <w:szCs w:val="18"/>
          <w:lang w:val="uk-UA" w:eastAsia="ru-RU"/>
        </w:rPr>
      </w:pPr>
      <w:proofErr w:type="spellStart"/>
      <w:r w:rsidRPr="006E5ED2">
        <w:rPr>
          <w:rFonts w:ascii="Times New Roman" w:eastAsia="Times New Roman" w:hAnsi="Times New Roman"/>
          <w:i/>
          <w:sz w:val="18"/>
          <w:szCs w:val="18"/>
          <w:lang w:val="uk-UA" w:eastAsia="ru-RU"/>
        </w:rPr>
        <w:t>вик</w:t>
      </w:r>
      <w:proofErr w:type="spellEnd"/>
      <w:r w:rsidRPr="006E5ED2">
        <w:rPr>
          <w:rFonts w:ascii="Times New Roman" w:eastAsia="Times New Roman" w:hAnsi="Times New Roman"/>
          <w:i/>
          <w:sz w:val="18"/>
          <w:szCs w:val="18"/>
          <w:lang w:val="uk-UA" w:eastAsia="ru-RU"/>
        </w:rPr>
        <w:t>. Войтенко</w:t>
      </w:r>
    </w:p>
    <w:p w:rsidR="000E61D9" w:rsidRPr="001E0489" w:rsidRDefault="00F56931" w:rsidP="001E0489">
      <w:pPr>
        <w:spacing w:after="0" w:line="240" w:lineRule="auto"/>
        <w:rPr>
          <w:rFonts w:ascii="Times New Roman" w:eastAsia="Times New Roman" w:hAnsi="Times New Roman"/>
          <w:i/>
          <w:sz w:val="18"/>
          <w:szCs w:val="18"/>
          <w:lang w:val="uk-UA" w:eastAsia="ru-RU"/>
        </w:rPr>
      </w:pPr>
      <w:r w:rsidRPr="006E5ED2">
        <w:rPr>
          <w:rFonts w:ascii="Times New Roman" w:eastAsia="Times New Roman" w:hAnsi="Times New Roman"/>
          <w:i/>
          <w:sz w:val="18"/>
          <w:szCs w:val="18"/>
          <w:lang w:val="uk-UA" w:eastAsia="ru-RU"/>
        </w:rPr>
        <w:t>255-49-91</w:t>
      </w:r>
    </w:p>
    <w:sectPr w:rsidR="000E61D9" w:rsidRPr="001E0489" w:rsidSect="00D63361">
      <w:headerReference w:type="default" r:id="rId7"/>
      <w:headerReference w:type="first" r:id="rId8"/>
      <w:footerReference w:type="first" r:id="rId9"/>
      <w:pgSz w:w="11906" w:h="16838"/>
      <w:pgMar w:top="1276" w:right="1134" w:bottom="993"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8D" w:rsidRDefault="004F018D" w:rsidP="005E306B">
      <w:pPr>
        <w:spacing w:after="0" w:line="240" w:lineRule="auto"/>
      </w:pPr>
      <w:r>
        <w:separator/>
      </w:r>
    </w:p>
  </w:endnote>
  <w:endnote w:type="continuationSeparator" w:id="0">
    <w:p w:rsidR="004F018D" w:rsidRDefault="004F018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551420">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8D" w:rsidRDefault="004F018D" w:rsidP="005E306B">
      <w:pPr>
        <w:spacing w:after="0" w:line="240" w:lineRule="auto"/>
      </w:pPr>
      <w:r>
        <w:separator/>
      </w:r>
    </w:p>
  </w:footnote>
  <w:footnote w:type="continuationSeparator" w:id="0">
    <w:p w:rsidR="004F018D" w:rsidRDefault="004F018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4046F"/>
    <w:rsid w:val="000E61D9"/>
    <w:rsid w:val="000F1586"/>
    <w:rsid w:val="00141617"/>
    <w:rsid w:val="0019108F"/>
    <w:rsid w:val="0019231B"/>
    <w:rsid w:val="001966F0"/>
    <w:rsid w:val="001D3C24"/>
    <w:rsid w:val="001E0489"/>
    <w:rsid w:val="001F5BCB"/>
    <w:rsid w:val="0021032F"/>
    <w:rsid w:val="00235CD7"/>
    <w:rsid w:val="002A5D4C"/>
    <w:rsid w:val="002B5FC1"/>
    <w:rsid w:val="002C6796"/>
    <w:rsid w:val="002D0561"/>
    <w:rsid w:val="002E0A18"/>
    <w:rsid w:val="002E31BF"/>
    <w:rsid w:val="002E44DA"/>
    <w:rsid w:val="00345756"/>
    <w:rsid w:val="003D0996"/>
    <w:rsid w:val="003D1CBA"/>
    <w:rsid w:val="00415A79"/>
    <w:rsid w:val="00451750"/>
    <w:rsid w:val="004717F5"/>
    <w:rsid w:val="004852FA"/>
    <w:rsid w:val="004C53C1"/>
    <w:rsid w:val="004E4F5C"/>
    <w:rsid w:val="004F018D"/>
    <w:rsid w:val="004F7B8A"/>
    <w:rsid w:val="00500CE7"/>
    <w:rsid w:val="0050620F"/>
    <w:rsid w:val="00545919"/>
    <w:rsid w:val="0055005A"/>
    <w:rsid w:val="00551420"/>
    <w:rsid w:val="0056039F"/>
    <w:rsid w:val="0056352F"/>
    <w:rsid w:val="00592C72"/>
    <w:rsid w:val="005A4728"/>
    <w:rsid w:val="005B71F5"/>
    <w:rsid w:val="005C674D"/>
    <w:rsid w:val="005E306B"/>
    <w:rsid w:val="005F20B5"/>
    <w:rsid w:val="00626A3E"/>
    <w:rsid w:val="0064139D"/>
    <w:rsid w:val="00660B13"/>
    <w:rsid w:val="0066623D"/>
    <w:rsid w:val="006B0E5B"/>
    <w:rsid w:val="006E5ED2"/>
    <w:rsid w:val="006F10E8"/>
    <w:rsid w:val="00713E93"/>
    <w:rsid w:val="00715A45"/>
    <w:rsid w:val="0073224C"/>
    <w:rsid w:val="00737578"/>
    <w:rsid w:val="007A0252"/>
    <w:rsid w:val="007B31A3"/>
    <w:rsid w:val="007D2B6C"/>
    <w:rsid w:val="007F5D91"/>
    <w:rsid w:val="0080545D"/>
    <w:rsid w:val="00811821"/>
    <w:rsid w:val="0084269F"/>
    <w:rsid w:val="008D0011"/>
    <w:rsid w:val="008D7BBE"/>
    <w:rsid w:val="00945B68"/>
    <w:rsid w:val="00957D31"/>
    <w:rsid w:val="00964B2B"/>
    <w:rsid w:val="00972232"/>
    <w:rsid w:val="009865D4"/>
    <w:rsid w:val="009A720A"/>
    <w:rsid w:val="009E332A"/>
    <w:rsid w:val="00A00059"/>
    <w:rsid w:val="00A26E45"/>
    <w:rsid w:val="00A60747"/>
    <w:rsid w:val="00A66AA9"/>
    <w:rsid w:val="00A7635E"/>
    <w:rsid w:val="00A76A60"/>
    <w:rsid w:val="00A833C8"/>
    <w:rsid w:val="00AA276A"/>
    <w:rsid w:val="00AD7F82"/>
    <w:rsid w:val="00B311E8"/>
    <w:rsid w:val="00BA62CD"/>
    <w:rsid w:val="00BD0801"/>
    <w:rsid w:val="00BF1E95"/>
    <w:rsid w:val="00C11FB6"/>
    <w:rsid w:val="00C27AE9"/>
    <w:rsid w:val="00C434B6"/>
    <w:rsid w:val="00C86266"/>
    <w:rsid w:val="00C92F3D"/>
    <w:rsid w:val="00CA7044"/>
    <w:rsid w:val="00CC39A1"/>
    <w:rsid w:val="00CD4A38"/>
    <w:rsid w:val="00CE3E1B"/>
    <w:rsid w:val="00CE6A4B"/>
    <w:rsid w:val="00D22048"/>
    <w:rsid w:val="00D242C2"/>
    <w:rsid w:val="00D37FA2"/>
    <w:rsid w:val="00D52549"/>
    <w:rsid w:val="00D57E1B"/>
    <w:rsid w:val="00D63361"/>
    <w:rsid w:val="00D95C3B"/>
    <w:rsid w:val="00DF0115"/>
    <w:rsid w:val="00EC75DD"/>
    <w:rsid w:val="00F55423"/>
    <w:rsid w:val="00F56931"/>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79CBC6"/>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6430">
      <w:bodyDiv w:val="1"/>
      <w:marLeft w:val="0"/>
      <w:marRight w:val="0"/>
      <w:marTop w:val="0"/>
      <w:marBottom w:val="0"/>
      <w:divBdr>
        <w:top w:val="none" w:sz="0" w:space="0" w:color="auto"/>
        <w:left w:val="none" w:sz="0" w:space="0" w:color="auto"/>
        <w:bottom w:val="none" w:sz="0" w:space="0" w:color="auto"/>
        <w:right w:val="none" w:sz="0" w:space="0" w:color="auto"/>
      </w:divBdr>
    </w:div>
    <w:div w:id="840778203">
      <w:bodyDiv w:val="1"/>
      <w:marLeft w:val="0"/>
      <w:marRight w:val="0"/>
      <w:marTop w:val="0"/>
      <w:marBottom w:val="0"/>
      <w:divBdr>
        <w:top w:val="none" w:sz="0" w:space="0" w:color="auto"/>
        <w:left w:val="none" w:sz="0" w:space="0" w:color="auto"/>
        <w:bottom w:val="none" w:sz="0" w:space="0" w:color="auto"/>
        <w:right w:val="none" w:sz="0" w:space="0" w:color="auto"/>
      </w:divBdr>
    </w:div>
    <w:div w:id="12604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0557-81FE-481E-AA20-96823A5A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507</Words>
  <Characters>3346</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Войтенко Євген Анатолійович</cp:lastModifiedBy>
  <cp:revision>13</cp:revision>
  <cp:lastPrinted>2020-04-06T09:05:00Z</cp:lastPrinted>
  <dcterms:created xsi:type="dcterms:W3CDTF">2020-04-05T18:51:00Z</dcterms:created>
  <dcterms:modified xsi:type="dcterms:W3CDTF">2020-04-27T06:29:00Z</dcterms:modified>
</cp:coreProperties>
</file>