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46" w:rsidRDefault="007A0846" w:rsidP="00B16B5A">
      <w:pPr>
        <w:spacing w:after="0" w:line="240" w:lineRule="auto"/>
        <w:ind w:left="5103"/>
        <w:jc w:val="both"/>
        <w:rPr>
          <w:rFonts w:ascii="Times New Roman" w:eastAsia="Times New Roman" w:hAnsi="Times New Roman"/>
          <w:b/>
          <w:sz w:val="28"/>
          <w:szCs w:val="28"/>
          <w:lang w:val="uk-UA" w:eastAsia="ru-RU"/>
        </w:rPr>
      </w:pPr>
    </w:p>
    <w:p w:rsidR="00B05D4F" w:rsidRPr="00E0450C" w:rsidRDefault="00B05D4F" w:rsidP="007234AC">
      <w:pPr>
        <w:spacing w:after="0" w:line="240" w:lineRule="auto"/>
        <w:ind w:left="5103"/>
        <w:jc w:val="both"/>
        <w:rPr>
          <w:rFonts w:ascii="Times New Roman" w:eastAsia="Times New Roman" w:hAnsi="Times New Roman"/>
          <w:b/>
          <w:i/>
          <w:sz w:val="28"/>
          <w:szCs w:val="28"/>
          <w:lang w:val="uk-UA" w:eastAsia="ru-RU"/>
        </w:rPr>
      </w:pPr>
      <w:r w:rsidRPr="00E0450C">
        <w:rPr>
          <w:rFonts w:ascii="Times New Roman" w:eastAsia="Times New Roman" w:hAnsi="Times New Roman"/>
          <w:b/>
          <w:sz w:val="28"/>
          <w:szCs w:val="28"/>
          <w:lang w:val="uk-UA" w:eastAsia="ru-RU"/>
        </w:rPr>
        <w:t xml:space="preserve">Комітет Верховної Ради України </w:t>
      </w:r>
      <w:r w:rsidR="00B104E8" w:rsidRPr="00E0450C">
        <w:rPr>
          <w:rFonts w:ascii="Times New Roman" w:eastAsia="Times New Roman" w:hAnsi="Times New Roman"/>
          <w:b/>
          <w:bCs/>
          <w:sz w:val="28"/>
          <w:szCs w:val="28"/>
          <w:lang w:val="uk-UA" w:eastAsia="ru-RU"/>
        </w:rPr>
        <w:t>з питань соціальної політики та захисту прав ветеранів</w:t>
      </w:r>
    </w:p>
    <w:p w:rsidR="00D665AB" w:rsidRPr="00E0450C" w:rsidRDefault="00D665AB" w:rsidP="00B05D4F">
      <w:pPr>
        <w:spacing w:after="0" w:line="240" w:lineRule="auto"/>
        <w:jc w:val="both"/>
        <w:rPr>
          <w:rFonts w:ascii="Times New Roman" w:eastAsia="Times New Roman" w:hAnsi="Times New Roman"/>
          <w:i/>
          <w:sz w:val="28"/>
          <w:szCs w:val="28"/>
          <w:lang w:val="uk-UA" w:eastAsia="ru-RU"/>
        </w:rPr>
      </w:pPr>
    </w:p>
    <w:p w:rsidR="00D665AB" w:rsidRPr="00E0450C" w:rsidRDefault="00D665AB" w:rsidP="00B05D4F">
      <w:pPr>
        <w:spacing w:after="0" w:line="240" w:lineRule="auto"/>
        <w:jc w:val="both"/>
        <w:rPr>
          <w:rFonts w:ascii="Times New Roman" w:eastAsia="Times New Roman" w:hAnsi="Times New Roman"/>
          <w:i/>
          <w:sz w:val="28"/>
          <w:szCs w:val="28"/>
          <w:lang w:val="uk-UA" w:eastAsia="ru-RU"/>
        </w:rPr>
      </w:pPr>
    </w:p>
    <w:p w:rsidR="00B05D4F" w:rsidRPr="00E0450C" w:rsidRDefault="00B05D4F" w:rsidP="00B05D4F">
      <w:pPr>
        <w:spacing w:after="0" w:line="240" w:lineRule="auto"/>
        <w:jc w:val="both"/>
        <w:rPr>
          <w:rFonts w:ascii="Times New Roman" w:eastAsia="Times New Roman" w:hAnsi="Times New Roman"/>
          <w:i/>
          <w:sz w:val="28"/>
          <w:szCs w:val="28"/>
          <w:lang w:val="uk-UA" w:eastAsia="ru-RU"/>
        </w:rPr>
      </w:pPr>
      <w:r w:rsidRPr="00E0450C">
        <w:rPr>
          <w:rFonts w:ascii="Times New Roman" w:eastAsia="Times New Roman" w:hAnsi="Times New Roman"/>
          <w:i/>
          <w:sz w:val="28"/>
          <w:szCs w:val="28"/>
          <w:lang w:val="uk-UA" w:eastAsia="ru-RU"/>
        </w:rPr>
        <w:t>До розгляду законопроекту</w:t>
      </w:r>
    </w:p>
    <w:p w:rsidR="00B05D4F" w:rsidRPr="00E0450C" w:rsidRDefault="00B05D4F" w:rsidP="00B05D4F">
      <w:pPr>
        <w:spacing w:after="0" w:line="240" w:lineRule="auto"/>
        <w:ind w:firstLine="720"/>
        <w:jc w:val="both"/>
        <w:rPr>
          <w:rFonts w:ascii="Times New Roman" w:eastAsia="Times New Roman" w:hAnsi="Times New Roman"/>
          <w:sz w:val="28"/>
          <w:szCs w:val="28"/>
          <w:lang w:val="uk-UA" w:eastAsia="ru-RU"/>
        </w:rPr>
      </w:pPr>
    </w:p>
    <w:p w:rsidR="00B05D4F" w:rsidRPr="00E0450C" w:rsidRDefault="00B05D4F" w:rsidP="00AB708F">
      <w:pPr>
        <w:spacing w:after="0" w:line="240" w:lineRule="auto"/>
        <w:ind w:right="-39" w:firstLine="851"/>
        <w:jc w:val="both"/>
        <w:rPr>
          <w:rFonts w:ascii="Times New Roman" w:eastAsia="Times New Roman" w:hAnsi="Times New Roman"/>
          <w:sz w:val="28"/>
          <w:szCs w:val="28"/>
          <w:lang w:val="uk-UA" w:eastAsia="ru-RU"/>
        </w:rPr>
      </w:pPr>
      <w:r w:rsidRPr="00E0450C">
        <w:rPr>
          <w:rFonts w:ascii="Times New Roman" w:eastAsia="Times New Roman" w:hAnsi="Times New Roman"/>
          <w:sz w:val="28"/>
          <w:szCs w:val="28"/>
          <w:lang w:val="uk-UA" w:eastAsia="ru-RU"/>
        </w:rPr>
        <w:t xml:space="preserve">Комітет Верховної Ради України з питань бюджету на засіданні від </w:t>
      </w:r>
      <w:r w:rsidRPr="00E0450C">
        <w:rPr>
          <w:rFonts w:ascii="Times New Roman" w:eastAsia="Times New Roman" w:hAnsi="Times New Roman"/>
          <w:sz w:val="28"/>
          <w:szCs w:val="28"/>
          <w:lang w:val="uk-UA" w:eastAsia="ru-RU"/>
        </w:rPr>
        <w:br/>
      </w:r>
      <w:r w:rsidR="00DC419D">
        <w:rPr>
          <w:rFonts w:ascii="Times New Roman" w:eastAsia="Times New Roman" w:hAnsi="Times New Roman"/>
          <w:sz w:val="28"/>
          <w:szCs w:val="28"/>
          <w:lang w:val="uk-UA" w:eastAsia="ru-RU"/>
        </w:rPr>
        <w:t>20 травня</w:t>
      </w:r>
      <w:r w:rsidRPr="00E0450C">
        <w:rPr>
          <w:rFonts w:ascii="Times New Roman" w:eastAsia="Times New Roman" w:hAnsi="Times New Roman"/>
          <w:sz w:val="28"/>
          <w:szCs w:val="28"/>
          <w:lang w:val="uk-UA" w:eastAsia="ru-RU"/>
        </w:rPr>
        <w:t xml:space="preserve"> 2020 року (протокол № </w:t>
      </w:r>
      <w:r w:rsidR="00DC419D">
        <w:rPr>
          <w:rFonts w:ascii="Times New Roman" w:eastAsia="Times New Roman" w:hAnsi="Times New Roman"/>
          <w:sz w:val="28"/>
          <w:szCs w:val="28"/>
          <w:lang w:val="uk-UA" w:eastAsia="ru-RU"/>
        </w:rPr>
        <w:t>38</w:t>
      </w:r>
      <w:bookmarkStart w:id="0" w:name="_GoBack"/>
      <w:bookmarkEnd w:id="0"/>
      <w:r w:rsidRPr="00E0450C">
        <w:rPr>
          <w:rFonts w:ascii="Times New Roman" w:eastAsia="Times New Roman" w:hAnsi="Times New Roman"/>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B104E8" w:rsidRPr="00E0450C">
        <w:rPr>
          <w:rFonts w:ascii="Times New Roman" w:eastAsia="Times New Roman" w:hAnsi="Times New Roman"/>
          <w:sz w:val="28"/>
          <w:szCs w:val="28"/>
          <w:lang w:val="uk-UA" w:eastAsia="ru-RU"/>
        </w:rPr>
        <w:t xml:space="preserve">про </w:t>
      </w:r>
      <w:r w:rsidR="007234AC" w:rsidRPr="00E0450C">
        <w:rPr>
          <w:rFonts w:ascii="Times New Roman" w:hAnsi="Times New Roman"/>
          <w:sz w:val="28"/>
          <w:szCs w:val="28"/>
          <w:lang w:val="uk-UA"/>
        </w:rPr>
        <w:t>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пенсійного забезпечення</w:t>
      </w:r>
      <w:r w:rsidR="00B104E8" w:rsidRPr="00E0450C">
        <w:rPr>
          <w:rFonts w:ascii="Times New Roman" w:eastAsia="Times New Roman" w:hAnsi="Times New Roman"/>
          <w:sz w:val="28"/>
          <w:szCs w:val="28"/>
          <w:lang w:val="uk-UA" w:eastAsia="ru-RU"/>
        </w:rPr>
        <w:t xml:space="preserve"> </w:t>
      </w:r>
      <w:r w:rsidRPr="00E0450C">
        <w:rPr>
          <w:rFonts w:ascii="Times New Roman" w:eastAsia="Times New Roman" w:hAnsi="Times New Roman"/>
          <w:sz w:val="28"/>
          <w:szCs w:val="28"/>
          <w:lang w:val="uk-UA" w:eastAsia="ru-RU"/>
        </w:rPr>
        <w:t>(реєстр. №</w:t>
      </w:r>
      <w:r w:rsidR="00E11FE6" w:rsidRPr="00E0450C">
        <w:rPr>
          <w:rFonts w:ascii="Times New Roman" w:eastAsia="Times New Roman" w:hAnsi="Times New Roman"/>
          <w:sz w:val="28"/>
          <w:szCs w:val="28"/>
          <w:lang w:val="uk-UA" w:eastAsia="ru-RU"/>
        </w:rPr>
        <w:t> </w:t>
      </w:r>
      <w:r w:rsidR="00AB708F" w:rsidRPr="00E0450C">
        <w:rPr>
          <w:rFonts w:ascii="Times New Roman" w:eastAsia="Times New Roman" w:hAnsi="Times New Roman"/>
          <w:sz w:val="28"/>
          <w:szCs w:val="28"/>
          <w:lang w:val="uk-UA" w:eastAsia="ru-RU"/>
        </w:rPr>
        <w:t>31</w:t>
      </w:r>
      <w:r w:rsidR="007234AC" w:rsidRPr="00E0450C">
        <w:rPr>
          <w:rFonts w:ascii="Times New Roman" w:eastAsia="Times New Roman" w:hAnsi="Times New Roman"/>
          <w:sz w:val="28"/>
          <w:szCs w:val="28"/>
          <w:lang w:val="uk-UA" w:eastAsia="ru-RU"/>
        </w:rPr>
        <w:t>09</w:t>
      </w:r>
      <w:r w:rsidRPr="00E0450C">
        <w:rPr>
          <w:rFonts w:ascii="Times New Roman" w:eastAsia="Times New Roman" w:hAnsi="Times New Roman"/>
          <w:sz w:val="28"/>
          <w:szCs w:val="28"/>
          <w:lang w:val="uk-UA" w:eastAsia="ru-RU"/>
        </w:rPr>
        <w:t xml:space="preserve"> від </w:t>
      </w:r>
      <w:r w:rsidR="007234AC" w:rsidRPr="00E0450C">
        <w:rPr>
          <w:rFonts w:ascii="Times New Roman" w:eastAsia="Times New Roman" w:hAnsi="Times New Roman"/>
          <w:sz w:val="28"/>
          <w:szCs w:val="28"/>
          <w:lang w:val="uk-UA" w:eastAsia="ru-RU"/>
        </w:rPr>
        <w:t>21</w:t>
      </w:r>
      <w:r w:rsidRPr="00E0450C">
        <w:rPr>
          <w:rFonts w:ascii="Times New Roman" w:eastAsia="Times New Roman" w:hAnsi="Times New Roman"/>
          <w:sz w:val="28"/>
          <w:szCs w:val="28"/>
          <w:lang w:val="uk-UA" w:eastAsia="ru-RU"/>
        </w:rPr>
        <w:t>.0</w:t>
      </w:r>
      <w:r w:rsidR="007234AC" w:rsidRPr="00E0450C">
        <w:rPr>
          <w:rFonts w:ascii="Times New Roman" w:eastAsia="Times New Roman" w:hAnsi="Times New Roman"/>
          <w:sz w:val="28"/>
          <w:szCs w:val="28"/>
          <w:lang w:val="uk-UA" w:eastAsia="ru-RU"/>
        </w:rPr>
        <w:t>2</w:t>
      </w:r>
      <w:r w:rsidRPr="00E0450C">
        <w:rPr>
          <w:rFonts w:ascii="Times New Roman" w:eastAsia="Times New Roman" w:hAnsi="Times New Roman"/>
          <w:sz w:val="28"/>
          <w:szCs w:val="28"/>
          <w:lang w:val="uk-UA" w:eastAsia="ru-RU"/>
        </w:rPr>
        <w:t>.2020), поданий народним</w:t>
      </w:r>
      <w:r w:rsidR="00B104E8" w:rsidRPr="00E0450C">
        <w:rPr>
          <w:rFonts w:ascii="Times New Roman" w:eastAsia="Times New Roman" w:hAnsi="Times New Roman"/>
          <w:sz w:val="28"/>
          <w:szCs w:val="28"/>
          <w:lang w:val="uk-UA" w:eastAsia="ru-RU"/>
        </w:rPr>
        <w:t>и</w:t>
      </w:r>
      <w:r w:rsidRPr="00E0450C">
        <w:rPr>
          <w:rFonts w:ascii="Times New Roman" w:eastAsia="Times New Roman" w:hAnsi="Times New Roman"/>
          <w:sz w:val="28"/>
          <w:szCs w:val="28"/>
          <w:lang w:val="uk-UA" w:eastAsia="ru-RU"/>
        </w:rPr>
        <w:t xml:space="preserve"> депутат</w:t>
      </w:r>
      <w:r w:rsidR="00B104E8" w:rsidRPr="00E0450C">
        <w:rPr>
          <w:rFonts w:ascii="Times New Roman" w:eastAsia="Times New Roman" w:hAnsi="Times New Roman"/>
          <w:sz w:val="28"/>
          <w:szCs w:val="28"/>
          <w:lang w:val="uk-UA" w:eastAsia="ru-RU"/>
        </w:rPr>
        <w:t>а</w:t>
      </w:r>
      <w:r w:rsidRPr="00E0450C">
        <w:rPr>
          <w:rFonts w:ascii="Times New Roman" w:eastAsia="Times New Roman" w:hAnsi="Times New Roman"/>
          <w:sz w:val="28"/>
          <w:szCs w:val="28"/>
          <w:lang w:val="uk-UA" w:eastAsia="ru-RU"/>
        </w:rPr>
        <w:t>м</w:t>
      </w:r>
      <w:r w:rsidR="00B104E8" w:rsidRPr="00E0450C">
        <w:rPr>
          <w:rFonts w:ascii="Times New Roman" w:eastAsia="Times New Roman" w:hAnsi="Times New Roman"/>
          <w:sz w:val="28"/>
          <w:szCs w:val="28"/>
          <w:lang w:val="uk-UA" w:eastAsia="ru-RU"/>
        </w:rPr>
        <w:t>и</w:t>
      </w:r>
      <w:r w:rsidRPr="00E0450C">
        <w:rPr>
          <w:rFonts w:ascii="Times New Roman" w:eastAsia="Times New Roman" w:hAnsi="Times New Roman"/>
          <w:sz w:val="28"/>
          <w:szCs w:val="28"/>
          <w:lang w:val="uk-UA" w:eastAsia="ru-RU"/>
        </w:rPr>
        <w:t xml:space="preserve"> України </w:t>
      </w:r>
      <w:proofErr w:type="spellStart"/>
      <w:r w:rsidR="00B104E8" w:rsidRPr="00E0450C">
        <w:rPr>
          <w:rFonts w:ascii="Times New Roman" w:eastAsia="Times New Roman" w:hAnsi="Times New Roman"/>
          <w:sz w:val="28"/>
          <w:szCs w:val="28"/>
          <w:lang w:val="uk-UA" w:eastAsia="ru-RU"/>
        </w:rPr>
        <w:t>Королевською</w:t>
      </w:r>
      <w:proofErr w:type="spellEnd"/>
      <w:r w:rsidR="00B104E8" w:rsidRPr="00E0450C">
        <w:rPr>
          <w:rFonts w:ascii="Times New Roman" w:eastAsia="Times New Roman" w:hAnsi="Times New Roman"/>
          <w:sz w:val="28"/>
          <w:szCs w:val="28"/>
          <w:lang w:val="uk-UA" w:eastAsia="ru-RU"/>
        </w:rPr>
        <w:t xml:space="preserve"> Н.Ю. та іншими, </w:t>
      </w:r>
      <w:r w:rsidRPr="00E0450C">
        <w:rPr>
          <w:rFonts w:ascii="Times New Roman" w:eastAsia="Times New Roman" w:hAnsi="Times New Roman"/>
          <w:sz w:val="28"/>
          <w:szCs w:val="28"/>
          <w:lang w:val="uk-UA" w:eastAsia="ru-RU"/>
        </w:rPr>
        <w:t>і повідомляється наступне.</w:t>
      </w:r>
    </w:p>
    <w:p w:rsidR="007234AC" w:rsidRPr="00E0450C" w:rsidRDefault="007234AC" w:rsidP="007234AC">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Законопроектом шляхом внесення змін до Закону України «Про статус і соціальний захист громадян, які постраждали внаслідок Чорнобильської катастрофи» пропонується:</w:t>
      </w:r>
    </w:p>
    <w:p w:rsidR="00C81E37" w:rsidRPr="00E0450C" w:rsidRDefault="007234AC" w:rsidP="007234AC">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встановити розмір щомісячної додаткової пенсії за шкоду, заподіяну здоров’ю, для постраждалих осіб, віднесених до категорії 1</w:t>
      </w:r>
      <w:r w:rsidR="00C81E37" w:rsidRPr="00E0450C">
        <w:rPr>
          <w:rFonts w:ascii="Times New Roman" w:hAnsi="Times New Roman" w:cs="Calibri"/>
          <w:iCs/>
          <w:sz w:val="28"/>
          <w:szCs w:val="28"/>
          <w:lang w:val="uk-UA"/>
        </w:rPr>
        <w:t>:</w:t>
      </w:r>
    </w:p>
    <w:p w:rsidR="00C81E37" w:rsidRPr="00E0450C" w:rsidRDefault="00C81E37" w:rsidP="007234AC">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особам з інвалідністю І групи - </w:t>
      </w:r>
      <w:r w:rsidR="007234AC" w:rsidRPr="00E0450C">
        <w:rPr>
          <w:rFonts w:ascii="Times New Roman" w:hAnsi="Times New Roman" w:cs="Calibri"/>
          <w:iCs/>
          <w:sz w:val="28"/>
          <w:szCs w:val="28"/>
          <w:lang w:val="uk-UA"/>
        </w:rPr>
        <w:t>100 % прожиткового мінімум</w:t>
      </w:r>
      <w:r w:rsidRPr="00E0450C">
        <w:rPr>
          <w:rFonts w:ascii="Times New Roman" w:hAnsi="Times New Roman" w:cs="Calibri"/>
          <w:iCs/>
          <w:sz w:val="28"/>
          <w:szCs w:val="28"/>
          <w:lang w:val="uk-UA"/>
        </w:rPr>
        <w:t>у</w:t>
      </w:r>
      <w:r w:rsidR="007234AC" w:rsidRPr="00E0450C">
        <w:rPr>
          <w:rFonts w:ascii="Times New Roman" w:hAnsi="Times New Roman" w:cs="Calibri"/>
          <w:iCs/>
          <w:sz w:val="28"/>
          <w:szCs w:val="28"/>
          <w:lang w:val="uk-UA"/>
        </w:rPr>
        <w:t xml:space="preserve"> для осіб, які втратили працездатність </w:t>
      </w:r>
      <w:r w:rsidRPr="00E0450C">
        <w:rPr>
          <w:rFonts w:ascii="Times New Roman" w:hAnsi="Times New Roman" w:cs="Calibri"/>
          <w:i/>
          <w:iCs/>
          <w:sz w:val="28"/>
          <w:szCs w:val="28"/>
          <w:lang w:val="uk-UA"/>
        </w:rPr>
        <w:t>/виходячи із встановленого з 1 січня 2020 року розміру прожиткового мінімум для осіб, які втратили працездатність (1 638 грн.), розмір додаткової пенсій відповідно становитиме 1 638 грн./</w:t>
      </w:r>
      <w:r w:rsidR="007234AC" w:rsidRPr="00E0450C">
        <w:rPr>
          <w:rFonts w:ascii="Times New Roman" w:hAnsi="Times New Roman" w:cs="Calibri"/>
          <w:iCs/>
          <w:sz w:val="28"/>
          <w:szCs w:val="28"/>
          <w:lang w:val="uk-UA"/>
        </w:rPr>
        <w:t xml:space="preserve">; </w:t>
      </w:r>
    </w:p>
    <w:p w:rsidR="00C81E37" w:rsidRPr="00E0450C" w:rsidRDefault="00C81E37" w:rsidP="00C81E37">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особам з інвалідністю ІІ групи - 75 % </w:t>
      </w:r>
      <w:r w:rsidR="00F90656" w:rsidRPr="00E0450C">
        <w:rPr>
          <w:rFonts w:ascii="Times New Roman" w:hAnsi="Times New Roman" w:cs="Calibri"/>
          <w:iCs/>
          <w:sz w:val="28"/>
          <w:szCs w:val="28"/>
          <w:lang w:val="uk-UA"/>
        </w:rPr>
        <w:t>зазначеного</w:t>
      </w:r>
      <w:r w:rsidRPr="00E0450C">
        <w:rPr>
          <w:rFonts w:ascii="Times New Roman" w:hAnsi="Times New Roman" w:cs="Calibri"/>
          <w:iCs/>
          <w:sz w:val="28"/>
          <w:szCs w:val="28"/>
          <w:lang w:val="uk-UA"/>
        </w:rPr>
        <w:t xml:space="preserve"> прожиткового мінімуму </w:t>
      </w:r>
      <w:r w:rsidRPr="00E0450C">
        <w:rPr>
          <w:rFonts w:ascii="Times New Roman" w:hAnsi="Times New Roman" w:cs="Calibri"/>
          <w:i/>
          <w:iCs/>
          <w:sz w:val="28"/>
          <w:szCs w:val="28"/>
          <w:lang w:val="uk-UA"/>
        </w:rPr>
        <w:t>/1 228,5 грн відповідно/</w:t>
      </w:r>
      <w:r w:rsidRPr="00E0450C">
        <w:rPr>
          <w:rFonts w:ascii="Times New Roman" w:hAnsi="Times New Roman" w:cs="Calibri"/>
          <w:iCs/>
          <w:sz w:val="28"/>
          <w:szCs w:val="28"/>
          <w:lang w:val="uk-UA"/>
        </w:rPr>
        <w:t xml:space="preserve">; </w:t>
      </w:r>
    </w:p>
    <w:p w:rsidR="00C81E37" w:rsidRPr="00E0450C" w:rsidRDefault="00C81E37" w:rsidP="00C81E37">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особам з інвалідністю ІІІ групи, дітям з інвалідністю, а також хворим внаслідок Чорнобильської катастрофи на променеву хворобу - 50 % вказаного прожиткового мінімуму </w:t>
      </w:r>
      <w:r w:rsidRPr="00E0450C">
        <w:rPr>
          <w:rFonts w:ascii="Times New Roman" w:hAnsi="Times New Roman" w:cs="Calibri"/>
          <w:i/>
          <w:iCs/>
          <w:sz w:val="28"/>
          <w:szCs w:val="28"/>
          <w:lang w:val="uk-UA"/>
        </w:rPr>
        <w:t>/819 грн відповідно/</w:t>
      </w:r>
      <w:r w:rsidRPr="00E0450C">
        <w:rPr>
          <w:rFonts w:ascii="Times New Roman" w:hAnsi="Times New Roman" w:cs="Calibri"/>
          <w:iCs/>
          <w:sz w:val="28"/>
          <w:szCs w:val="28"/>
          <w:lang w:val="uk-UA"/>
        </w:rPr>
        <w:t xml:space="preserve">; </w:t>
      </w:r>
    </w:p>
    <w:p w:rsidR="00F90656" w:rsidRPr="00E0450C" w:rsidRDefault="00C81E37" w:rsidP="007234AC">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встановити розмір щомісячної додаткової пенсії за шкоду, заподіяну здоров’ю, для постраждал</w:t>
      </w:r>
      <w:r w:rsidR="00F90656" w:rsidRPr="00E0450C">
        <w:rPr>
          <w:rFonts w:ascii="Times New Roman" w:hAnsi="Times New Roman" w:cs="Calibri"/>
          <w:iCs/>
          <w:sz w:val="28"/>
          <w:szCs w:val="28"/>
          <w:lang w:val="uk-UA"/>
        </w:rPr>
        <w:t>их осіб, віднесених до категорій</w:t>
      </w:r>
      <w:r w:rsidR="007234AC" w:rsidRPr="00E0450C">
        <w:rPr>
          <w:rFonts w:ascii="Times New Roman" w:hAnsi="Times New Roman" w:cs="Calibri"/>
          <w:iCs/>
          <w:sz w:val="28"/>
          <w:szCs w:val="28"/>
          <w:lang w:val="uk-UA"/>
        </w:rPr>
        <w:t xml:space="preserve"> 2, 3, 4</w:t>
      </w:r>
      <w:r w:rsidR="00F90656" w:rsidRPr="00E0450C">
        <w:rPr>
          <w:rFonts w:ascii="Times New Roman" w:hAnsi="Times New Roman" w:cs="Calibri"/>
          <w:iCs/>
          <w:sz w:val="28"/>
          <w:szCs w:val="28"/>
          <w:lang w:val="uk-UA"/>
        </w:rPr>
        <w:t>, а саме:</w:t>
      </w:r>
    </w:p>
    <w:p w:rsidR="00F90656" w:rsidRPr="00E0450C" w:rsidRDefault="00F90656" w:rsidP="00F90656">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до 2 категорії - </w:t>
      </w:r>
      <w:r w:rsidR="00C81E37" w:rsidRPr="00E0450C">
        <w:rPr>
          <w:rFonts w:ascii="Times New Roman" w:hAnsi="Times New Roman" w:cs="Calibri"/>
          <w:iCs/>
          <w:sz w:val="28"/>
          <w:szCs w:val="28"/>
          <w:lang w:val="uk-UA"/>
        </w:rPr>
        <w:t>4</w:t>
      </w:r>
      <w:r w:rsidR="007234AC" w:rsidRPr="00E0450C">
        <w:rPr>
          <w:rFonts w:ascii="Times New Roman" w:hAnsi="Times New Roman" w:cs="Calibri"/>
          <w:iCs/>
          <w:sz w:val="28"/>
          <w:szCs w:val="28"/>
          <w:lang w:val="uk-UA"/>
        </w:rPr>
        <w:t xml:space="preserve">0 </w:t>
      </w:r>
      <w:r w:rsidRPr="00E0450C">
        <w:rPr>
          <w:rFonts w:ascii="Times New Roman" w:hAnsi="Times New Roman" w:cs="Calibri"/>
          <w:iCs/>
          <w:sz w:val="28"/>
          <w:szCs w:val="28"/>
          <w:lang w:val="uk-UA"/>
        </w:rPr>
        <w:t xml:space="preserve">зазначеного прожиткового мінімуму </w:t>
      </w:r>
      <w:r w:rsidRPr="00E0450C">
        <w:rPr>
          <w:rFonts w:ascii="Times New Roman" w:hAnsi="Times New Roman" w:cs="Calibri"/>
          <w:i/>
          <w:iCs/>
          <w:sz w:val="28"/>
          <w:szCs w:val="28"/>
          <w:lang w:val="uk-UA"/>
        </w:rPr>
        <w:t>/655,2 грн відповідно/</w:t>
      </w:r>
      <w:r w:rsidRPr="00E0450C">
        <w:rPr>
          <w:rFonts w:ascii="Times New Roman" w:hAnsi="Times New Roman" w:cs="Calibri"/>
          <w:iCs/>
          <w:sz w:val="28"/>
          <w:szCs w:val="28"/>
          <w:lang w:val="uk-UA"/>
        </w:rPr>
        <w:t xml:space="preserve">; </w:t>
      </w:r>
    </w:p>
    <w:p w:rsidR="00F90656" w:rsidRPr="00E0450C" w:rsidRDefault="00F90656" w:rsidP="00F90656">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до 3 категорії - 30 зазначеного прожиткового мінімуму </w:t>
      </w:r>
      <w:r w:rsidRPr="00E0450C">
        <w:rPr>
          <w:rFonts w:ascii="Times New Roman" w:hAnsi="Times New Roman" w:cs="Calibri"/>
          <w:i/>
          <w:iCs/>
          <w:sz w:val="28"/>
          <w:szCs w:val="28"/>
          <w:lang w:val="uk-UA"/>
        </w:rPr>
        <w:t>/491,4 грн відповідно/</w:t>
      </w:r>
      <w:r w:rsidRPr="00E0450C">
        <w:rPr>
          <w:rFonts w:ascii="Times New Roman" w:hAnsi="Times New Roman" w:cs="Calibri"/>
          <w:iCs/>
          <w:sz w:val="28"/>
          <w:szCs w:val="28"/>
          <w:lang w:val="uk-UA"/>
        </w:rPr>
        <w:t xml:space="preserve">; </w:t>
      </w:r>
    </w:p>
    <w:p w:rsidR="007234AC" w:rsidRPr="00E0450C" w:rsidRDefault="00F90656" w:rsidP="007234AC">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до 4 категорії - 20 зазначеного прожиткового мінімуму </w:t>
      </w:r>
      <w:r w:rsidRPr="00E0450C">
        <w:rPr>
          <w:rFonts w:ascii="Times New Roman" w:hAnsi="Times New Roman" w:cs="Calibri"/>
          <w:i/>
          <w:iCs/>
          <w:sz w:val="28"/>
          <w:szCs w:val="28"/>
          <w:lang w:val="uk-UA"/>
        </w:rPr>
        <w:t>/327,6 грн відповідно/</w:t>
      </w:r>
      <w:r w:rsidRPr="00E0450C">
        <w:rPr>
          <w:rFonts w:ascii="Times New Roman" w:hAnsi="Times New Roman" w:cs="Calibri"/>
          <w:iCs/>
          <w:sz w:val="28"/>
          <w:szCs w:val="28"/>
          <w:lang w:val="uk-UA"/>
        </w:rPr>
        <w:t>;</w:t>
      </w:r>
    </w:p>
    <w:p w:rsidR="00F90656" w:rsidRPr="00E0450C" w:rsidRDefault="00F90656" w:rsidP="00F90656">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lastRenderedPageBreak/>
        <w:t xml:space="preserve">- встановити розмір щомісячної компенсації у разі втрати годувальника на кожного непрацездатного члена сім’ї, який був на його утриманні, </w:t>
      </w:r>
      <w:r w:rsidR="00E0450C" w:rsidRPr="00E0450C">
        <w:rPr>
          <w:rFonts w:ascii="Times New Roman" w:hAnsi="Times New Roman" w:cs="Calibri"/>
          <w:iCs/>
          <w:sz w:val="28"/>
          <w:szCs w:val="28"/>
          <w:lang w:val="uk-UA"/>
        </w:rPr>
        <w:t xml:space="preserve">у розмірі </w:t>
      </w:r>
      <w:r w:rsidRPr="00E0450C">
        <w:rPr>
          <w:rFonts w:ascii="Times New Roman" w:hAnsi="Times New Roman" w:cs="Calibri"/>
          <w:iCs/>
          <w:sz w:val="28"/>
          <w:szCs w:val="28"/>
          <w:lang w:val="uk-UA"/>
        </w:rPr>
        <w:t xml:space="preserve">50 % прожиткового мінімуму для осіб, які втратили працездатність, незалежно від пенсії, передбачено законодавством </w:t>
      </w:r>
      <w:r w:rsidRPr="00E0450C">
        <w:rPr>
          <w:rFonts w:ascii="Times New Roman" w:hAnsi="Times New Roman" w:cs="Calibri"/>
          <w:i/>
          <w:iCs/>
          <w:sz w:val="28"/>
          <w:szCs w:val="28"/>
          <w:lang w:val="uk-UA"/>
        </w:rPr>
        <w:t>/819 грн відповідно/</w:t>
      </w:r>
      <w:r w:rsidRPr="00E0450C">
        <w:rPr>
          <w:rFonts w:ascii="Times New Roman" w:hAnsi="Times New Roman" w:cs="Calibri"/>
          <w:iCs/>
          <w:sz w:val="28"/>
          <w:szCs w:val="28"/>
          <w:lang w:val="uk-UA"/>
        </w:rPr>
        <w:t xml:space="preserve">; </w:t>
      </w:r>
    </w:p>
    <w:p w:rsidR="00F90656" w:rsidRPr="00E0450C" w:rsidRDefault="00F90656" w:rsidP="00F90656">
      <w:pPr>
        <w:widowControl w:val="0"/>
        <w:tabs>
          <w:tab w:val="left" w:pos="4248"/>
        </w:tabs>
        <w:autoSpaceDE w:val="0"/>
        <w:autoSpaceDN w:val="0"/>
        <w:adjustRightInd w:val="0"/>
        <w:spacing w:after="0" w:line="240" w:lineRule="auto"/>
        <w:ind w:firstLine="851"/>
        <w:jc w:val="both"/>
        <w:rPr>
          <w:rFonts w:ascii="Times New Roman" w:hAnsi="Times New Roman" w:cs="Calibri"/>
          <w:bCs/>
          <w:iCs/>
          <w:sz w:val="28"/>
          <w:szCs w:val="28"/>
          <w:lang w:val="uk-UA"/>
        </w:rPr>
      </w:pPr>
      <w:r w:rsidRPr="00E0450C">
        <w:rPr>
          <w:rFonts w:ascii="Times New Roman" w:hAnsi="Times New Roman" w:cs="Calibri"/>
          <w:iCs/>
          <w:sz w:val="28"/>
          <w:szCs w:val="28"/>
          <w:lang w:val="uk-UA"/>
        </w:rPr>
        <w:t>- встановити мінімальні р</w:t>
      </w:r>
      <w:r w:rsidRPr="00E0450C">
        <w:rPr>
          <w:rFonts w:ascii="Times New Roman" w:hAnsi="Times New Roman" w:cs="Calibri"/>
          <w:bCs/>
          <w:iCs/>
          <w:sz w:val="28"/>
          <w:szCs w:val="28"/>
          <w:lang w:val="uk-UA"/>
        </w:rPr>
        <w:t>озміри пенсії по інвалідності, що настала внаслідок Чорнобильської катастрофи:</w:t>
      </w:r>
    </w:p>
    <w:p w:rsidR="00F90656" w:rsidRPr="00E0450C" w:rsidRDefault="00F90656" w:rsidP="00F90656">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для учасників ліквідації наслідків аварії, евакуйованих із зони відчуження, відселеним із зон безумовного (обов’язкового) відселення, осіб з інвалідністю з дитинства, які досягли повноліття:</w:t>
      </w:r>
    </w:p>
    <w:p w:rsidR="00F90656" w:rsidRPr="00E0450C" w:rsidRDefault="004E0BFD" w:rsidP="00F90656">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 групі інвалідності – 10 прожиткових мінімумів для осіб, які втратили працездатність </w:t>
      </w:r>
      <w:r w:rsidRPr="00E0450C">
        <w:rPr>
          <w:rFonts w:ascii="Times New Roman" w:hAnsi="Times New Roman" w:cs="Calibri"/>
          <w:i/>
          <w:iCs/>
          <w:sz w:val="28"/>
          <w:szCs w:val="28"/>
          <w:lang w:val="uk-UA"/>
        </w:rPr>
        <w:t>/16 380 грн відповідно/</w:t>
      </w:r>
      <w:r w:rsidRPr="00E0450C">
        <w:rPr>
          <w:rFonts w:ascii="Times New Roman" w:hAnsi="Times New Roman" w:cs="Calibri"/>
          <w:iCs/>
          <w:sz w:val="28"/>
          <w:szCs w:val="28"/>
          <w:lang w:val="uk-UA"/>
        </w:rPr>
        <w:t>;</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ІІ групі інвалідності – 8 таких прожиткових мінімуми </w:t>
      </w:r>
      <w:r w:rsidRPr="00E0450C">
        <w:rPr>
          <w:rFonts w:ascii="Times New Roman" w:hAnsi="Times New Roman" w:cs="Calibri"/>
          <w:i/>
          <w:iCs/>
          <w:sz w:val="28"/>
          <w:szCs w:val="28"/>
          <w:lang w:val="uk-UA"/>
        </w:rPr>
        <w:t>/13 104 грн відповідно/</w:t>
      </w:r>
      <w:r w:rsidRPr="00E0450C">
        <w:rPr>
          <w:rFonts w:ascii="Times New Roman" w:hAnsi="Times New Roman" w:cs="Calibri"/>
          <w:iCs/>
          <w:sz w:val="28"/>
          <w:szCs w:val="28"/>
          <w:lang w:val="uk-UA"/>
        </w:rPr>
        <w:t>;</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ІІІ групі інвалідності – 6 таких прожиткових мінімуми </w:t>
      </w:r>
      <w:r w:rsidRPr="00E0450C">
        <w:rPr>
          <w:rFonts w:ascii="Times New Roman" w:hAnsi="Times New Roman" w:cs="Calibri"/>
          <w:i/>
          <w:iCs/>
          <w:sz w:val="28"/>
          <w:szCs w:val="28"/>
          <w:lang w:val="uk-UA"/>
        </w:rPr>
        <w:t>/9 828 грн відповідно/</w:t>
      </w:r>
      <w:r w:rsidRPr="00E0450C">
        <w:rPr>
          <w:rFonts w:ascii="Times New Roman" w:hAnsi="Times New Roman" w:cs="Calibri"/>
          <w:iCs/>
          <w:sz w:val="28"/>
          <w:szCs w:val="28"/>
          <w:lang w:val="uk-UA"/>
        </w:rPr>
        <w:t>;</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для інших осіб з інвалідністю, щодо яких установлений причинний зв'язок інвалідності з Чорнобильською катастрофою:</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 групі інвалідності – 4 прожиткових мінімумів для осіб, які втратили працездатність </w:t>
      </w:r>
      <w:r w:rsidRPr="00E0450C">
        <w:rPr>
          <w:rFonts w:ascii="Times New Roman" w:hAnsi="Times New Roman" w:cs="Calibri"/>
          <w:i/>
          <w:iCs/>
          <w:sz w:val="28"/>
          <w:szCs w:val="28"/>
          <w:lang w:val="uk-UA"/>
        </w:rPr>
        <w:t>/6 552 грн відповідно/</w:t>
      </w:r>
      <w:r w:rsidRPr="00E0450C">
        <w:rPr>
          <w:rFonts w:ascii="Times New Roman" w:hAnsi="Times New Roman" w:cs="Calibri"/>
          <w:iCs/>
          <w:sz w:val="28"/>
          <w:szCs w:val="28"/>
          <w:lang w:val="uk-UA"/>
        </w:rPr>
        <w:t>;</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ІІ групі інвалідності – 3 таких прожиткових мінімуми </w:t>
      </w:r>
      <w:r w:rsidRPr="00E0450C">
        <w:rPr>
          <w:rFonts w:ascii="Times New Roman" w:hAnsi="Times New Roman" w:cs="Calibri"/>
          <w:i/>
          <w:iCs/>
          <w:sz w:val="28"/>
          <w:szCs w:val="28"/>
          <w:lang w:val="uk-UA"/>
        </w:rPr>
        <w:t>/4 914 грн відповідно/</w:t>
      </w:r>
      <w:r w:rsidRPr="00E0450C">
        <w:rPr>
          <w:rFonts w:ascii="Times New Roman" w:hAnsi="Times New Roman" w:cs="Calibri"/>
          <w:iCs/>
          <w:sz w:val="28"/>
          <w:szCs w:val="28"/>
          <w:lang w:val="uk-UA"/>
        </w:rPr>
        <w:t>;</w:t>
      </w:r>
    </w:p>
    <w:p w:rsidR="004E0BFD" w:rsidRPr="00E0450C" w:rsidRDefault="004E0BFD" w:rsidP="004E0BFD">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по ІІІ групі інвалідності, дітям з інвалідністю – 2 таких прожиткових мінімуми </w:t>
      </w:r>
      <w:r w:rsidRPr="00E0450C">
        <w:rPr>
          <w:rFonts w:ascii="Times New Roman" w:hAnsi="Times New Roman" w:cs="Calibri"/>
          <w:i/>
          <w:iCs/>
          <w:sz w:val="28"/>
          <w:szCs w:val="28"/>
          <w:lang w:val="uk-UA"/>
        </w:rPr>
        <w:t>/3 276 грн відповідно/</w:t>
      </w:r>
      <w:r w:rsidRPr="00E0450C">
        <w:rPr>
          <w:rFonts w:ascii="Times New Roman" w:hAnsi="Times New Roman" w:cs="Calibri"/>
          <w:iCs/>
          <w:sz w:val="28"/>
          <w:szCs w:val="28"/>
          <w:lang w:val="uk-UA"/>
        </w:rPr>
        <w:t>.</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Також законопроектом пропонується доручити Кабінету Міністрів України подати до Верховної Ради України пропозиції щодо внесення змін до Закону України «Про Державний бюджет України на 2020 рік».</w:t>
      </w:r>
    </w:p>
    <w:p w:rsidR="004E0BFD" w:rsidRPr="004E0BFD" w:rsidRDefault="004E0BFD" w:rsidP="004E0BFD">
      <w:pPr>
        <w:widowControl w:val="0"/>
        <w:autoSpaceDE w:val="0"/>
        <w:autoSpaceDN w:val="0"/>
        <w:adjustRightInd w:val="0"/>
        <w:spacing w:after="0" w:line="240" w:lineRule="auto"/>
        <w:ind w:firstLine="851"/>
        <w:jc w:val="both"/>
        <w:rPr>
          <w:rFonts w:ascii="Times New Roman" w:eastAsia="Times New Roman" w:hAnsi="Times New Roman"/>
          <w:sz w:val="28"/>
          <w:szCs w:val="28"/>
          <w:lang w:val="uk-UA" w:eastAsia="ru-RU"/>
        </w:rPr>
      </w:pPr>
      <w:r w:rsidRPr="004E0BFD">
        <w:rPr>
          <w:rFonts w:ascii="Times New Roman" w:eastAsia="Times New Roman" w:hAnsi="Times New Roman"/>
          <w:sz w:val="28"/>
          <w:szCs w:val="28"/>
          <w:lang w:val="uk-UA" w:eastAsia="ru-RU"/>
        </w:rPr>
        <w:t>Слід відмітити, що згідно із діючою редакцією вказаного Закону виплата вищезазначених пенсій і компенсацій призначається у порядках і розмірах, встановлених Кабінетом Міністрів України. У даний час виплата зазначених соціальних пільг здійснюється відповідно до вимог постанови Кабінету Міністрів України від 23.11.2011 № 1210 «Про підвищення рівня соціального захисту громадян, які постраждали внаслідок Чорнобильської катастрофи», якою вже визначені розміри вказаних пенсій та допомог.</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Запропоновані законопроектом положення потребуватимуть додаткових видатків державного бюджету</w:t>
      </w:r>
      <w:r w:rsidR="00E0450C" w:rsidRPr="00E0450C">
        <w:rPr>
          <w:rFonts w:ascii="Times New Roman" w:hAnsi="Times New Roman" w:cs="Calibri"/>
          <w:iCs/>
          <w:sz w:val="28"/>
          <w:szCs w:val="28"/>
          <w:lang w:val="uk-UA"/>
        </w:rPr>
        <w:t>, такого ж висновку дійшло Міністерство фінансів України і зазначило про це у експертному висновку до цього законопроекту, загалом не підтримуючи цей проект закону</w:t>
      </w:r>
      <w:r w:rsidRPr="00E0450C">
        <w:rPr>
          <w:rFonts w:ascii="Times New Roman" w:hAnsi="Times New Roman" w:cs="Calibri"/>
          <w:iCs/>
          <w:sz w:val="28"/>
          <w:szCs w:val="28"/>
          <w:lang w:val="uk-UA"/>
        </w:rPr>
        <w:t xml:space="preserve">. </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Як зазначено у пояснювальній записці до законопроекту, на реалізацію його положень необхідно додатково виділити 500 </w:t>
      </w:r>
      <w:proofErr w:type="spellStart"/>
      <w:r w:rsidRPr="00E0450C">
        <w:rPr>
          <w:rFonts w:ascii="Times New Roman" w:hAnsi="Times New Roman" w:cs="Calibri"/>
          <w:iCs/>
          <w:sz w:val="28"/>
          <w:szCs w:val="28"/>
          <w:lang w:val="uk-UA"/>
        </w:rPr>
        <w:t>млн.грн</w:t>
      </w:r>
      <w:proofErr w:type="spellEnd"/>
      <w:r w:rsidRPr="00E0450C">
        <w:rPr>
          <w:rFonts w:ascii="Times New Roman" w:hAnsi="Times New Roman" w:cs="Calibri"/>
          <w:iCs/>
          <w:sz w:val="28"/>
          <w:szCs w:val="28"/>
          <w:lang w:val="uk-UA"/>
        </w:rPr>
        <w:t xml:space="preserve"> в місяць.</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Водночас, за орієнтовними розрахунками Пенсійного фонду України</w:t>
      </w:r>
      <w:r w:rsidR="00E0450C" w:rsidRPr="00E0450C">
        <w:rPr>
          <w:rFonts w:ascii="Times New Roman" w:hAnsi="Times New Roman" w:cs="Calibri"/>
          <w:iCs/>
          <w:sz w:val="28"/>
          <w:szCs w:val="28"/>
          <w:lang w:val="uk-UA"/>
        </w:rPr>
        <w:t>, про що відмічено у експертному висновку до цього проекту закону,</w:t>
      </w:r>
      <w:r w:rsidRPr="00E0450C">
        <w:rPr>
          <w:rFonts w:ascii="Times New Roman" w:hAnsi="Times New Roman" w:cs="Calibri"/>
          <w:iCs/>
          <w:sz w:val="28"/>
          <w:szCs w:val="28"/>
          <w:lang w:val="uk-UA"/>
        </w:rPr>
        <w:t xml:space="preserve"> реалізація положень законопроекту потребуватиме додаткових видатків в обсязі 799,3</w:t>
      </w:r>
      <w:r w:rsidR="00E0450C" w:rsidRPr="00E0450C">
        <w:rPr>
          <w:rFonts w:ascii="Times New Roman" w:hAnsi="Times New Roman" w:cs="Calibri"/>
          <w:iCs/>
          <w:sz w:val="28"/>
          <w:szCs w:val="28"/>
          <w:lang w:val="uk-UA"/>
        </w:rPr>
        <w:t> </w:t>
      </w:r>
      <w:proofErr w:type="spellStart"/>
      <w:r w:rsidRPr="00E0450C">
        <w:rPr>
          <w:rFonts w:ascii="Times New Roman" w:hAnsi="Times New Roman" w:cs="Calibri"/>
          <w:iCs/>
          <w:sz w:val="28"/>
          <w:szCs w:val="28"/>
          <w:lang w:val="uk-UA"/>
        </w:rPr>
        <w:t>млн.грн</w:t>
      </w:r>
      <w:proofErr w:type="spellEnd"/>
      <w:r w:rsidRPr="00E0450C">
        <w:rPr>
          <w:rFonts w:ascii="Times New Roman" w:hAnsi="Times New Roman" w:cs="Calibri"/>
          <w:iCs/>
          <w:sz w:val="28"/>
          <w:szCs w:val="28"/>
          <w:lang w:val="uk-UA"/>
        </w:rPr>
        <w:t>. на місяць або 9,6 млрд. грн. на рік.</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
          <w:iCs/>
          <w:sz w:val="28"/>
          <w:szCs w:val="28"/>
          <w:lang w:val="uk-UA"/>
        </w:rPr>
      </w:pPr>
      <w:r w:rsidRPr="00E0450C">
        <w:rPr>
          <w:rFonts w:ascii="Times New Roman" w:hAnsi="Times New Roman" w:cs="Calibri"/>
          <w:iCs/>
          <w:sz w:val="28"/>
          <w:szCs w:val="28"/>
          <w:lang w:val="uk-UA"/>
        </w:rPr>
        <w:t xml:space="preserve">Однак, всупереч вимогам частини першої статті 27 Бюджетного кодексу України та статті 91 Регламенту Верховної Ради України суб’єктами законодавчої ініціативи не надано фінансово-економічного обґрунтування до </w:t>
      </w:r>
      <w:r w:rsidRPr="00E0450C">
        <w:rPr>
          <w:rFonts w:ascii="Times New Roman" w:hAnsi="Times New Roman" w:cs="Calibri"/>
          <w:iCs/>
          <w:sz w:val="28"/>
          <w:szCs w:val="28"/>
          <w:lang w:val="uk-UA"/>
        </w:rPr>
        <w:lastRenderedPageBreak/>
        <w:t xml:space="preserve">законопроекту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на що також </w:t>
      </w:r>
      <w:proofErr w:type="spellStart"/>
      <w:r w:rsidRPr="00E0450C">
        <w:rPr>
          <w:rFonts w:ascii="Times New Roman" w:hAnsi="Times New Roman" w:cs="Calibri"/>
          <w:iCs/>
          <w:sz w:val="28"/>
          <w:szCs w:val="28"/>
          <w:lang w:val="uk-UA"/>
        </w:rPr>
        <w:t>звернуто</w:t>
      </w:r>
      <w:proofErr w:type="spellEnd"/>
      <w:r w:rsidRPr="00E0450C">
        <w:rPr>
          <w:rFonts w:ascii="Times New Roman" w:hAnsi="Times New Roman" w:cs="Calibri"/>
          <w:iCs/>
          <w:sz w:val="28"/>
          <w:szCs w:val="28"/>
          <w:lang w:val="uk-UA"/>
        </w:rPr>
        <w:t xml:space="preserve"> увагу Міністерством фінансів України у своєму </w:t>
      </w:r>
      <w:r w:rsidR="005C3795" w:rsidRPr="00E0450C">
        <w:rPr>
          <w:rFonts w:ascii="Times New Roman" w:hAnsi="Times New Roman" w:cs="Calibri"/>
          <w:iCs/>
          <w:sz w:val="28"/>
          <w:szCs w:val="28"/>
          <w:lang w:val="uk-UA"/>
        </w:rPr>
        <w:t>експертному</w:t>
      </w:r>
      <w:r w:rsidRPr="00E0450C">
        <w:rPr>
          <w:rFonts w:ascii="Times New Roman" w:hAnsi="Times New Roman" w:cs="Calibri"/>
          <w:iCs/>
          <w:sz w:val="28"/>
          <w:szCs w:val="28"/>
          <w:lang w:val="uk-UA"/>
        </w:rPr>
        <w:t xml:space="preserve"> висновку до цього законопроекту.</w:t>
      </w:r>
    </w:p>
    <w:p w:rsidR="005C3795" w:rsidRPr="00E0450C" w:rsidRDefault="005C3795" w:rsidP="005C3795">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Щодо терміну набрання чинності відповідного закону, то відповідно до вимог частині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5C3795" w:rsidRPr="00E0450C" w:rsidRDefault="005C3795" w:rsidP="005C3795">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r w:rsidRPr="00E0450C">
        <w:rPr>
          <w:rFonts w:ascii="Times New Roman" w:hAnsi="Times New Roman" w:cs="Calibri"/>
          <w:iCs/>
          <w:sz w:val="28"/>
          <w:szCs w:val="28"/>
          <w:lang w:val="uk-UA"/>
        </w:rPr>
        <w:t xml:space="preserve">За наслідками розгляду Комітет прийняв рішення, що 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пенсійного забезпечення (реєстр. № 3109 від 21.02.2020), поданий народними депутатами України </w:t>
      </w:r>
      <w:proofErr w:type="spellStart"/>
      <w:r w:rsidRPr="00E0450C">
        <w:rPr>
          <w:rFonts w:ascii="Times New Roman" w:hAnsi="Times New Roman" w:cs="Calibri"/>
          <w:iCs/>
          <w:sz w:val="28"/>
          <w:szCs w:val="28"/>
          <w:lang w:val="uk-UA"/>
        </w:rPr>
        <w:t>Королевською</w:t>
      </w:r>
      <w:proofErr w:type="spellEnd"/>
      <w:r w:rsidRPr="00E0450C">
        <w:rPr>
          <w:rFonts w:ascii="Times New Roman" w:hAnsi="Times New Roman" w:cs="Calibri"/>
          <w:iCs/>
          <w:sz w:val="28"/>
          <w:szCs w:val="28"/>
          <w:lang w:val="uk-UA"/>
        </w:rPr>
        <w:t> Н.Ю. та іншими</w:t>
      </w:r>
      <w:r w:rsidRPr="00E0450C">
        <w:rPr>
          <w:rFonts w:ascii="Times New Roman" w:hAnsi="Times New Roman" w:cs="Calibri"/>
          <w:bCs/>
          <w:iCs/>
          <w:sz w:val="28"/>
          <w:szCs w:val="28"/>
          <w:lang w:val="uk-UA"/>
        </w:rPr>
        <w:t xml:space="preserve">, </w:t>
      </w:r>
      <w:r w:rsidRPr="00E0450C">
        <w:rPr>
          <w:rFonts w:ascii="Times New Roman" w:hAnsi="Times New Roman" w:cs="Calibri"/>
          <w:iCs/>
          <w:sz w:val="28"/>
          <w:szCs w:val="28"/>
          <w:lang w:val="uk-UA"/>
        </w:rPr>
        <w:t>має вплив на показники бюджету (збільшує витрати державного бюджету, у тому числі для Пенсійного фонду України). У разі прийняття відповідного закону до 15 липня 2020 року він має вводитись в дію не раніше 1</w:t>
      </w:r>
      <w:r w:rsidR="00E0450C">
        <w:rPr>
          <w:rFonts w:ascii="Times New Roman" w:hAnsi="Times New Roman" w:cs="Calibri"/>
          <w:iCs/>
          <w:sz w:val="28"/>
          <w:szCs w:val="28"/>
          <w:lang w:val="uk-UA"/>
        </w:rPr>
        <w:t> </w:t>
      </w:r>
      <w:r w:rsidRPr="00E0450C">
        <w:rPr>
          <w:rFonts w:ascii="Times New Roman" w:hAnsi="Times New Roman" w:cs="Calibri"/>
          <w:iCs/>
          <w:sz w:val="28"/>
          <w:szCs w:val="28"/>
          <w:lang w:val="uk-UA"/>
        </w:rPr>
        <w:t>січня 2021 року, а після 15 липня 2020 року - не раніше 1 січня 2022 року (або 1 січня наступного за цим року залежно від часу прийняття закону).</w:t>
      </w:r>
    </w:p>
    <w:p w:rsidR="00807BB4" w:rsidRPr="00E0450C" w:rsidRDefault="00807BB4" w:rsidP="00807BB4">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p>
    <w:p w:rsidR="00B05D4F" w:rsidRPr="00E0450C" w:rsidRDefault="00B05D4F" w:rsidP="00B05D4F">
      <w:pPr>
        <w:widowControl w:val="0"/>
        <w:tabs>
          <w:tab w:val="left" w:pos="4248"/>
        </w:tabs>
        <w:autoSpaceDE w:val="0"/>
        <w:autoSpaceDN w:val="0"/>
        <w:adjustRightInd w:val="0"/>
        <w:spacing w:after="0" w:line="240" w:lineRule="auto"/>
        <w:ind w:firstLine="851"/>
        <w:jc w:val="both"/>
        <w:rPr>
          <w:rFonts w:ascii="Times New Roman" w:hAnsi="Times New Roman" w:cs="Calibri"/>
          <w:iCs/>
          <w:sz w:val="28"/>
          <w:szCs w:val="28"/>
          <w:lang w:val="uk-UA"/>
        </w:rPr>
      </w:pPr>
    </w:p>
    <w:p w:rsidR="00B05D4F" w:rsidRPr="00E0450C" w:rsidRDefault="00B05D4F" w:rsidP="00B05D4F">
      <w:pPr>
        <w:spacing w:after="0" w:line="240" w:lineRule="auto"/>
        <w:ind w:firstLine="851"/>
        <w:jc w:val="both"/>
        <w:rPr>
          <w:rFonts w:ascii="Times New Roman" w:eastAsia="Times New Roman" w:hAnsi="Times New Roman"/>
          <w:b/>
          <w:sz w:val="28"/>
          <w:szCs w:val="28"/>
          <w:lang w:val="uk-UA" w:eastAsia="ru-RU"/>
        </w:rPr>
      </w:pPr>
    </w:p>
    <w:p w:rsidR="00B05D4F" w:rsidRPr="00E0450C" w:rsidRDefault="00B05D4F" w:rsidP="00B05D4F">
      <w:pPr>
        <w:spacing w:before="120" w:after="0" w:line="240" w:lineRule="auto"/>
        <w:jc w:val="both"/>
        <w:rPr>
          <w:rFonts w:ascii="Times New Roman" w:eastAsia="Times New Roman" w:hAnsi="Times New Roman"/>
          <w:sz w:val="28"/>
          <w:szCs w:val="28"/>
          <w:lang w:val="uk-UA" w:eastAsia="ru-RU"/>
        </w:rPr>
      </w:pPr>
      <w:r w:rsidRPr="00E0450C">
        <w:rPr>
          <w:rFonts w:ascii="Times New Roman" w:eastAsia="Times New Roman" w:hAnsi="Times New Roman"/>
          <w:b/>
          <w:sz w:val="28"/>
          <w:szCs w:val="28"/>
          <w:lang w:eastAsia="ru-RU"/>
        </w:rPr>
        <w:t xml:space="preserve">Голова </w:t>
      </w:r>
      <w:r w:rsidRPr="00E0450C">
        <w:rPr>
          <w:rFonts w:ascii="Times New Roman" w:eastAsia="Times New Roman" w:hAnsi="Times New Roman"/>
          <w:b/>
          <w:sz w:val="28"/>
          <w:szCs w:val="28"/>
          <w:lang w:val="uk-UA" w:eastAsia="ru-RU"/>
        </w:rPr>
        <w:t>Комітету                                                                                 Ю</w:t>
      </w:r>
      <w:r w:rsidRPr="00E0450C">
        <w:rPr>
          <w:rFonts w:ascii="Times New Roman" w:eastAsia="Times New Roman" w:hAnsi="Times New Roman"/>
          <w:b/>
          <w:sz w:val="28"/>
          <w:szCs w:val="28"/>
          <w:lang w:eastAsia="ru-RU"/>
        </w:rPr>
        <w:t>.Ю. Арістов</w:t>
      </w:r>
    </w:p>
    <w:p w:rsidR="00B05D4F" w:rsidRPr="005C3795" w:rsidRDefault="00B05D4F" w:rsidP="00B05D4F">
      <w:pPr>
        <w:spacing w:after="0" w:line="240" w:lineRule="auto"/>
        <w:jc w:val="both"/>
        <w:rPr>
          <w:rFonts w:ascii="Times New Roman" w:eastAsia="Times New Roman" w:hAnsi="Times New Roman"/>
          <w:sz w:val="28"/>
          <w:szCs w:val="28"/>
          <w:lang w:val="uk-UA" w:eastAsia="ru-RU"/>
        </w:rPr>
      </w:pPr>
    </w:p>
    <w:p w:rsidR="00A7635E" w:rsidRPr="005C3795" w:rsidRDefault="00A7635E" w:rsidP="00143A71">
      <w:pPr>
        <w:spacing w:after="0" w:line="240" w:lineRule="auto"/>
        <w:ind w:left="5103"/>
        <w:jc w:val="both"/>
        <w:rPr>
          <w:rFonts w:ascii="Times New Roman" w:hAnsi="Times New Roman"/>
          <w:sz w:val="28"/>
          <w:szCs w:val="28"/>
        </w:rPr>
      </w:pPr>
    </w:p>
    <w:sectPr w:rsidR="00A7635E" w:rsidRPr="005C3795" w:rsidSect="00E0450C">
      <w:headerReference w:type="default" r:id="rId7"/>
      <w:headerReference w:type="first" r:id="rId8"/>
      <w:footerReference w:type="first" r:id="rId9"/>
      <w:pgSz w:w="11906" w:h="16838"/>
      <w:pgMar w:top="1134" w:right="707" w:bottom="709"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DF" w:rsidRDefault="00B166DF" w:rsidP="005E306B">
      <w:pPr>
        <w:spacing w:after="0" w:line="240" w:lineRule="auto"/>
      </w:pPr>
      <w:r>
        <w:separator/>
      </w:r>
    </w:p>
  </w:endnote>
  <w:endnote w:type="continuationSeparator" w:id="0">
    <w:p w:rsidR="00B166DF" w:rsidRDefault="00B166D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B166DF">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DF" w:rsidRDefault="00B166DF" w:rsidP="005E306B">
      <w:pPr>
        <w:spacing w:after="0" w:line="240" w:lineRule="auto"/>
      </w:pPr>
      <w:r>
        <w:separator/>
      </w:r>
    </w:p>
  </w:footnote>
  <w:footnote w:type="continuationSeparator" w:id="0">
    <w:p w:rsidR="00B166DF" w:rsidRDefault="00B166D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046F"/>
    <w:rsid w:val="00086943"/>
    <w:rsid w:val="000B43C5"/>
    <w:rsid w:val="000F1586"/>
    <w:rsid w:val="001105D2"/>
    <w:rsid w:val="00141617"/>
    <w:rsid w:val="00143A71"/>
    <w:rsid w:val="00175DCA"/>
    <w:rsid w:val="0019108F"/>
    <w:rsid w:val="0019231B"/>
    <w:rsid w:val="001942EA"/>
    <w:rsid w:val="001966F0"/>
    <w:rsid w:val="001D3C24"/>
    <w:rsid w:val="0021032F"/>
    <w:rsid w:val="00214744"/>
    <w:rsid w:val="00235CD7"/>
    <w:rsid w:val="002A5D4C"/>
    <w:rsid w:val="002B5FC1"/>
    <w:rsid w:val="002D0561"/>
    <w:rsid w:val="002E0A18"/>
    <w:rsid w:val="002E31BF"/>
    <w:rsid w:val="002E44DA"/>
    <w:rsid w:val="00375EA3"/>
    <w:rsid w:val="003B6D6C"/>
    <w:rsid w:val="003C27FF"/>
    <w:rsid w:val="003D0996"/>
    <w:rsid w:val="003D185E"/>
    <w:rsid w:val="003D1CBA"/>
    <w:rsid w:val="0043339B"/>
    <w:rsid w:val="00451750"/>
    <w:rsid w:val="00470B9A"/>
    <w:rsid w:val="004717F5"/>
    <w:rsid w:val="00476C93"/>
    <w:rsid w:val="004852FA"/>
    <w:rsid w:val="004B3675"/>
    <w:rsid w:val="004C53C1"/>
    <w:rsid w:val="004E0BFD"/>
    <w:rsid w:val="004E2EFE"/>
    <w:rsid w:val="004E37E5"/>
    <w:rsid w:val="004E4F5C"/>
    <w:rsid w:val="004F7494"/>
    <w:rsid w:val="004F7B8A"/>
    <w:rsid w:val="00500CE7"/>
    <w:rsid w:val="0050620F"/>
    <w:rsid w:val="00545919"/>
    <w:rsid w:val="0055005A"/>
    <w:rsid w:val="0056039F"/>
    <w:rsid w:val="0056352F"/>
    <w:rsid w:val="00572BE4"/>
    <w:rsid w:val="00592C72"/>
    <w:rsid w:val="005A4728"/>
    <w:rsid w:val="005B71F5"/>
    <w:rsid w:val="005C3795"/>
    <w:rsid w:val="005C674D"/>
    <w:rsid w:val="005E306B"/>
    <w:rsid w:val="005F20B5"/>
    <w:rsid w:val="00626A3E"/>
    <w:rsid w:val="006342B4"/>
    <w:rsid w:val="00660B13"/>
    <w:rsid w:val="0066623D"/>
    <w:rsid w:val="006F10E8"/>
    <w:rsid w:val="00704F09"/>
    <w:rsid w:val="00713E93"/>
    <w:rsid w:val="00722930"/>
    <w:rsid w:val="007234AC"/>
    <w:rsid w:val="0073224C"/>
    <w:rsid w:val="007645AD"/>
    <w:rsid w:val="007A0252"/>
    <w:rsid w:val="007A0846"/>
    <w:rsid w:val="007B31A3"/>
    <w:rsid w:val="007B6545"/>
    <w:rsid w:val="007D2476"/>
    <w:rsid w:val="007D2B6C"/>
    <w:rsid w:val="007F5D91"/>
    <w:rsid w:val="00802A81"/>
    <w:rsid w:val="0080545D"/>
    <w:rsid w:val="00807BB4"/>
    <w:rsid w:val="00811821"/>
    <w:rsid w:val="00835212"/>
    <w:rsid w:val="0084269F"/>
    <w:rsid w:val="008D0011"/>
    <w:rsid w:val="008D7BBE"/>
    <w:rsid w:val="0091360E"/>
    <w:rsid w:val="00945B68"/>
    <w:rsid w:val="00957D31"/>
    <w:rsid w:val="00972232"/>
    <w:rsid w:val="009865D4"/>
    <w:rsid w:val="00991018"/>
    <w:rsid w:val="009A6973"/>
    <w:rsid w:val="009A720A"/>
    <w:rsid w:val="009C4B4E"/>
    <w:rsid w:val="009D3FF3"/>
    <w:rsid w:val="009E48BA"/>
    <w:rsid w:val="00A00059"/>
    <w:rsid w:val="00A60747"/>
    <w:rsid w:val="00A66161"/>
    <w:rsid w:val="00A7635E"/>
    <w:rsid w:val="00A76A60"/>
    <w:rsid w:val="00A81240"/>
    <w:rsid w:val="00A833C8"/>
    <w:rsid w:val="00A96EA5"/>
    <w:rsid w:val="00AB708F"/>
    <w:rsid w:val="00AD7F82"/>
    <w:rsid w:val="00AE3090"/>
    <w:rsid w:val="00B05D4F"/>
    <w:rsid w:val="00B104E8"/>
    <w:rsid w:val="00B166DF"/>
    <w:rsid w:val="00B16B5A"/>
    <w:rsid w:val="00B311E8"/>
    <w:rsid w:val="00B60E56"/>
    <w:rsid w:val="00BA62CD"/>
    <w:rsid w:val="00BA7D40"/>
    <w:rsid w:val="00BD0801"/>
    <w:rsid w:val="00BF1E95"/>
    <w:rsid w:val="00C11FB6"/>
    <w:rsid w:val="00C27AE9"/>
    <w:rsid w:val="00C434B6"/>
    <w:rsid w:val="00C448D8"/>
    <w:rsid w:val="00C81E37"/>
    <w:rsid w:val="00C853DC"/>
    <w:rsid w:val="00C86266"/>
    <w:rsid w:val="00C92F3D"/>
    <w:rsid w:val="00CA7044"/>
    <w:rsid w:val="00CC39A1"/>
    <w:rsid w:val="00CD4A38"/>
    <w:rsid w:val="00CE3E1B"/>
    <w:rsid w:val="00CE6A4B"/>
    <w:rsid w:val="00D22048"/>
    <w:rsid w:val="00D242C2"/>
    <w:rsid w:val="00D37FA2"/>
    <w:rsid w:val="00D52549"/>
    <w:rsid w:val="00D57E1B"/>
    <w:rsid w:val="00D665AB"/>
    <w:rsid w:val="00DC419D"/>
    <w:rsid w:val="00DF0115"/>
    <w:rsid w:val="00E0450C"/>
    <w:rsid w:val="00E11FE6"/>
    <w:rsid w:val="00E3051E"/>
    <w:rsid w:val="00EE0B2D"/>
    <w:rsid w:val="00F55423"/>
    <w:rsid w:val="00F90656"/>
    <w:rsid w:val="00F91DD3"/>
    <w:rsid w:val="00FA786B"/>
    <w:rsid w:val="00FC3DF4"/>
    <w:rsid w:val="00FD11F5"/>
    <w:rsid w:val="00FF3963"/>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5105F"/>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BF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w:basedOn w:val="a"/>
    <w:link w:val="ac"/>
    <w:rsid w:val="00E3051E"/>
    <w:pPr>
      <w:spacing w:after="120" w:line="240" w:lineRule="auto"/>
    </w:pPr>
    <w:rPr>
      <w:rFonts w:ascii="Times New Roman" w:eastAsia="Times New Roman" w:hAnsi="Times New Roman"/>
      <w:sz w:val="28"/>
      <w:szCs w:val="20"/>
      <w:lang w:val="uk-UA" w:eastAsia="ru-RU"/>
    </w:rPr>
  </w:style>
  <w:style w:type="character" w:customStyle="1" w:styleId="ac">
    <w:name w:val="Основний текст Знак"/>
    <w:basedOn w:val="a0"/>
    <w:link w:val="ab"/>
    <w:rsid w:val="00E3051E"/>
    <w:rPr>
      <w:rFonts w:ascii="Times New Roman" w:eastAsia="Times New Roman" w:hAnsi="Times New Roman"/>
      <w:sz w:val="28"/>
      <w:szCs w:val="20"/>
      <w:lang w:val="uk-UA" w:eastAsia="ru-RU"/>
    </w:rPr>
  </w:style>
  <w:style w:type="character" w:customStyle="1" w:styleId="rvts37">
    <w:name w:val="rvts37"/>
    <w:basedOn w:val="a0"/>
    <w:rsid w:val="00B104E8"/>
  </w:style>
  <w:style w:type="character" w:customStyle="1" w:styleId="rvts46">
    <w:name w:val="rvts46"/>
    <w:basedOn w:val="a0"/>
    <w:rsid w:val="00B104E8"/>
  </w:style>
  <w:style w:type="character" w:customStyle="1" w:styleId="rvts15">
    <w:name w:val="rvts15"/>
    <w:uiPriority w:val="99"/>
    <w:rsid w:val="00B104E8"/>
  </w:style>
  <w:style w:type="paragraph" w:styleId="ad">
    <w:name w:val="List Paragraph"/>
    <w:basedOn w:val="a"/>
    <w:uiPriority w:val="34"/>
    <w:qFormat/>
    <w:rsid w:val="00C8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A383-B1D7-4237-A10D-E969F735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4001</Words>
  <Characters>2282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Наталя Василівна Кочергіна</cp:lastModifiedBy>
  <cp:revision>5</cp:revision>
  <cp:lastPrinted>2020-05-19T11:27:00Z</cp:lastPrinted>
  <dcterms:created xsi:type="dcterms:W3CDTF">2020-05-19T07:23:00Z</dcterms:created>
  <dcterms:modified xsi:type="dcterms:W3CDTF">2020-05-21T06:13:00Z</dcterms:modified>
</cp:coreProperties>
</file>