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0C" w:rsidRPr="00B368DF" w:rsidRDefault="0035792E" w:rsidP="0035792E">
      <w:pPr>
        <w:jc w:val="center"/>
        <w:rPr>
          <w:rFonts w:ascii="Times New Roman" w:hAnsi="Times New Roman" w:cs="Times New Roman"/>
          <w:b/>
          <w:sz w:val="28"/>
          <w:szCs w:val="28"/>
          <w:lang w:val="uk-UA"/>
        </w:rPr>
      </w:pPr>
      <w:r w:rsidRPr="00B368DF">
        <w:rPr>
          <w:rFonts w:ascii="Times New Roman" w:hAnsi="Times New Roman" w:cs="Times New Roman"/>
          <w:b/>
          <w:sz w:val="28"/>
          <w:szCs w:val="28"/>
          <w:lang w:val="uk-UA"/>
        </w:rPr>
        <w:t xml:space="preserve">Порівняльна таблиця </w:t>
      </w:r>
      <w:r w:rsidR="00FF42EF" w:rsidRPr="00B368DF">
        <w:rPr>
          <w:rFonts w:ascii="Times New Roman" w:hAnsi="Times New Roman" w:cs="Times New Roman"/>
          <w:b/>
          <w:sz w:val="28"/>
          <w:szCs w:val="28"/>
          <w:lang w:val="uk-UA"/>
        </w:rPr>
        <w:t xml:space="preserve"> </w:t>
      </w:r>
    </w:p>
    <w:p w:rsidR="0035792E" w:rsidRPr="00B368DF" w:rsidRDefault="00E86F20" w:rsidP="0035792E">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 проекту Закону України «П</w:t>
      </w:r>
      <w:r w:rsidR="00F559AF" w:rsidRPr="00B368DF">
        <w:rPr>
          <w:rFonts w:ascii="Times New Roman" w:hAnsi="Times New Roman" w:cs="Times New Roman"/>
          <w:b/>
          <w:sz w:val="28"/>
          <w:szCs w:val="28"/>
          <w:lang w:val="uk-UA"/>
        </w:rPr>
        <w:t>ро внесення змін до Закону України</w:t>
      </w:r>
      <w:r w:rsidR="0035792E" w:rsidRPr="00B368DF">
        <w:rPr>
          <w:rFonts w:ascii="Times New Roman" w:hAnsi="Times New Roman" w:cs="Times New Roman"/>
          <w:b/>
          <w:sz w:val="28"/>
          <w:szCs w:val="28"/>
          <w:lang w:val="uk-UA"/>
        </w:rPr>
        <w:t xml:space="preserve"> «Про ринок електричної енергії»</w:t>
      </w:r>
    </w:p>
    <w:p w:rsidR="00B368DF" w:rsidRPr="00226DFB" w:rsidRDefault="00B368DF" w:rsidP="0035792E">
      <w:pPr>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7281"/>
        <w:gridCol w:w="7281"/>
      </w:tblGrid>
      <w:tr w:rsidR="0035792E" w:rsidRPr="00226DFB" w:rsidTr="0035792E">
        <w:tc>
          <w:tcPr>
            <w:tcW w:w="7281" w:type="dxa"/>
          </w:tcPr>
          <w:p w:rsidR="0035792E" w:rsidRPr="00226DFB" w:rsidRDefault="0035792E" w:rsidP="0035792E">
            <w:pPr>
              <w:jc w:val="center"/>
              <w:rPr>
                <w:rFonts w:ascii="Times New Roman" w:hAnsi="Times New Roman" w:cs="Times New Roman"/>
                <w:sz w:val="28"/>
                <w:szCs w:val="28"/>
                <w:lang w:val="uk-UA"/>
              </w:rPr>
            </w:pPr>
            <w:r w:rsidRPr="00226DFB">
              <w:rPr>
                <w:rFonts w:ascii="Times New Roman" w:hAnsi="Times New Roman" w:cs="Times New Roman"/>
                <w:sz w:val="28"/>
                <w:szCs w:val="28"/>
                <w:lang w:val="uk-UA"/>
              </w:rPr>
              <w:t>Зміст положення (норма) чинного законодавства</w:t>
            </w:r>
          </w:p>
        </w:tc>
        <w:tc>
          <w:tcPr>
            <w:tcW w:w="7281" w:type="dxa"/>
          </w:tcPr>
          <w:p w:rsidR="0035792E" w:rsidRPr="00226DFB" w:rsidRDefault="0035792E" w:rsidP="0035792E">
            <w:pPr>
              <w:jc w:val="center"/>
              <w:rPr>
                <w:rFonts w:ascii="Times New Roman" w:hAnsi="Times New Roman" w:cs="Times New Roman"/>
                <w:sz w:val="28"/>
                <w:szCs w:val="28"/>
                <w:lang w:val="uk-UA"/>
              </w:rPr>
            </w:pPr>
            <w:r w:rsidRPr="00226DFB">
              <w:rPr>
                <w:rFonts w:ascii="Times New Roman" w:hAnsi="Times New Roman" w:cs="Times New Roman"/>
                <w:sz w:val="28"/>
                <w:szCs w:val="28"/>
                <w:lang w:val="uk-UA"/>
              </w:rPr>
              <w:t>Запропонована редакція нормативно-правового акту</w:t>
            </w:r>
          </w:p>
        </w:tc>
      </w:tr>
      <w:tr w:rsidR="0035792E" w:rsidRPr="00226DFB" w:rsidTr="006B2A61">
        <w:tc>
          <w:tcPr>
            <w:tcW w:w="14562" w:type="dxa"/>
            <w:gridSpan w:val="2"/>
          </w:tcPr>
          <w:p w:rsidR="0035792E" w:rsidRPr="00B368DF" w:rsidRDefault="00B368DF" w:rsidP="0035792E">
            <w:pPr>
              <w:jc w:val="center"/>
              <w:rPr>
                <w:rFonts w:ascii="Times New Roman" w:hAnsi="Times New Roman" w:cs="Times New Roman"/>
                <w:sz w:val="28"/>
                <w:szCs w:val="28"/>
                <w:lang w:val="uk-UA"/>
              </w:rPr>
            </w:pPr>
            <w:r w:rsidRPr="00B368DF">
              <w:rPr>
                <w:rFonts w:ascii="Times New Roman" w:hAnsi="Times New Roman" w:cs="Times New Roman"/>
                <w:bCs/>
                <w:color w:val="000000"/>
                <w:sz w:val="28"/>
                <w:szCs w:val="28"/>
                <w:shd w:val="clear" w:color="auto" w:fill="FFFFFF"/>
              </w:rPr>
              <w:t>(</w:t>
            </w:r>
            <w:proofErr w:type="spellStart"/>
            <w:r w:rsidRPr="00B368DF">
              <w:rPr>
                <w:rFonts w:ascii="Times New Roman" w:hAnsi="Times New Roman" w:cs="Times New Roman"/>
                <w:bCs/>
                <w:color w:val="000000"/>
                <w:sz w:val="28"/>
                <w:szCs w:val="28"/>
                <w:shd w:val="clear" w:color="auto" w:fill="FFFFFF"/>
              </w:rPr>
              <w:t>Відомості</w:t>
            </w:r>
            <w:proofErr w:type="spellEnd"/>
            <w:r w:rsidRPr="00B368DF">
              <w:rPr>
                <w:rFonts w:ascii="Times New Roman" w:hAnsi="Times New Roman" w:cs="Times New Roman"/>
                <w:bCs/>
                <w:color w:val="000000"/>
                <w:sz w:val="28"/>
                <w:szCs w:val="28"/>
                <w:shd w:val="clear" w:color="auto" w:fill="FFFFFF"/>
              </w:rPr>
              <w:t xml:space="preserve"> </w:t>
            </w:r>
            <w:proofErr w:type="spellStart"/>
            <w:r w:rsidRPr="00B368DF">
              <w:rPr>
                <w:rFonts w:ascii="Times New Roman" w:hAnsi="Times New Roman" w:cs="Times New Roman"/>
                <w:bCs/>
                <w:color w:val="000000"/>
                <w:sz w:val="28"/>
                <w:szCs w:val="28"/>
                <w:shd w:val="clear" w:color="auto" w:fill="FFFFFF"/>
              </w:rPr>
              <w:t>Верховної</w:t>
            </w:r>
            <w:proofErr w:type="spellEnd"/>
            <w:r w:rsidRPr="00B368DF">
              <w:rPr>
                <w:rFonts w:ascii="Times New Roman" w:hAnsi="Times New Roman" w:cs="Times New Roman"/>
                <w:bCs/>
                <w:color w:val="000000"/>
                <w:sz w:val="28"/>
                <w:szCs w:val="28"/>
                <w:shd w:val="clear" w:color="auto" w:fill="FFFFFF"/>
              </w:rPr>
              <w:t xml:space="preserve"> Ради (ВВР), 2017, № 27-28, ст.312)</w:t>
            </w:r>
          </w:p>
        </w:tc>
      </w:tr>
      <w:tr w:rsidR="0035792E" w:rsidRPr="00226DFB" w:rsidTr="00587ABC">
        <w:tc>
          <w:tcPr>
            <w:tcW w:w="14562" w:type="dxa"/>
            <w:gridSpan w:val="2"/>
          </w:tcPr>
          <w:p w:rsidR="0035792E" w:rsidRDefault="0035792E" w:rsidP="0035792E">
            <w:pPr>
              <w:jc w:val="center"/>
              <w:rPr>
                <w:rFonts w:ascii="Times New Roman" w:hAnsi="Times New Roman" w:cs="Times New Roman"/>
                <w:sz w:val="28"/>
                <w:szCs w:val="28"/>
                <w:lang w:val="uk-UA"/>
              </w:rPr>
            </w:pPr>
            <w:r w:rsidRPr="00226DFB">
              <w:rPr>
                <w:rFonts w:ascii="Times New Roman" w:hAnsi="Times New Roman" w:cs="Times New Roman"/>
                <w:sz w:val="28"/>
                <w:szCs w:val="28"/>
                <w:lang w:val="uk-UA"/>
              </w:rPr>
              <w:t>Закон України «Про ринок електричної енергії»</w:t>
            </w:r>
          </w:p>
          <w:p w:rsidR="006D0C78" w:rsidRPr="00226DFB" w:rsidRDefault="006D0C78" w:rsidP="0035792E">
            <w:pPr>
              <w:jc w:val="center"/>
              <w:rPr>
                <w:rFonts w:ascii="Times New Roman" w:hAnsi="Times New Roman" w:cs="Times New Roman"/>
                <w:sz w:val="28"/>
                <w:szCs w:val="28"/>
                <w:lang w:val="uk-UA"/>
              </w:rPr>
            </w:pPr>
          </w:p>
        </w:tc>
      </w:tr>
      <w:tr w:rsidR="006D0C78" w:rsidRPr="006D0C78" w:rsidTr="002E436D">
        <w:tc>
          <w:tcPr>
            <w:tcW w:w="14562" w:type="dxa"/>
            <w:gridSpan w:val="2"/>
          </w:tcPr>
          <w:p w:rsidR="006D0C78" w:rsidRPr="006D0C78" w:rsidRDefault="006D0C78" w:rsidP="006D0C78">
            <w:pPr>
              <w:jc w:val="center"/>
              <w:rPr>
                <w:rFonts w:ascii="Times New Roman" w:hAnsi="Times New Roman" w:cs="Times New Roman"/>
                <w:sz w:val="28"/>
                <w:szCs w:val="28"/>
                <w:lang w:val="uk-UA"/>
              </w:rPr>
            </w:pPr>
            <w:r w:rsidRPr="006D0C78">
              <w:rPr>
                <w:rFonts w:ascii="Times New Roman" w:hAnsi="Times New Roman" w:cs="Times New Roman"/>
                <w:lang w:val="uk-UA"/>
              </w:rPr>
              <w:t>Розділ II </w:t>
            </w:r>
            <w:r w:rsidRPr="006D0C78">
              <w:rPr>
                <w:rFonts w:ascii="Times New Roman" w:hAnsi="Times New Roman" w:cs="Times New Roman"/>
                <w:sz w:val="28"/>
                <w:szCs w:val="28"/>
                <w:lang w:val="uk-UA"/>
              </w:rPr>
              <w:br/>
            </w:r>
            <w:r w:rsidRPr="006D0C78">
              <w:rPr>
                <w:rFonts w:ascii="Times New Roman" w:hAnsi="Times New Roman" w:cs="Times New Roman"/>
                <w:lang w:val="uk-UA"/>
              </w:rPr>
              <w:t>ДЕРЖАВНА ПОЛІТИКА, РЕГУЛЮВАННЯ У СФЕРІ ЕЛЕКТРОЕНЕРГЕТИКИ ТА БЕЗПЕКА ПОСТАЧАННЯ</w:t>
            </w:r>
          </w:p>
          <w:p w:rsidR="006D0C78" w:rsidRPr="006D0C78" w:rsidRDefault="006D0C78" w:rsidP="00A62DE5">
            <w:pPr>
              <w:jc w:val="both"/>
              <w:rPr>
                <w:rFonts w:ascii="Times New Roman" w:hAnsi="Times New Roman" w:cs="Times New Roman"/>
                <w:sz w:val="28"/>
                <w:szCs w:val="28"/>
              </w:rPr>
            </w:pPr>
          </w:p>
        </w:tc>
      </w:tr>
      <w:tr w:rsidR="006D0C78" w:rsidRPr="006D0C78" w:rsidTr="0035792E">
        <w:tc>
          <w:tcPr>
            <w:tcW w:w="7281" w:type="dxa"/>
          </w:tcPr>
          <w:p w:rsidR="006D0C78" w:rsidRDefault="006D0C78" w:rsidP="006D0C78">
            <w:pPr>
              <w:jc w:val="center"/>
              <w:rPr>
                <w:rFonts w:ascii="Times New Roman" w:hAnsi="Times New Roman" w:cs="Times New Roman"/>
                <w:sz w:val="28"/>
                <w:szCs w:val="28"/>
                <w:lang w:val="uk-UA"/>
              </w:rPr>
            </w:pPr>
            <w:r w:rsidRPr="006D0C78">
              <w:rPr>
                <w:rFonts w:ascii="Times New Roman" w:hAnsi="Times New Roman" w:cs="Times New Roman"/>
                <w:sz w:val="28"/>
                <w:szCs w:val="28"/>
                <w:lang w:val="uk-UA"/>
              </w:rPr>
              <w:t>Стаття 5. Державна політика в електроенергетиці</w:t>
            </w:r>
          </w:p>
          <w:p w:rsidR="009B750E" w:rsidRPr="009B750E" w:rsidRDefault="009B750E" w:rsidP="006D0C78">
            <w:pPr>
              <w:jc w:val="center"/>
              <w:rPr>
                <w:rFonts w:ascii="Times New Roman" w:hAnsi="Times New Roman" w:cs="Times New Roman"/>
                <w:sz w:val="8"/>
                <w:szCs w:val="8"/>
                <w:lang w:val="uk-UA"/>
              </w:rPr>
            </w:pPr>
          </w:p>
          <w:p w:rsidR="006D0C78" w:rsidRDefault="006D0C78" w:rsidP="006D0C78">
            <w:pPr>
              <w:jc w:val="both"/>
              <w:rPr>
                <w:rFonts w:ascii="Times New Roman" w:hAnsi="Times New Roman" w:cs="Times New Roman"/>
                <w:sz w:val="28"/>
                <w:szCs w:val="28"/>
                <w:lang w:val="uk-UA"/>
              </w:rPr>
            </w:pPr>
            <w:r w:rsidRPr="006D0C78">
              <w:rPr>
                <w:rFonts w:ascii="Times New Roman" w:hAnsi="Times New Roman" w:cs="Times New Roman"/>
                <w:sz w:val="28"/>
                <w:szCs w:val="28"/>
                <w:lang w:val="uk-UA"/>
              </w:rPr>
              <w:t>3. До повноважень Кабінету Міністрів України у сфері електроенергетики належить:</w:t>
            </w:r>
          </w:p>
          <w:p w:rsidR="006D0C78" w:rsidRPr="006D0C78" w:rsidRDefault="006D0C78" w:rsidP="006D0C78">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6D0C78" w:rsidRPr="006D0C78" w:rsidRDefault="006D0C78" w:rsidP="006D0C78">
            <w:pPr>
              <w:jc w:val="both"/>
              <w:rPr>
                <w:rFonts w:ascii="Times New Roman" w:hAnsi="Times New Roman" w:cs="Times New Roman"/>
                <w:sz w:val="28"/>
                <w:szCs w:val="28"/>
                <w:lang w:val="uk-UA"/>
              </w:rPr>
            </w:pPr>
            <w:r w:rsidRPr="006D0C78">
              <w:rPr>
                <w:rFonts w:ascii="Times" w:hAnsi="Times" w:cs="Times"/>
                <w:sz w:val="28"/>
                <w:szCs w:val="28"/>
                <w:lang w:val="uk-UA"/>
              </w:rPr>
              <w:t>10</w:t>
            </w:r>
            <w:r w:rsidRPr="006D0C78">
              <w:rPr>
                <w:rFonts w:ascii="Times" w:hAnsi="Times" w:cs="Times"/>
                <w:sz w:val="28"/>
                <w:szCs w:val="28"/>
                <w:vertAlign w:val="superscript"/>
                <w:lang w:val="uk-UA"/>
              </w:rPr>
              <w:t>2</w:t>
            </w:r>
            <w:r w:rsidRPr="006D0C78">
              <w:rPr>
                <w:rFonts w:ascii="Times" w:hAnsi="Times" w:cs="Times"/>
                <w:sz w:val="28"/>
                <w:szCs w:val="28"/>
                <w:lang w:val="uk-UA"/>
              </w:rPr>
              <w:t>)</w:t>
            </w:r>
            <w:r>
              <w:rPr>
                <w:rFonts w:ascii="Times" w:hAnsi="Times" w:cs="Times"/>
                <w:sz w:val="28"/>
                <w:szCs w:val="28"/>
                <w:lang w:val="uk-UA"/>
              </w:rPr>
              <w:t xml:space="preserve"> </w:t>
            </w:r>
            <w:r w:rsidRPr="006D0C78">
              <w:rPr>
                <w:rFonts w:ascii="Times" w:hAnsi="Times" w:cs="Times"/>
                <w:b/>
                <w:bCs/>
                <w:sz w:val="28"/>
                <w:szCs w:val="28"/>
                <w:lang w:val="uk-UA"/>
              </w:rPr>
              <w:t>пункт відсутній</w:t>
            </w:r>
          </w:p>
          <w:p w:rsidR="006D0C78" w:rsidRPr="006D0C78" w:rsidRDefault="006D0C78" w:rsidP="006D0C78">
            <w:pPr>
              <w:jc w:val="center"/>
              <w:rPr>
                <w:rFonts w:ascii="Times New Roman" w:hAnsi="Times New Roman" w:cs="Times New Roman"/>
                <w:sz w:val="28"/>
                <w:szCs w:val="28"/>
                <w:lang w:val="uk-UA"/>
              </w:rPr>
            </w:pPr>
          </w:p>
          <w:p w:rsidR="006D0C78" w:rsidRPr="006D0C78" w:rsidRDefault="006D0C78" w:rsidP="006D0C78">
            <w:pPr>
              <w:jc w:val="center"/>
              <w:rPr>
                <w:rFonts w:ascii="Times New Roman" w:hAnsi="Times New Roman" w:cs="Times New Roman"/>
                <w:sz w:val="28"/>
                <w:szCs w:val="28"/>
                <w:lang w:val="uk-UA"/>
              </w:rPr>
            </w:pPr>
          </w:p>
        </w:tc>
        <w:tc>
          <w:tcPr>
            <w:tcW w:w="7281" w:type="dxa"/>
          </w:tcPr>
          <w:p w:rsidR="006D0C78" w:rsidRDefault="006D0C78" w:rsidP="006D0C78">
            <w:pPr>
              <w:jc w:val="center"/>
              <w:rPr>
                <w:rFonts w:ascii="Times New Roman" w:hAnsi="Times New Roman" w:cs="Times New Roman"/>
                <w:sz w:val="28"/>
                <w:szCs w:val="28"/>
                <w:lang w:val="uk-UA"/>
              </w:rPr>
            </w:pPr>
            <w:r w:rsidRPr="006D0C78">
              <w:rPr>
                <w:rFonts w:ascii="Times New Roman" w:hAnsi="Times New Roman" w:cs="Times New Roman"/>
                <w:sz w:val="28"/>
                <w:szCs w:val="28"/>
                <w:lang w:val="uk-UA"/>
              </w:rPr>
              <w:t>Стаття 5. Державна політика в електроенергетиці</w:t>
            </w:r>
          </w:p>
          <w:p w:rsidR="009B750E" w:rsidRPr="009B750E" w:rsidRDefault="009B750E" w:rsidP="006D0C78">
            <w:pPr>
              <w:jc w:val="center"/>
              <w:rPr>
                <w:rFonts w:ascii="Times New Roman" w:hAnsi="Times New Roman" w:cs="Times New Roman"/>
                <w:sz w:val="8"/>
                <w:szCs w:val="8"/>
                <w:lang w:val="uk-UA"/>
              </w:rPr>
            </w:pPr>
          </w:p>
          <w:p w:rsidR="006D0C78" w:rsidRDefault="006D0C78" w:rsidP="006D0C78">
            <w:pPr>
              <w:jc w:val="both"/>
              <w:rPr>
                <w:rFonts w:ascii="Times New Roman" w:hAnsi="Times New Roman" w:cs="Times New Roman"/>
                <w:sz w:val="28"/>
                <w:szCs w:val="28"/>
                <w:lang w:val="uk-UA"/>
              </w:rPr>
            </w:pPr>
            <w:r w:rsidRPr="006D0C78">
              <w:rPr>
                <w:rFonts w:ascii="Times New Roman" w:hAnsi="Times New Roman" w:cs="Times New Roman"/>
                <w:sz w:val="28"/>
                <w:szCs w:val="28"/>
                <w:lang w:val="uk-UA"/>
              </w:rPr>
              <w:t>3. До повноважень Кабінету Міністрів України у сфері електроенергетики належить:</w:t>
            </w:r>
          </w:p>
          <w:p w:rsidR="006D0C78" w:rsidRPr="006D0C78" w:rsidRDefault="006D0C78" w:rsidP="006D0C78">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6D0C78" w:rsidRPr="006D0C78" w:rsidRDefault="006D0C78" w:rsidP="006D0C78">
            <w:pPr>
              <w:jc w:val="both"/>
              <w:rPr>
                <w:rFonts w:ascii="Times New Roman" w:hAnsi="Times New Roman" w:cs="Times New Roman"/>
                <w:b/>
                <w:bCs/>
                <w:sz w:val="28"/>
                <w:szCs w:val="28"/>
                <w:lang w:val="uk-UA"/>
              </w:rPr>
            </w:pPr>
            <w:r w:rsidRPr="006D0C78">
              <w:rPr>
                <w:rFonts w:ascii="Times" w:hAnsi="Times" w:cs="Times"/>
                <w:b/>
                <w:bCs/>
                <w:sz w:val="28"/>
                <w:szCs w:val="28"/>
                <w:lang w:val="uk-UA"/>
              </w:rPr>
              <w:t>10</w:t>
            </w:r>
            <w:r w:rsidRPr="006D0C78">
              <w:rPr>
                <w:rFonts w:ascii="Times" w:hAnsi="Times" w:cs="Times"/>
                <w:b/>
                <w:bCs/>
                <w:sz w:val="28"/>
                <w:szCs w:val="28"/>
                <w:vertAlign w:val="superscript"/>
                <w:lang w:val="uk-UA"/>
              </w:rPr>
              <w:t>2</w:t>
            </w:r>
            <w:r w:rsidRPr="006D0C78">
              <w:rPr>
                <w:rFonts w:ascii="Times" w:hAnsi="Times" w:cs="Times"/>
                <w:b/>
                <w:bCs/>
                <w:sz w:val="28"/>
                <w:szCs w:val="28"/>
                <w:lang w:val="uk-UA"/>
              </w:rPr>
              <w:t>) Прийняття рішень про обов’язковий продаж визначеного обсягу електричної енергії за довгостроковими двосторонніми договорами на спеціальних електронних аукціонах виключно кінцевим споживачам виробниками електричної енергії - державними підприємствами, а також господарськими товариствами, частка держави у статутному капіталі яких становить 50 відсотків та більше, господарськими товариствами, у статутному капіталі яких 50 відсотків та більше акцій (часток, паїв) належать іншим господарським товариствам, акціонером яких є держава і володіє в них контрольним пакетом акцій, а також дочірніми підприємствами, представництвами та філіями таких підприємств і товариств.</w:t>
            </w:r>
          </w:p>
          <w:p w:rsidR="006D0C78" w:rsidRPr="006D0C78" w:rsidRDefault="006D0C78" w:rsidP="006D0C78">
            <w:pPr>
              <w:jc w:val="center"/>
              <w:rPr>
                <w:rFonts w:ascii="Times New Roman" w:hAnsi="Times New Roman" w:cs="Times New Roman"/>
                <w:sz w:val="28"/>
                <w:szCs w:val="28"/>
                <w:lang w:val="uk-UA"/>
              </w:rPr>
            </w:pPr>
          </w:p>
        </w:tc>
      </w:tr>
      <w:tr w:rsidR="006D0C78" w:rsidRPr="006D0C78" w:rsidTr="00EC2E1E">
        <w:tc>
          <w:tcPr>
            <w:tcW w:w="14562" w:type="dxa"/>
            <w:gridSpan w:val="2"/>
          </w:tcPr>
          <w:p w:rsidR="006D0C78" w:rsidRPr="006D0C78" w:rsidRDefault="006D0C78" w:rsidP="006D0C78">
            <w:pPr>
              <w:jc w:val="center"/>
              <w:rPr>
                <w:rFonts w:ascii="Times New Roman" w:hAnsi="Times New Roman" w:cs="Times New Roman"/>
                <w:lang w:val="uk-UA"/>
              </w:rPr>
            </w:pPr>
            <w:r w:rsidRPr="006D0C78">
              <w:rPr>
                <w:rFonts w:ascii="Times New Roman" w:hAnsi="Times New Roman" w:cs="Times New Roman"/>
                <w:lang w:val="uk-UA"/>
              </w:rPr>
              <w:lastRenderedPageBreak/>
              <w:t>Розділ XIII </w:t>
            </w:r>
            <w:r w:rsidRPr="006D0C78">
              <w:rPr>
                <w:rFonts w:ascii="Times New Roman" w:hAnsi="Times New Roman" w:cs="Times New Roman"/>
                <w:lang w:val="uk-UA"/>
              </w:rPr>
              <w:br/>
              <w:t>ЗАБЕЗПЕЧЕННЯ ЗАГАЛЬНОСУСПІЛЬНИХ ІНТЕРЕСІВ У ПРОЦЕСІ ФУНКЦІОНУВАННЯ РИНКУ ЕЛЕКТРИЧНОЇ ЕНЕРГІЇ</w:t>
            </w:r>
          </w:p>
          <w:p w:rsidR="006D0C78" w:rsidRPr="00226DFB" w:rsidRDefault="006D0C78" w:rsidP="00A62DE5">
            <w:pPr>
              <w:jc w:val="center"/>
              <w:rPr>
                <w:rFonts w:ascii="Times New Roman" w:hAnsi="Times New Roman" w:cs="Times New Roman"/>
                <w:sz w:val="28"/>
                <w:szCs w:val="28"/>
                <w:lang w:val="uk-UA"/>
              </w:rPr>
            </w:pPr>
          </w:p>
        </w:tc>
      </w:tr>
      <w:tr w:rsidR="006D0C78" w:rsidRPr="006D0C78" w:rsidTr="0035792E">
        <w:tc>
          <w:tcPr>
            <w:tcW w:w="7281" w:type="dxa"/>
          </w:tcPr>
          <w:p w:rsidR="006D0C78" w:rsidRPr="000313E2" w:rsidRDefault="006D0C78" w:rsidP="00A62DE5">
            <w:pPr>
              <w:jc w:val="center"/>
              <w:rPr>
                <w:rFonts w:ascii="Times New Roman" w:hAnsi="Times New Roman" w:cs="Times New Roman"/>
                <w:b/>
                <w:bCs/>
                <w:sz w:val="28"/>
                <w:szCs w:val="28"/>
                <w:lang w:val="uk-UA"/>
              </w:rPr>
            </w:pPr>
            <w:r w:rsidRPr="000313E2">
              <w:rPr>
                <w:rFonts w:ascii="Times New Roman" w:hAnsi="Times New Roman" w:cs="Times New Roman"/>
                <w:b/>
                <w:bCs/>
                <w:sz w:val="28"/>
                <w:szCs w:val="28"/>
                <w:lang w:val="uk-UA"/>
              </w:rPr>
              <w:t xml:space="preserve">Стаття </w:t>
            </w:r>
            <w:r w:rsidR="00DB1F4D" w:rsidRPr="000313E2">
              <w:rPr>
                <w:rFonts w:ascii="Times New Roman" w:hAnsi="Times New Roman" w:cs="Times New Roman"/>
                <w:b/>
                <w:bCs/>
                <w:sz w:val="28"/>
                <w:szCs w:val="28"/>
                <w:lang w:val="uk-UA"/>
              </w:rPr>
              <w:t>відсутня</w:t>
            </w:r>
          </w:p>
        </w:tc>
        <w:tc>
          <w:tcPr>
            <w:tcW w:w="7281" w:type="dxa"/>
          </w:tcPr>
          <w:p w:rsidR="006D0C78" w:rsidRPr="000313E2" w:rsidRDefault="006D0C78" w:rsidP="006D0C78">
            <w:pPr>
              <w:jc w:val="both"/>
              <w:rPr>
                <w:rFonts w:ascii="Times New Roman" w:hAnsi="Times New Roman" w:cs="Times New Roman"/>
                <w:b/>
                <w:bCs/>
                <w:sz w:val="28"/>
                <w:szCs w:val="28"/>
                <w:lang w:val="uk-UA"/>
              </w:rPr>
            </w:pPr>
            <w:r w:rsidRPr="000313E2">
              <w:rPr>
                <w:rFonts w:ascii="Times New Roman" w:hAnsi="Times New Roman" w:cs="Times New Roman"/>
                <w:b/>
                <w:bCs/>
                <w:sz w:val="28"/>
                <w:szCs w:val="28"/>
                <w:lang w:val="uk-UA"/>
              </w:rPr>
              <w:t>Стаття 65-1. Заходи спрямовані на усунення системних обмежень в ОЕС України, їх наслідків та оптимізацію балансу ОЕС України</w:t>
            </w:r>
          </w:p>
          <w:p w:rsidR="006D0C78" w:rsidRPr="000313E2" w:rsidRDefault="006D0C78" w:rsidP="00A62DE5">
            <w:pPr>
              <w:jc w:val="center"/>
              <w:rPr>
                <w:rFonts w:ascii="Times New Roman" w:hAnsi="Times New Roman" w:cs="Times New Roman"/>
                <w:b/>
                <w:bCs/>
                <w:sz w:val="8"/>
                <w:szCs w:val="8"/>
                <w:lang w:val="uk-UA"/>
              </w:rPr>
            </w:pPr>
          </w:p>
          <w:p w:rsidR="006D0C78" w:rsidRPr="000313E2" w:rsidRDefault="006D0C78" w:rsidP="006D0C78">
            <w:pPr>
              <w:widowControl w:val="0"/>
              <w:autoSpaceDE w:val="0"/>
              <w:autoSpaceDN w:val="0"/>
              <w:adjustRightInd w:val="0"/>
              <w:ind w:firstLine="720"/>
              <w:jc w:val="both"/>
              <w:rPr>
                <w:rFonts w:ascii="Times" w:hAnsi="Times" w:cs="Times"/>
                <w:b/>
                <w:bCs/>
                <w:sz w:val="28"/>
                <w:szCs w:val="28"/>
                <w:lang w:val="uk-UA"/>
              </w:rPr>
            </w:pPr>
            <w:r w:rsidRPr="000313E2">
              <w:rPr>
                <w:rFonts w:ascii="Times" w:hAnsi="Times" w:cs="Times"/>
                <w:b/>
                <w:bCs/>
                <w:sz w:val="28"/>
                <w:szCs w:val="28"/>
                <w:lang w:val="uk-UA"/>
              </w:rPr>
              <w:t>1. З метою реалізації Державних цільових програм, стратегічних проектів, та проектів щодо створення нових підприємств-споживачів, діяльність яких може сприяти усуненню системних обмежень в ОЕС України та їх наслідків, оптимізації балансу ОЕС України за рішенням Кабінету Міністрів України для виробників, визначених п.6 ч.2 ст. 66 цього Закону, може бути встановлений обов’язковий продаж на постійній основі визначеного обсягу електричної енергії за довгостроковими (не менш, ніж п’ять років) двосторонніми договорами на спеціальних електронних аукціонах виключно кінцевим споживачам. При цьому на такий обсяг електричної енергії не розповсюджуються спеціальні обов’язки (стаття 62 цього Закону), які покладені, або можуть бути покладені на такого виробника.</w:t>
            </w:r>
          </w:p>
          <w:p w:rsidR="006D0C78" w:rsidRPr="000313E2" w:rsidRDefault="006D0C78" w:rsidP="006D0C78">
            <w:pPr>
              <w:widowControl w:val="0"/>
              <w:autoSpaceDE w:val="0"/>
              <w:autoSpaceDN w:val="0"/>
              <w:adjustRightInd w:val="0"/>
              <w:ind w:firstLine="720"/>
              <w:jc w:val="both"/>
              <w:rPr>
                <w:rFonts w:ascii="Times" w:hAnsi="Times" w:cs="Times"/>
                <w:b/>
                <w:bCs/>
                <w:sz w:val="28"/>
                <w:szCs w:val="28"/>
                <w:lang w:val="uk-UA"/>
              </w:rPr>
            </w:pPr>
            <w:r w:rsidRPr="000313E2">
              <w:rPr>
                <w:rFonts w:ascii="Times" w:hAnsi="Times" w:cs="Times"/>
                <w:b/>
                <w:bCs/>
                <w:sz w:val="28"/>
                <w:szCs w:val="28"/>
                <w:lang w:val="uk-UA"/>
              </w:rPr>
              <w:t xml:space="preserve">2. Мінімальна/стартова ціна продажу такого обсягу електричної енергії встановлюється Регулятором за поданням виробника з врахуванням економічно обґрунтованих витрат та норми прибутку з урахуванням особливостей діяльності такого виробника.  Ціна продажу такого обсягу електричної </w:t>
            </w:r>
            <w:r w:rsidRPr="000313E2">
              <w:rPr>
                <w:rFonts w:ascii="Times" w:hAnsi="Times" w:cs="Times"/>
                <w:b/>
                <w:bCs/>
                <w:sz w:val="28"/>
                <w:szCs w:val="28"/>
                <w:lang w:val="uk-UA"/>
              </w:rPr>
              <w:lastRenderedPageBreak/>
              <w:t xml:space="preserve">енергії визначається за аукціонною ціною. Регулятором також може бути встановлений спеціальний тариф Оператора системи передачі на послуги з передачі такого обсягу електричної енергії. </w:t>
            </w:r>
          </w:p>
          <w:p w:rsidR="006D0C78" w:rsidRPr="000313E2" w:rsidRDefault="006D0C78" w:rsidP="006D0C78">
            <w:pPr>
              <w:widowControl w:val="0"/>
              <w:autoSpaceDE w:val="0"/>
              <w:autoSpaceDN w:val="0"/>
              <w:adjustRightInd w:val="0"/>
              <w:ind w:firstLine="720"/>
              <w:jc w:val="both"/>
              <w:rPr>
                <w:rFonts w:ascii="Times" w:hAnsi="Times" w:cs="Times"/>
                <w:b/>
                <w:bCs/>
                <w:sz w:val="28"/>
                <w:szCs w:val="28"/>
                <w:lang w:val="uk-UA"/>
              </w:rPr>
            </w:pPr>
            <w:r w:rsidRPr="000313E2">
              <w:rPr>
                <w:rFonts w:ascii="Times" w:hAnsi="Times" w:cs="Times"/>
                <w:b/>
                <w:bCs/>
                <w:sz w:val="28"/>
                <w:szCs w:val="28"/>
                <w:lang w:val="uk-UA"/>
              </w:rPr>
              <w:t>У рішенні Кабінету Міністрів України про обов'язковий продаж визначеного обсягу виробленої електричної енергії за двосторонніми договорами на спеціальних електронних аукціонах виключно кінцевим споживачам визначаються:</w:t>
            </w:r>
          </w:p>
          <w:p w:rsidR="006D0C78" w:rsidRPr="000313E2" w:rsidRDefault="006D0C78" w:rsidP="006D0C78">
            <w:pPr>
              <w:widowControl w:val="0"/>
              <w:tabs>
                <w:tab w:val="left" w:pos="720"/>
                <w:tab w:val="left" w:pos="1080"/>
              </w:tabs>
              <w:autoSpaceDE w:val="0"/>
              <w:autoSpaceDN w:val="0"/>
              <w:adjustRightInd w:val="0"/>
              <w:ind w:left="709"/>
              <w:jc w:val="both"/>
              <w:rPr>
                <w:rFonts w:ascii="Times" w:hAnsi="Times" w:cs="Times"/>
                <w:b/>
                <w:bCs/>
                <w:sz w:val="28"/>
                <w:szCs w:val="28"/>
                <w:lang w:val="uk-UA"/>
              </w:rPr>
            </w:pPr>
            <w:r w:rsidRPr="000313E2">
              <w:rPr>
                <w:rFonts w:ascii="Times" w:hAnsi="Times" w:cs="Times"/>
                <w:b/>
                <w:bCs/>
                <w:sz w:val="28"/>
                <w:szCs w:val="28"/>
                <w:lang w:val="uk-UA"/>
              </w:rPr>
              <w:t>1)</w:t>
            </w:r>
            <w:r w:rsidRPr="000313E2">
              <w:rPr>
                <w:rFonts w:ascii="Times" w:hAnsi="Times" w:cs="Times"/>
                <w:b/>
                <w:bCs/>
                <w:sz w:val="28"/>
                <w:szCs w:val="28"/>
                <w:lang w:val="uk-UA"/>
              </w:rPr>
              <w:tab/>
              <w:t>Виробник, щодо якого встановлюються обсяги обов’язкового продажу електричної енергії;</w:t>
            </w:r>
          </w:p>
          <w:p w:rsidR="006D0C78" w:rsidRPr="000313E2" w:rsidRDefault="006D0C78" w:rsidP="006D0C78">
            <w:pPr>
              <w:widowControl w:val="0"/>
              <w:tabs>
                <w:tab w:val="left" w:pos="720"/>
                <w:tab w:val="left" w:pos="1080"/>
              </w:tabs>
              <w:autoSpaceDE w:val="0"/>
              <w:autoSpaceDN w:val="0"/>
              <w:adjustRightInd w:val="0"/>
              <w:ind w:left="709"/>
              <w:jc w:val="both"/>
              <w:rPr>
                <w:rFonts w:ascii="Times" w:hAnsi="Times" w:cs="Times"/>
                <w:b/>
                <w:bCs/>
                <w:sz w:val="28"/>
                <w:szCs w:val="28"/>
                <w:lang w:val="uk-UA"/>
              </w:rPr>
            </w:pPr>
            <w:r w:rsidRPr="000313E2">
              <w:rPr>
                <w:rFonts w:ascii="Times" w:hAnsi="Times" w:cs="Times"/>
                <w:b/>
                <w:bCs/>
                <w:sz w:val="28"/>
                <w:szCs w:val="28"/>
                <w:lang w:val="uk-UA"/>
              </w:rPr>
              <w:t>2)</w:t>
            </w:r>
            <w:r w:rsidRPr="000313E2">
              <w:rPr>
                <w:rFonts w:ascii="Times" w:hAnsi="Times" w:cs="Times"/>
                <w:b/>
                <w:bCs/>
                <w:sz w:val="28"/>
                <w:szCs w:val="28"/>
                <w:lang w:val="uk-UA"/>
              </w:rPr>
              <w:tab/>
              <w:t>Обсяг електричної енергії, що підлягає продажу, з урахуванням динаміки росту потреби енергетичних установок таких споживачів під час створення та наступної їх експлуатації;</w:t>
            </w:r>
          </w:p>
          <w:p w:rsidR="006D0C78" w:rsidRPr="000313E2" w:rsidRDefault="006D0C78" w:rsidP="006D0C78">
            <w:pPr>
              <w:widowControl w:val="0"/>
              <w:tabs>
                <w:tab w:val="left" w:pos="720"/>
                <w:tab w:val="left" w:pos="1080"/>
              </w:tabs>
              <w:autoSpaceDE w:val="0"/>
              <w:autoSpaceDN w:val="0"/>
              <w:adjustRightInd w:val="0"/>
              <w:ind w:left="709"/>
              <w:jc w:val="both"/>
              <w:rPr>
                <w:rFonts w:ascii="Times" w:hAnsi="Times" w:cs="Times"/>
                <w:b/>
                <w:bCs/>
                <w:sz w:val="28"/>
                <w:szCs w:val="28"/>
                <w:lang w:val="uk-UA"/>
              </w:rPr>
            </w:pPr>
            <w:r w:rsidRPr="000313E2">
              <w:rPr>
                <w:rFonts w:ascii="Times" w:hAnsi="Times" w:cs="Times"/>
                <w:b/>
                <w:bCs/>
                <w:sz w:val="28"/>
                <w:szCs w:val="28"/>
                <w:lang w:val="uk-UA"/>
              </w:rPr>
              <w:t>3)</w:t>
            </w:r>
            <w:r w:rsidRPr="000313E2">
              <w:rPr>
                <w:rFonts w:ascii="Times" w:hAnsi="Times" w:cs="Times"/>
                <w:b/>
                <w:bCs/>
                <w:sz w:val="28"/>
                <w:szCs w:val="28"/>
                <w:lang w:val="uk-UA"/>
              </w:rPr>
              <w:tab/>
              <w:t>Методика розрахунку стартової ціни продажу електричної енергії;</w:t>
            </w:r>
          </w:p>
          <w:p w:rsidR="006D0C78" w:rsidRPr="000313E2" w:rsidRDefault="006D0C78" w:rsidP="006D0C78">
            <w:pPr>
              <w:widowControl w:val="0"/>
              <w:autoSpaceDE w:val="0"/>
              <w:autoSpaceDN w:val="0"/>
              <w:adjustRightInd w:val="0"/>
              <w:ind w:firstLine="720"/>
              <w:jc w:val="both"/>
              <w:rPr>
                <w:rFonts w:ascii="Times" w:hAnsi="Times" w:cs="Times"/>
                <w:b/>
                <w:bCs/>
                <w:sz w:val="28"/>
                <w:szCs w:val="28"/>
                <w:lang w:val="uk-UA"/>
              </w:rPr>
            </w:pPr>
            <w:r w:rsidRPr="000313E2">
              <w:rPr>
                <w:rFonts w:ascii="Times" w:hAnsi="Times" w:cs="Times"/>
                <w:b/>
                <w:bCs/>
                <w:sz w:val="28"/>
                <w:szCs w:val="28"/>
                <w:lang w:val="uk-UA"/>
              </w:rPr>
              <w:t>3. Підприємство-споживач, яке має право на участь у електронних аукціонах, визначених частиною першою цієї статті, має відповідати наступним критеріям:</w:t>
            </w:r>
          </w:p>
          <w:p w:rsidR="006D0C78" w:rsidRPr="000313E2" w:rsidRDefault="006D0C78" w:rsidP="006D0C78">
            <w:pPr>
              <w:widowControl w:val="0"/>
              <w:tabs>
                <w:tab w:val="left" w:pos="720"/>
                <w:tab w:val="left" w:pos="1080"/>
              </w:tabs>
              <w:autoSpaceDE w:val="0"/>
              <w:autoSpaceDN w:val="0"/>
              <w:adjustRightInd w:val="0"/>
              <w:ind w:left="709"/>
              <w:jc w:val="both"/>
              <w:rPr>
                <w:rFonts w:ascii="Times" w:hAnsi="Times" w:cs="Times"/>
                <w:b/>
                <w:bCs/>
                <w:sz w:val="28"/>
                <w:szCs w:val="28"/>
                <w:lang w:val="uk-UA"/>
              </w:rPr>
            </w:pPr>
            <w:r w:rsidRPr="000313E2">
              <w:rPr>
                <w:rFonts w:ascii="Times" w:hAnsi="Times" w:cs="Times"/>
                <w:b/>
                <w:bCs/>
                <w:sz w:val="28"/>
                <w:szCs w:val="28"/>
                <w:lang w:val="uk-UA"/>
              </w:rPr>
              <w:t xml:space="preserve">1) має на меті створення нових та наступну експлуатацію об’єктів, сукупна проектна потужність електроустановок яких складає 100 </w:t>
            </w:r>
            <w:proofErr w:type="spellStart"/>
            <w:r w:rsidRPr="000313E2">
              <w:rPr>
                <w:rFonts w:ascii="Times" w:hAnsi="Times" w:cs="Times"/>
                <w:b/>
                <w:bCs/>
                <w:sz w:val="28"/>
                <w:szCs w:val="28"/>
                <w:lang w:val="uk-UA"/>
              </w:rPr>
              <w:t>МВт</w:t>
            </w:r>
            <w:proofErr w:type="spellEnd"/>
            <w:r w:rsidRPr="000313E2">
              <w:rPr>
                <w:rFonts w:ascii="Times" w:hAnsi="Times" w:cs="Times"/>
                <w:b/>
                <w:bCs/>
                <w:sz w:val="28"/>
                <w:szCs w:val="28"/>
                <w:lang w:val="uk-UA"/>
              </w:rPr>
              <w:t xml:space="preserve"> та вище; </w:t>
            </w:r>
          </w:p>
          <w:p w:rsidR="006D0C78" w:rsidRPr="000313E2" w:rsidRDefault="006D0C78" w:rsidP="006D0C78">
            <w:pPr>
              <w:widowControl w:val="0"/>
              <w:tabs>
                <w:tab w:val="left" w:pos="720"/>
                <w:tab w:val="left" w:pos="1080"/>
              </w:tabs>
              <w:autoSpaceDE w:val="0"/>
              <w:autoSpaceDN w:val="0"/>
              <w:adjustRightInd w:val="0"/>
              <w:ind w:left="709"/>
              <w:jc w:val="both"/>
              <w:rPr>
                <w:rFonts w:ascii="Times" w:hAnsi="Times" w:cs="Times"/>
                <w:b/>
                <w:bCs/>
                <w:sz w:val="28"/>
                <w:szCs w:val="28"/>
                <w:lang w:val="uk-UA"/>
              </w:rPr>
            </w:pPr>
            <w:r w:rsidRPr="000313E2">
              <w:rPr>
                <w:rFonts w:ascii="Times" w:hAnsi="Times" w:cs="Times"/>
                <w:b/>
                <w:bCs/>
                <w:sz w:val="28"/>
                <w:szCs w:val="28"/>
                <w:lang w:val="uk-UA"/>
              </w:rPr>
              <w:t xml:space="preserve">2) умови споживання таких об’єктів відрізняються сталим споживанням, прогнозованістю та мінімальним ризиком </w:t>
            </w:r>
            <w:r w:rsidRPr="000313E2">
              <w:rPr>
                <w:rFonts w:ascii="Times" w:hAnsi="Times" w:cs="Times"/>
                <w:b/>
                <w:bCs/>
                <w:sz w:val="28"/>
                <w:szCs w:val="28"/>
                <w:lang w:val="uk-UA"/>
              </w:rPr>
              <w:lastRenderedPageBreak/>
              <w:t>небалансу;</w:t>
            </w:r>
          </w:p>
          <w:p w:rsidR="006D0C78" w:rsidRPr="000313E2" w:rsidRDefault="006D0C78" w:rsidP="006D0C78">
            <w:pPr>
              <w:widowControl w:val="0"/>
              <w:tabs>
                <w:tab w:val="left" w:pos="720"/>
                <w:tab w:val="left" w:pos="1080"/>
              </w:tabs>
              <w:autoSpaceDE w:val="0"/>
              <w:autoSpaceDN w:val="0"/>
              <w:adjustRightInd w:val="0"/>
              <w:ind w:left="709"/>
              <w:jc w:val="both"/>
              <w:rPr>
                <w:rFonts w:ascii="Times" w:hAnsi="Times" w:cs="Times"/>
                <w:b/>
                <w:bCs/>
                <w:sz w:val="28"/>
                <w:szCs w:val="28"/>
                <w:lang w:val="uk-UA"/>
              </w:rPr>
            </w:pPr>
            <w:r w:rsidRPr="000313E2">
              <w:rPr>
                <w:rFonts w:ascii="Times" w:hAnsi="Times" w:cs="Times"/>
                <w:b/>
                <w:bCs/>
                <w:sz w:val="28"/>
                <w:szCs w:val="28"/>
                <w:lang w:val="uk-UA"/>
              </w:rPr>
              <w:t>3) господарська діяльність таких підприємств (основний виробничий процес) не пов’язаний з викидами парникових газів.</w:t>
            </w:r>
          </w:p>
          <w:p w:rsidR="006D0C78" w:rsidRPr="000313E2" w:rsidRDefault="006D0C78" w:rsidP="006D0C78">
            <w:pPr>
              <w:widowControl w:val="0"/>
              <w:autoSpaceDE w:val="0"/>
              <w:autoSpaceDN w:val="0"/>
              <w:adjustRightInd w:val="0"/>
              <w:ind w:firstLine="720"/>
              <w:jc w:val="both"/>
              <w:rPr>
                <w:rFonts w:ascii="Times" w:hAnsi="Times" w:cs="Times"/>
                <w:b/>
                <w:bCs/>
                <w:sz w:val="28"/>
                <w:szCs w:val="28"/>
                <w:lang w:val="uk-UA"/>
              </w:rPr>
            </w:pPr>
            <w:r w:rsidRPr="000313E2">
              <w:rPr>
                <w:rFonts w:ascii="Times" w:hAnsi="Times" w:cs="Times"/>
                <w:b/>
                <w:bCs/>
                <w:sz w:val="28"/>
                <w:szCs w:val="28"/>
                <w:lang w:val="uk-UA"/>
              </w:rPr>
              <w:t>Порядок підтвердження відповідності підприємства-споживача цим критеріям та Порядок проведення таких спеціальних аукціонів затверджується Кабінетом Міністрів України.</w:t>
            </w:r>
          </w:p>
          <w:p w:rsidR="006D0C78" w:rsidRPr="000313E2" w:rsidRDefault="006D0C78" w:rsidP="006D0C78">
            <w:pPr>
              <w:widowControl w:val="0"/>
              <w:autoSpaceDE w:val="0"/>
              <w:autoSpaceDN w:val="0"/>
              <w:adjustRightInd w:val="0"/>
              <w:ind w:firstLine="720"/>
              <w:jc w:val="both"/>
              <w:rPr>
                <w:rFonts w:ascii="Times" w:hAnsi="Times" w:cs="Times"/>
                <w:b/>
                <w:bCs/>
                <w:sz w:val="28"/>
                <w:szCs w:val="28"/>
                <w:lang w:val="uk-UA"/>
              </w:rPr>
            </w:pPr>
            <w:r w:rsidRPr="000313E2">
              <w:rPr>
                <w:rFonts w:ascii="Times" w:hAnsi="Times" w:cs="Times"/>
                <w:b/>
                <w:bCs/>
                <w:sz w:val="28"/>
                <w:szCs w:val="28"/>
                <w:lang w:val="uk-UA"/>
              </w:rPr>
              <w:t>4. Продаж електричної енергії відповідно до вимог цієї статті не є державною допомогою у розумінні Закону України «Про державну допомогу суб’єктам господарювання» та не потребує обов’язкового повідомлення про державну допомогу уповноваженого органу з питань державної допомоги.</w:t>
            </w:r>
          </w:p>
          <w:p w:rsidR="006D0C78" w:rsidRPr="000313E2" w:rsidRDefault="006D0C78" w:rsidP="00A62DE5">
            <w:pPr>
              <w:jc w:val="center"/>
              <w:rPr>
                <w:rFonts w:ascii="Times New Roman" w:hAnsi="Times New Roman" w:cs="Times New Roman"/>
                <w:b/>
                <w:bCs/>
                <w:sz w:val="28"/>
                <w:szCs w:val="28"/>
                <w:lang w:val="uk-UA"/>
              </w:rPr>
            </w:pPr>
          </w:p>
        </w:tc>
      </w:tr>
      <w:tr w:rsidR="009B750E" w:rsidRPr="006D0C78" w:rsidTr="002C6AD6">
        <w:tc>
          <w:tcPr>
            <w:tcW w:w="14562" w:type="dxa"/>
            <w:gridSpan w:val="2"/>
          </w:tcPr>
          <w:p w:rsidR="009B750E" w:rsidRPr="009B750E" w:rsidRDefault="009B750E" w:rsidP="009B750E">
            <w:pPr>
              <w:jc w:val="center"/>
              <w:rPr>
                <w:rFonts w:ascii="Times New Roman" w:hAnsi="Times New Roman" w:cs="Times New Roman"/>
                <w:lang w:val="uk-UA"/>
              </w:rPr>
            </w:pPr>
            <w:r w:rsidRPr="009B750E">
              <w:rPr>
                <w:rFonts w:ascii="Times New Roman" w:hAnsi="Times New Roman" w:cs="Times New Roman"/>
                <w:lang w:val="uk-UA"/>
              </w:rPr>
              <w:lastRenderedPageBreak/>
              <w:t>Розділ XIV </w:t>
            </w:r>
            <w:r w:rsidRPr="009B750E">
              <w:rPr>
                <w:rFonts w:ascii="Times New Roman" w:hAnsi="Times New Roman" w:cs="Times New Roman"/>
                <w:lang w:val="uk-UA"/>
              </w:rPr>
              <w:br/>
              <w:t>РИНОК ЕЛЕКТРИЧНОЇ ЕНЕРГІЇ</w:t>
            </w:r>
          </w:p>
          <w:p w:rsidR="009B750E" w:rsidRPr="006D0C78" w:rsidRDefault="009B750E" w:rsidP="006D0C78">
            <w:pPr>
              <w:jc w:val="both"/>
              <w:rPr>
                <w:rFonts w:ascii="Times New Roman" w:hAnsi="Times New Roman" w:cs="Times New Roman"/>
                <w:sz w:val="28"/>
                <w:szCs w:val="28"/>
                <w:lang w:val="uk-UA"/>
              </w:rPr>
            </w:pPr>
          </w:p>
        </w:tc>
      </w:tr>
      <w:tr w:rsidR="006D0C78" w:rsidRPr="006D0C78" w:rsidTr="0035792E">
        <w:tc>
          <w:tcPr>
            <w:tcW w:w="7281" w:type="dxa"/>
          </w:tcPr>
          <w:p w:rsidR="006D0C78" w:rsidRDefault="006D0C78" w:rsidP="006D0C78">
            <w:pPr>
              <w:jc w:val="center"/>
              <w:rPr>
                <w:rFonts w:ascii="Times New Roman" w:hAnsi="Times New Roman" w:cs="Times New Roman"/>
                <w:sz w:val="28"/>
                <w:szCs w:val="28"/>
                <w:lang w:val="uk-UA"/>
              </w:rPr>
            </w:pPr>
            <w:r w:rsidRPr="00226DFB">
              <w:rPr>
                <w:rFonts w:ascii="Times New Roman" w:hAnsi="Times New Roman" w:cs="Times New Roman"/>
                <w:sz w:val="28"/>
                <w:szCs w:val="28"/>
                <w:lang w:val="uk-UA"/>
              </w:rPr>
              <w:t>Стаття 66</w:t>
            </w:r>
            <w:r w:rsidR="009B750E">
              <w:rPr>
                <w:rFonts w:ascii="Times New Roman" w:hAnsi="Times New Roman" w:cs="Times New Roman"/>
                <w:sz w:val="28"/>
                <w:szCs w:val="28"/>
                <w:lang w:val="uk-UA"/>
              </w:rPr>
              <w:t>. </w:t>
            </w:r>
            <w:r w:rsidRPr="00226DFB">
              <w:rPr>
                <w:rFonts w:ascii="Times New Roman" w:hAnsi="Times New Roman" w:cs="Times New Roman"/>
                <w:sz w:val="28"/>
                <w:szCs w:val="28"/>
                <w:lang w:val="uk-UA"/>
              </w:rPr>
              <w:t>Двосторонні договори</w:t>
            </w:r>
          </w:p>
          <w:p w:rsidR="009B750E" w:rsidRPr="009B750E" w:rsidRDefault="009B750E" w:rsidP="006D0C78">
            <w:pPr>
              <w:jc w:val="center"/>
              <w:rPr>
                <w:rFonts w:ascii="Times New Roman" w:hAnsi="Times New Roman" w:cs="Times New Roman"/>
                <w:sz w:val="8"/>
                <w:szCs w:val="8"/>
                <w:lang w:val="uk-UA"/>
              </w:rPr>
            </w:pPr>
          </w:p>
          <w:p w:rsidR="006D0C78" w:rsidRPr="00226DFB" w:rsidRDefault="006D0C78" w:rsidP="006D0C78">
            <w:pPr>
              <w:jc w:val="both"/>
              <w:rPr>
                <w:rFonts w:ascii="Times New Roman" w:hAnsi="Times New Roman" w:cs="Times New Roman"/>
                <w:sz w:val="28"/>
                <w:szCs w:val="28"/>
                <w:lang w:val="uk-UA"/>
              </w:rPr>
            </w:pPr>
            <w:r w:rsidRPr="00226DFB">
              <w:rPr>
                <w:rFonts w:ascii="Times New Roman" w:hAnsi="Times New Roman" w:cs="Times New Roman"/>
                <w:sz w:val="28"/>
                <w:szCs w:val="28"/>
                <w:lang w:val="uk-UA"/>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rsidR="006D0C78" w:rsidRPr="00226DFB" w:rsidRDefault="006D0C78" w:rsidP="006D0C78">
            <w:pPr>
              <w:jc w:val="both"/>
              <w:rPr>
                <w:rFonts w:ascii="Times New Roman" w:hAnsi="Times New Roman" w:cs="Times New Roman"/>
                <w:sz w:val="28"/>
                <w:szCs w:val="28"/>
                <w:lang w:val="uk-UA"/>
              </w:rPr>
            </w:pPr>
            <w:r w:rsidRPr="00226DFB">
              <w:rPr>
                <w:rFonts w:ascii="Times New Roman" w:hAnsi="Times New Roman" w:cs="Times New Roman"/>
                <w:sz w:val="28"/>
                <w:szCs w:val="28"/>
                <w:lang w:val="uk-UA"/>
              </w:rPr>
              <w:t>…..</w:t>
            </w:r>
          </w:p>
          <w:p w:rsidR="006D0C78" w:rsidRPr="00226DFB" w:rsidRDefault="006D0C78" w:rsidP="006D0C78">
            <w:pPr>
              <w:jc w:val="both"/>
              <w:rPr>
                <w:rFonts w:ascii="Times New Roman" w:hAnsi="Times New Roman" w:cs="Times New Roman"/>
                <w:sz w:val="28"/>
                <w:szCs w:val="28"/>
                <w:lang w:val="uk-UA"/>
              </w:rPr>
            </w:pPr>
            <w:r w:rsidRPr="00226DFB">
              <w:rPr>
                <w:rFonts w:ascii="Times New Roman" w:hAnsi="Times New Roman" w:cs="Times New Roman"/>
                <w:sz w:val="28"/>
                <w:szCs w:val="28"/>
                <w:lang w:val="uk-UA"/>
              </w:rPr>
              <w:t xml:space="preserve">6) виробники електричної енергії - державні підприємства, а також господарські товариства, частка держави у статутному капіталі яких становить 50 відсотків та більше, господарські товариства, у статутному капіталі яких 50 </w:t>
            </w:r>
            <w:r w:rsidRPr="00226DFB">
              <w:rPr>
                <w:rFonts w:ascii="Times New Roman" w:hAnsi="Times New Roman" w:cs="Times New Roman"/>
                <w:sz w:val="28"/>
                <w:szCs w:val="28"/>
                <w:lang w:val="uk-UA"/>
              </w:rPr>
              <w:lastRenderedPageBreak/>
              <w:t>відсотків та більше акцій (часток, паїв) належать іншим господарським товариствам, акціонером яких є держава і володіє в них контрольним пакетом акцій, а також дочірні підприємства, представництва та філії таких підприємств і товариств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tc>
        <w:tc>
          <w:tcPr>
            <w:tcW w:w="7281" w:type="dxa"/>
          </w:tcPr>
          <w:p w:rsidR="006D0C78" w:rsidRDefault="006D0C78" w:rsidP="006D0C78">
            <w:pPr>
              <w:jc w:val="center"/>
              <w:rPr>
                <w:rFonts w:ascii="Times New Roman" w:hAnsi="Times New Roman" w:cs="Times New Roman"/>
                <w:sz w:val="28"/>
                <w:szCs w:val="28"/>
                <w:lang w:val="uk-UA"/>
              </w:rPr>
            </w:pPr>
            <w:r w:rsidRPr="00226DFB">
              <w:rPr>
                <w:rFonts w:ascii="Times New Roman" w:hAnsi="Times New Roman" w:cs="Times New Roman"/>
                <w:sz w:val="28"/>
                <w:szCs w:val="28"/>
                <w:lang w:val="uk-UA"/>
              </w:rPr>
              <w:lastRenderedPageBreak/>
              <w:t>Стаття 66</w:t>
            </w:r>
            <w:r w:rsidR="009B750E">
              <w:rPr>
                <w:rFonts w:ascii="Times New Roman" w:hAnsi="Times New Roman" w:cs="Times New Roman"/>
                <w:sz w:val="28"/>
                <w:szCs w:val="28"/>
                <w:lang w:val="uk-UA"/>
              </w:rPr>
              <w:t>. </w:t>
            </w:r>
            <w:r w:rsidRPr="00226DFB">
              <w:rPr>
                <w:rFonts w:ascii="Times New Roman" w:hAnsi="Times New Roman" w:cs="Times New Roman"/>
                <w:sz w:val="28"/>
                <w:szCs w:val="28"/>
                <w:lang w:val="uk-UA"/>
              </w:rPr>
              <w:t>Двосторонні договори</w:t>
            </w:r>
          </w:p>
          <w:p w:rsidR="009B750E" w:rsidRPr="009B750E" w:rsidRDefault="009B750E" w:rsidP="006D0C78">
            <w:pPr>
              <w:jc w:val="center"/>
              <w:rPr>
                <w:rFonts w:ascii="Times New Roman" w:hAnsi="Times New Roman" w:cs="Times New Roman"/>
                <w:sz w:val="8"/>
                <w:szCs w:val="8"/>
                <w:lang w:val="uk-UA"/>
              </w:rPr>
            </w:pPr>
          </w:p>
          <w:p w:rsidR="006D0C78" w:rsidRPr="00226DFB" w:rsidRDefault="006D0C78" w:rsidP="006D0C78">
            <w:pPr>
              <w:jc w:val="both"/>
              <w:rPr>
                <w:rFonts w:ascii="Times New Roman" w:hAnsi="Times New Roman" w:cs="Times New Roman"/>
                <w:sz w:val="28"/>
                <w:szCs w:val="28"/>
                <w:lang w:val="uk-UA"/>
              </w:rPr>
            </w:pPr>
            <w:r w:rsidRPr="00226DFB">
              <w:rPr>
                <w:rFonts w:ascii="Times New Roman" w:hAnsi="Times New Roman" w:cs="Times New Roman"/>
                <w:sz w:val="28"/>
                <w:szCs w:val="28"/>
                <w:lang w:val="uk-UA"/>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rsidR="006D0C78" w:rsidRPr="00226DFB" w:rsidRDefault="006D0C78" w:rsidP="006D0C78">
            <w:pPr>
              <w:jc w:val="both"/>
              <w:rPr>
                <w:rFonts w:ascii="Times New Roman" w:hAnsi="Times New Roman" w:cs="Times New Roman"/>
                <w:sz w:val="28"/>
                <w:szCs w:val="28"/>
                <w:lang w:val="uk-UA"/>
              </w:rPr>
            </w:pPr>
            <w:r w:rsidRPr="00226DFB">
              <w:rPr>
                <w:rFonts w:ascii="Times New Roman" w:hAnsi="Times New Roman" w:cs="Times New Roman"/>
                <w:sz w:val="28"/>
                <w:szCs w:val="28"/>
                <w:lang w:val="uk-UA"/>
              </w:rPr>
              <w:t>…..</w:t>
            </w:r>
          </w:p>
          <w:p w:rsidR="009B750E" w:rsidRPr="009B750E" w:rsidRDefault="009B750E" w:rsidP="009B750E">
            <w:pPr>
              <w:widowControl w:val="0"/>
              <w:autoSpaceDE w:val="0"/>
              <w:autoSpaceDN w:val="0"/>
              <w:adjustRightInd w:val="0"/>
              <w:jc w:val="both"/>
              <w:rPr>
                <w:rFonts w:ascii="Times New Roman" w:hAnsi="Times New Roman" w:cs="Times New Roman"/>
                <w:b/>
                <w:bCs/>
                <w:sz w:val="28"/>
                <w:szCs w:val="28"/>
                <w:lang w:val="uk-UA"/>
              </w:rPr>
            </w:pPr>
            <w:r w:rsidRPr="009B750E">
              <w:rPr>
                <w:rFonts w:ascii="Times New Roman" w:hAnsi="Times New Roman" w:cs="Times New Roman"/>
                <w:sz w:val="28"/>
                <w:szCs w:val="28"/>
                <w:lang w:val="uk-UA"/>
              </w:rPr>
              <w:t xml:space="preserve">6) виробники електричної енергії - державні підприємства, а також господарські товариства, частка держави у статутному капіталі яких становить 50 відсотків та більше, господарські товариства, у статутному капіталі яких 50 </w:t>
            </w:r>
            <w:r w:rsidRPr="009B750E">
              <w:rPr>
                <w:rFonts w:ascii="Times New Roman" w:hAnsi="Times New Roman" w:cs="Times New Roman"/>
                <w:sz w:val="28"/>
                <w:szCs w:val="28"/>
                <w:lang w:val="uk-UA"/>
              </w:rPr>
              <w:lastRenderedPageBreak/>
              <w:t xml:space="preserve">відсотків та більше акцій (часток, паїв) належать іншим господарським товариствам, акціонером яких є держава і володіє в них контрольним пакетом акцій, а також дочірні підприємства, представництва та філії таких підприємств і товариств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 </w:t>
            </w:r>
            <w:r w:rsidRPr="009B750E">
              <w:rPr>
                <w:rFonts w:ascii="Times New Roman" w:hAnsi="Times New Roman" w:cs="Times New Roman"/>
                <w:b/>
                <w:bCs/>
                <w:sz w:val="28"/>
                <w:szCs w:val="28"/>
                <w:lang w:val="uk-UA"/>
              </w:rPr>
              <w:t>крім продажу електричної енергії за договорами експорту електричної енергії;</w:t>
            </w:r>
          </w:p>
          <w:p w:rsidR="006D0C78" w:rsidRPr="00226DFB" w:rsidRDefault="006D0C78" w:rsidP="006D0C78">
            <w:pPr>
              <w:jc w:val="both"/>
              <w:rPr>
                <w:rFonts w:ascii="Times New Roman" w:hAnsi="Times New Roman" w:cs="Times New Roman"/>
                <w:sz w:val="28"/>
                <w:szCs w:val="28"/>
                <w:lang w:val="uk-UA"/>
              </w:rPr>
            </w:pPr>
          </w:p>
        </w:tc>
      </w:tr>
      <w:tr w:rsidR="009B750E" w:rsidRPr="006D0C78" w:rsidTr="0004300E">
        <w:tc>
          <w:tcPr>
            <w:tcW w:w="14562" w:type="dxa"/>
            <w:gridSpan w:val="2"/>
          </w:tcPr>
          <w:p w:rsidR="009B750E" w:rsidRDefault="009B750E" w:rsidP="009B750E">
            <w:pPr>
              <w:jc w:val="center"/>
              <w:rPr>
                <w:rFonts w:ascii="Times New Roman" w:hAnsi="Times New Roman" w:cs="Times New Roman"/>
                <w:sz w:val="28"/>
                <w:szCs w:val="28"/>
                <w:lang w:val="uk-UA"/>
              </w:rPr>
            </w:pPr>
            <w:r w:rsidRPr="00226DFB">
              <w:rPr>
                <w:rFonts w:ascii="Times New Roman" w:hAnsi="Times New Roman" w:cs="Times New Roman"/>
                <w:sz w:val="28"/>
                <w:szCs w:val="28"/>
                <w:lang w:val="uk-UA"/>
              </w:rPr>
              <w:lastRenderedPageBreak/>
              <w:t xml:space="preserve">Розділ XVII </w:t>
            </w:r>
          </w:p>
          <w:p w:rsidR="009B750E" w:rsidRPr="00226DFB" w:rsidRDefault="009B750E" w:rsidP="009B750E">
            <w:pPr>
              <w:jc w:val="center"/>
              <w:rPr>
                <w:rFonts w:ascii="Times New Roman" w:hAnsi="Times New Roman" w:cs="Times New Roman"/>
                <w:sz w:val="28"/>
                <w:szCs w:val="28"/>
                <w:lang w:val="uk-UA"/>
              </w:rPr>
            </w:pPr>
            <w:r w:rsidRPr="00226DFB">
              <w:rPr>
                <w:rFonts w:ascii="Times New Roman" w:hAnsi="Times New Roman" w:cs="Times New Roman"/>
                <w:sz w:val="28"/>
                <w:szCs w:val="28"/>
                <w:lang w:val="uk-UA"/>
              </w:rPr>
              <w:t>ПРИКІНЦЕВІ ТА ПЕРЕХІДНІ ПОЛОЖЕННЯ</w:t>
            </w:r>
          </w:p>
          <w:p w:rsidR="009B750E" w:rsidRPr="00226DFB" w:rsidRDefault="009B750E" w:rsidP="006D0C78">
            <w:pPr>
              <w:jc w:val="center"/>
              <w:rPr>
                <w:rFonts w:ascii="Times New Roman" w:hAnsi="Times New Roman" w:cs="Times New Roman"/>
                <w:sz w:val="28"/>
                <w:szCs w:val="28"/>
                <w:lang w:val="uk-UA"/>
              </w:rPr>
            </w:pPr>
          </w:p>
        </w:tc>
      </w:tr>
      <w:tr w:rsidR="006D0C78" w:rsidRPr="00226DFB" w:rsidTr="009B750E">
        <w:tc>
          <w:tcPr>
            <w:tcW w:w="7281" w:type="dxa"/>
          </w:tcPr>
          <w:p w:rsidR="006D0C78" w:rsidRPr="00226DFB" w:rsidRDefault="006D0C78" w:rsidP="006D0C78">
            <w:pPr>
              <w:jc w:val="both"/>
              <w:rPr>
                <w:rFonts w:ascii="Times New Roman" w:hAnsi="Times New Roman" w:cs="Times New Roman"/>
                <w:sz w:val="28"/>
                <w:szCs w:val="28"/>
                <w:lang w:val="uk-UA"/>
              </w:rPr>
            </w:pPr>
            <w:r w:rsidRPr="00226DFB">
              <w:rPr>
                <w:rFonts w:ascii="Times New Roman" w:hAnsi="Times New Roman" w:cs="Times New Roman"/>
                <w:sz w:val="28"/>
                <w:szCs w:val="28"/>
                <w:lang w:val="uk-UA"/>
              </w:rPr>
              <w:t>10. Максимальний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tc>
        <w:tc>
          <w:tcPr>
            <w:tcW w:w="7281" w:type="dxa"/>
            <w:vAlign w:val="center"/>
          </w:tcPr>
          <w:p w:rsidR="006D0C78" w:rsidRPr="00226DFB" w:rsidRDefault="006D0C78" w:rsidP="009B750E">
            <w:pPr>
              <w:jc w:val="center"/>
              <w:rPr>
                <w:rFonts w:ascii="Times New Roman" w:hAnsi="Times New Roman" w:cs="Times New Roman"/>
                <w:b/>
                <w:sz w:val="28"/>
                <w:szCs w:val="28"/>
                <w:lang w:val="uk-UA"/>
              </w:rPr>
            </w:pPr>
            <w:r w:rsidRPr="00226DFB">
              <w:rPr>
                <w:rFonts w:ascii="Times New Roman" w:hAnsi="Times New Roman" w:cs="Times New Roman"/>
                <w:b/>
                <w:sz w:val="28"/>
                <w:szCs w:val="28"/>
                <w:lang w:val="uk-UA"/>
              </w:rPr>
              <w:t>ви</w:t>
            </w:r>
            <w:r>
              <w:rPr>
                <w:rFonts w:ascii="Times New Roman" w:hAnsi="Times New Roman" w:cs="Times New Roman"/>
                <w:b/>
                <w:sz w:val="28"/>
                <w:szCs w:val="28"/>
                <w:lang w:val="uk-UA"/>
              </w:rPr>
              <w:t>к</w:t>
            </w:r>
            <w:r w:rsidRPr="00226DFB">
              <w:rPr>
                <w:rFonts w:ascii="Times New Roman" w:hAnsi="Times New Roman" w:cs="Times New Roman"/>
                <w:b/>
                <w:sz w:val="28"/>
                <w:szCs w:val="28"/>
                <w:lang w:val="uk-UA"/>
              </w:rPr>
              <w:t>л</w:t>
            </w:r>
            <w:r>
              <w:rPr>
                <w:rFonts w:ascii="Times New Roman" w:hAnsi="Times New Roman" w:cs="Times New Roman"/>
                <w:b/>
                <w:sz w:val="28"/>
                <w:szCs w:val="28"/>
                <w:lang w:val="uk-UA"/>
              </w:rPr>
              <w:t>ю</w:t>
            </w:r>
            <w:r w:rsidRPr="00226DFB">
              <w:rPr>
                <w:rFonts w:ascii="Times New Roman" w:hAnsi="Times New Roman" w:cs="Times New Roman"/>
                <w:b/>
                <w:sz w:val="28"/>
                <w:szCs w:val="28"/>
                <w:lang w:val="uk-UA"/>
              </w:rPr>
              <w:t>чити</w:t>
            </w:r>
          </w:p>
        </w:tc>
      </w:tr>
    </w:tbl>
    <w:p w:rsidR="0035792E" w:rsidRDefault="0035792E" w:rsidP="00624D11">
      <w:pPr>
        <w:rPr>
          <w:rFonts w:ascii="Times New Roman" w:hAnsi="Times New Roman" w:cs="Times New Roman"/>
          <w:sz w:val="28"/>
          <w:szCs w:val="28"/>
          <w:lang w:val="uk-UA"/>
        </w:rPr>
      </w:pPr>
    </w:p>
    <w:p w:rsidR="000313E2" w:rsidRDefault="000313E2" w:rsidP="00624D11">
      <w:pPr>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0313E2" w:rsidTr="000313E2">
        <w:tc>
          <w:tcPr>
            <w:tcW w:w="7281" w:type="dxa"/>
          </w:tcPr>
          <w:p w:rsidR="000313E2" w:rsidRDefault="000313E2" w:rsidP="000313E2">
            <w:pPr>
              <w:ind w:left="1332"/>
              <w:rPr>
                <w:rFonts w:ascii="Times New Roman" w:hAnsi="Times New Roman" w:cs="Times New Roman"/>
                <w:sz w:val="28"/>
                <w:szCs w:val="28"/>
                <w:lang w:val="uk-UA"/>
              </w:rPr>
            </w:pPr>
            <w:r>
              <w:rPr>
                <w:rFonts w:ascii="Times New Roman" w:hAnsi="Times New Roman" w:cs="Times New Roman"/>
                <w:b/>
                <w:sz w:val="28"/>
                <w:szCs w:val="28"/>
                <w:lang w:val="uk-UA"/>
              </w:rPr>
              <w:t xml:space="preserve">Народні </w:t>
            </w:r>
            <w:r w:rsidRPr="0004179F">
              <w:rPr>
                <w:rFonts w:ascii="Times New Roman" w:hAnsi="Times New Roman" w:cs="Times New Roman"/>
                <w:b/>
                <w:sz w:val="28"/>
                <w:szCs w:val="28"/>
                <w:lang w:val="uk-UA"/>
              </w:rPr>
              <w:t>депутат</w:t>
            </w:r>
            <w:r>
              <w:rPr>
                <w:rFonts w:ascii="Times New Roman" w:hAnsi="Times New Roman" w:cs="Times New Roman"/>
                <w:b/>
                <w:sz w:val="28"/>
                <w:szCs w:val="28"/>
                <w:lang w:val="uk-UA"/>
              </w:rPr>
              <w:t>и</w:t>
            </w:r>
            <w:r w:rsidRPr="0004179F">
              <w:rPr>
                <w:rFonts w:ascii="Times New Roman" w:hAnsi="Times New Roman" w:cs="Times New Roman"/>
                <w:b/>
                <w:sz w:val="28"/>
                <w:szCs w:val="28"/>
                <w:lang w:val="uk-UA"/>
              </w:rPr>
              <w:t xml:space="preserve"> України</w:t>
            </w:r>
            <w:r w:rsidRPr="00BB0B81">
              <w:rPr>
                <w:rFonts w:ascii="Times New Roman" w:hAnsi="Times New Roman" w:cs="Times New Roman"/>
                <w:b/>
                <w:sz w:val="28"/>
                <w:szCs w:val="28"/>
                <w:lang w:val="uk-UA"/>
              </w:rPr>
              <w:t>:</w:t>
            </w:r>
          </w:p>
        </w:tc>
        <w:tc>
          <w:tcPr>
            <w:tcW w:w="7281" w:type="dxa"/>
          </w:tcPr>
          <w:p w:rsidR="000313E2" w:rsidRPr="00BB0B81" w:rsidRDefault="000313E2" w:rsidP="000313E2">
            <w:pPr>
              <w:ind w:left="2868" w:firstLine="700"/>
              <w:jc w:val="both"/>
              <w:rPr>
                <w:rFonts w:ascii="Times New Roman" w:hAnsi="Times New Roman" w:cs="Times New Roman"/>
                <w:bCs/>
                <w:sz w:val="28"/>
                <w:szCs w:val="28"/>
                <w:lang w:eastAsia="ru-RU"/>
              </w:rPr>
            </w:pPr>
            <w:r w:rsidRPr="00BB0B81">
              <w:rPr>
                <w:rFonts w:ascii="Times New Roman" w:hAnsi="Times New Roman" w:cs="Times New Roman"/>
                <w:bCs/>
                <w:sz w:val="28"/>
                <w:szCs w:val="28"/>
                <w:lang w:eastAsia="ru-RU"/>
              </w:rPr>
              <w:t xml:space="preserve">Скороход А.К. (№ </w:t>
            </w:r>
            <w:proofErr w:type="spellStart"/>
            <w:r w:rsidRPr="00BB0B81">
              <w:rPr>
                <w:rFonts w:ascii="Times New Roman" w:hAnsi="Times New Roman" w:cs="Times New Roman"/>
                <w:bCs/>
                <w:sz w:val="28"/>
                <w:szCs w:val="28"/>
                <w:lang w:eastAsia="ru-RU"/>
              </w:rPr>
              <w:t>посв</w:t>
            </w:r>
            <w:proofErr w:type="spellEnd"/>
            <w:r w:rsidRPr="00BB0B81">
              <w:rPr>
                <w:rFonts w:ascii="Times New Roman" w:hAnsi="Times New Roman" w:cs="Times New Roman"/>
                <w:bCs/>
                <w:sz w:val="28"/>
                <w:szCs w:val="28"/>
                <w:lang w:eastAsia="ru-RU"/>
              </w:rPr>
              <w:t>. 299)</w:t>
            </w:r>
          </w:p>
          <w:p w:rsidR="000313E2" w:rsidRPr="00BB0B81" w:rsidRDefault="000313E2" w:rsidP="000313E2">
            <w:pPr>
              <w:ind w:left="2868"/>
              <w:jc w:val="both"/>
              <w:rPr>
                <w:rFonts w:ascii="Times New Roman" w:hAnsi="Times New Roman" w:cs="Times New Roman"/>
                <w:sz w:val="28"/>
                <w:szCs w:val="28"/>
              </w:rPr>
            </w:pPr>
            <w:bookmarkStart w:id="0" w:name="_GoBack"/>
            <w:bookmarkEnd w:id="0"/>
          </w:p>
          <w:p w:rsidR="000313E2" w:rsidRDefault="000313E2" w:rsidP="000313E2">
            <w:pPr>
              <w:ind w:left="2868"/>
              <w:jc w:val="both"/>
              <w:rPr>
                <w:rFonts w:ascii="Times New Roman" w:hAnsi="Times New Roman" w:cs="Times New Roman"/>
                <w:sz w:val="28"/>
                <w:szCs w:val="28"/>
                <w:lang w:val="uk-UA"/>
              </w:rPr>
            </w:pPr>
          </w:p>
        </w:tc>
      </w:tr>
    </w:tbl>
    <w:p w:rsidR="000313E2" w:rsidRDefault="000313E2" w:rsidP="00624D11">
      <w:pPr>
        <w:rPr>
          <w:rFonts w:ascii="Times New Roman" w:hAnsi="Times New Roman" w:cs="Times New Roman"/>
          <w:sz w:val="28"/>
          <w:szCs w:val="28"/>
          <w:lang w:val="uk-UA"/>
        </w:rPr>
      </w:pPr>
    </w:p>
    <w:p w:rsidR="000313E2" w:rsidRDefault="000313E2" w:rsidP="00624D11">
      <w:pPr>
        <w:rPr>
          <w:rFonts w:ascii="Times New Roman" w:hAnsi="Times New Roman" w:cs="Times New Roman"/>
          <w:sz w:val="28"/>
          <w:szCs w:val="28"/>
          <w:lang w:val="uk-UA"/>
        </w:rPr>
      </w:pPr>
    </w:p>
    <w:p w:rsidR="000313E2" w:rsidRPr="00BB0B81" w:rsidRDefault="000313E2">
      <w:pPr>
        <w:rPr>
          <w:rFonts w:ascii="Times New Roman" w:hAnsi="Times New Roman" w:cs="Times New Roman"/>
          <w:sz w:val="28"/>
          <w:szCs w:val="28"/>
        </w:rPr>
      </w:pPr>
    </w:p>
    <w:sectPr w:rsidR="000313E2" w:rsidRPr="00BB0B81" w:rsidSect="00BB0B81">
      <w:headerReference w:type="default" r:id="rId7"/>
      <w:pgSz w:w="16840" w:h="11900" w:orient="landscape"/>
      <w:pgMar w:top="850" w:right="1134"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E0" w:rsidRDefault="00BB24E0" w:rsidP="0051016E">
      <w:r>
        <w:separator/>
      </w:r>
    </w:p>
  </w:endnote>
  <w:endnote w:type="continuationSeparator" w:id="0">
    <w:p w:rsidR="00BB24E0" w:rsidRDefault="00BB24E0" w:rsidP="0051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E0" w:rsidRDefault="00BB24E0" w:rsidP="0051016E">
      <w:r>
        <w:separator/>
      </w:r>
    </w:p>
  </w:footnote>
  <w:footnote w:type="continuationSeparator" w:id="0">
    <w:p w:rsidR="00BB24E0" w:rsidRDefault="00BB24E0" w:rsidP="0051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498978"/>
      <w:docPartObj>
        <w:docPartGallery w:val="Page Numbers (Top of Page)"/>
        <w:docPartUnique/>
      </w:docPartObj>
    </w:sdtPr>
    <w:sdtEndPr/>
    <w:sdtContent>
      <w:p w:rsidR="0051016E" w:rsidRDefault="0051016E">
        <w:pPr>
          <w:pStyle w:val="a7"/>
          <w:jc w:val="center"/>
        </w:pPr>
        <w:r>
          <w:fldChar w:fldCharType="begin"/>
        </w:r>
        <w:r>
          <w:instrText>PAGE   \* MERGEFORMAT</w:instrText>
        </w:r>
        <w:r>
          <w:fldChar w:fldCharType="separate"/>
        </w:r>
        <w:r w:rsidR="0020599F" w:rsidRPr="0020599F">
          <w:rPr>
            <w:noProof/>
            <w:lang w:val="uk-UA"/>
          </w:rPr>
          <w:t>5</w:t>
        </w:r>
        <w:r>
          <w:fldChar w:fldCharType="end"/>
        </w:r>
      </w:p>
    </w:sdtContent>
  </w:sdt>
  <w:p w:rsidR="0051016E" w:rsidRDefault="005101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B63B1"/>
    <w:multiLevelType w:val="hybridMultilevel"/>
    <w:tmpl w:val="6E44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2E"/>
    <w:rsid w:val="000313E2"/>
    <w:rsid w:val="0004179F"/>
    <w:rsid w:val="00057D09"/>
    <w:rsid w:val="00074CD1"/>
    <w:rsid w:val="000B255E"/>
    <w:rsid w:val="0013058B"/>
    <w:rsid w:val="0020599F"/>
    <w:rsid w:val="00226DFB"/>
    <w:rsid w:val="003170A4"/>
    <w:rsid w:val="0033361A"/>
    <w:rsid w:val="0035792E"/>
    <w:rsid w:val="003E0349"/>
    <w:rsid w:val="00495FAA"/>
    <w:rsid w:val="00501619"/>
    <w:rsid w:val="005051DB"/>
    <w:rsid w:val="0051016E"/>
    <w:rsid w:val="005166C8"/>
    <w:rsid w:val="0055253E"/>
    <w:rsid w:val="00557CC2"/>
    <w:rsid w:val="005750E1"/>
    <w:rsid w:val="00624D11"/>
    <w:rsid w:val="0069318E"/>
    <w:rsid w:val="006D0C78"/>
    <w:rsid w:val="00843A28"/>
    <w:rsid w:val="00887152"/>
    <w:rsid w:val="0089544C"/>
    <w:rsid w:val="009B750E"/>
    <w:rsid w:val="00A62DE5"/>
    <w:rsid w:val="00B368DF"/>
    <w:rsid w:val="00BB0B81"/>
    <w:rsid w:val="00BB24E0"/>
    <w:rsid w:val="00C85C42"/>
    <w:rsid w:val="00CC5CB8"/>
    <w:rsid w:val="00D15689"/>
    <w:rsid w:val="00D90C8A"/>
    <w:rsid w:val="00D91922"/>
    <w:rsid w:val="00DB1F4D"/>
    <w:rsid w:val="00DB29CD"/>
    <w:rsid w:val="00E84A05"/>
    <w:rsid w:val="00E8606B"/>
    <w:rsid w:val="00E86F20"/>
    <w:rsid w:val="00EE583E"/>
    <w:rsid w:val="00F559AF"/>
    <w:rsid w:val="00F717AA"/>
    <w:rsid w:val="00FA05D5"/>
    <w:rsid w:val="00FF4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A7CF87C-153B-6C48-9506-72E89272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44C"/>
    <w:pPr>
      <w:ind w:left="720"/>
      <w:contextualSpacing/>
    </w:pPr>
  </w:style>
  <w:style w:type="paragraph" w:styleId="a5">
    <w:name w:val="Balloon Text"/>
    <w:basedOn w:val="a"/>
    <w:link w:val="a6"/>
    <w:uiPriority w:val="99"/>
    <w:semiHidden/>
    <w:unhideWhenUsed/>
    <w:rsid w:val="0069318E"/>
    <w:rPr>
      <w:rFonts w:ascii="Segoe UI" w:hAnsi="Segoe UI" w:cs="Segoe UI"/>
      <w:sz w:val="18"/>
      <w:szCs w:val="18"/>
    </w:rPr>
  </w:style>
  <w:style w:type="character" w:customStyle="1" w:styleId="a6">
    <w:name w:val="Текст у виносці Знак"/>
    <w:basedOn w:val="a0"/>
    <w:link w:val="a5"/>
    <w:uiPriority w:val="99"/>
    <w:semiHidden/>
    <w:rsid w:val="0069318E"/>
    <w:rPr>
      <w:rFonts w:ascii="Segoe UI" w:hAnsi="Segoe UI" w:cs="Segoe UI"/>
      <w:sz w:val="18"/>
      <w:szCs w:val="18"/>
    </w:rPr>
  </w:style>
  <w:style w:type="paragraph" w:styleId="a7">
    <w:name w:val="header"/>
    <w:basedOn w:val="a"/>
    <w:link w:val="a8"/>
    <w:uiPriority w:val="99"/>
    <w:unhideWhenUsed/>
    <w:rsid w:val="0051016E"/>
    <w:pPr>
      <w:tabs>
        <w:tab w:val="center" w:pos="4819"/>
        <w:tab w:val="right" w:pos="9639"/>
      </w:tabs>
    </w:pPr>
  </w:style>
  <w:style w:type="character" w:customStyle="1" w:styleId="a8">
    <w:name w:val="Верхній колонтитул Знак"/>
    <w:basedOn w:val="a0"/>
    <w:link w:val="a7"/>
    <w:uiPriority w:val="99"/>
    <w:rsid w:val="0051016E"/>
  </w:style>
  <w:style w:type="paragraph" w:styleId="a9">
    <w:name w:val="footer"/>
    <w:basedOn w:val="a"/>
    <w:link w:val="aa"/>
    <w:uiPriority w:val="99"/>
    <w:unhideWhenUsed/>
    <w:rsid w:val="0051016E"/>
    <w:pPr>
      <w:tabs>
        <w:tab w:val="center" w:pos="4819"/>
        <w:tab w:val="right" w:pos="9639"/>
      </w:tabs>
    </w:pPr>
  </w:style>
  <w:style w:type="character" w:customStyle="1" w:styleId="aa">
    <w:name w:val="Нижній колонтитул Знак"/>
    <w:basedOn w:val="a0"/>
    <w:link w:val="a9"/>
    <w:uiPriority w:val="99"/>
    <w:rsid w:val="0051016E"/>
  </w:style>
  <w:style w:type="character" w:customStyle="1" w:styleId="rvts15">
    <w:name w:val="rvts15"/>
    <w:basedOn w:val="a0"/>
    <w:rsid w:val="006D0C78"/>
  </w:style>
  <w:style w:type="character" w:customStyle="1" w:styleId="apple-converted-space">
    <w:name w:val="apple-converted-space"/>
    <w:basedOn w:val="a0"/>
    <w:rsid w:val="006D0C78"/>
  </w:style>
  <w:style w:type="character" w:customStyle="1" w:styleId="rvts9">
    <w:name w:val="rvts9"/>
    <w:basedOn w:val="a0"/>
    <w:rsid w:val="006D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6085">
      <w:bodyDiv w:val="1"/>
      <w:marLeft w:val="0"/>
      <w:marRight w:val="0"/>
      <w:marTop w:val="0"/>
      <w:marBottom w:val="0"/>
      <w:divBdr>
        <w:top w:val="none" w:sz="0" w:space="0" w:color="auto"/>
        <w:left w:val="none" w:sz="0" w:space="0" w:color="auto"/>
        <w:bottom w:val="none" w:sz="0" w:space="0" w:color="auto"/>
        <w:right w:val="none" w:sz="0" w:space="0" w:color="auto"/>
      </w:divBdr>
    </w:div>
    <w:div w:id="117530589">
      <w:bodyDiv w:val="1"/>
      <w:marLeft w:val="0"/>
      <w:marRight w:val="0"/>
      <w:marTop w:val="0"/>
      <w:marBottom w:val="0"/>
      <w:divBdr>
        <w:top w:val="none" w:sz="0" w:space="0" w:color="auto"/>
        <w:left w:val="none" w:sz="0" w:space="0" w:color="auto"/>
        <w:bottom w:val="none" w:sz="0" w:space="0" w:color="auto"/>
        <w:right w:val="none" w:sz="0" w:space="0" w:color="auto"/>
      </w:divBdr>
    </w:div>
    <w:div w:id="147940846">
      <w:bodyDiv w:val="1"/>
      <w:marLeft w:val="0"/>
      <w:marRight w:val="0"/>
      <w:marTop w:val="0"/>
      <w:marBottom w:val="0"/>
      <w:divBdr>
        <w:top w:val="none" w:sz="0" w:space="0" w:color="auto"/>
        <w:left w:val="none" w:sz="0" w:space="0" w:color="auto"/>
        <w:bottom w:val="none" w:sz="0" w:space="0" w:color="auto"/>
        <w:right w:val="none" w:sz="0" w:space="0" w:color="auto"/>
      </w:divBdr>
    </w:div>
    <w:div w:id="227614801">
      <w:bodyDiv w:val="1"/>
      <w:marLeft w:val="0"/>
      <w:marRight w:val="0"/>
      <w:marTop w:val="0"/>
      <w:marBottom w:val="0"/>
      <w:divBdr>
        <w:top w:val="none" w:sz="0" w:space="0" w:color="auto"/>
        <w:left w:val="none" w:sz="0" w:space="0" w:color="auto"/>
        <w:bottom w:val="none" w:sz="0" w:space="0" w:color="auto"/>
        <w:right w:val="none" w:sz="0" w:space="0" w:color="auto"/>
      </w:divBdr>
    </w:div>
    <w:div w:id="233202778">
      <w:bodyDiv w:val="1"/>
      <w:marLeft w:val="0"/>
      <w:marRight w:val="0"/>
      <w:marTop w:val="0"/>
      <w:marBottom w:val="0"/>
      <w:divBdr>
        <w:top w:val="none" w:sz="0" w:space="0" w:color="auto"/>
        <w:left w:val="none" w:sz="0" w:space="0" w:color="auto"/>
        <w:bottom w:val="none" w:sz="0" w:space="0" w:color="auto"/>
        <w:right w:val="none" w:sz="0" w:space="0" w:color="auto"/>
      </w:divBdr>
    </w:div>
    <w:div w:id="306858344">
      <w:bodyDiv w:val="1"/>
      <w:marLeft w:val="0"/>
      <w:marRight w:val="0"/>
      <w:marTop w:val="0"/>
      <w:marBottom w:val="0"/>
      <w:divBdr>
        <w:top w:val="none" w:sz="0" w:space="0" w:color="auto"/>
        <w:left w:val="none" w:sz="0" w:space="0" w:color="auto"/>
        <w:bottom w:val="none" w:sz="0" w:space="0" w:color="auto"/>
        <w:right w:val="none" w:sz="0" w:space="0" w:color="auto"/>
      </w:divBdr>
    </w:div>
    <w:div w:id="432556050">
      <w:bodyDiv w:val="1"/>
      <w:marLeft w:val="0"/>
      <w:marRight w:val="0"/>
      <w:marTop w:val="0"/>
      <w:marBottom w:val="0"/>
      <w:divBdr>
        <w:top w:val="none" w:sz="0" w:space="0" w:color="auto"/>
        <w:left w:val="none" w:sz="0" w:space="0" w:color="auto"/>
        <w:bottom w:val="none" w:sz="0" w:space="0" w:color="auto"/>
        <w:right w:val="none" w:sz="0" w:space="0" w:color="auto"/>
      </w:divBdr>
    </w:div>
    <w:div w:id="507136154">
      <w:bodyDiv w:val="1"/>
      <w:marLeft w:val="0"/>
      <w:marRight w:val="0"/>
      <w:marTop w:val="0"/>
      <w:marBottom w:val="0"/>
      <w:divBdr>
        <w:top w:val="none" w:sz="0" w:space="0" w:color="auto"/>
        <w:left w:val="none" w:sz="0" w:space="0" w:color="auto"/>
        <w:bottom w:val="none" w:sz="0" w:space="0" w:color="auto"/>
        <w:right w:val="none" w:sz="0" w:space="0" w:color="auto"/>
      </w:divBdr>
    </w:div>
    <w:div w:id="512426489">
      <w:bodyDiv w:val="1"/>
      <w:marLeft w:val="0"/>
      <w:marRight w:val="0"/>
      <w:marTop w:val="0"/>
      <w:marBottom w:val="0"/>
      <w:divBdr>
        <w:top w:val="none" w:sz="0" w:space="0" w:color="auto"/>
        <w:left w:val="none" w:sz="0" w:space="0" w:color="auto"/>
        <w:bottom w:val="none" w:sz="0" w:space="0" w:color="auto"/>
        <w:right w:val="none" w:sz="0" w:space="0" w:color="auto"/>
      </w:divBdr>
    </w:div>
    <w:div w:id="729965960">
      <w:bodyDiv w:val="1"/>
      <w:marLeft w:val="0"/>
      <w:marRight w:val="0"/>
      <w:marTop w:val="0"/>
      <w:marBottom w:val="0"/>
      <w:divBdr>
        <w:top w:val="none" w:sz="0" w:space="0" w:color="auto"/>
        <w:left w:val="none" w:sz="0" w:space="0" w:color="auto"/>
        <w:bottom w:val="none" w:sz="0" w:space="0" w:color="auto"/>
        <w:right w:val="none" w:sz="0" w:space="0" w:color="auto"/>
      </w:divBdr>
    </w:div>
    <w:div w:id="794760637">
      <w:bodyDiv w:val="1"/>
      <w:marLeft w:val="0"/>
      <w:marRight w:val="0"/>
      <w:marTop w:val="0"/>
      <w:marBottom w:val="0"/>
      <w:divBdr>
        <w:top w:val="none" w:sz="0" w:space="0" w:color="auto"/>
        <w:left w:val="none" w:sz="0" w:space="0" w:color="auto"/>
        <w:bottom w:val="none" w:sz="0" w:space="0" w:color="auto"/>
        <w:right w:val="none" w:sz="0" w:space="0" w:color="auto"/>
      </w:divBdr>
    </w:div>
    <w:div w:id="826433279">
      <w:bodyDiv w:val="1"/>
      <w:marLeft w:val="0"/>
      <w:marRight w:val="0"/>
      <w:marTop w:val="0"/>
      <w:marBottom w:val="0"/>
      <w:divBdr>
        <w:top w:val="none" w:sz="0" w:space="0" w:color="auto"/>
        <w:left w:val="none" w:sz="0" w:space="0" w:color="auto"/>
        <w:bottom w:val="none" w:sz="0" w:space="0" w:color="auto"/>
        <w:right w:val="none" w:sz="0" w:space="0" w:color="auto"/>
      </w:divBdr>
    </w:div>
    <w:div w:id="938831370">
      <w:bodyDiv w:val="1"/>
      <w:marLeft w:val="0"/>
      <w:marRight w:val="0"/>
      <w:marTop w:val="0"/>
      <w:marBottom w:val="0"/>
      <w:divBdr>
        <w:top w:val="none" w:sz="0" w:space="0" w:color="auto"/>
        <w:left w:val="none" w:sz="0" w:space="0" w:color="auto"/>
        <w:bottom w:val="none" w:sz="0" w:space="0" w:color="auto"/>
        <w:right w:val="none" w:sz="0" w:space="0" w:color="auto"/>
      </w:divBdr>
    </w:div>
    <w:div w:id="1144009908">
      <w:bodyDiv w:val="1"/>
      <w:marLeft w:val="0"/>
      <w:marRight w:val="0"/>
      <w:marTop w:val="0"/>
      <w:marBottom w:val="0"/>
      <w:divBdr>
        <w:top w:val="none" w:sz="0" w:space="0" w:color="auto"/>
        <w:left w:val="none" w:sz="0" w:space="0" w:color="auto"/>
        <w:bottom w:val="none" w:sz="0" w:space="0" w:color="auto"/>
        <w:right w:val="none" w:sz="0" w:space="0" w:color="auto"/>
      </w:divBdr>
    </w:div>
    <w:div w:id="1403867672">
      <w:bodyDiv w:val="1"/>
      <w:marLeft w:val="0"/>
      <w:marRight w:val="0"/>
      <w:marTop w:val="0"/>
      <w:marBottom w:val="0"/>
      <w:divBdr>
        <w:top w:val="none" w:sz="0" w:space="0" w:color="auto"/>
        <w:left w:val="none" w:sz="0" w:space="0" w:color="auto"/>
        <w:bottom w:val="none" w:sz="0" w:space="0" w:color="auto"/>
        <w:right w:val="none" w:sz="0" w:space="0" w:color="auto"/>
      </w:divBdr>
    </w:div>
    <w:div w:id="1418862820">
      <w:bodyDiv w:val="1"/>
      <w:marLeft w:val="0"/>
      <w:marRight w:val="0"/>
      <w:marTop w:val="0"/>
      <w:marBottom w:val="0"/>
      <w:divBdr>
        <w:top w:val="none" w:sz="0" w:space="0" w:color="auto"/>
        <w:left w:val="none" w:sz="0" w:space="0" w:color="auto"/>
        <w:bottom w:val="none" w:sz="0" w:space="0" w:color="auto"/>
        <w:right w:val="none" w:sz="0" w:space="0" w:color="auto"/>
      </w:divBdr>
    </w:div>
    <w:div w:id="1474640424">
      <w:bodyDiv w:val="1"/>
      <w:marLeft w:val="0"/>
      <w:marRight w:val="0"/>
      <w:marTop w:val="0"/>
      <w:marBottom w:val="0"/>
      <w:divBdr>
        <w:top w:val="none" w:sz="0" w:space="0" w:color="auto"/>
        <w:left w:val="none" w:sz="0" w:space="0" w:color="auto"/>
        <w:bottom w:val="none" w:sz="0" w:space="0" w:color="auto"/>
        <w:right w:val="none" w:sz="0" w:space="0" w:color="auto"/>
      </w:divBdr>
    </w:div>
    <w:div w:id="14957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4197</Words>
  <Characters>2393</Characters>
  <Application>Microsoft Office Word</Application>
  <DocSecurity>0</DocSecurity>
  <Lines>19</Lines>
  <Paragraphs>13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Afinogenov</dc:creator>
  <cp:keywords/>
  <dc:description/>
  <cp:lastModifiedBy>Скороход Анна Костянтинівна</cp:lastModifiedBy>
  <cp:revision>3</cp:revision>
  <cp:lastPrinted>2020-06-16T06:57:00Z</cp:lastPrinted>
  <dcterms:created xsi:type="dcterms:W3CDTF">2020-06-17T09:52:00Z</dcterms:created>
  <dcterms:modified xsi:type="dcterms:W3CDTF">2020-06-19T09:41:00Z</dcterms:modified>
</cp:coreProperties>
</file>