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04" w:rsidRDefault="00894B42" w:rsidP="001010EF">
      <w:pPr>
        <w:spacing w:line="360" w:lineRule="auto"/>
        <w:ind w:firstLine="4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вносять</w:t>
      </w:r>
    </w:p>
    <w:p w:rsidR="00817A04" w:rsidRDefault="00894B42" w:rsidP="001010EF">
      <w:pPr>
        <w:spacing w:line="360" w:lineRule="auto"/>
        <w:ind w:firstLine="4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народні депутати України</w:t>
      </w:r>
    </w:p>
    <w:p w:rsidR="00440F53" w:rsidRDefault="00440F53" w:rsidP="001010EF">
      <w:pPr>
        <w:spacing w:line="360" w:lineRule="auto"/>
        <w:ind w:firstLine="4440"/>
        <w:jc w:val="right"/>
        <w:rPr>
          <w:sz w:val="28"/>
          <w:szCs w:val="28"/>
        </w:rPr>
      </w:pPr>
    </w:p>
    <w:p w:rsidR="001010EF" w:rsidRDefault="001010EF" w:rsidP="001010EF">
      <w:pPr>
        <w:spacing w:line="360" w:lineRule="auto"/>
        <w:ind w:firstLine="444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Піпа</w:t>
      </w:r>
      <w:r w:rsidRPr="00DC59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C59E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DC59EA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 № 316)</w:t>
      </w:r>
    </w:p>
    <w:p w:rsidR="00817A04" w:rsidRDefault="00817A04" w:rsidP="001010EF">
      <w:pPr>
        <w:spacing w:line="360" w:lineRule="auto"/>
        <w:ind w:firstLine="4440"/>
        <w:jc w:val="right"/>
        <w:rPr>
          <w:color w:val="000000"/>
          <w:sz w:val="28"/>
          <w:szCs w:val="28"/>
        </w:rPr>
      </w:pPr>
    </w:p>
    <w:p w:rsidR="00817A04" w:rsidRDefault="00817A04" w:rsidP="001010EF">
      <w:pPr>
        <w:spacing w:line="360" w:lineRule="auto"/>
        <w:ind w:firstLine="709"/>
        <w:jc w:val="center"/>
        <w:rPr>
          <w:b/>
          <w:smallCaps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817A04" w:rsidRDefault="00817A04">
      <w:pPr>
        <w:ind w:firstLine="709"/>
        <w:jc w:val="center"/>
        <w:rPr>
          <w:b/>
          <w:smallCaps/>
          <w:color w:val="000000"/>
          <w:sz w:val="28"/>
          <w:szCs w:val="28"/>
        </w:rPr>
      </w:pPr>
    </w:p>
    <w:p w:rsidR="00817A04" w:rsidRDefault="00894B42">
      <w:pPr>
        <w:keepNext/>
        <w:keepLines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 xml:space="preserve">Закон </w:t>
      </w:r>
      <w:r w:rsidR="00C813F8">
        <w:rPr>
          <w:b/>
          <w:smallCaps/>
          <w:color w:val="000000"/>
          <w:sz w:val="32"/>
          <w:szCs w:val="32"/>
        </w:rPr>
        <w:t>України</w:t>
      </w:r>
    </w:p>
    <w:p w:rsidR="00817A04" w:rsidRDefault="00817A04">
      <w:pPr>
        <w:keepNext/>
        <w:keepLines/>
        <w:jc w:val="center"/>
        <w:rPr>
          <w:b/>
          <w:smallCaps/>
          <w:color w:val="000000"/>
          <w:sz w:val="32"/>
          <w:szCs w:val="32"/>
        </w:rPr>
      </w:pPr>
    </w:p>
    <w:p w:rsidR="00817A04" w:rsidRPr="001010EF" w:rsidRDefault="00894B42" w:rsidP="001010E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010EF">
        <w:rPr>
          <w:b/>
          <w:color w:val="000000"/>
          <w:sz w:val="28"/>
          <w:szCs w:val="28"/>
        </w:rPr>
        <w:t xml:space="preserve">Про </w:t>
      </w:r>
      <w:r w:rsidRPr="001010EF">
        <w:rPr>
          <w:b/>
          <w:color w:val="000000"/>
          <w:sz w:val="28"/>
          <w:szCs w:val="28"/>
          <w:highlight w:val="white"/>
        </w:rPr>
        <w:t>внесення змін до деяких законодавчих актів України щодо п</w:t>
      </w:r>
      <w:r w:rsidRPr="001010EF">
        <w:rPr>
          <w:b/>
          <w:sz w:val="28"/>
          <w:szCs w:val="28"/>
          <w:highlight w:val="white"/>
        </w:rPr>
        <w:t>окращення</w:t>
      </w:r>
      <w:r w:rsidRPr="001010EF">
        <w:rPr>
          <w:b/>
          <w:color w:val="000000"/>
          <w:sz w:val="28"/>
          <w:szCs w:val="28"/>
          <w:highlight w:val="white"/>
        </w:rPr>
        <w:t xml:space="preserve"> </w:t>
      </w:r>
      <w:r w:rsidRPr="001010EF">
        <w:rPr>
          <w:b/>
          <w:sz w:val="28"/>
          <w:szCs w:val="28"/>
          <w:highlight w:val="white"/>
        </w:rPr>
        <w:t>дієвості</w:t>
      </w:r>
      <w:r w:rsidRPr="001010EF">
        <w:rPr>
          <w:b/>
          <w:color w:val="000000"/>
          <w:sz w:val="28"/>
          <w:szCs w:val="28"/>
          <w:highlight w:val="white"/>
        </w:rPr>
        <w:t xml:space="preserve"> протидії корупції в окремих правоохоронних та інших державних органах</w:t>
      </w:r>
    </w:p>
    <w:p w:rsidR="00817A04" w:rsidRPr="001010EF" w:rsidRDefault="00817A04" w:rsidP="001010EF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17A04" w:rsidRPr="001010EF" w:rsidRDefault="00817A04" w:rsidP="001010EF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17A04" w:rsidRPr="001010EF" w:rsidRDefault="00894B42" w:rsidP="001010EF">
      <w:pPr>
        <w:spacing w:before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 xml:space="preserve">Верховна Рада України </w:t>
      </w:r>
      <w:r w:rsidRPr="001010EF">
        <w:rPr>
          <w:b/>
          <w:color w:val="000000"/>
          <w:sz w:val="28"/>
          <w:szCs w:val="28"/>
        </w:rPr>
        <w:t>п о с т а н о в л я є:</w:t>
      </w:r>
    </w:p>
    <w:p w:rsidR="00817A04" w:rsidRPr="001010EF" w:rsidRDefault="00817A04" w:rsidP="001010EF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17A04" w:rsidRPr="001010EF" w:rsidRDefault="00894B42" w:rsidP="001010EF">
      <w:pPr>
        <w:tabs>
          <w:tab w:val="left" w:pos="993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 xml:space="preserve">          І. </w:t>
      </w:r>
      <w:proofErr w:type="spellStart"/>
      <w:r w:rsidRPr="001010EF">
        <w:rPr>
          <w:color w:val="000000"/>
          <w:sz w:val="28"/>
          <w:szCs w:val="28"/>
        </w:rPr>
        <w:t>Внести</w:t>
      </w:r>
      <w:proofErr w:type="spellEnd"/>
      <w:r w:rsidRPr="001010EF">
        <w:rPr>
          <w:color w:val="000000"/>
          <w:sz w:val="28"/>
          <w:szCs w:val="28"/>
        </w:rPr>
        <w:t xml:space="preserve"> зміни до таких законодавчих актів України:</w:t>
      </w:r>
    </w:p>
    <w:p w:rsidR="00817A04" w:rsidRPr="001010EF" w:rsidRDefault="00894B42" w:rsidP="001010EF">
      <w:pPr>
        <w:tabs>
          <w:tab w:val="left" w:pos="993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1. У статті 16 Закону України «Про державну охорону органів державної влади України та посадових осіб» (Відомості Верховної Ради України, 1998 р., № 35, ст. 236 із наступними змінами):</w:t>
      </w:r>
    </w:p>
    <w:p w:rsidR="00817A04" w:rsidRPr="001010EF" w:rsidRDefault="00894B42" w:rsidP="001010EF">
      <w:pPr>
        <w:tabs>
          <w:tab w:val="left" w:pos="993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у частині третій слова «корупційного правопорушення» замінити словами «правопорушення, пов’язаного з корупцією»;</w:t>
      </w:r>
    </w:p>
    <w:p w:rsidR="00817A04" w:rsidRPr="001010EF" w:rsidRDefault="00894B42" w:rsidP="001010EF">
      <w:pPr>
        <w:tabs>
          <w:tab w:val="left" w:pos="993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у частині восьмій слова «за вчинення адміністративного корупційного правопорушення, пов’язаного з порушенням обмежень, передбачених Законом України «Про засади запобігання і протидії корупції»» замінити словами «до адміністративної відповідальності за вчинення правопорушення, пов’язаного з корупцією».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8"/>
        <w:jc w:val="both"/>
        <w:rPr>
          <w:color w:val="000000"/>
          <w:sz w:val="28"/>
          <w:szCs w:val="28"/>
          <w:highlight w:val="white"/>
        </w:rPr>
      </w:pPr>
      <w:r w:rsidRPr="001010EF">
        <w:rPr>
          <w:color w:val="000000"/>
          <w:sz w:val="28"/>
          <w:szCs w:val="28"/>
        </w:rPr>
        <w:t>2. У Законі України «</w:t>
      </w:r>
      <w:r w:rsidRPr="001010EF">
        <w:rPr>
          <w:color w:val="000000"/>
          <w:sz w:val="28"/>
          <w:szCs w:val="28"/>
          <w:highlight w:val="white"/>
        </w:rPr>
        <w:t>Про Національне антикорупційне бюро України</w:t>
      </w:r>
      <w:r w:rsidRPr="001010EF">
        <w:rPr>
          <w:color w:val="000000"/>
          <w:sz w:val="28"/>
          <w:szCs w:val="28"/>
        </w:rPr>
        <w:t>»</w:t>
      </w:r>
      <w:r w:rsidRPr="001010EF">
        <w:rPr>
          <w:color w:val="000000"/>
          <w:sz w:val="28"/>
          <w:szCs w:val="28"/>
          <w:highlight w:val="white"/>
        </w:rPr>
        <w:t xml:space="preserve"> (Відомості Верховної Ради України, 2014 р., № 47, ст. 2051 із наступними змінами):</w:t>
      </w:r>
    </w:p>
    <w:p w:rsidR="00817A04" w:rsidRPr="001010EF" w:rsidRDefault="00894B42" w:rsidP="001010EF">
      <w:pPr>
        <w:spacing w:before="280" w:after="280" w:line="360" w:lineRule="auto"/>
        <w:ind w:firstLine="720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lastRenderedPageBreak/>
        <w:t>1) абзац другий частини першої статті 6 викласти в такій редакції:</w:t>
      </w:r>
    </w:p>
    <w:p w:rsidR="00817A04" w:rsidRPr="001010EF" w:rsidRDefault="00894B42" w:rsidP="001010EF">
      <w:pPr>
        <w:shd w:val="clear" w:color="auto" w:fill="FFFFFF"/>
        <w:spacing w:after="150" w:line="360" w:lineRule="auto"/>
        <w:ind w:firstLine="720"/>
        <w:jc w:val="both"/>
        <w:rPr>
          <w:color w:val="000000"/>
          <w:sz w:val="28"/>
          <w:szCs w:val="28"/>
        </w:rPr>
      </w:pPr>
      <w:bookmarkStart w:id="2" w:name="_heading=h.30j0zll" w:colFirst="0" w:colLast="0"/>
      <w:bookmarkEnd w:id="2"/>
      <w:r w:rsidRPr="001010EF">
        <w:rPr>
          <w:color w:val="000000"/>
          <w:sz w:val="28"/>
          <w:szCs w:val="28"/>
        </w:rPr>
        <w:t>«Верховна Рада України за наявності підстав, визначених пунктами 6-14 частини четвертої цієї статті, за пропозицією не менш як третини народних депутатів України від конституційного складу Верховної Ради України може прийняти рішення про звільнення Директора Національного бюро з посади.»;</w:t>
      </w:r>
    </w:p>
    <w:p w:rsidR="00817A04" w:rsidRPr="001010EF" w:rsidRDefault="00894B42" w:rsidP="001010EF">
      <w:pPr>
        <w:spacing w:before="280" w:after="280" w:line="360" w:lineRule="auto"/>
        <w:ind w:firstLine="720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2) частину четверту статті 6 доповнити пунктом 14 такого змісту: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sz w:val="28"/>
          <w:szCs w:val="28"/>
        </w:rPr>
        <w:t>«</w:t>
      </w:r>
      <w:r w:rsidRPr="001010EF">
        <w:rPr>
          <w:color w:val="000000"/>
          <w:sz w:val="28"/>
          <w:szCs w:val="28"/>
        </w:rPr>
        <w:t xml:space="preserve">14) набрання законної сили рішенням суду про притягнення його до адміністративної відповідальності за адміністративне правопорушення, передбачене статтею </w:t>
      </w:r>
      <w:r w:rsidRPr="001010EF">
        <w:rPr>
          <w:color w:val="000000"/>
          <w:sz w:val="28"/>
          <w:szCs w:val="28"/>
          <w:highlight w:val="white"/>
        </w:rPr>
        <w:t>44 КУ</w:t>
      </w:r>
      <w:r w:rsidRPr="001010EF">
        <w:rPr>
          <w:sz w:val="28"/>
          <w:szCs w:val="28"/>
          <w:highlight w:val="white"/>
        </w:rPr>
        <w:t>п</w:t>
      </w:r>
      <w:r w:rsidRPr="001010EF">
        <w:rPr>
          <w:color w:val="000000"/>
          <w:sz w:val="28"/>
          <w:szCs w:val="28"/>
          <w:highlight w:val="white"/>
        </w:rPr>
        <w:t>АП (незаконні виробництво, придбання, зберігання, перевезення, пересилання наркотичних засобів або психотропних речовин без мети збуту в невеликих розмірах)</w:t>
      </w:r>
      <w:r w:rsidRPr="001010EF">
        <w:rPr>
          <w:color w:val="000000"/>
          <w:sz w:val="28"/>
          <w:szCs w:val="28"/>
        </w:rPr>
        <w:t>».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3. У Законі України «Про прокуратуру» (Відомості Верховної Ради України, 2015 р., № 2-3, ст. 12 із наступними змінами):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1) у пункті 3 частини шостої статті 27 слова «корупційного правопорушення» замінити словами «правопорушення, пов’язаного з корупцією»;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2) у пункті 3 частини першої статті 51 слова «корупційне правопорушення, пов’язане з порушенням обмежень, передбачених Законом України «Про запобігання корупції»» замінити словами «вчинення правопорушення, пов’язаного з корупцією»;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3) у статті 54: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у назві статті слова «корупційне правопорушення» замінити словами «вчинення правопорушення, пов’язаного з корупцією»;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у тексті статті слова «адміністративного корупційного правопорушення, пов’язаного з порушенням обмежень, передбачених </w:t>
      </w:r>
      <w:hyperlink r:id="rId7">
        <w:r w:rsidRPr="001010EF">
          <w:rPr>
            <w:color w:val="000000"/>
            <w:sz w:val="28"/>
            <w:szCs w:val="28"/>
          </w:rPr>
          <w:t>Законом України</w:t>
        </w:r>
      </w:hyperlink>
      <w:r w:rsidRPr="001010EF">
        <w:rPr>
          <w:color w:val="000000"/>
          <w:sz w:val="28"/>
          <w:szCs w:val="28"/>
        </w:rPr>
        <w:t xml:space="preserve"> «Про </w:t>
      </w:r>
      <w:r w:rsidRPr="001010EF">
        <w:rPr>
          <w:color w:val="000000"/>
          <w:sz w:val="28"/>
          <w:szCs w:val="28"/>
        </w:rPr>
        <w:lastRenderedPageBreak/>
        <w:t>запобігання корупції»» замінити словами «правопорушення, пов’язаного з корупцією»;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4) у пункті четвертому частини першої статті 64 слова «адміністративне корупційне правопорушення» замінити словами «правопорушення, пов’язаного з корупцією».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4. В абзаці десятому частини третьої статті 11 Закону України «</w:t>
      </w:r>
      <w:r w:rsidRPr="001010EF">
        <w:rPr>
          <w:color w:val="000000"/>
          <w:sz w:val="28"/>
          <w:szCs w:val="28"/>
          <w:highlight w:val="white"/>
        </w:rPr>
        <w:t>Про Державне бюро розслідувань» (Відомості Верховної Ради України, 2016 р.,              № 6, ст. 55 із наступними змінами) слова «корупційного правопорушення» замінити словами «правопорушення, пов’язаного з корупцією».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010EF">
        <w:rPr>
          <w:color w:val="000000"/>
          <w:sz w:val="28"/>
          <w:szCs w:val="28"/>
        </w:rPr>
        <w:t>II. Прикінцеві та перехідні положення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bookmark=id.1fob9te" w:colFirst="0" w:colLast="0"/>
      <w:bookmarkEnd w:id="3"/>
      <w:r w:rsidRPr="001010EF">
        <w:rPr>
          <w:color w:val="000000"/>
          <w:sz w:val="28"/>
          <w:szCs w:val="28"/>
        </w:rPr>
        <w:t>1. Цей Закон набирає чинності з дня, наступного за днем його опублікування.</w:t>
      </w:r>
    </w:p>
    <w:p w:rsidR="00817A04" w:rsidRPr="001010EF" w:rsidRDefault="00894B42" w:rsidP="001010EF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bookmarkStart w:id="4" w:name="bookmark=id.2et92p0" w:colFirst="0" w:colLast="0"/>
      <w:bookmarkStart w:id="5" w:name="bookmark=id.3znysh7" w:colFirst="0" w:colLast="0"/>
      <w:bookmarkEnd w:id="4"/>
      <w:bookmarkEnd w:id="5"/>
      <w:r w:rsidRPr="001010EF">
        <w:rPr>
          <w:color w:val="000000"/>
          <w:sz w:val="28"/>
          <w:szCs w:val="28"/>
        </w:rPr>
        <w:t>2. Кабінету Міністрів України у місячний строк із дня набрання чинності цим Законом привести свої нормативно-правові акти у відповідність із цим Законом.</w:t>
      </w:r>
    </w:p>
    <w:p w:rsidR="00817A04" w:rsidRPr="001010EF" w:rsidRDefault="00817A04" w:rsidP="001010EF">
      <w:pPr>
        <w:spacing w:before="120" w:line="360" w:lineRule="auto"/>
        <w:rPr>
          <w:b/>
          <w:sz w:val="28"/>
          <w:szCs w:val="28"/>
        </w:rPr>
      </w:pPr>
    </w:p>
    <w:p w:rsidR="00817A04" w:rsidRPr="001010EF" w:rsidRDefault="00894B42" w:rsidP="001010EF">
      <w:pPr>
        <w:spacing w:before="120" w:line="360" w:lineRule="auto"/>
        <w:rPr>
          <w:b/>
          <w:sz w:val="28"/>
          <w:szCs w:val="28"/>
        </w:rPr>
      </w:pPr>
      <w:r w:rsidRPr="001010EF">
        <w:rPr>
          <w:b/>
          <w:sz w:val="28"/>
          <w:szCs w:val="28"/>
        </w:rPr>
        <w:t xml:space="preserve">             Голова </w:t>
      </w:r>
      <w:r w:rsidRPr="001010EF">
        <w:rPr>
          <w:b/>
          <w:sz w:val="28"/>
          <w:szCs w:val="28"/>
        </w:rPr>
        <w:br/>
        <w:t>Верховної Ради України</w:t>
      </w:r>
    </w:p>
    <w:p w:rsidR="00817A04" w:rsidRPr="001010EF" w:rsidRDefault="00817A04" w:rsidP="001010EF">
      <w:pPr>
        <w:spacing w:before="120" w:line="360" w:lineRule="auto"/>
        <w:ind w:firstLine="709"/>
        <w:rPr>
          <w:sz w:val="28"/>
          <w:szCs w:val="28"/>
        </w:rPr>
      </w:pPr>
    </w:p>
    <w:sectPr w:rsidR="00817A04" w:rsidRPr="001010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09" w:rsidRDefault="00383309">
      <w:r>
        <w:separator/>
      </w:r>
    </w:p>
  </w:endnote>
  <w:endnote w:type="continuationSeparator" w:id="0">
    <w:p w:rsidR="00383309" w:rsidRDefault="003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04" w:rsidRDefault="00894B42">
    <w:pP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17A04" w:rsidRDefault="00817A04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04" w:rsidRDefault="00817A04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09" w:rsidRDefault="00383309">
      <w:r>
        <w:separator/>
      </w:r>
    </w:p>
  </w:footnote>
  <w:footnote w:type="continuationSeparator" w:id="0">
    <w:p w:rsidR="00383309" w:rsidRDefault="0038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04" w:rsidRDefault="00894B42">
    <w:pP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17A04" w:rsidRDefault="00817A04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04" w:rsidRDefault="00894B42">
    <w:pP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40F53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817A04" w:rsidRDefault="00817A04">
    <w:pP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04"/>
    <w:rsid w:val="001010EF"/>
    <w:rsid w:val="002D3567"/>
    <w:rsid w:val="00383309"/>
    <w:rsid w:val="00440F53"/>
    <w:rsid w:val="006B7E58"/>
    <w:rsid w:val="00817A04"/>
    <w:rsid w:val="00856576"/>
    <w:rsid w:val="00894B42"/>
    <w:rsid w:val="00C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06E26B-4A6B-4EB8-B9D6-32ABC56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StyleNormal">
    <w:name w:val="StyleNormal"/>
    <w:uiPriority w:val="99"/>
    <w:pPr>
      <w:spacing w:line="220" w:lineRule="exact"/>
    </w:pPr>
    <w:rPr>
      <w:sz w:val="20"/>
      <w:szCs w:val="20"/>
      <w:lang w:eastAsia="ru-RU"/>
    </w:rPr>
  </w:style>
  <w:style w:type="paragraph" w:customStyle="1" w:styleId="StyleShap">
    <w:name w:val="StyleShap"/>
    <w:basedOn w:val="StyleNormal"/>
    <w:uiPriority w:val="99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link w:val="StyleZakonu0"/>
    <w:uiPriority w:val="99"/>
    <w:pPr>
      <w:spacing w:after="60"/>
      <w:ind w:firstLine="284"/>
      <w:jc w:val="both"/>
    </w:pPr>
  </w:style>
  <w:style w:type="paragraph" w:styleId="a5">
    <w:name w:val="Body Text"/>
    <w:basedOn w:val="a"/>
    <w:link w:val="a6"/>
    <w:uiPriority w:val="99"/>
    <w:pPr>
      <w:jc w:val="both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6">
    <w:name w:val="Основний текст Знак"/>
    <w:basedOn w:val="a0"/>
    <w:link w:val="a5"/>
    <w:uiPriority w:val="99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aa">
    <w:name w:val="Нижні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c">
    <w:name w:val="Normal (Web)"/>
    <w:basedOn w:val="a"/>
    <w:uiPriority w:val="99"/>
  </w:style>
  <w:style w:type="character" w:customStyle="1" w:styleId="HTML0">
    <w:name w:val="Стандартний HTML Знак"/>
    <w:basedOn w:val="a0"/>
    <w:link w:val="HTML"/>
    <w:uiPriority w:val="99"/>
    <w:locked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character" w:styleId="af1">
    <w:name w:val="Hyperlink"/>
    <w:basedOn w:val="a0"/>
    <w:uiPriority w:val="99"/>
    <w:rPr>
      <w:rFonts w:cs="Times New Roman"/>
      <w:color w:val="0260D0"/>
      <w:u w:val="none"/>
      <w:effect w:val="none"/>
    </w:rPr>
  </w:style>
  <w:style w:type="paragraph" w:customStyle="1" w:styleId="af2">
    <w:name w:val="Стиль"/>
    <w:basedOn w:val="a"/>
    <w:uiPriority w:val="99"/>
    <w:rPr>
      <w:rFonts w:ascii="Verdana" w:hAnsi="Verdana"/>
      <w:sz w:val="20"/>
      <w:szCs w:val="20"/>
      <w:lang w:val="ru-RU" w:eastAsia="en-US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Pr>
      <w:rFonts w:cs="Times New Roma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paragraph" w:customStyle="1" w:styleId="rvps17">
    <w:name w:val="rvps17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af7">
    <w:name w:val="Текст примітки Знак"/>
    <w:basedOn w:val="a0"/>
    <w:link w:val="af6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rvts78">
    <w:name w:val="rvts78"/>
    <w:basedOn w:val="a0"/>
    <w:rPr>
      <w:rFonts w:cs="Times New Roman"/>
    </w:r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Pr>
      <w:rFonts w:cs="Times New Roman"/>
    </w:rPr>
  </w:style>
  <w:style w:type="character" w:customStyle="1" w:styleId="rvts44">
    <w:name w:val="rvts44"/>
    <w:basedOn w:val="a0"/>
    <w:rPr>
      <w:rFonts w:cs="Times New Roman"/>
    </w:rPr>
  </w:style>
  <w:style w:type="character" w:customStyle="1" w:styleId="apple-converted-space">
    <w:name w:val="apple-converted-space"/>
    <w:uiPriority w:val="99"/>
  </w:style>
  <w:style w:type="paragraph" w:customStyle="1" w:styleId="af8">
    <w:name w:val="Нормальний текст"/>
    <w:basedOn w:val="a"/>
    <w:uiPriority w:val="99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StyleZakonu0">
    <w:name w:val="StyleZakonu Знак"/>
    <w:link w:val="StyleZakonu"/>
    <w:uiPriority w:val="99"/>
    <w:locked/>
    <w:rPr>
      <w:rFonts w:ascii="Times New Roman" w:hAnsi="Times New Roman"/>
      <w:sz w:val="20"/>
      <w:lang w:val="x-none" w:eastAsia="ru-RU"/>
    </w:rPr>
  </w:style>
  <w:style w:type="paragraph" w:customStyle="1" w:styleId="af9">
    <w:name w:val="Назва документа"/>
    <w:basedOn w:val="a"/>
    <w:next w:val="af8"/>
    <w:uiPriority w:val="9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customStyle="1" w:styleId="afa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</w:rPr>
  </w:style>
  <w:style w:type="character" w:customStyle="1" w:styleId="rvts37">
    <w:name w:val="rvts37"/>
    <w:basedOn w:val="a0"/>
    <w:rPr>
      <w:rFonts w:cs="Times New Roman"/>
    </w:rPr>
  </w:style>
  <w:style w:type="paragraph" w:styleId="afb">
    <w:name w:val="Subtitle"/>
    <w:basedOn w:val="a"/>
    <w:next w:val="a"/>
    <w:link w:val="afc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ідзаголовок Знак"/>
    <w:basedOn w:val="a0"/>
    <w:link w:val="afb"/>
    <w:uiPriority w:val="11"/>
    <w:rPr>
      <w:rFonts w:asciiTheme="majorHAnsi" w:eastAsiaTheme="majorEastAsia" w:hAnsiTheme="majorHAnsi" w:cstheme="maj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XzibjK0mvKG2SL/jhs7yyl4NZA==">AMUW2mUllwouJ43Z2Sih1VEUHaWjYznvAW9Y6xsXaWtewDxFVkemqsdz+rBEU96sVcD0y4/AGM6l1EYc+HjTlCpqAWO6/Azy5Ucfpwepjzxmo0+RZpEJCpiEMpV4ncLSAr1ieX03yIGIYnan+VmUGyCPSfzKuLEl+/K0i/LUAZvFIU0/jZOyVQSPmJd/QHeWc+1kzNv59ByH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Піпа Наталія Романівна</cp:lastModifiedBy>
  <cp:revision>4</cp:revision>
  <dcterms:created xsi:type="dcterms:W3CDTF">2020-03-13T09:37:00Z</dcterms:created>
  <dcterms:modified xsi:type="dcterms:W3CDTF">2020-03-13T10:59:00Z</dcterms:modified>
</cp:coreProperties>
</file>