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D" w:rsidRPr="00D601B9" w:rsidRDefault="002D6C09" w:rsidP="0076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>ПОЯСНЮВАЛЬНА ЗАПИСКА</w:t>
      </w:r>
    </w:p>
    <w:p w:rsidR="006E6490" w:rsidRPr="00832FCE" w:rsidRDefault="002D6C09" w:rsidP="0065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6E6490" w:rsidRPr="00D601B9">
        <w:rPr>
          <w:rFonts w:ascii="Times New Roman" w:hAnsi="Times New Roman"/>
          <w:b/>
          <w:bCs/>
          <w:color w:val="000000"/>
          <w:sz w:val="28"/>
          <w:szCs w:val="28"/>
        </w:rPr>
        <w:t>проекту Закону України</w:t>
      </w:r>
      <w:r w:rsidR="006E6490" w:rsidRPr="00D601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1942" w:rsidRPr="00D601B9">
        <w:rPr>
          <w:rFonts w:ascii="Times New Roman" w:hAnsi="Times New Roman"/>
          <w:b/>
          <w:color w:val="000000"/>
          <w:sz w:val="28"/>
          <w:szCs w:val="28"/>
        </w:rPr>
        <w:t>«Про внесення змін до</w:t>
      </w:r>
      <w:r w:rsidR="00723232">
        <w:rPr>
          <w:rFonts w:ascii="Times New Roman" w:hAnsi="Times New Roman"/>
          <w:b/>
          <w:color w:val="000000"/>
          <w:sz w:val="28"/>
          <w:szCs w:val="28"/>
        </w:rPr>
        <w:t xml:space="preserve"> Податкового кодексу України та</w:t>
      </w:r>
      <w:r w:rsidR="00652139">
        <w:rPr>
          <w:rFonts w:ascii="Times New Roman" w:hAnsi="Times New Roman"/>
          <w:b/>
          <w:color w:val="000000"/>
          <w:sz w:val="28"/>
          <w:szCs w:val="28"/>
        </w:rPr>
        <w:t xml:space="preserve"> деяких</w:t>
      </w:r>
      <w:r w:rsidR="00723232">
        <w:rPr>
          <w:rFonts w:ascii="Times New Roman" w:hAnsi="Times New Roman"/>
          <w:b/>
          <w:color w:val="000000"/>
          <w:sz w:val="28"/>
          <w:szCs w:val="28"/>
        </w:rPr>
        <w:t xml:space="preserve"> інших</w:t>
      </w:r>
      <w:r w:rsidR="00652139">
        <w:rPr>
          <w:rFonts w:ascii="Times New Roman" w:hAnsi="Times New Roman"/>
          <w:b/>
          <w:color w:val="000000"/>
          <w:sz w:val="28"/>
          <w:szCs w:val="28"/>
        </w:rPr>
        <w:t xml:space="preserve"> законодавчих актів України щодо підвищення</w:t>
      </w:r>
      <w:r w:rsidR="00832FCE">
        <w:rPr>
          <w:rFonts w:ascii="Times New Roman" w:hAnsi="Times New Roman"/>
          <w:b/>
          <w:color w:val="000000"/>
          <w:sz w:val="28"/>
          <w:szCs w:val="28"/>
        </w:rPr>
        <w:t xml:space="preserve"> рівня соціального захисту шахтарів та членів їх сімей»</w:t>
      </w:r>
      <w:r w:rsidR="00001942" w:rsidRPr="00D601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6490" w:rsidRPr="00D601B9" w:rsidRDefault="006E6490" w:rsidP="006E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6C09" w:rsidRDefault="002D6C09" w:rsidP="00832F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>Обґрунтування необхідності прийняття Закону</w:t>
      </w:r>
      <w:r w:rsidR="00D73B1B" w:rsidRPr="00D601B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32FCE" w:rsidRDefault="00832FCE" w:rsidP="00832FCE">
      <w:pPr>
        <w:spacing w:after="0" w:line="240" w:lineRule="auto"/>
        <w:ind w:left="106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1B9" w:rsidRPr="00832FCE" w:rsidRDefault="00832FCE" w:rsidP="00832F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2FCE">
        <w:rPr>
          <w:rFonts w:ascii="Times New Roman" w:hAnsi="Times New Roman"/>
          <w:sz w:val="28"/>
          <w:szCs w:val="28"/>
        </w:rPr>
        <w:t>У зв’язку з умовами що склались в Україні, пов’язаними з падінням престижності шахтарської професії, як в плані умов праці, так і в плані соціально-економічних стимулів, некерованого відтоку професійних кадрів (за три роки галузь втратила 12 тисяч 700 працівників)</w:t>
      </w:r>
      <w:r>
        <w:rPr>
          <w:rFonts w:ascii="Times New Roman" w:hAnsi="Times New Roman"/>
          <w:sz w:val="28"/>
          <w:szCs w:val="28"/>
        </w:rPr>
        <w:t>,</w:t>
      </w:r>
      <w:r w:rsidRPr="00832FCE">
        <w:rPr>
          <w:rFonts w:ascii="Times New Roman" w:hAnsi="Times New Roman"/>
          <w:sz w:val="28"/>
          <w:szCs w:val="28"/>
        </w:rPr>
        <w:t xml:space="preserve"> що є основною причиною стрімкого зменшення вуглеви</w:t>
      </w:r>
      <w:r>
        <w:rPr>
          <w:rFonts w:ascii="Times New Roman" w:hAnsi="Times New Roman"/>
          <w:sz w:val="28"/>
          <w:szCs w:val="28"/>
        </w:rPr>
        <w:t>добутку в країні</w:t>
      </w:r>
      <w:r w:rsidRPr="00832FCE">
        <w:rPr>
          <w:rFonts w:ascii="Times New Roman" w:hAnsi="Times New Roman"/>
          <w:sz w:val="28"/>
          <w:szCs w:val="28"/>
        </w:rPr>
        <w:t>, виникла необхідність на законодавчому рівні відновити соціальні гарантії, що стосуються забезпечення життєвого рівня шахтарських родин, гідної оплати праці та створенні мотивації у молодого покоління до одержання шахтарських професій.</w:t>
      </w:r>
    </w:p>
    <w:p w:rsidR="00DF37BC" w:rsidRPr="00D601B9" w:rsidRDefault="00760A43" w:rsidP="00832FCE">
      <w:pPr>
        <w:pStyle w:val="rvps2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D601B9">
        <w:rPr>
          <w:b/>
          <w:bCs/>
          <w:color w:val="000000"/>
          <w:sz w:val="28"/>
          <w:szCs w:val="28"/>
          <w:lang w:val="uk-UA"/>
        </w:rPr>
        <w:tab/>
      </w:r>
      <w:r w:rsidR="00832FCE">
        <w:rPr>
          <w:bCs/>
          <w:color w:val="000000"/>
          <w:sz w:val="28"/>
          <w:szCs w:val="28"/>
          <w:lang w:val="uk-UA"/>
        </w:rPr>
        <w:t>Крім того, статтею</w:t>
      </w:r>
      <w:r w:rsidR="006E6490" w:rsidRPr="00D601B9">
        <w:rPr>
          <w:bCs/>
          <w:color w:val="000000"/>
          <w:sz w:val="28"/>
          <w:szCs w:val="28"/>
          <w:lang w:val="uk-UA"/>
        </w:rPr>
        <w:t xml:space="preserve"> </w:t>
      </w:r>
      <w:r w:rsidR="00397E1B" w:rsidRPr="00D601B9">
        <w:rPr>
          <w:bCs/>
          <w:color w:val="000000"/>
          <w:sz w:val="28"/>
          <w:szCs w:val="28"/>
          <w:lang w:val="uk-UA"/>
        </w:rPr>
        <w:t>5</w:t>
      </w:r>
      <w:r w:rsidR="006E6490" w:rsidRPr="00D601B9">
        <w:rPr>
          <w:bCs/>
          <w:color w:val="000000"/>
          <w:sz w:val="28"/>
          <w:szCs w:val="28"/>
          <w:lang w:val="uk-UA"/>
        </w:rPr>
        <w:t xml:space="preserve"> </w:t>
      </w:r>
      <w:r w:rsidR="006E6490" w:rsidRPr="00D601B9">
        <w:rPr>
          <w:color w:val="000000"/>
          <w:sz w:val="28"/>
          <w:szCs w:val="28"/>
          <w:lang w:val="uk-UA"/>
        </w:rPr>
        <w:t xml:space="preserve">Закону України </w:t>
      </w:r>
      <w:r w:rsidR="00397E1B" w:rsidRPr="00D601B9">
        <w:rPr>
          <w:color w:val="000000"/>
          <w:sz w:val="28"/>
          <w:szCs w:val="28"/>
          <w:lang w:val="uk-UA"/>
        </w:rPr>
        <w:t xml:space="preserve">«Про підвищення престижності шахтарської праці» </w:t>
      </w:r>
      <w:r w:rsidR="006E6490" w:rsidRPr="00D601B9">
        <w:rPr>
          <w:color w:val="000000"/>
          <w:sz w:val="28"/>
          <w:szCs w:val="28"/>
          <w:lang w:val="uk-UA"/>
        </w:rPr>
        <w:t>було пере</w:t>
      </w:r>
      <w:r w:rsidR="007D4693" w:rsidRPr="00D601B9">
        <w:rPr>
          <w:color w:val="000000"/>
          <w:sz w:val="28"/>
          <w:szCs w:val="28"/>
          <w:lang w:val="uk-UA"/>
        </w:rPr>
        <w:t xml:space="preserve">дбачено, що шахтарі, які мають стаж підземної роботи не менш як три роки, а також протягом трьох років після здобуття загальної середньої освіти особи, батьки яких є шахтарями та які мають стаж підземної роботи не менш як 15 років або які загинули внаслідок нещасного випадку на виробництві чи стали інвалідами </w:t>
      </w:r>
      <w:r w:rsidR="007D4693" w:rsidRPr="00D601B9">
        <w:rPr>
          <w:color w:val="000000"/>
          <w:sz w:val="28"/>
          <w:szCs w:val="28"/>
        </w:rPr>
        <w:t>I</w:t>
      </w:r>
      <w:r w:rsidR="007D4693" w:rsidRPr="00D601B9">
        <w:rPr>
          <w:color w:val="000000"/>
          <w:sz w:val="28"/>
          <w:szCs w:val="28"/>
          <w:lang w:val="uk-UA"/>
        </w:rPr>
        <w:t xml:space="preserve"> або </w:t>
      </w:r>
      <w:r w:rsidR="007D4693" w:rsidRPr="00D601B9">
        <w:rPr>
          <w:color w:val="000000"/>
          <w:sz w:val="28"/>
          <w:szCs w:val="28"/>
        </w:rPr>
        <w:t>II</w:t>
      </w:r>
      <w:r w:rsidR="007D4693" w:rsidRPr="00D601B9">
        <w:rPr>
          <w:color w:val="000000"/>
          <w:sz w:val="28"/>
          <w:szCs w:val="28"/>
          <w:lang w:val="uk-UA"/>
        </w:rPr>
        <w:t xml:space="preserve"> групи, зараховуються поза конкурсом за особистим вибором спеціальності до державних і комунальних вищих та професійно-технічних навчальних закладів України для навчання за рахунок коштів державного і місцевих бюджетів з наданням місць у гуртожитках на час навчання та  гарантованою виплатою за рахунок коштів державного бюджету соціальної стипендії в розмірі прожиткового мінімуму</w:t>
      </w:r>
      <w:r w:rsidR="00116840" w:rsidRPr="00D601B9">
        <w:rPr>
          <w:color w:val="000000"/>
          <w:sz w:val="28"/>
          <w:szCs w:val="28"/>
          <w:lang w:val="uk-UA"/>
        </w:rPr>
        <w:t>.</w:t>
      </w:r>
    </w:p>
    <w:p w:rsidR="00D73B1B" w:rsidRDefault="00DF37BC" w:rsidP="00357E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1B9">
        <w:rPr>
          <w:rFonts w:ascii="Times New Roman" w:hAnsi="Times New Roman"/>
          <w:color w:val="000000"/>
          <w:sz w:val="28"/>
          <w:szCs w:val="28"/>
          <w:lang w:eastAsia="ru-RU"/>
        </w:rPr>
        <w:tab/>
        <w:t>У порушення статті 22 Конституції України Законом України від 06.12.2016</w:t>
      </w:r>
      <w:r w:rsidR="00116840" w:rsidRPr="00D6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№1774</w:t>
      </w:r>
      <w:r w:rsidRPr="00D6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внесення змін до деяких законодавчих актів України» було</w:t>
      </w:r>
      <w:r w:rsidR="007D4693" w:rsidRPr="00D6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вилучено зазначену</w:t>
      </w:r>
      <w:r w:rsidR="00AB2E70" w:rsidRPr="00D6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норми і передбачено, що Уряд буде визначати </w:t>
      </w:r>
      <w:r w:rsidR="00AB2E70" w:rsidRPr="00832FC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розміри </w:t>
      </w:r>
      <w:r w:rsidR="007D4693" w:rsidRPr="00832FCE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стипендій</w:t>
      </w:r>
      <w:r w:rsidR="00B742CF" w:rsidRPr="00832FC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порядок їх виплати</w:t>
      </w:r>
      <w:r w:rsidR="00B74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зазначеним осо</w:t>
      </w:r>
      <w:r w:rsidR="007D4693" w:rsidRPr="00D601B9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B742CF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="007D4693" w:rsidRPr="00D601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C3FFB" w:rsidRPr="00D6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48B6" w:rsidRPr="0005540A" w:rsidRDefault="00BE4E9C" w:rsidP="003603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40A">
        <w:rPr>
          <w:rFonts w:ascii="Times New Roman" w:hAnsi="Times New Roman"/>
          <w:sz w:val="28"/>
          <w:szCs w:val="28"/>
        </w:rPr>
        <w:t xml:space="preserve">          </w:t>
      </w:r>
      <w:r w:rsidR="0005540A">
        <w:rPr>
          <w:rFonts w:ascii="Times New Roman" w:hAnsi="Times New Roman"/>
          <w:sz w:val="28"/>
          <w:szCs w:val="28"/>
        </w:rPr>
        <w:t xml:space="preserve">Також </w:t>
      </w:r>
      <w:r w:rsidR="0005540A">
        <w:rPr>
          <w:rStyle w:val="rvts9"/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05540A" w:rsidRPr="0005540A">
        <w:rPr>
          <w:rStyle w:val="rvts9"/>
          <w:rFonts w:ascii="Times New Roman" w:hAnsi="Times New Roman"/>
          <w:b/>
          <w:bCs/>
          <w:color w:val="000000"/>
          <w:sz w:val="28"/>
          <w:szCs w:val="28"/>
        </w:rPr>
        <w:t xml:space="preserve"> статті 28 Закону України</w:t>
      </w:r>
      <w:r w:rsidR="0005540A" w:rsidRPr="0005540A">
        <w:rPr>
          <w:rStyle w:val="rvts9"/>
          <w:rFonts w:ascii="Times New Roman" w:hAnsi="Times New Roman"/>
          <w:bCs/>
          <w:color w:val="000000"/>
          <w:sz w:val="28"/>
          <w:szCs w:val="28"/>
        </w:rPr>
        <w:t xml:space="preserve"> «Про загальнообов’язкове державне пе</w:t>
      </w:r>
      <w:r w:rsidR="0005540A">
        <w:rPr>
          <w:rStyle w:val="rvts9"/>
          <w:rFonts w:ascii="Times New Roman" w:hAnsi="Times New Roman"/>
          <w:bCs/>
          <w:color w:val="000000"/>
          <w:sz w:val="28"/>
          <w:szCs w:val="28"/>
        </w:rPr>
        <w:t xml:space="preserve">нсійне страхування» передбачено, що </w:t>
      </w:r>
      <w:r w:rsidR="0005540A">
        <w:rPr>
          <w:rFonts w:ascii="Times New Roman" w:hAnsi="Times New Roman"/>
          <w:sz w:val="28"/>
          <w:szCs w:val="28"/>
        </w:rPr>
        <w:t>м</w:t>
      </w:r>
      <w:r w:rsidR="0005540A" w:rsidRPr="0005540A">
        <w:rPr>
          <w:rFonts w:ascii="Times New Roman" w:hAnsi="Times New Roman"/>
          <w:sz w:val="28"/>
          <w:szCs w:val="28"/>
        </w:rPr>
        <w:t>інімальний розмір пенсії особам, на яких поширюється дія</w:t>
      </w:r>
      <w:r w:rsidR="0005540A">
        <w:rPr>
          <w:rFonts w:ascii="Times New Roman" w:hAnsi="Times New Roman"/>
          <w:sz w:val="28"/>
          <w:szCs w:val="28"/>
        </w:rPr>
        <w:t xml:space="preserve"> </w:t>
      </w:r>
      <w:r w:rsidR="0005540A" w:rsidRPr="0005540A">
        <w:rPr>
          <w:rFonts w:ascii="Times New Roman" w:hAnsi="Times New Roman"/>
          <w:sz w:val="28"/>
          <w:szCs w:val="28"/>
        </w:rPr>
        <w:t> </w:t>
      </w:r>
      <w:hyperlink r:id="rId7" w:tgtFrame="_blank" w:history="1">
        <w:r w:rsidR="0005540A" w:rsidRPr="0005540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Закону України</w:t>
        </w:r>
      </w:hyperlink>
      <w:r w:rsidR="0005540A">
        <w:rPr>
          <w:rFonts w:ascii="Times New Roman" w:hAnsi="Times New Roman"/>
          <w:sz w:val="28"/>
          <w:szCs w:val="28"/>
        </w:rPr>
        <w:t> «</w:t>
      </w:r>
      <w:r w:rsidR="0005540A" w:rsidRPr="0005540A">
        <w:rPr>
          <w:rFonts w:ascii="Times New Roman" w:hAnsi="Times New Roman"/>
          <w:sz w:val="28"/>
          <w:szCs w:val="28"/>
        </w:rPr>
        <w:t>Про підвищення престижності шахтарської</w:t>
      </w:r>
      <w:r w:rsidR="0005540A">
        <w:rPr>
          <w:rFonts w:ascii="Times New Roman" w:hAnsi="Times New Roman"/>
          <w:sz w:val="28"/>
          <w:szCs w:val="28"/>
        </w:rPr>
        <w:t xml:space="preserve"> праці»</w:t>
      </w:r>
      <w:r w:rsidR="0005540A" w:rsidRPr="0005540A">
        <w:rPr>
          <w:rFonts w:ascii="Times New Roman" w:hAnsi="Times New Roman"/>
          <w:sz w:val="28"/>
          <w:szCs w:val="28"/>
        </w:rPr>
        <w:t>, та працівникам, зайнятим повний робочий день під землею обслуговуванням зазначених осіб, які відпрацювали на підземних роботах не менш як 15 років для чоловіків та 7,5 року для жінок за </w:t>
      </w:r>
      <w:hyperlink r:id="rId8" w:anchor="n12" w:tgtFrame="_blank" w:history="1">
        <w:r w:rsidR="0005540A" w:rsidRPr="0005540A">
          <w:rPr>
            <w:rStyle w:val="a9"/>
            <w:rFonts w:ascii="Times New Roman" w:hAnsi="Times New Roman"/>
            <w:sz w:val="28"/>
            <w:szCs w:val="28"/>
          </w:rPr>
          <w:t>списком № 1</w:t>
        </w:r>
      </w:hyperlink>
      <w:r w:rsidR="0005540A" w:rsidRPr="0005540A">
        <w:rPr>
          <w:rFonts w:ascii="Times New Roman" w:hAnsi="Times New Roman"/>
          <w:sz w:val="28"/>
          <w:szCs w:val="28"/>
        </w:rPr>
        <w:t> виробництв, робіт, професій, посад і показників, затвердженим Кабінетом Міністрів України, встановлюється незалежно від місця останньої роботи у розмірі 80 відсотків заробітної плати (доходу) застрахованої особи, визначеної відповідно до статті 40 цього Закону, з якої обчислюється пенсія, але не менш як три розміри прожиткового мінімуму, встановленого для осіб, які втратили працездатність.</w:t>
      </w:r>
    </w:p>
    <w:p w:rsidR="00BE4E9C" w:rsidRPr="00BE4E9C" w:rsidRDefault="0005540A" w:rsidP="0036032B">
      <w:pPr>
        <w:pStyle w:val="rvps2"/>
        <w:shd w:val="clear" w:color="auto" w:fill="FFFFFF"/>
        <w:spacing w:after="0" w:afterAutospacing="0"/>
        <w:ind w:firstLine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</w:t>
      </w:r>
      <w:r w:rsidR="0036032B">
        <w:rPr>
          <w:sz w:val="28"/>
          <w:szCs w:val="28"/>
          <w:lang w:val="uk-UA"/>
        </w:rPr>
        <w:t>, з</w:t>
      </w:r>
      <w:r w:rsidR="00BE4E9C" w:rsidRPr="00BE4E9C">
        <w:rPr>
          <w:sz w:val="28"/>
          <w:szCs w:val="28"/>
          <w:lang w:val="uk-UA"/>
        </w:rPr>
        <w:t xml:space="preserve"> метою зменшення розміру мінімальної п</w:t>
      </w:r>
      <w:r w:rsidR="0036032B">
        <w:rPr>
          <w:sz w:val="28"/>
          <w:szCs w:val="28"/>
          <w:lang w:val="uk-UA"/>
        </w:rPr>
        <w:t>енсії</w:t>
      </w:r>
      <w:r>
        <w:rPr>
          <w:sz w:val="28"/>
          <w:szCs w:val="28"/>
          <w:lang w:val="uk-UA"/>
        </w:rPr>
        <w:t xml:space="preserve"> шахтарям</w:t>
      </w:r>
      <w:r w:rsidR="0036032B">
        <w:rPr>
          <w:sz w:val="28"/>
          <w:szCs w:val="28"/>
          <w:lang w:val="uk-UA"/>
        </w:rPr>
        <w:t xml:space="preserve"> за останні роки урядом у з</w:t>
      </w:r>
      <w:r w:rsidR="00BE4E9C" w:rsidRPr="00BE4E9C">
        <w:rPr>
          <w:sz w:val="28"/>
          <w:szCs w:val="28"/>
          <w:lang w:val="uk-UA"/>
        </w:rPr>
        <w:t>аконах України про затвердження державного бюджету</w:t>
      </w:r>
      <w:r w:rsidR="0036032B">
        <w:rPr>
          <w:sz w:val="28"/>
          <w:szCs w:val="28"/>
          <w:lang w:val="uk-UA"/>
        </w:rPr>
        <w:t xml:space="preserve"> на відповідний </w:t>
      </w:r>
      <w:r w:rsidR="0036032B">
        <w:rPr>
          <w:sz w:val="28"/>
          <w:szCs w:val="28"/>
          <w:lang w:val="uk-UA"/>
        </w:rPr>
        <w:lastRenderedPageBreak/>
        <w:t>рік,</w:t>
      </w:r>
      <w:r w:rsidR="00BE4E9C" w:rsidRPr="00BE4E9C">
        <w:rPr>
          <w:sz w:val="28"/>
          <w:szCs w:val="28"/>
          <w:lang w:val="uk-UA"/>
        </w:rPr>
        <w:t xml:space="preserve">  у порушення статті 22 Конституції України</w:t>
      </w:r>
      <w:r w:rsidR="0036032B">
        <w:rPr>
          <w:sz w:val="28"/>
          <w:szCs w:val="28"/>
          <w:lang w:val="uk-UA"/>
        </w:rPr>
        <w:t>,</w:t>
      </w:r>
      <w:r w:rsidR="00BE4E9C" w:rsidRPr="00BE4E9C">
        <w:rPr>
          <w:sz w:val="28"/>
          <w:szCs w:val="28"/>
          <w:lang w:val="uk-UA"/>
        </w:rPr>
        <w:t xml:space="preserve"> затверджуються занижені розміри прожиткового мінімуму для осіб, які втратили працездатність.</w:t>
      </w:r>
    </w:p>
    <w:p w:rsidR="00BE4E9C" w:rsidRDefault="0036032B" w:rsidP="00BE4E9C">
      <w:pPr>
        <w:pStyle w:val="rvps2"/>
        <w:shd w:val="clear" w:color="auto" w:fill="FFFFFF"/>
        <w:spacing w:after="0" w:afterAutospacing="0"/>
        <w:ind w:firstLine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Так,  з 1 січня 2020 року</w:t>
      </w:r>
      <w:r w:rsidR="00BE4E9C" w:rsidRPr="00BE4E9C">
        <w:rPr>
          <w:sz w:val="28"/>
          <w:szCs w:val="28"/>
          <w:lang w:val="uk-UA"/>
        </w:rPr>
        <w:t xml:space="preserve"> зазначений прожитковий мінімум затверджено у </w:t>
      </w:r>
      <w:r w:rsidR="00173D0F">
        <w:rPr>
          <w:sz w:val="28"/>
          <w:szCs w:val="28"/>
          <w:lang w:val="uk-UA"/>
        </w:rPr>
        <w:t>сумі 1638</w:t>
      </w:r>
      <w:r w:rsidR="00BE4E9C" w:rsidRPr="00BE4E9C">
        <w:rPr>
          <w:sz w:val="28"/>
          <w:szCs w:val="28"/>
          <w:lang w:val="uk-UA"/>
        </w:rPr>
        <w:t xml:space="preserve"> грн., не дивлячись на те, що фактичний розмір такого про</w:t>
      </w:r>
      <w:r w:rsidR="00173D0F">
        <w:rPr>
          <w:sz w:val="28"/>
          <w:szCs w:val="28"/>
          <w:lang w:val="uk-UA"/>
        </w:rPr>
        <w:t>житкового мінімуму склав у січні</w:t>
      </w:r>
      <w:r w:rsidR="00CE7A6E">
        <w:rPr>
          <w:sz w:val="28"/>
          <w:szCs w:val="28"/>
          <w:lang w:val="uk-UA"/>
        </w:rPr>
        <w:t xml:space="preserve"> 2020 року 3208</w:t>
      </w:r>
      <w:r w:rsidR="00BE4E9C" w:rsidRPr="00BE4E9C">
        <w:rPr>
          <w:sz w:val="28"/>
          <w:szCs w:val="28"/>
          <w:lang w:val="uk-UA"/>
        </w:rPr>
        <w:t xml:space="preserve"> грн., а у середньому за 20</w:t>
      </w:r>
      <w:r w:rsidR="000F4E35">
        <w:rPr>
          <w:sz w:val="28"/>
          <w:szCs w:val="28"/>
          <w:lang w:val="uk-UA"/>
        </w:rPr>
        <w:t>20 рік такий фактичний розмір становив</w:t>
      </w:r>
      <w:r w:rsidR="00BE4E9C" w:rsidRPr="00BE4E9C">
        <w:rPr>
          <w:sz w:val="28"/>
          <w:szCs w:val="28"/>
          <w:lang w:val="uk-UA"/>
        </w:rPr>
        <w:t xml:space="preserve"> 3251,38 гривень. </w:t>
      </w:r>
    </w:p>
    <w:p w:rsidR="0036032B" w:rsidRPr="00BE4E9C" w:rsidRDefault="0036032B" w:rsidP="00BE4E9C">
      <w:pPr>
        <w:pStyle w:val="rvps2"/>
        <w:shd w:val="clear" w:color="auto" w:fill="FFFFFF"/>
        <w:spacing w:after="0" w:afterAutospacing="0"/>
        <w:ind w:firstLine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Така ситуація є неприпустимою та вкрай негативно позначається на рівні соціального захисту шахтарів та членів їх сімей.</w:t>
      </w:r>
    </w:p>
    <w:p w:rsidR="00357EB5" w:rsidRPr="00D601B9" w:rsidRDefault="00357EB5" w:rsidP="00357E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3B1B" w:rsidRDefault="002D6C09" w:rsidP="003F7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n95"/>
      <w:bookmarkEnd w:id="1"/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>Цілі й завдання прийняття Закону</w:t>
      </w:r>
      <w:r w:rsidR="00D73B1B" w:rsidRPr="00D601B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F7806" w:rsidRDefault="003F7806" w:rsidP="003F7806">
      <w:pPr>
        <w:spacing w:after="0" w:line="240" w:lineRule="auto"/>
        <w:ind w:left="106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806" w:rsidRPr="003F7806" w:rsidRDefault="00A648EF" w:rsidP="00A64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="003F7806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3F7806" w:rsidRPr="003F7806">
        <w:rPr>
          <w:rFonts w:ascii="Times New Roman" w:hAnsi="Times New Roman"/>
          <w:color w:val="000000"/>
          <w:sz w:val="28"/>
          <w:szCs w:val="28"/>
        </w:rPr>
        <w:t>Метою прийняття запропонованого</w:t>
      </w:r>
      <w:r w:rsidR="003F7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E35">
        <w:rPr>
          <w:rFonts w:ascii="Times New Roman" w:hAnsi="Times New Roman"/>
          <w:color w:val="000000"/>
          <w:sz w:val="28"/>
          <w:szCs w:val="28"/>
        </w:rPr>
        <w:t xml:space="preserve"> проекту </w:t>
      </w:r>
      <w:r w:rsidR="003F7806">
        <w:rPr>
          <w:rFonts w:ascii="Times New Roman" w:hAnsi="Times New Roman"/>
          <w:color w:val="000000"/>
          <w:sz w:val="28"/>
          <w:szCs w:val="28"/>
        </w:rPr>
        <w:t>Закону є відновлення соціальних гарантій, передбачених</w:t>
      </w:r>
      <w:r w:rsidR="003F7806" w:rsidRPr="003F7806">
        <w:rPr>
          <w:rFonts w:ascii="Times New Roman" w:hAnsi="Times New Roman"/>
          <w:color w:val="000000"/>
          <w:sz w:val="28"/>
          <w:szCs w:val="28"/>
        </w:rPr>
        <w:t xml:space="preserve"> Законом України "Про престижність шахтарської праці", а саме</w:t>
      </w:r>
      <w:r w:rsidR="00B32FA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F7806">
        <w:rPr>
          <w:rFonts w:ascii="Times New Roman" w:hAnsi="Times New Roman"/>
          <w:color w:val="000000"/>
          <w:sz w:val="28"/>
          <w:szCs w:val="28"/>
        </w:rPr>
        <w:t>статтями</w:t>
      </w:r>
      <w:r w:rsidR="003F7C0B">
        <w:rPr>
          <w:rFonts w:ascii="Times New Roman" w:hAnsi="Times New Roman"/>
          <w:color w:val="000000"/>
          <w:sz w:val="28"/>
          <w:szCs w:val="28"/>
        </w:rPr>
        <w:t xml:space="preserve"> 4,</w:t>
      </w:r>
      <w:r w:rsidR="003F7806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B32FAB">
        <w:rPr>
          <w:rFonts w:ascii="Times New Roman" w:hAnsi="Times New Roman"/>
          <w:color w:val="000000"/>
          <w:sz w:val="28"/>
          <w:szCs w:val="28"/>
        </w:rPr>
        <w:t>, 7</w:t>
      </w:r>
      <w:r w:rsidR="003F7806">
        <w:rPr>
          <w:rFonts w:ascii="Times New Roman" w:hAnsi="Times New Roman"/>
          <w:color w:val="000000"/>
          <w:sz w:val="28"/>
          <w:szCs w:val="28"/>
        </w:rPr>
        <w:t xml:space="preserve"> та 8 щодо </w:t>
      </w:r>
      <w:r w:rsidR="003F7C0B" w:rsidRPr="006B7839">
        <w:rPr>
          <w:sz w:val="28"/>
          <w:szCs w:val="28"/>
        </w:rPr>
        <w:t xml:space="preserve"> </w:t>
      </w:r>
      <w:r w:rsidR="003F7C0B" w:rsidRPr="003F7C0B">
        <w:rPr>
          <w:rFonts w:ascii="Times New Roman" w:hAnsi="Times New Roman"/>
          <w:sz w:val="28"/>
          <w:szCs w:val="28"/>
        </w:rPr>
        <w:t>встановлення ставки податку від заробітної плати шахтарів на рівні 10 відсотків у Податковому кодексі України</w:t>
      </w:r>
      <w:r w:rsidR="003F7C0B">
        <w:rPr>
          <w:rFonts w:ascii="Times New Roman" w:hAnsi="Times New Roman"/>
          <w:sz w:val="28"/>
          <w:szCs w:val="28"/>
        </w:rPr>
        <w:t>,</w:t>
      </w:r>
      <w:r w:rsidR="003F7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806">
        <w:rPr>
          <w:rFonts w:ascii="Times New Roman" w:hAnsi="Times New Roman"/>
          <w:color w:val="000000"/>
          <w:sz w:val="28"/>
          <w:szCs w:val="28"/>
        </w:rPr>
        <w:t>підвищення розмірів соціальної стипендії</w:t>
      </w:r>
      <w:r w:rsidR="00B32FAB">
        <w:rPr>
          <w:rFonts w:ascii="Times New Roman" w:hAnsi="Times New Roman"/>
          <w:color w:val="000000"/>
          <w:sz w:val="28"/>
          <w:szCs w:val="28"/>
        </w:rPr>
        <w:t>, державної соціальної підтримки сім</w:t>
      </w:r>
      <w:r w:rsidR="00B32FAB" w:rsidRPr="00B32FAB">
        <w:rPr>
          <w:rFonts w:ascii="Times New Roman" w:hAnsi="Times New Roman"/>
          <w:color w:val="000000"/>
          <w:sz w:val="28"/>
          <w:szCs w:val="28"/>
        </w:rPr>
        <w:t>’</w:t>
      </w:r>
      <w:r w:rsidR="00B32FAB">
        <w:rPr>
          <w:rFonts w:ascii="Times New Roman" w:hAnsi="Times New Roman"/>
          <w:color w:val="000000"/>
          <w:sz w:val="28"/>
          <w:szCs w:val="28"/>
        </w:rPr>
        <w:t>ям шахтарів, що постраждали на виробництві,</w:t>
      </w:r>
      <w:r w:rsidR="003F7806">
        <w:rPr>
          <w:rFonts w:ascii="Times New Roman" w:hAnsi="Times New Roman"/>
          <w:color w:val="000000"/>
          <w:sz w:val="28"/>
          <w:szCs w:val="28"/>
        </w:rPr>
        <w:t xml:space="preserve"> мінімальної пе</w:t>
      </w:r>
      <w:r w:rsidR="00B32FAB">
        <w:rPr>
          <w:rFonts w:ascii="Times New Roman" w:hAnsi="Times New Roman"/>
          <w:color w:val="000000"/>
          <w:sz w:val="28"/>
          <w:szCs w:val="28"/>
        </w:rPr>
        <w:t>нсії шахтарям та коефіцієнту страхового стажу</w:t>
      </w:r>
      <w:r w:rsidR="00FB09A0">
        <w:rPr>
          <w:rFonts w:ascii="Times New Roman" w:hAnsi="Times New Roman"/>
          <w:color w:val="000000"/>
          <w:sz w:val="28"/>
          <w:szCs w:val="28"/>
        </w:rPr>
        <w:t>, передбаченого Законом України «Про загальнообов</w:t>
      </w:r>
      <w:r w:rsidR="00FB09A0" w:rsidRPr="00FB09A0">
        <w:rPr>
          <w:rFonts w:ascii="Times New Roman" w:hAnsi="Times New Roman"/>
          <w:color w:val="000000"/>
          <w:sz w:val="28"/>
          <w:szCs w:val="28"/>
        </w:rPr>
        <w:t>’</w:t>
      </w:r>
      <w:r w:rsidR="00FB09A0">
        <w:rPr>
          <w:rFonts w:ascii="Times New Roman" w:hAnsi="Times New Roman"/>
          <w:color w:val="000000"/>
          <w:sz w:val="28"/>
          <w:szCs w:val="28"/>
        </w:rPr>
        <w:t>язкове державне пенсійне страхування»</w:t>
      </w:r>
      <w:r w:rsidR="003F7806">
        <w:rPr>
          <w:rFonts w:ascii="Times New Roman" w:hAnsi="Times New Roman"/>
          <w:color w:val="000000"/>
          <w:sz w:val="28"/>
          <w:szCs w:val="28"/>
        </w:rPr>
        <w:t>.</w:t>
      </w:r>
    </w:p>
    <w:p w:rsidR="00760A43" w:rsidRPr="00D601B9" w:rsidRDefault="003F7806" w:rsidP="00A64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Завданням </w:t>
      </w:r>
      <w:r w:rsidR="00DF01A2" w:rsidRPr="00D601B9">
        <w:rPr>
          <w:rFonts w:ascii="Times New Roman" w:hAnsi="Times New Roman"/>
          <w:color w:val="000000"/>
          <w:sz w:val="28"/>
          <w:szCs w:val="28"/>
        </w:rPr>
        <w:t xml:space="preserve"> даного законопроекту є</w:t>
      </w:r>
      <w:r w:rsidR="00D601B9">
        <w:rPr>
          <w:rFonts w:ascii="Times New Roman" w:hAnsi="Times New Roman"/>
          <w:color w:val="000000"/>
          <w:sz w:val="28"/>
          <w:szCs w:val="28"/>
        </w:rPr>
        <w:t xml:space="preserve"> припинення порушення</w:t>
      </w:r>
      <w:r w:rsidR="0076270A" w:rsidRPr="00D601B9">
        <w:rPr>
          <w:rFonts w:ascii="Times New Roman" w:hAnsi="Times New Roman"/>
          <w:color w:val="000000"/>
          <w:sz w:val="28"/>
          <w:szCs w:val="28"/>
        </w:rPr>
        <w:t xml:space="preserve"> статті 22 Конституці</w:t>
      </w:r>
      <w:r w:rsidR="00FE0D1C" w:rsidRPr="00D601B9">
        <w:rPr>
          <w:rFonts w:ascii="Times New Roman" w:hAnsi="Times New Roman"/>
          <w:color w:val="000000"/>
          <w:sz w:val="28"/>
          <w:szCs w:val="28"/>
        </w:rPr>
        <w:t>ї України</w:t>
      </w:r>
      <w:r w:rsidR="00D601B9">
        <w:rPr>
          <w:rFonts w:ascii="Times New Roman" w:hAnsi="Times New Roman"/>
          <w:color w:val="000000"/>
          <w:sz w:val="28"/>
          <w:szCs w:val="28"/>
        </w:rPr>
        <w:t xml:space="preserve"> та відновлення соціальної справедливості.</w:t>
      </w:r>
    </w:p>
    <w:p w:rsidR="00357EB5" w:rsidRPr="00D601B9" w:rsidRDefault="00357EB5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B1B" w:rsidRDefault="002D6C09" w:rsidP="00092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і основні положення Закону</w:t>
      </w:r>
      <w:r w:rsidR="00D73B1B" w:rsidRPr="00D601B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601B9" w:rsidRPr="00D601B9" w:rsidRDefault="00D601B9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357EB5" w:rsidRDefault="00A648EF" w:rsidP="00762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</w:t>
      </w:r>
      <w:r w:rsidRPr="00A648EF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ом Закону  передбачає</w:t>
      </w:r>
      <w:r w:rsidRPr="00A648EF">
        <w:rPr>
          <w:rFonts w:ascii="Times New Roman" w:hAnsi="Times New Roman"/>
          <w:sz w:val="28"/>
          <w:szCs w:val="28"/>
        </w:rPr>
        <w:t xml:space="preserve">ться  відновлення </w:t>
      </w:r>
      <w:r w:rsidR="00C65E26">
        <w:rPr>
          <w:rFonts w:ascii="Times New Roman" w:hAnsi="Times New Roman"/>
          <w:sz w:val="28"/>
          <w:szCs w:val="28"/>
        </w:rPr>
        <w:t xml:space="preserve"> престижності шахтарської праці</w:t>
      </w:r>
      <w:r w:rsidRPr="00A648EF">
        <w:rPr>
          <w:rFonts w:ascii="Times New Roman" w:hAnsi="Times New Roman"/>
          <w:sz w:val="28"/>
          <w:szCs w:val="28"/>
        </w:rPr>
        <w:t xml:space="preserve">  відповідно до стажу роботи та роду занять </w:t>
      </w:r>
      <w:r w:rsidR="00FB09A0">
        <w:rPr>
          <w:rFonts w:ascii="Times New Roman" w:hAnsi="Times New Roman"/>
          <w:sz w:val="28"/>
          <w:szCs w:val="28"/>
        </w:rPr>
        <w:t xml:space="preserve">шахтарів шляхом  </w:t>
      </w:r>
      <w:r w:rsidR="0046642B" w:rsidRPr="006B7839">
        <w:rPr>
          <w:sz w:val="28"/>
          <w:szCs w:val="28"/>
        </w:rPr>
        <w:t xml:space="preserve"> </w:t>
      </w:r>
      <w:r w:rsidR="0046642B" w:rsidRPr="0046642B">
        <w:rPr>
          <w:rFonts w:ascii="Times New Roman" w:hAnsi="Times New Roman"/>
          <w:sz w:val="28"/>
          <w:szCs w:val="28"/>
        </w:rPr>
        <w:t>встановлення ставки податку від заробітної плати шахтарів на рівні 10 відсотків у Податковому кодексі України</w:t>
      </w:r>
      <w:r w:rsidR="004664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підвищення </w:t>
      </w:r>
      <w:r w:rsidR="00D8042A">
        <w:rPr>
          <w:rFonts w:ascii="Times New Roman" w:hAnsi="Times New Roman"/>
          <w:sz w:val="28"/>
          <w:szCs w:val="28"/>
        </w:rPr>
        <w:t>розмірів соціальної стипендії,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D8042A">
        <w:rPr>
          <w:rFonts w:ascii="Times New Roman" w:hAnsi="Times New Roman"/>
          <w:sz w:val="28"/>
          <w:szCs w:val="28"/>
        </w:rPr>
        <w:t xml:space="preserve">соціальної підтримки сімей шахтарів, що постраждали на виробництві, </w:t>
      </w:r>
      <w:r>
        <w:rPr>
          <w:rFonts w:ascii="Times New Roman" w:hAnsi="Times New Roman"/>
          <w:sz w:val="28"/>
          <w:szCs w:val="28"/>
        </w:rPr>
        <w:t>мінімальної пенсії</w:t>
      </w:r>
      <w:r w:rsidR="005B26D2">
        <w:rPr>
          <w:rFonts w:ascii="Times New Roman" w:hAnsi="Times New Roman"/>
          <w:sz w:val="28"/>
          <w:szCs w:val="28"/>
        </w:rPr>
        <w:t xml:space="preserve"> у </w:t>
      </w:r>
      <w:r w:rsidR="00C65E26">
        <w:rPr>
          <w:rFonts w:ascii="Times New Roman" w:hAnsi="Times New Roman"/>
          <w:sz w:val="28"/>
          <w:szCs w:val="28"/>
        </w:rPr>
        <w:t xml:space="preserve"> прив</w:t>
      </w:r>
      <w:r w:rsidR="00C65E26" w:rsidRPr="00C65E26">
        <w:rPr>
          <w:rFonts w:ascii="Times New Roman" w:hAnsi="Times New Roman"/>
          <w:sz w:val="28"/>
          <w:szCs w:val="28"/>
        </w:rPr>
        <w:t>’</w:t>
      </w:r>
      <w:r w:rsidR="00C65E26">
        <w:rPr>
          <w:rFonts w:ascii="Times New Roman" w:hAnsi="Times New Roman"/>
          <w:sz w:val="28"/>
          <w:szCs w:val="28"/>
        </w:rPr>
        <w:t>язці</w:t>
      </w:r>
      <w:r w:rsidR="005B26D2">
        <w:rPr>
          <w:rFonts w:ascii="Times New Roman" w:hAnsi="Times New Roman"/>
          <w:sz w:val="28"/>
          <w:szCs w:val="28"/>
        </w:rPr>
        <w:t xml:space="preserve"> їх</w:t>
      </w:r>
      <w:r w:rsidR="00C65E26" w:rsidRPr="00C65E26">
        <w:rPr>
          <w:rFonts w:ascii="Times New Roman" w:hAnsi="Times New Roman"/>
          <w:sz w:val="28"/>
          <w:szCs w:val="28"/>
        </w:rPr>
        <w:t xml:space="preserve"> </w:t>
      </w:r>
      <w:r w:rsidR="002E07FB">
        <w:rPr>
          <w:rFonts w:ascii="Times New Roman" w:hAnsi="Times New Roman"/>
          <w:sz w:val="28"/>
          <w:szCs w:val="28"/>
        </w:rPr>
        <w:t>до розміру</w:t>
      </w:r>
      <w:r w:rsidR="00C65E26">
        <w:rPr>
          <w:rFonts w:ascii="Times New Roman" w:hAnsi="Times New Roman"/>
          <w:sz w:val="28"/>
          <w:szCs w:val="28"/>
        </w:rPr>
        <w:t xml:space="preserve"> прожиткового мінімуму</w:t>
      </w:r>
      <w:r w:rsidR="00D8042A">
        <w:rPr>
          <w:rFonts w:ascii="Times New Roman" w:hAnsi="Times New Roman"/>
          <w:sz w:val="28"/>
          <w:szCs w:val="28"/>
        </w:rPr>
        <w:t>, а також підвищення коефіцієнту страхового стажу</w:t>
      </w:r>
      <w:r w:rsidR="00C65E26">
        <w:rPr>
          <w:rFonts w:ascii="Times New Roman" w:hAnsi="Times New Roman"/>
          <w:sz w:val="28"/>
          <w:szCs w:val="28"/>
        </w:rPr>
        <w:t xml:space="preserve">. </w:t>
      </w:r>
    </w:p>
    <w:p w:rsidR="00A648EF" w:rsidRPr="00A648EF" w:rsidRDefault="00A648EF" w:rsidP="007627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C09" w:rsidRDefault="002D6C09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>4.Стан нормативно-правової бази у даній сфері правового</w:t>
      </w:r>
      <w:r w:rsidR="00760A43" w:rsidRPr="00D601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>регулювання</w:t>
      </w:r>
      <w:r w:rsidR="00D73B1B" w:rsidRPr="00D601B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601B9" w:rsidRPr="00D601B9" w:rsidRDefault="00D601B9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F4E35" w:rsidRPr="00D601B9" w:rsidRDefault="00A648EF" w:rsidP="00A648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2323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3232" w:rsidRPr="00A530AF">
        <w:rPr>
          <w:rFonts w:ascii="Times New Roman" w:hAnsi="Times New Roman"/>
          <w:sz w:val="28"/>
          <w:szCs w:val="28"/>
          <w:lang w:eastAsia="ru-RU"/>
        </w:rPr>
        <w:t>Правове регулювання у зазначеній сфері забезпечується Конституцією України</w:t>
      </w:r>
      <w:r w:rsidR="00723232">
        <w:rPr>
          <w:rFonts w:ascii="Times New Roman" w:hAnsi="Times New Roman"/>
          <w:color w:val="000000"/>
          <w:sz w:val="28"/>
          <w:szCs w:val="28"/>
        </w:rPr>
        <w:t xml:space="preserve">, Податковим кодексом України, законами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 </w:t>
      </w:r>
      <w:r w:rsidRPr="00A648EF">
        <w:rPr>
          <w:rStyle w:val="rvts9"/>
          <w:rFonts w:ascii="Times New Roman" w:hAnsi="Times New Roman"/>
          <w:bCs/>
          <w:color w:val="000000"/>
          <w:sz w:val="28"/>
          <w:szCs w:val="28"/>
        </w:rPr>
        <w:t>«Про загальнообов’язкове державне пенсійне страхування»</w:t>
      </w:r>
      <w:r w:rsidR="00723232">
        <w:rPr>
          <w:rStyle w:val="rvts9"/>
          <w:rFonts w:ascii="Times New Roman" w:hAnsi="Times New Roman"/>
          <w:bCs/>
          <w:color w:val="000000"/>
          <w:sz w:val="28"/>
          <w:szCs w:val="28"/>
        </w:rPr>
        <w:t>,</w:t>
      </w:r>
      <w:r w:rsidRPr="00D601B9">
        <w:rPr>
          <w:rFonts w:ascii="Times New Roman" w:hAnsi="Times New Roman"/>
          <w:color w:val="000000"/>
          <w:sz w:val="28"/>
          <w:szCs w:val="28"/>
        </w:rPr>
        <w:t xml:space="preserve"> «Про підвищення </w:t>
      </w:r>
      <w:r>
        <w:rPr>
          <w:rFonts w:ascii="Times New Roman" w:hAnsi="Times New Roman"/>
          <w:color w:val="000000"/>
          <w:sz w:val="28"/>
          <w:szCs w:val="28"/>
        </w:rPr>
        <w:t>престижності шахтарської праці»</w:t>
      </w:r>
      <w:r w:rsidR="007232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F4E35">
        <w:rPr>
          <w:rFonts w:ascii="Times New Roman" w:hAnsi="Times New Roman"/>
          <w:color w:val="000000"/>
          <w:sz w:val="28"/>
          <w:szCs w:val="28"/>
        </w:rPr>
        <w:t xml:space="preserve"> «Про вищу освіту».</w:t>
      </w:r>
    </w:p>
    <w:p w:rsidR="00357EB5" w:rsidRDefault="00357EB5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42B" w:rsidRDefault="0046642B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42B" w:rsidRPr="00D601B9" w:rsidRDefault="0046642B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32" w:rsidRDefault="00760A43" w:rsidP="0076270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270A" w:rsidRPr="00D601B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76270A" w:rsidRPr="00D601B9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D73B1B" w:rsidRDefault="00723232" w:rsidP="0076270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="002D6C09" w:rsidRPr="00D601B9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76270A" w:rsidRPr="00D601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D6C09" w:rsidRPr="00D601B9">
        <w:rPr>
          <w:rFonts w:ascii="Times New Roman" w:hAnsi="Times New Roman"/>
          <w:b/>
          <w:bCs/>
          <w:color w:val="000000"/>
          <w:sz w:val="28"/>
          <w:szCs w:val="28"/>
        </w:rPr>
        <w:t>Фінансово-економічне обґрунтування</w:t>
      </w:r>
      <w:r w:rsidR="00D73B1B" w:rsidRPr="00D601B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65E26" w:rsidRDefault="009A6827" w:rsidP="00092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A46">
        <w:rPr>
          <w:rFonts w:ascii="Times New Roman" w:hAnsi="Times New Roman"/>
          <w:sz w:val="28"/>
          <w:szCs w:val="28"/>
        </w:rPr>
        <w:tab/>
      </w:r>
    </w:p>
    <w:p w:rsidR="009A6827" w:rsidRPr="00260A46" w:rsidRDefault="00DB798F" w:rsidP="009A6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98F">
        <w:rPr>
          <w:rFonts w:ascii="Times New Roman" w:hAnsi="Times New Roman"/>
          <w:sz w:val="28"/>
          <w:szCs w:val="28"/>
        </w:rPr>
        <w:t xml:space="preserve">  </w:t>
      </w:r>
      <w:r w:rsidR="009A6827" w:rsidRPr="00260A46">
        <w:rPr>
          <w:rFonts w:ascii="Times New Roman" w:hAnsi="Times New Roman"/>
          <w:sz w:val="28"/>
          <w:szCs w:val="28"/>
        </w:rPr>
        <w:t>Реалізація законопроекту</w:t>
      </w:r>
      <w:r w:rsidR="00092548">
        <w:rPr>
          <w:rFonts w:ascii="Times New Roman" w:hAnsi="Times New Roman"/>
          <w:sz w:val="28"/>
          <w:szCs w:val="28"/>
        </w:rPr>
        <w:t xml:space="preserve"> </w:t>
      </w:r>
      <w:r w:rsidR="009A6827" w:rsidRPr="00260A46">
        <w:rPr>
          <w:rFonts w:ascii="Times New Roman" w:hAnsi="Times New Roman"/>
          <w:sz w:val="28"/>
          <w:szCs w:val="28"/>
        </w:rPr>
        <w:t xml:space="preserve"> не пот</w:t>
      </w:r>
      <w:r w:rsidR="009A6827">
        <w:rPr>
          <w:rFonts w:ascii="Times New Roman" w:hAnsi="Times New Roman"/>
          <w:sz w:val="28"/>
          <w:szCs w:val="28"/>
        </w:rPr>
        <w:t>ребує додаткових видатків у 2020</w:t>
      </w:r>
      <w:r w:rsidR="00092548">
        <w:rPr>
          <w:rFonts w:ascii="Times New Roman" w:hAnsi="Times New Roman"/>
          <w:sz w:val="28"/>
          <w:szCs w:val="28"/>
        </w:rPr>
        <w:t xml:space="preserve"> році</w:t>
      </w:r>
      <w:r w:rsidR="009A6827" w:rsidRPr="00260A46">
        <w:rPr>
          <w:rFonts w:ascii="Times New Roman" w:hAnsi="Times New Roman"/>
          <w:sz w:val="28"/>
          <w:szCs w:val="28"/>
        </w:rPr>
        <w:t>.</w:t>
      </w:r>
    </w:p>
    <w:p w:rsidR="009A6827" w:rsidRPr="00260A46" w:rsidRDefault="009A6827" w:rsidP="009A6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0A46">
        <w:rPr>
          <w:rFonts w:ascii="Times New Roman" w:hAnsi="Times New Roman"/>
          <w:color w:val="000000"/>
          <w:sz w:val="28"/>
          <w:szCs w:val="28"/>
        </w:rPr>
        <w:tab/>
      </w:r>
      <w:r w:rsidR="001703E8">
        <w:rPr>
          <w:rFonts w:ascii="Times New Roman" w:hAnsi="Times New Roman"/>
          <w:color w:val="000000"/>
          <w:sz w:val="28"/>
          <w:szCs w:val="28"/>
        </w:rPr>
        <w:t>Однак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92548">
        <w:rPr>
          <w:rFonts w:ascii="Times New Roman" w:hAnsi="Times New Roman"/>
          <w:color w:val="000000"/>
          <w:sz w:val="28"/>
          <w:szCs w:val="28"/>
        </w:rPr>
        <w:t>одаткові видатки у 2021</w:t>
      </w:r>
      <w:r w:rsidR="001703E8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Pr="00260A46">
        <w:rPr>
          <w:rFonts w:ascii="Times New Roman" w:hAnsi="Times New Roman"/>
          <w:color w:val="000000"/>
          <w:sz w:val="28"/>
          <w:szCs w:val="28"/>
        </w:rPr>
        <w:t xml:space="preserve"> повинні бути </w:t>
      </w:r>
      <w:r w:rsidR="00FB09A0">
        <w:rPr>
          <w:rFonts w:ascii="Times New Roman" w:hAnsi="Times New Roman"/>
          <w:color w:val="000000"/>
          <w:sz w:val="28"/>
          <w:szCs w:val="28"/>
        </w:rPr>
        <w:t>передбачені у державному бюджеті</w:t>
      </w:r>
      <w:r w:rsidRPr="00260A46">
        <w:rPr>
          <w:rFonts w:ascii="Times New Roman" w:hAnsi="Times New Roman"/>
          <w:color w:val="000000"/>
          <w:sz w:val="28"/>
          <w:szCs w:val="28"/>
        </w:rPr>
        <w:t>, які можуть бути профінансовані за рахунок недопущення укриття податків і зборів у тіньовому секторі економіки та офшорних зонах, що дасть можливість збільшити надходження до зведеного бюджету та фондів загальнообов’язкового державного соціального страхування за кожний місяць у сумі понад 18,2 млрд. грн., а також за рахунок перерозподілу видатків державного бюджету.</w:t>
      </w:r>
      <w:r w:rsidRPr="00260A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601B9" w:rsidRDefault="009A6827" w:rsidP="009A6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A6827">
        <w:rPr>
          <w:rFonts w:ascii="Times New Roman" w:hAnsi="Times New Roman"/>
          <w:bCs/>
          <w:color w:val="000000"/>
          <w:sz w:val="28"/>
          <w:szCs w:val="28"/>
        </w:rPr>
        <w:t xml:space="preserve">Проектом Закону передбачено доручення Кабінету Міністрів України </w:t>
      </w:r>
      <w:r w:rsidRPr="009A6827">
        <w:rPr>
          <w:rFonts w:ascii="Times New Roman" w:hAnsi="Times New Roman"/>
          <w:color w:val="000000"/>
          <w:sz w:val="28"/>
          <w:szCs w:val="28"/>
        </w:rPr>
        <w:t>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зведеного бюджету та фондів загальнообов’язкового державного соціального страхування.</w:t>
      </w:r>
    </w:p>
    <w:p w:rsidR="007559AA" w:rsidRPr="009A6827" w:rsidRDefault="007559AA" w:rsidP="009A6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3B1B" w:rsidRDefault="0076270A" w:rsidP="00A73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="002D6C09" w:rsidRPr="00D601B9">
        <w:rPr>
          <w:rFonts w:ascii="Times New Roman" w:hAnsi="Times New Roman"/>
          <w:b/>
          <w:bCs/>
          <w:color w:val="000000"/>
          <w:sz w:val="28"/>
          <w:szCs w:val="28"/>
        </w:rPr>
        <w:t>Прогноз соціально-економічних наслідків прийняття Закону</w:t>
      </w:r>
      <w:r w:rsidR="00D73B1B" w:rsidRPr="00D601B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601B9" w:rsidRPr="00D601B9" w:rsidRDefault="00D601B9" w:rsidP="00A73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11F40" w:rsidRPr="00C65E26" w:rsidRDefault="00111F40" w:rsidP="00111F40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5E26">
        <w:rPr>
          <w:rFonts w:ascii="Times New Roman" w:hAnsi="Times New Roman"/>
          <w:color w:val="000000"/>
          <w:sz w:val="28"/>
          <w:szCs w:val="28"/>
        </w:rPr>
        <w:t>Реалізація проекту дасть змогу запобігти подальшому розвитку  негативних соціально-економічних і соціальних наслідків в Україні, забезпечити енергонезалежність країни, надасть можливість залучити на роботу до гірничих підприємств молодих фахівців, підняти рівень матеріального забезпечення працівників</w:t>
      </w:r>
      <w:r w:rsidR="00D8042A">
        <w:rPr>
          <w:rFonts w:ascii="Times New Roman" w:hAnsi="Times New Roman"/>
          <w:color w:val="000000"/>
          <w:sz w:val="28"/>
          <w:szCs w:val="28"/>
        </w:rPr>
        <w:t xml:space="preserve"> та пенсіонерів галузі. При </w:t>
      </w:r>
      <w:r>
        <w:rPr>
          <w:rFonts w:ascii="Times New Roman" w:hAnsi="Times New Roman"/>
          <w:color w:val="000000"/>
          <w:sz w:val="28"/>
          <w:szCs w:val="28"/>
        </w:rPr>
        <w:t>підвищен</w:t>
      </w:r>
      <w:r w:rsidR="00D8042A">
        <w:rPr>
          <w:rFonts w:ascii="Times New Roman" w:hAnsi="Times New Roman"/>
          <w:color w:val="000000"/>
          <w:sz w:val="28"/>
          <w:szCs w:val="28"/>
        </w:rPr>
        <w:t>ні розмірів коефіцієнту страхового стажу, мінімальної пенсії,</w:t>
      </w:r>
      <w:r>
        <w:rPr>
          <w:rFonts w:ascii="Times New Roman" w:hAnsi="Times New Roman"/>
          <w:color w:val="000000"/>
          <w:sz w:val="28"/>
          <w:szCs w:val="28"/>
        </w:rPr>
        <w:t xml:space="preserve"> соціальної стипендії для осіб, що навчаються,</w:t>
      </w:r>
      <w:r w:rsidRPr="00C65E26">
        <w:rPr>
          <w:rFonts w:ascii="Times New Roman" w:hAnsi="Times New Roman"/>
          <w:color w:val="000000"/>
          <w:sz w:val="28"/>
          <w:szCs w:val="28"/>
        </w:rPr>
        <w:t xml:space="preserve"> збільшиться їх дохід, що в свою чергу також збільшить їх купівельну можливість. </w:t>
      </w:r>
    </w:p>
    <w:p w:rsidR="002D6C09" w:rsidRPr="00D601B9" w:rsidRDefault="002D6C09" w:rsidP="0072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920" w:rsidRPr="00D601B9" w:rsidRDefault="006F3920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98D" w:rsidRDefault="00D601B9" w:rsidP="008B5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B598D" w:rsidRPr="00EF227D">
        <w:rPr>
          <w:rFonts w:ascii="Times New Roman" w:hAnsi="Times New Roman"/>
          <w:b/>
          <w:bCs/>
          <w:sz w:val="28"/>
          <w:szCs w:val="28"/>
        </w:rPr>
        <w:t>Народний депутат України</w:t>
      </w:r>
      <w:r w:rsidR="008B598D" w:rsidRPr="00EF227D">
        <w:rPr>
          <w:rFonts w:ascii="Times New Roman" w:hAnsi="Times New Roman"/>
          <w:b/>
          <w:bCs/>
          <w:sz w:val="28"/>
          <w:szCs w:val="28"/>
        </w:rPr>
        <w:tab/>
        <w:t xml:space="preserve">                   </w:t>
      </w:r>
      <w:r w:rsidR="008B598D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1703E8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8B598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03E8">
        <w:rPr>
          <w:rFonts w:ascii="Times New Roman" w:hAnsi="Times New Roman"/>
          <w:b/>
          <w:bCs/>
          <w:sz w:val="28"/>
          <w:szCs w:val="28"/>
        </w:rPr>
        <w:t>Ю.В.</w:t>
      </w:r>
      <w:r w:rsidR="008B598D">
        <w:rPr>
          <w:rFonts w:ascii="Times New Roman" w:hAnsi="Times New Roman"/>
          <w:b/>
          <w:bCs/>
          <w:sz w:val="28"/>
          <w:szCs w:val="28"/>
        </w:rPr>
        <w:t xml:space="preserve">  Тимошенко</w:t>
      </w:r>
    </w:p>
    <w:p w:rsidR="008B598D" w:rsidRDefault="001703E8" w:rsidP="008B598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598D" w:rsidRPr="00EF227D">
        <w:rPr>
          <w:rFonts w:ascii="Times New Roman" w:hAnsi="Times New Roman"/>
          <w:b/>
          <w:bCs/>
          <w:sz w:val="28"/>
          <w:szCs w:val="28"/>
        </w:rPr>
        <w:t>Народний депутат України</w:t>
      </w:r>
      <w:r w:rsidR="008B598D" w:rsidRPr="00EF227D">
        <w:rPr>
          <w:rFonts w:ascii="Times New Roman" w:hAnsi="Times New Roman"/>
          <w:b/>
          <w:bCs/>
          <w:sz w:val="28"/>
          <w:szCs w:val="28"/>
        </w:rPr>
        <w:tab/>
      </w:r>
      <w:r w:rsidR="008B598D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9A6827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9A68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М.Я.</w:t>
      </w:r>
      <w:r w:rsidR="009A6827">
        <w:rPr>
          <w:rFonts w:ascii="Times New Roman" w:hAnsi="Times New Roman"/>
          <w:b/>
          <w:bCs/>
          <w:sz w:val="28"/>
          <w:szCs w:val="28"/>
        </w:rPr>
        <w:t xml:space="preserve"> Волинець</w:t>
      </w:r>
    </w:p>
    <w:p w:rsidR="00723232" w:rsidRDefault="00723232" w:rsidP="008B598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Народний депутат України                                                          М.Л. Бондар</w:t>
      </w:r>
    </w:p>
    <w:p w:rsidR="00723232" w:rsidRDefault="00723232" w:rsidP="008B598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Народний депутат України                                                          В.В. Мороз</w:t>
      </w:r>
    </w:p>
    <w:p w:rsidR="00723232" w:rsidRDefault="00723232" w:rsidP="008B598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Народний депутат України                                                          В.О. Гриб</w:t>
      </w:r>
    </w:p>
    <w:p w:rsidR="00723232" w:rsidRDefault="00723232" w:rsidP="008B598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Народний депутат України                                                          С.А. Вельможний</w:t>
      </w:r>
    </w:p>
    <w:p w:rsidR="00723232" w:rsidRDefault="00723232" w:rsidP="008B598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Народний депутат України</w:t>
      </w:r>
      <w:r w:rsidR="0042560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Р.В. Требушкін</w:t>
      </w:r>
    </w:p>
    <w:p w:rsidR="00723232" w:rsidRPr="009A6827" w:rsidRDefault="00723232" w:rsidP="008B598D">
      <w:pPr>
        <w:rPr>
          <w:rFonts w:ascii="Times New Roman" w:hAnsi="Times New Roman"/>
          <w:b/>
          <w:bCs/>
          <w:sz w:val="28"/>
          <w:szCs w:val="28"/>
        </w:rPr>
      </w:pPr>
    </w:p>
    <w:p w:rsidR="002D6C09" w:rsidRPr="00D601B9" w:rsidRDefault="002D6C09" w:rsidP="0076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01B9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</w:t>
      </w:r>
    </w:p>
    <w:p w:rsidR="002D6C09" w:rsidRPr="00D601B9" w:rsidRDefault="002D6C09" w:rsidP="0076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D6C09" w:rsidRPr="00D601B9" w:rsidRDefault="002D6C09" w:rsidP="0076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D6C09" w:rsidRPr="00D601B9" w:rsidSect="00357EB5">
      <w:headerReference w:type="default" r:id="rId9"/>
      <w:pgSz w:w="12240" w:h="15840"/>
      <w:pgMar w:top="851" w:right="680" w:bottom="680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4A" w:rsidRDefault="009D494A" w:rsidP="00623DCC">
      <w:pPr>
        <w:spacing w:after="0" w:line="240" w:lineRule="auto"/>
      </w:pPr>
      <w:r>
        <w:separator/>
      </w:r>
    </w:p>
  </w:endnote>
  <w:endnote w:type="continuationSeparator" w:id="0">
    <w:p w:rsidR="009D494A" w:rsidRDefault="009D494A" w:rsidP="006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4A" w:rsidRDefault="009D494A" w:rsidP="00623DCC">
      <w:pPr>
        <w:spacing w:after="0" w:line="240" w:lineRule="auto"/>
      </w:pPr>
      <w:r>
        <w:separator/>
      </w:r>
    </w:p>
  </w:footnote>
  <w:footnote w:type="continuationSeparator" w:id="0">
    <w:p w:rsidR="009D494A" w:rsidRDefault="009D494A" w:rsidP="0062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CC" w:rsidRDefault="00623DC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E0B">
      <w:rPr>
        <w:noProof/>
      </w:rPr>
      <w:t>2</w:t>
    </w:r>
    <w:r>
      <w:fldChar w:fldCharType="end"/>
    </w:r>
  </w:p>
  <w:p w:rsidR="00623DCC" w:rsidRDefault="00623D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6AF"/>
    <w:multiLevelType w:val="hybridMultilevel"/>
    <w:tmpl w:val="B378B71C"/>
    <w:lvl w:ilvl="0" w:tplc="3DBCD2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FDE775D"/>
    <w:multiLevelType w:val="hybridMultilevel"/>
    <w:tmpl w:val="54CC97A8"/>
    <w:lvl w:ilvl="0" w:tplc="EC3ECD0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8FD"/>
    <w:rsid w:val="00001942"/>
    <w:rsid w:val="0005540A"/>
    <w:rsid w:val="00092548"/>
    <w:rsid w:val="000B5A93"/>
    <w:rsid w:val="000C03D1"/>
    <w:rsid w:val="000E0B12"/>
    <w:rsid w:val="000E57AF"/>
    <w:rsid w:val="000F4E35"/>
    <w:rsid w:val="00111F40"/>
    <w:rsid w:val="00116840"/>
    <w:rsid w:val="001703E8"/>
    <w:rsid w:val="00173D0F"/>
    <w:rsid w:val="00181CCA"/>
    <w:rsid w:val="001B43BC"/>
    <w:rsid w:val="001C30B1"/>
    <w:rsid w:val="001F6EDB"/>
    <w:rsid w:val="002406F6"/>
    <w:rsid w:val="00260A46"/>
    <w:rsid w:val="00275A9F"/>
    <w:rsid w:val="00296591"/>
    <w:rsid w:val="002A49F4"/>
    <w:rsid w:val="002D6C09"/>
    <w:rsid w:val="002E07FB"/>
    <w:rsid w:val="00300E0B"/>
    <w:rsid w:val="00357EB5"/>
    <w:rsid w:val="0036032B"/>
    <w:rsid w:val="003640BC"/>
    <w:rsid w:val="00397E1B"/>
    <w:rsid w:val="003C1FD6"/>
    <w:rsid w:val="003F4418"/>
    <w:rsid w:val="003F7806"/>
    <w:rsid w:val="003F7C0B"/>
    <w:rsid w:val="00425606"/>
    <w:rsid w:val="0046642B"/>
    <w:rsid w:val="004717E2"/>
    <w:rsid w:val="004C48B6"/>
    <w:rsid w:val="004C756B"/>
    <w:rsid w:val="0055280E"/>
    <w:rsid w:val="005A10F0"/>
    <w:rsid w:val="005B26D2"/>
    <w:rsid w:val="00623DCC"/>
    <w:rsid w:val="00652139"/>
    <w:rsid w:val="00660E07"/>
    <w:rsid w:val="006B7839"/>
    <w:rsid w:val="006E6490"/>
    <w:rsid w:val="006F3920"/>
    <w:rsid w:val="00723232"/>
    <w:rsid w:val="007366CE"/>
    <w:rsid w:val="007559AA"/>
    <w:rsid w:val="00760A43"/>
    <w:rsid w:val="0076270A"/>
    <w:rsid w:val="007673DC"/>
    <w:rsid w:val="007A2155"/>
    <w:rsid w:val="007D4693"/>
    <w:rsid w:val="007D6604"/>
    <w:rsid w:val="00832FCE"/>
    <w:rsid w:val="00871602"/>
    <w:rsid w:val="00884332"/>
    <w:rsid w:val="00895134"/>
    <w:rsid w:val="00895AB6"/>
    <w:rsid w:val="008A1CBE"/>
    <w:rsid w:val="008B598D"/>
    <w:rsid w:val="008C3FFB"/>
    <w:rsid w:val="009179E5"/>
    <w:rsid w:val="00986231"/>
    <w:rsid w:val="009A6827"/>
    <w:rsid w:val="009D494A"/>
    <w:rsid w:val="009F6757"/>
    <w:rsid w:val="00A026F6"/>
    <w:rsid w:val="00A530AF"/>
    <w:rsid w:val="00A648EF"/>
    <w:rsid w:val="00A73817"/>
    <w:rsid w:val="00A73DEC"/>
    <w:rsid w:val="00AA7BC2"/>
    <w:rsid w:val="00AB2047"/>
    <w:rsid w:val="00AB2E70"/>
    <w:rsid w:val="00AC2DE4"/>
    <w:rsid w:val="00B022D8"/>
    <w:rsid w:val="00B161B5"/>
    <w:rsid w:val="00B201F9"/>
    <w:rsid w:val="00B32FAB"/>
    <w:rsid w:val="00B742CF"/>
    <w:rsid w:val="00B95269"/>
    <w:rsid w:val="00BE4E9C"/>
    <w:rsid w:val="00C65E26"/>
    <w:rsid w:val="00CC3384"/>
    <w:rsid w:val="00CE7A6E"/>
    <w:rsid w:val="00D601B9"/>
    <w:rsid w:val="00D73B1B"/>
    <w:rsid w:val="00D8042A"/>
    <w:rsid w:val="00DB798F"/>
    <w:rsid w:val="00DC2B68"/>
    <w:rsid w:val="00DC3527"/>
    <w:rsid w:val="00DC3838"/>
    <w:rsid w:val="00DF01A2"/>
    <w:rsid w:val="00DF37BC"/>
    <w:rsid w:val="00E158FD"/>
    <w:rsid w:val="00E522A4"/>
    <w:rsid w:val="00EF105D"/>
    <w:rsid w:val="00EF227D"/>
    <w:rsid w:val="00EF2A04"/>
    <w:rsid w:val="00F02C08"/>
    <w:rsid w:val="00F905B1"/>
    <w:rsid w:val="00FA29FC"/>
    <w:rsid w:val="00FB09A0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35EE48-6AB2-4B61-BF91-A1CCA410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884332"/>
    <w:rPr>
      <w:rFonts w:ascii="Segoe UI" w:hAnsi="Segoe UI" w:cs="Segoe UI"/>
      <w:sz w:val="18"/>
      <w:szCs w:val="18"/>
    </w:rPr>
  </w:style>
  <w:style w:type="character" w:customStyle="1" w:styleId="rvts9">
    <w:name w:val="rvts9"/>
    <w:rsid w:val="00FA29FC"/>
    <w:rPr>
      <w:rFonts w:cs="Times New Roman"/>
    </w:rPr>
  </w:style>
  <w:style w:type="paragraph" w:customStyle="1" w:styleId="rvps2">
    <w:name w:val="rvps2"/>
    <w:basedOn w:val="a"/>
    <w:rsid w:val="00A026F6"/>
    <w:pPr>
      <w:spacing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37">
    <w:name w:val="rvts37"/>
    <w:uiPriority w:val="99"/>
    <w:rsid w:val="00A026F6"/>
    <w:rPr>
      <w:rFonts w:cs="Times New Roman"/>
    </w:rPr>
  </w:style>
  <w:style w:type="paragraph" w:styleId="a5">
    <w:name w:val="header"/>
    <w:basedOn w:val="a"/>
    <w:link w:val="a6"/>
    <w:uiPriority w:val="99"/>
    <w:rsid w:val="00623DC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locked/>
    <w:rsid w:val="00623DCC"/>
    <w:rPr>
      <w:rFonts w:cs="Times New Roman"/>
      <w:lang w:val="uk-UA" w:eastAsia="uk-UA"/>
    </w:rPr>
  </w:style>
  <w:style w:type="paragraph" w:styleId="a7">
    <w:name w:val="footer"/>
    <w:basedOn w:val="a"/>
    <w:link w:val="a8"/>
    <w:uiPriority w:val="99"/>
    <w:semiHidden/>
    <w:rsid w:val="00623DC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locked/>
    <w:rsid w:val="00623DCC"/>
    <w:rPr>
      <w:rFonts w:cs="Times New Roman"/>
      <w:lang w:val="uk-UA" w:eastAsia="uk-UA"/>
    </w:rPr>
  </w:style>
  <w:style w:type="character" w:styleId="a9">
    <w:name w:val="Hyperlink"/>
    <w:uiPriority w:val="99"/>
    <w:unhideWhenUsed/>
    <w:rsid w:val="004C48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06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91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1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4719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dc:description/>
  <cp:revision>2</cp:revision>
  <cp:lastPrinted>2020-03-05T15:12:00Z</cp:lastPrinted>
  <dcterms:created xsi:type="dcterms:W3CDTF">2020-03-17T15:26:00Z</dcterms:created>
  <dcterms:modified xsi:type="dcterms:W3CDTF">2020-03-17T15:26:00Z</dcterms:modified>
</cp:coreProperties>
</file>