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86" w:rsidRPr="00601F10" w:rsidRDefault="00115886" w:rsidP="00870E8E">
      <w:pPr>
        <w:shd w:val="clear" w:color="auto" w:fill="FFFFFF"/>
        <w:spacing w:after="0"/>
        <w:jc w:val="center"/>
        <w:rPr>
          <w:b/>
          <w:bCs/>
          <w:color w:val="000000"/>
          <w:sz w:val="28"/>
          <w:szCs w:val="28"/>
          <w:lang w:val="en-US" w:eastAsia="ru-RU"/>
        </w:rPr>
      </w:pPr>
    </w:p>
    <w:p w:rsidR="00115886" w:rsidRPr="00601F10" w:rsidRDefault="00115886" w:rsidP="00870E8E">
      <w:pPr>
        <w:shd w:val="clear" w:color="auto" w:fill="FFFFFF"/>
        <w:spacing w:after="0"/>
        <w:jc w:val="center"/>
        <w:rPr>
          <w:rStyle w:val="2"/>
          <w:color w:val="000000"/>
          <w:sz w:val="28"/>
          <w:szCs w:val="28"/>
          <w:lang w:val="ru-RU"/>
        </w:rPr>
      </w:pPr>
      <w:r w:rsidRPr="00601F10">
        <w:rPr>
          <w:b/>
          <w:bCs/>
          <w:color w:val="000000"/>
          <w:sz w:val="28"/>
          <w:szCs w:val="28"/>
          <w:lang w:val="uk-UA" w:eastAsia="ru-RU"/>
        </w:rPr>
        <w:t>ПОЯСНЮВАЛЬНА ЗАПИСКА</w:t>
      </w:r>
    </w:p>
    <w:p w:rsidR="00115886" w:rsidRPr="00601F10" w:rsidRDefault="00115886" w:rsidP="00870E8E">
      <w:pPr>
        <w:pStyle w:val="a0"/>
        <w:spacing w:before="0"/>
        <w:ind w:firstLine="709"/>
        <w:jc w:val="center"/>
        <w:rPr>
          <w:rFonts w:ascii="Times New Roman" w:hAnsi="Times New Roman" w:cs="Times New Roman"/>
          <w:b/>
          <w:bCs/>
          <w:color w:val="000000"/>
          <w:sz w:val="28"/>
          <w:szCs w:val="28"/>
        </w:rPr>
      </w:pPr>
      <w:r w:rsidRPr="00601F10">
        <w:rPr>
          <w:rFonts w:ascii="Times New Roman" w:hAnsi="Times New Roman" w:cs="Times New Roman"/>
          <w:b/>
          <w:bCs/>
          <w:color w:val="000000"/>
          <w:sz w:val="28"/>
          <w:szCs w:val="28"/>
        </w:rPr>
        <w:t xml:space="preserve">до проекту Закону України «Про внесення змін до Закону України «Про статус ветеранів війни, гарантії їх соціального захисту» щодо </w:t>
      </w:r>
      <w:r w:rsidRPr="00601F10">
        <w:rPr>
          <w:rFonts w:ascii="Times New Roman" w:hAnsi="Times New Roman" w:cs="Times New Roman"/>
          <w:color w:val="000000"/>
          <w:sz w:val="28"/>
          <w:szCs w:val="28"/>
        </w:rPr>
        <w:t xml:space="preserve"> </w:t>
      </w:r>
      <w:r w:rsidRPr="00601F10">
        <w:rPr>
          <w:rFonts w:ascii="Times New Roman" w:hAnsi="Times New Roman" w:cs="Times New Roman"/>
          <w:b/>
          <w:bCs/>
          <w:color w:val="000000"/>
          <w:sz w:val="28"/>
          <w:szCs w:val="28"/>
        </w:rPr>
        <w:t>підвищення рівня соціального захисту ветеранів війни»</w:t>
      </w:r>
    </w:p>
    <w:p w:rsidR="00115886" w:rsidRPr="00601F10" w:rsidRDefault="00115886" w:rsidP="00870E8E">
      <w:pPr>
        <w:widowControl w:val="0"/>
        <w:shd w:val="clear" w:color="auto" w:fill="FFFFFF"/>
        <w:spacing w:after="0"/>
        <w:ind w:firstLine="709"/>
        <w:jc w:val="both"/>
        <w:rPr>
          <w:b/>
          <w:bCs/>
          <w:color w:val="000000"/>
          <w:sz w:val="28"/>
          <w:szCs w:val="28"/>
          <w:lang w:val="uk-UA" w:eastAsia="ru-RU"/>
        </w:rPr>
      </w:pPr>
    </w:p>
    <w:p w:rsidR="00115886" w:rsidRPr="00601F10" w:rsidRDefault="00115886" w:rsidP="00870E8E">
      <w:pPr>
        <w:widowControl w:val="0"/>
        <w:shd w:val="clear" w:color="auto" w:fill="FFFFFF"/>
        <w:spacing w:after="0"/>
        <w:ind w:firstLine="709"/>
        <w:jc w:val="both"/>
        <w:rPr>
          <w:b/>
          <w:bCs/>
          <w:color w:val="000000"/>
          <w:sz w:val="28"/>
          <w:szCs w:val="28"/>
          <w:lang w:val="uk-UA" w:eastAsia="ru-RU"/>
        </w:rPr>
      </w:pPr>
      <w:r w:rsidRPr="00601F10">
        <w:rPr>
          <w:b/>
          <w:bCs/>
          <w:color w:val="000000"/>
          <w:sz w:val="28"/>
          <w:szCs w:val="28"/>
          <w:lang w:val="uk-UA" w:eastAsia="ru-RU"/>
        </w:rPr>
        <w:t>1. Обґрунтування необхідності прийняття Закону.</w:t>
      </w:r>
    </w:p>
    <w:p w:rsidR="00115886" w:rsidRPr="00601F10" w:rsidRDefault="00115886" w:rsidP="00870E8E">
      <w:pPr>
        <w:tabs>
          <w:tab w:val="num" w:pos="720"/>
          <w:tab w:val="left" w:pos="851"/>
        </w:tabs>
        <w:spacing w:after="0"/>
        <w:ind w:firstLine="709"/>
        <w:jc w:val="both"/>
        <w:rPr>
          <w:color w:val="000000"/>
          <w:kern w:val="0"/>
          <w:sz w:val="28"/>
          <w:szCs w:val="28"/>
          <w:lang w:val="uk-UA" w:eastAsia="ru-RU"/>
        </w:rPr>
      </w:pPr>
      <w:r w:rsidRPr="00601F10">
        <w:rPr>
          <w:color w:val="000000"/>
          <w:kern w:val="0"/>
          <w:sz w:val="28"/>
          <w:szCs w:val="28"/>
          <w:lang w:val="uk-UA" w:eastAsia="ru-RU"/>
        </w:rPr>
        <w:t>В останні роки знизився рівень соціального захисту ветеранів війни, оскільки:</w:t>
      </w:r>
    </w:p>
    <w:p w:rsidR="00115886" w:rsidRPr="00601F10" w:rsidRDefault="00115886" w:rsidP="00870E8E">
      <w:pPr>
        <w:tabs>
          <w:tab w:val="num" w:pos="720"/>
          <w:tab w:val="left" w:pos="851"/>
        </w:tabs>
        <w:spacing w:after="0"/>
        <w:ind w:firstLine="709"/>
        <w:jc w:val="both"/>
        <w:rPr>
          <w:color w:val="000000"/>
          <w:kern w:val="0"/>
          <w:sz w:val="28"/>
          <w:szCs w:val="28"/>
          <w:lang w:val="uk-UA" w:eastAsia="ru-RU"/>
        </w:rPr>
      </w:pPr>
      <w:r w:rsidRPr="00601F10">
        <w:rPr>
          <w:color w:val="000000"/>
          <w:kern w:val="0"/>
          <w:sz w:val="28"/>
          <w:szCs w:val="28"/>
          <w:lang w:val="uk-UA" w:eastAsia="ru-RU"/>
        </w:rPr>
        <w:t>- затверджені розміри прожиткових мінімумів та мінімальної пенсії за віком у два рази зменшені по відношенню до фактичних розмірів за методологією, а в результаті занижені розміри пенсійних виплат, різної державної допомоги ветеранам війни;</w:t>
      </w:r>
    </w:p>
    <w:p w:rsidR="00115886" w:rsidRPr="00601F10" w:rsidRDefault="00115886" w:rsidP="00870E8E">
      <w:pPr>
        <w:tabs>
          <w:tab w:val="num" w:pos="720"/>
          <w:tab w:val="left" w:pos="851"/>
        </w:tabs>
        <w:spacing w:after="0"/>
        <w:ind w:firstLine="709"/>
        <w:jc w:val="both"/>
        <w:rPr>
          <w:color w:val="000000"/>
          <w:kern w:val="0"/>
          <w:sz w:val="28"/>
          <w:szCs w:val="28"/>
          <w:lang w:val="uk-UA" w:eastAsia="ru-RU"/>
        </w:rPr>
      </w:pPr>
      <w:r w:rsidRPr="00601F10">
        <w:rPr>
          <w:color w:val="000000"/>
          <w:kern w:val="0"/>
          <w:sz w:val="28"/>
          <w:szCs w:val="28"/>
          <w:lang w:val="uk-UA" w:eastAsia="ru-RU"/>
        </w:rPr>
        <w:t>- підвищено розмір плати ветеранів за житлово-комунальні послуги, побутове паливо та газ;</w:t>
      </w:r>
    </w:p>
    <w:p w:rsidR="00115886" w:rsidRPr="00601F10" w:rsidRDefault="00115886" w:rsidP="00870E8E">
      <w:pPr>
        <w:tabs>
          <w:tab w:val="num" w:pos="720"/>
          <w:tab w:val="left" w:pos="851"/>
        </w:tabs>
        <w:spacing w:after="0"/>
        <w:ind w:firstLine="709"/>
        <w:jc w:val="both"/>
        <w:rPr>
          <w:color w:val="000000"/>
          <w:kern w:val="0"/>
          <w:sz w:val="28"/>
          <w:szCs w:val="28"/>
          <w:lang w:val="uk-UA" w:eastAsia="ru-RU"/>
        </w:rPr>
      </w:pPr>
      <w:r w:rsidRPr="00601F10">
        <w:rPr>
          <w:color w:val="000000"/>
          <w:kern w:val="0"/>
          <w:sz w:val="28"/>
          <w:szCs w:val="28"/>
          <w:lang w:val="uk-UA" w:eastAsia="ru-RU"/>
        </w:rPr>
        <w:t>-  катастрофічно збільшилися ціни на споживчі товари для населення;</w:t>
      </w:r>
    </w:p>
    <w:p w:rsidR="00115886" w:rsidRPr="00601F10" w:rsidRDefault="00115886" w:rsidP="00870E8E">
      <w:pPr>
        <w:tabs>
          <w:tab w:val="num" w:pos="720"/>
          <w:tab w:val="left" w:pos="851"/>
        </w:tabs>
        <w:spacing w:after="0"/>
        <w:ind w:firstLine="709"/>
        <w:jc w:val="both"/>
        <w:rPr>
          <w:color w:val="000000"/>
          <w:kern w:val="0"/>
          <w:sz w:val="28"/>
          <w:szCs w:val="28"/>
          <w:lang w:val="uk-UA" w:eastAsia="ru-RU"/>
        </w:rPr>
      </w:pPr>
      <w:r w:rsidRPr="00601F10">
        <w:rPr>
          <w:color w:val="000000"/>
          <w:kern w:val="0"/>
          <w:sz w:val="28"/>
          <w:szCs w:val="28"/>
          <w:lang w:val="uk-UA" w:eastAsia="ru-RU"/>
        </w:rPr>
        <w:t>- катастрофічно збільшилися ціни на медикаменти, які необхідні для лікування ветеранів війни.</w:t>
      </w:r>
    </w:p>
    <w:p w:rsidR="00115886" w:rsidRPr="00601F10" w:rsidRDefault="00115886" w:rsidP="00870E8E">
      <w:pPr>
        <w:tabs>
          <w:tab w:val="num" w:pos="720"/>
          <w:tab w:val="left" w:pos="851"/>
        </w:tabs>
        <w:spacing w:after="0"/>
        <w:ind w:firstLine="709"/>
        <w:jc w:val="both"/>
        <w:rPr>
          <w:color w:val="000000"/>
          <w:kern w:val="0"/>
          <w:sz w:val="28"/>
          <w:szCs w:val="28"/>
          <w:lang w:val="uk-UA" w:eastAsia="ru-RU"/>
        </w:rPr>
      </w:pPr>
      <w:r w:rsidRPr="00601F10">
        <w:rPr>
          <w:color w:val="000000"/>
          <w:kern w:val="0"/>
          <w:sz w:val="28"/>
          <w:szCs w:val="28"/>
          <w:lang w:val="uk-UA" w:eastAsia="ru-RU"/>
        </w:rPr>
        <w:t>Враховуючи зазначене, необхідно законодавчо підвищити рівень соціального захисту ветеранів війни.</w:t>
      </w:r>
    </w:p>
    <w:p w:rsidR="00115886" w:rsidRDefault="00115886" w:rsidP="00870E8E">
      <w:pPr>
        <w:spacing w:after="0"/>
        <w:ind w:firstLine="720"/>
        <w:jc w:val="both"/>
        <w:rPr>
          <w:color w:val="000000"/>
          <w:sz w:val="28"/>
          <w:szCs w:val="28"/>
          <w:lang w:val="uk-UA"/>
        </w:rPr>
      </w:pPr>
      <w:r w:rsidRPr="00601F10">
        <w:rPr>
          <w:color w:val="000000"/>
          <w:sz w:val="28"/>
          <w:szCs w:val="28"/>
          <w:lang w:val="uk-UA"/>
        </w:rPr>
        <w:t xml:space="preserve">Необхідно також зазначити, що органи місцевого самоврядування не завжди своєчасно забезпечують ветеранів війни земельними ділянка. </w:t>
      </w:r>
    </w:p>
    <w:p w:rsidR="00115886" w:rsidRPr="00601F10" w:rsidRDefault="00115886" w:rsidP="00870E8E">
      <w:pPr>
        <w:spacing w:after="0"/>
        <w:ind w:firstLine="720"/>
        <w:jc w:val="both"/>
        <w:rPr>
          <w:color w:val="000000"/>
          <w:kern w:val="0"/>
          <w:sz w:val="28"/>
          <w:szCs w:val="28"/>
          <w:lang w:val="uk-UA" w:eastAsia="ru-RU"/>
        </w:rPr>
      </w:pPr>
    </w:p>
    <w:p w:rsidR="00115886" w:rsidRPr="00601F10" w:rsidRDefault="00115886" w:rsidP="00870E8E">
      <w:pPr>
        <w:spacing w:after="0"/>
        <w:ind w:firstLine="709"/>
        <w:jc w:val="both"/>
        <w:rPr>
          <w:b/>
          <w:bCs/>
          <w:color w:val="000000"/>
          <w:sz w:val="28"/>
          <w:szCs w:val="28"/>
          <w:lang w:val="uk-UA"/>
        </w:rPr>
      </w:pPr>
      <w:r w:rsidRPr="00601F10">
        <w:rPr>
          <w:b/>
          <w:bCs/>
          <w:color w:val="000000"/>
          <w:sz w:val="28"/>
          <w:szCs w:val="28"/>
          <w:lang w:val="uk-UA"/>
        </w:rPr>
        <w:t>2. Мета і цілі прийняття законопроекту.</w:t>
      </w:r>
    </w:p>
    <w:p w:rsidR="00115886" w:rsidRDefault="00115886" w:rsidP="00E658C4">
      <w:pPr>
        <w:tabs>
          <w:tab w:val="num" w:pos="720"/>
          <w:tab w:val="left" w:pos="851"/>
        </w:tabs>
        <w:spacing w:after="0"/>
        <w:ind w:firstLine="709"/>
        <w:jc w:val="both"/>
        <w:rPr>
          <w:color w:val="000000"/>
          <w:kern w:val="0"/>
          <w:sz w:val="28"/>
          <w:szCs w:val="28"/>
          <w:lang w:val="uk-UA" w:eastAsia="ru-RU"/>
        </w:rPr>
      </w:pPr>
      <w:r w:rsidRPr="00601F10">
        <w:rPr>
          <w:color w:val="000000"/>
          <w:kern w:val="0"/>
          <w:sz w:val="28"/>
          <w:szCs w:val="28"/>
          <w:lang w:val="uk-UA" w:eastAsia="ru-RU"/>
        </w:rPr>
        <w:t>Законопроектом передбачено збільшення розмірів пільг, які передбачені Законом України «Про статус ветеранів війни, гарантії їх соціального захисту», та визначення чітких термінів видалення земельних ділянок ветеранам війни.</w:t>
      </w:r>
    </w:p>
    <w:p w:rsidR="00115886" w:rsidRPr="00601F10" w:rsidRDefault="00115886" w:rsidP="00E658C4">
      <w:pPr>
        <w:tabs>
          <w:tab w:val="num" w:pos="720"/>
          <w:tab w:val="left" w:pos="851"/>
        </w:tabs>
        <w:spacing w:after="0"/>
        <w:ind w:firstLine="709"/>
        <w:jc w:val="both"/>
        <w:rPr>
          <w:color w:val="000000"/>
          <w:kern w:val="0"/>
          <w:sz w:val="28"/>
          <w:szCs w:val="28"/>
          <w:lang w:val="uk-UA" w:eastAsia="ru-RU"/>
        </w:rPr>
      </w:pPr>
    </w:p>
    <w:p w:rsidR="00115886" w:rsidRPr="00601F10" w:rsidRDefault="00115886" w:rsidP="00870E8E">
      <w:pPr>
        <w:spacing w:after="0"/>
        <w:ind w:firstLine="709"/>
        <w:jc w:val="both"/>
        <w:rPr>
          <w:b/>
          <w:bCs/>
          <w:color w:val="000000"/>
          <w:sz w:val="28"/>
          <w:szCs w:val="28"/>
        </w:rPr>
      </w:pPr>
      <w:r w:rsidRPr="00601F10">
        <w:rPr>
          <w:b/>
          <w:bCs/>
          <w:color w:val="000000"/>
          <w:sz w:val="28"/>
          <w:szCs w:val="28"/>
          <w:lang w:val="uk-UA"/>
        </w:rPr>
        <w:t>3. Загальна характеристика і основні положення законопроекту.</w:t>
      </w:r>
    </w:p>
    <w:p w:rsidR="00115886" w:rsidRPr="00601F10" w:rsidRDefault="00115886" w:rsidP="00870E8E">
      <w:pPr>
        <w:shd w:val="clear" w:color="auto" w:fill="FFFFFF"/>
        <w:spacing w:after="0"/>
        <w:ind w:firstLine="709"/>
        <w:jc w:val="both"/>
        <w:rPr>
          <w:color w:val="000000"/>
          <w:sz w:val="28"/>
          <w:szCs w:val="28"/>
          <w:lang w:val="uk-UA" w:eastAsia="ru-RU"/>
        </w:rPr>
      </w:pPr>
      <w:r w:rsidRPr="00601F10">
        <w:rPr>
          <w:color w:val="000000"/>
          <w:sz w:val="28"/>
          <w:szCs w:val="28"/>
          <w:lang w:val="uk-UA" w:eastAsia="ru-RU"/>
        </w:rPr>
        <w:t>Законопроектом передбачено:</w:t>
      </w:r>
    </w:p>
    <w:p w:rsidR="00115886" w:rsidRPr="00601F10" w:rsidRDefault="00115886" w:rsidP="00870E8E">
      <w:pPr>
        <w:pStyle w:val="Heading3"/>
        <w:spacing w:before="0"/>
        <w:ind w:firstLine="601"/>
        <w:jc w:val="both"/>
        <w:rPr>
          <w:rFonts w:ascii="Times New Roman" w:hAnsi="Times New Roman" w:cs="Times New Roman"/>
          <w:b w:val="0"/>
          <w:bCs w:val="0"/>
          <w:color w:val="000000"/>
          <w:sz w:val="28"/>
          <w:szCs w:val="28"/>
          <w:lang w:val="uk-UA"/>
        </w:rPr>
      </w:pPr>
      <w:r w:rsidRPr="00601F10">
        <w:rPr>
          <w:rFonts w:ascii="Times New Roman" w:hAnsi="Times New Roman" w:cs="Times New Roman"/>
          <w:b w:val="0"/>
          <w:bCs w:val="0"/>
          <w:color w:val="000000"/>
          <w:sz w:val="28"/>
          <w:szCs w:val="28"/>
          <w:lang w:val="uk-UA" w:eastAsia="ru-RU"/>
        </w:rPr>
        <w:t xml:space="preserve">- </w:t>
      </w:r>
      <w:r w:rsidRPr="00601F10">
        <w:rPr>
          <w:rFonts w:ascii="Times New Roman" w:hAnsi="Times New Roman" w:cs="Times New Roman"/>
          <w:b w:val="0"/>
          <w:bCs w:val="0"/>
          <w:color w:val="000000"/>
          <w:sz w:val="28"/>
          <w:szCs w:val="28"/>
          <w:lang w:val="uk-UA"/>
        </w:rPr>
        <w:t>позачергове забезпечення лікуванням ветеранів війни за кордоном, у випадках коли медична допомога не може бути надана у закладах охорони здоров’я України;</w:t>
      </w:r>
    </w:p>
    <w:p w:rsidR="00115886" w:rsidRPr="00601F10" w:rsidRDefault="00115886" w:rsidP="00870E8E">
      <w:pPr>
        <w:shd w:val="clear" w:color="auto" w:fill="FFFFFF"/>
        <w:spacing w:after="0"/>
        <w:ind w:firstLine="709"/>
        <w:jc w:val="both"/>
        <w:rPr>
          <w:color w:val="000000"/>
          <w:sz w:val="28"/>
          <w:szCs w:val="28"/>
          <w:lang w:val="uk-UA" w:eastAsia="ru-RU"/>
        </w:rPr>
      </w:pPr>
      <w:r w:rsidRPr="00601F10">
        <w:rPr>
          <w:color w:val="000000"/>
          <w:sz w:val="28"/>
          <w:szCs w:val="28"/>
          <w:lang w:val="uk-UA" w:eastAsia="ru-RU"/>
        </w:rPr>
        <w:t>- збільшення розмірів пільг для ветеранів за житлово-комунальні послуги,</w:t>
      </w:r>
      <w:r w:rsidRPr="00601F10">
        <w:rPr>
          <w:color w:val="000000"/>
          <w:sz w:val="28"/>
          <w:szCs w:val="28"/>
          <w:lang w:eastAsia="ru-RU"/>
        </w:rPr>
        <w:t xml:space="preserve"> </w:t>
      </w:r>
      <w:r w:rsidRPr="00601F10">
        <w:rPr>
          <w:color w:val="000000"/>
          <w:sz w:val="28"/>
          <w:szCs w:val="28"/>
          <w:lang w:val="uk-UA" w:eastAsia="ru-RU"/>
        </w:rPr>
        <w:t>газ та побутове пічне паливо</w:t>
      </w:r>
      <w:r w:rsidRPr="00601F10">
        <w:rPr>
          <w:color w:val="000000"/>
          <w:sz w:val="28"/>
          <w:szCs w:val="28"/>
          <w:lang w:eastAsia="ru-RU"/>
        </w:rPr>
        <w:t xml:space="preserve"> </w:t>
      </w:r>
      <w:r w:rsidRPr="00601F10">
        <w:rPr>
          <w:color w:val="000000"/>
          <w:sz w:val="28"/>
          <w:szCs w:val="28"/>
          <w:lang w:val="uk-UA" w:eastAsia="ru-RU"/>
        </w:rPr>
        <w:t>та пенсійних виплат;</w:t>
      </w:r>
    </w:p>
    <w:p w:rsidR="00115886" w:rsidRPr="00601F10" w:rsidRDefault="00115886" w:rsidP="00870E8E">
      <w:pPr>
        <w:shd w:val="clear" w:color="auto" w:fill="FFFFFF"/>
        <w:spacing w:after="0"/>
        <w:ind w:firstLine="709"/>
        <w:jc w:val="both"/>
        <w:rPr>
          <w:color w:val="000000"/>
          <w:sz w:val="28"/>
          <w:szCs w:val="28"/>
          <w:lang w:val="uk-UA" w:eastAsia="ru-RU"/>
        </w:rPr>
      </w:pPr>
      <w:r w:rsidRPr="00601F10">
        <w:rPr>
          <w:color w:val="000000"/>
          <w:sz w:val="28"/>
          <w:szCs w:val="28"/>
          <w:lang w:val="uk-UA" w:eastAsia="ru-RU"/>
        </w:rPr>
        <w:t>-  збільшення загальної площі на яку ветеранам війни надаються пільги;</w:t>
      </w:r>
    </w:p>
    <w:p w:rsidR="00115886" w:rsidRPr="00601F10" w:rsidRDefault="00115886" w:rsidP="00870E8E">
      <w:pPr>
        <w:shd w:val="clear" w:color="auto" w:fill="FFFFFF"/>
        <w:spacing w:after="0"/>
        <w:ind w:firstLine="709"/>
        <w:jc w:val="both"/>
        <w:rPr>
          <w:color w:val="000000"/>
          <w:sz w:val="28"/>
          <w:szCs w:val="28"/>
          <w:lang w:val="uk-UA" w:eastAsia="ru-RU"/>
        </w:rPr>
      </w:pPr>
      <w:r w:rsidRPr="00601F10">
        <w:rPr>
          <w:color w:val="000000"/>
          <w:sz w:val="28"/>
          <w:szCs w:val="28"/>
          <w:lang w:val="uk-UA" w:eastAsia="ru-RU"/>
        </w:rPr>
        <w:t>- збільшення кількості пільгових поїздок ветеранів війни у громадському та міжміському транспорті;</w:t>
      </w:r>
    </w:p>
    <w:p w:rsidR="00115886" w:rsidRDefault="00115886" w:rsidP="00E658C4">
      <w:pPr>
        <w:spacing w:after="0"/>
        <w:ind w:firstLine="720"/>
        <w:jc w:val="both"/>
        <w:rPr>
          <w:color w:val="000000"/>
          <w:sz w:val="28"/>
          <w:szCs w:val="28"/>
          <w:lang w:val="uk-UA"/>
        </w:rPr>
      </w:pPr>
      <w:r w:rsidRPr="00601F10">
        <w:rPr>
          <w:color w:val="000000"/>
          <w:sz w:val="28"/>
          <w:szCs w:val="28"/>
          <w:lang w:val="uk-UA"/>
        </w:rPr>
        <w:t>- доповнити чинний Закон України окремою статтею, яка надає можливість ветеранам отримати гарантовану державою земельну ділянку або отримати компенсацію за належну земельну ділянку.</w:t>
      </w:r>
    </w:p>
    <w:p w:rsidR="00115886" w:rsidRPr="00601F10" w:rsidRDefault="00115886" w:rsidP="00E658C4">
      <w:pPr>
        <w:spacing w:after="0"/>
        <w:ind w:firstLine="720"/>
        <w:jc w:val="both"/>
        <w:rPr>
          <w:color w:val="000000"/>
          <w:sz w:val="28"/>
          <w:szCs w:val="28"/>
          <w:lang w:val="uk-UA" w:eastAsia="ru-RU"/>
        </w:rPr>
      </w:pPr>
    </w:p>
    <w:p w:rsidR="00115886" w:rsidRPr="00601F10" w:rsidRDefault="00115886" w:rsidP="00D83659">
      <w:pPr>
        <w:shd w:val="clear" w:color="auto" w:fill="FFFFFF"/>
        <w:spacing w:after="0"/>
        <w:ind w:firstLine="709"/>
        <w:jc w:val="both"/>
        <w:rPr>
          <w:color w:val="000000"/>
          <w:sz w:val="28"/>
          <w:szCs w:val="28"/>
          <w:lang w:val="uk-UA" w:eastAsia="ru-RU"/>
        </w:rPr>
      </w:pPr>
      <w:r w:rsidRPr="00601F10">
        <w:rPr>
          <w:b/>
          <w:bCs/>
          <w:color w:val="000000"/>
          <w:sz w:val="28"/>
          <w:szCs w:val="28"/>
          <w:lang w:val="uk-UA" w:eastAsia="ru-RU"/>
        </w:rPr>
        <w:t>4. Правові аспекти.</w:t>
      </w:r>
    </w:p>
    <w:p w:rsidR="00115886" w:rsidRDefault="00115886" w:rsidP="00E658C4">
      <w:pPr>
        <w:pStyle w:val="rvps2"/>
        <w:spacing w:after="0" w:afterAutospacing="0"/>
        <w:ind w:firstLine="709"/>
        <w:jc w:val="both"/>
        <w:rPr>
          <w:rFonts w:ascii="Times New Roman" w:hAnsi="Times New Roman" w:cs="Times New Roman"/>
          <w:color w:val="000000"/>
          <w:sz w:val="28"/>
          <w:szCs w:val="28"/>
          <w:lang w:val="uk-UA"/>
        </w:rPr>
      </w:pPr>
      <w:r w:rsidRPr="00601F10">
        <w:rPr>
          <w:rFonts w:ascii="Times New Roman" w:hAnsi="Times New Roman" w:cs="Times New Roman"/>
          <w:color w:val="000000"/>
          <w:sz w:val="28"/>
          <w:szCs w:val="28"/>
          <w:lang w:val="uk-UA"/>
        </w:rPr>
        <w:t>Прийняття даного законопроекту потребує внесення змін до Закону України «Про Державний бюджет України на 2020 рік». Законопроектом передбачено доручення Кабінету Міністрів України подати на розгляд Верховної Ради України зміни до державного бюджету на 2020 рік.</w:t>
      </w:r>
    </w:p>
    <w:p w:rsidR="00115886" w:rsidRPr="00601F10" w:rsidRDefault="00115886" w:rsidP="00E658C4">
      <w:pPr>
        <w:pStyle w:val="rvps2"/>
        <w:spacing w:after="0" w:afterAutospacing="0"/>
        <w:ind w:firstLine="709"/>
        <w:jc w:val="both"/>
        <w:rPr>
          <w:rFonts w:ascii="Times New Roman" w:hAnsi="Times New Roman" w:cs="Times New Roman"/>
          <w:color w:val="000000"/>
          <w:sz w:val="28"/>
          <w:szCs w:val="28"/>
          <w:lang w:val="uk-UA"/>
        </w:rPr>
      </w:pPr>
    </w:p>
    <w:p w:rsidR="00115886" w:rsidRPr="00601F10" w:rsidRDefault="00115886" w:rsidP="00870E8E">
      <w:pPr>
        <w:shd w:val="clear" w:color="auto" w:fill="FFFFFF"/>
        <w:spacing w:after="0"/>
        <w:ind w:firstLine="709"/>
        <w:jc w:val="both"/>
        <w:rPr>
          <w:b/>
          <w:bCs/>
          <w:color w:val="000000"/>
          <w:sz w:val="28"/>
          <w:szCs w:val="28"/>
          <w:lang w:val="uk-UA" w:eastAsia="ru-RU"/>
        </w:rPr>
      </w:pPr>
      <w:r w:rsidRPr="00601F10">
        <w:rPr>
          <w:b/>
          <w:bCs/>
          <w:color w:val="000000"/>
          <w:sz w:val="28"/>
          <w:szCs w:val="28"/>
          <w:lang w:val="uk-UA" w:eastAsia="ru-RU"/>
        </w:rPr>
        <w:t>5. Фінансово-економічне обґрунтування.</w:t>
      </w:r>
    </w:p>
    <w:p w:rsidR="00115886" w:rsidRPr="00601F10" w:rsidRDefault="00115886" w:rsidP="00E658C4">
      <w:pPr>
        <w:pStyle w:val="rvps2"/>
        <w:spacing w:after="0" w:afterAutospacing="0"/>
        <w:ind w:firstLine="709"/>
        <w:jc w:val="both"/>
        <w:rPr>
          <w:rFonts w:ascii="Times New Roman" w:hAnsi="Times New Roman" w:cs="Times New Roman"/>
          <w:b/>
          <w:bCs/>
          <w:color w:val="000000"/>
          <w:sz w:val="28"/>
          <w:szCs w:val="28"/>
          <w:lang w:val="uk-UA"/>
        </w:rPr>
      </w:pPr>
      <w:r w:rsidRPr="00601F10">
        <w:rPr>
          <w:rFonts w:ascii="Times New Roman" w:hAnsi="Times New Roman" w:cs="Times New Roman"/>
          <w:color w:val="000000"/>
          <w:sz w:val="28"/>
          <w:szCs w:val="28"/>
          <w:lang w:val="uk-UA"/>
        </w:rPr>
        <w:t>За прогнозними розрахунками додаткові видатки у 2020 році складуть 361221,3 тис. грн. (153450*2354), які можуть бути профінансовані за рахунок недопущення укриття податків і зборів у тіньовому секторі економіки та офшорних зонах, що дасть можливість на першому етапі збільшити надходження до зведеного бюджету та фондів загальнообов’язкового державного соціального страхування за кожний місяць у сумі понад 19,7 млрд. грн. (4510,8 млрд. грн.*50%/12*35%*30%), а також за рахунок перерозподілу видатків державного бюджету.</w:t>
      </w:r>
    </w:p>
    <w:p w:rsidR="00115886" w:rsidRDefault="00115886" w:rsidP="00E658C4">
      <w:pPr>
        <w:pStyle w:val="StyleZakonu"/>
        <w:spacing w:after="0" w:line="240" w:lineRule="auto"/>
        <w:ind w:firstLine="720"/>
        <w:rPr>
          <w:color w:val="000000"/>
          <w:sz w:val="28"/>
          <w:szCs w:val="28"/>
        </w:rPr>
      </w:pPr>
      <w:r w:rsidRPr="00601F10">
        <w:rPr>
          <w:color w:val="000000"/>
          <w:sz w:val="28"/>
          <w:szCs w:val="28"/>
        </w:rPr>
        <w:t>Проектом Закону передбачено доручення Кабінету Міністрів України затвердити план заходів щодо недопущення укриття податків і зборів у тіньовому секторі економіки та в офшорних зонах, що дасть можливість збільшити надходження до зведеного бюджету та фондів загальнообов’язкового державного соціального страхування.</w:t>
      </w:r>
    </w:p>
    <w:p w:rsidR="00115886" w:rsidRPr="00601F10" w:rsidRDefault="00115886" w:rsidP="00E658C4">
      <w:pPr>
        <w:pStyle w:val="StyleZakonu"/>
        <w:spacing w:after="0" w:line="240" w:lineRule="auto"/>
        <w:ind w:firstLine="720"/>
        <w:rPr>
          <w:color w:val="000000"/>
        </w:rPr>
      </w:pPr>
    </w:p>
    <w:p w:rsidR="00115886" w:rsidRPr="00601F10" w:rsidRDefault="00115886" w:rsidP="00870E8E">
      <w:pPr>
        <w:pStyle w:val="NormalWeb"/>
        <w:spacing w:after="0"/>
        <w:ind w:firstLine="709"/>
        <w:jc w:val="both"/>
        <w:rPr>
          <w:color w:val="000000"/>
          <w:sz w:val="28"/>
          <w:szCs w:val="28"/>
          <w:lang w:eastAsia="ru-RU"/>
        </w:rPr>
      </w:pPr>
      <w:r w:rsidRPr="00601F10">
        <w:rPr>
          <w:b/>
          <w:bCs/>
          <w:color w:val="000000"/>
          <w:sz w:val="28"/>
          <w:szCs w:val="28"/>
          <w:lang w:eastAsia="ru-RU"/>
        </w:rPr>
        <w:t>6. Прогноз соціально-економічних наслідків прийняття проекту Закону</w:t>
      </w:r>
      <w:r w:rsidRPr="00601F10">
        <w:rPr>
          <w:b/>
          <w:bCs/>
          <w:color w:val="000000"/>
          <w:sz w:val="28"/>
          <w:szCs w:val="28"/>
          <w:lang w:val="ru-RU" w:eastAsia="ru-RU"/>
        </w:rPr>
        <w:t>.</w:t>
      </w:r>
      <w:r w:rsidRPr="00601F10">
        <w:rPr>
          <w:b/>
          <w:bCs/>
          <w:color w:val="000000"/>
          <w:sz w:val="28"/>
          <w:szCs w:val="28"/>
          <w:lang w:eastAsia="ru-RU"/>
        </w:rPr>
        <w:t xml:space="preserve"> </w:t>
      </w:r>
    </w:p>
    <w:p w:rsidR="00115886" w:rsidRPr="00601F10" w:rsidRDefault="00115886" w:rsidP="00870E8E">
      <w:pPr>
        <w:tabs>
          <w:tab w:val="num" w:pos="720"/>
          <w:tab w:val="left" w:pos="851"/>
        </w:tabs>
        <w:spacing w:after="0"/>
        <w:ind w:firstLine="709"/>
        <w:jc w:val="both"/>
        <w:rPr>
          <w:color w:val="000000"/>
          <w:sz w:val="28"/>
          <w:szCs w:val="28"/>
          <w:lang w:val="uk-UA" w:eastAsia="ru-RU"/>
        </w:rPr>
      </w:pPr>
      <w:r w:rsidRPr="00601F10">
        <w:rPr>
          <w:color w:val="000000"/>
          <w:sz w:val="28"/>
          <w:szCs w:val="28"/>
          <w:lang w:val="uk-UA" w:eastAsia="ru-RU"/>
        </w:rPr>
        <w:t>Прийняття даного законопроекту дасть можливість підвищити рівень соціального захисту ветеранів війни, які захищали Україну, втративши своє здоров’я, що позитивно буде сприйнято усіма громадянами України.</w:t>
      </w:r>
    </w:p>
    <w:p w:rsidR="00115886" w:rsidRPr="00601F10" w:rsidRDefault="00115886" w:rsidP="00870E8E">
      <w:pPr>
        <w:spacing w:after="0"/>
        <w:ind w:firstLine="709"/>
        <w:jc w:val="both"/>
        <w:rPr>
          <w:color w:val="000000"/>
          <w:sz w:val="28"/>
          <w:szCs w:val="28"/>
          <w:lang w:val="uk-UA"/>
        </w:rPr>
      </w:pPr>
    </w:p>
    <w:p w:rsidR="00115886" w:rsidRPr="00601F10" w:rsidRDefault="00115886" w:rsidP="00870E8E">
      <w:pPr>
        <w:spacing w:after="0"/>
        <w:ind w:firstLine="709"/>
        <w:jc w:val="both"/>
        <w:rPr>
          <w:color w:val="000000"/>
          <w:sz w:val="28"/>
          <w:szCs w:val="28"/>
          <w:lang w:val="uk-UA"/>
        </w:rPr>
      </w:pPr>
    </w:p>
    <w:p w:rsidR="00115886" w:rsidRPr="00601F10" w:rsidRDefault="00115886" w:rsidP="00870E8E">
      <w:pPr>
        <w:tabs>
          <w:tab w:val="left" w:pos="426"/>
          <w:tab w:val="left" w:pos="6521"/>
        </w:tabs>
        <w:spacing w:after="0"/>
        <w:ind w:firstLine="567"/>
        <w:rPr>
          <w:color w:val="000000"/>
          <w:sz w:val="28"/>
          <w:szCs w:val="28"/>
          <w:lang w:val="uk-UA"/>
        </w:rPr>
      </w:pPr>
      <w:r w:rsidRPr="00601F10">
        <w:rPr>
          <w:b/>
          <w:bCs/>
          <w:color w:val="000000"/>
          <w:sz w:val="28"/>
          <w:szCs w:val="28"/>
          <w:lang w:val="uk-UA" w:eastAsia="ru-RU"/>
        </w:rPr>
        <w:t xml:space="preserve">Народні депутати України </w:t>
      </w:r>
      <w:r w:rsidRPr="00601F10">
        <w:rPr>
          <w:b/>
          <w:bCs/>
          <w:color w:val="000000"/>
          <w:sz w:val="28"/>
          <w:szCs w:val="28"/>
          <w:lang w:val="uk-UA" w:eastAsia="ru-RU"/>
        </w:rPr>
        <w:tab/>
      </w:r>
    </w:p>
    <w:sectPr w:rsidR="00115886" w:rsidRPr="00601F10" w:rsidSect="00E658C4">
      <w:headerReference w:type="default" r:id="rId6"/>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886" w:rsidRDefault="00115886" w:rsidP="005C68FD">
      <w:pPr>
        <w:spacing w:after="0"/>
      </w:pPr>
      <w:r>
        <w:separator/>
      </w:r>
    </w:p>
  </w:endnote>
  <w:endnote w:type="continuationSeparator" w:id="0">
    <w:p w:rsidR="00115886" w:rsidRDefault="00115886" w:rsidP="005C68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886" w:rsidRDefault="00115886" w:rsidP="005C68FD">
      <w:pPr>
        <w:spacing w:after="0"/>
      </w:pPr>
      <w:r>
        <w:separator/>
      </w:r>
    </w:p>
  </w:footnote>
  <w:footnote w:type="continuationSeparator" w:id="0">
    <w:p w:rsidR="00115886" w:rsidRDefault="00115886" w:rsidP="005C68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86" w:rsidRDefault="00115886">
    <w:pPr>
      <w:pStyle w:val="Header"/>
      <w:jc w:val="center"/>
    </w:pPr>
    <w:fldSimple w:instr=" PAGE   \* MERGEFORMAT ">
      <w:r>
        <w:rPr>
          <w:noProof/>
        </w:rPr>
        <w:t>2</w:t>
      </w:r>
    </w:fldSimple>
  </w:p>
  <w:p w:rsidR="00115886" w:rsidRDefault="001158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F09"/>
    <w:rsid w:val="0001110E"/>
    <w:rsid w:val="00073763"/>
    <w:rsid w:val="000B7E92"/>
    <w:rsid w:val="000C030D"/>
    <w:rsid w:val="00107248"/>
    <w:rsid w:val="00115886"/>
    <w:rsid w:val="00115CA2"/>
    <w:rsid w:val="00123C89"/>
    <w:rsid w:val="00131565"/>
    <w:rsid w:val="00156B18"/>
    <w:rsid w:val="001766BB"/>
    <w:rsid w:val="00183A1D"/>
    <w:rsid w:val="00187440"/>
    <w:rsid w:val="00192A5C"/>
    <w:rsid w:val="001B429A"/>
    <w:rsid w:val="001C1B8A"/>
    <w:rsid w:val="001E0969"/>
    <w:rsid w:val="001E28BC"/>
    <w:rsid w:val="001F55EA"/>
    <w:rsid w:val="002279DB"/>
    <w:rsid w:val="00245BD0"/>
    <w:rsid w:val="00271D75"/>
    <w:rsid w:val="002748BB"/>
    <w:rsid w:val="00275ECC"/>
    <w:rsid w:val="00276E8E"/>
    <w:rsid w:val="0028464A"/>
    <w:rsid w:val="002A0F09"/>
    <w:rsid w:val="002A1BB0"/>
    <w:rsid w:val="002A6080"/>
    <w:rsid w:val="002A65DA"/>
    <w:rsid w:val="002A71C0"/>
    <w:rsid w:val="002E5CC8"/>
    <w:rsid w:val="002F44C0"/>
    <w:rsid w:val="003204C0"/>
    <w:rsid w:val="00330B67"/>
    <w:rsid w:val="00331E2D"/>
    <w:rsid w:val="00333B73"/>
    <w:rsid w:val="00356251"/>
    <w:rsid w:val="003620D6"/>
    <w:rsid w:val="00391C10"/>
    <w:rsid w:val="003B060F"/>
    <w:rsid w:val="003C1914"/>
    <w:rsid w:val="003D1121"/>
    <w:rsid w:val="003E1320"/>
    <w:rsid w:val="003E21F0"/>
    <w:rsid w:val="003E79BC"/>
    <w:rsid w:val="00411670"/>
    <w:rsid w:val="004318B3"/>
    <w:rsid w:val="00453B21"/>
    <w:rsid w:val="0046018C"/>
    <w:rsid w:val="004942B8"/>
    <w:rsid w:val="004A205D"/>
    <w:rsid w:val="004A55FA"/>
    <w:rsid w:val="004C02EC"/>
    <w:rsid w:val="004D0965"/>
    <w:rsid w:val="004F03E5"/>
    <w:rsid w:val="005021D6"/>
    <w:rsid w:val="0051205F"/>
    <w:rsid w:val="005134A8"/>
    <w:rsid w:val="0057286A"/>
    <w:rsid w:val="00587ED2"/>
    <w:rsid w:val="005A4317"/>
    <w:rsid w:val="005A77DE"/>
    <w:rsid w:val="005B6D1C"/>
    <w:rsid w:val="005C68FD"/>
    <w:rsid w:val="005D582E"/>
    <w:rsid w:val="005E1530"/>
    <w:rsid w:val="005E16B0"/>
    <w:rsid w:val="005E5E7B"/>
    <w:rsid w:val="005E7719"/>
    <w:rsid w:val="00601F10"/>
    <w:rsid w:val="00607C6E"/>
    <w:rsid w:val="00613D8B"/>
    <w:rsid w:val="00622C59"/>
    <w:rsid w:val="006410CE"/>
    <w:rsid w:val="006474D8"/>
    <w:rsid w:val="006501EA"/>
    <w:rsid w:val="00670F96"/>
    <w:rsid w:val="00685778"/>
    <w:rsid w:val="00687F33"/>
    <w:rsid w:val="006953EF"/>
    <w:rsid w:val="006A1A1B"/>
    <w:rsid w:val="006B7DCF"/>
    <w:rsid w:val="006C01E3"/>
    <w:rsid w:val="006C35A8"/>
    <w:rsid w:val="006C6D78"/>
    <w:rsid w:val="006D543E"/>
    <w:rsid w:val="006D7D61"/>
    <w:rsid w:val="006E1D1A"/>
    <w:rsid w:val="006F03E8"/>
    <w:rsid w:val="006F7FB8"/>
    <w:rsid w:val="0071055C"/>
    <w:rsid w:val="00712860"/>
    <w:rsid w:val="007200C8"/>
    <w:rsid w:val="0072036B"/>
    <w:rsid w:val="00721E7B"/>
    <w:rsid w:val="007469CB"/>
    <w:rsid w:val="00754C8F"/>
    <w:rsid w:val="00774242"/>
    <w:rsid w:val="00775F83"/>
    <w:rsid w:val="00776D15"/>
    <w:rsid w:val="007A7A74"/>
    <w:rsid w:val="007B3D1A"/>
    <w:rsid w:val="007C19BF"/>
    <w:rsid w:val="007C7A3B"/>
    <w:rsid w:val="007D50EB"/>
    <w:rsid w:val="007E0E4A"/>
    <w:rsid w:val="00801297"/>
    <w:rsid w:val="00822C82"/>
    <w:rsid w:val="00826D91"/>
    <w:rsid w:val="008302BA"/>
    <w:rsid w:val="0083545F"/>
    <w:rsid w:val="008401F3"/>
    <w:rsid w:val="00840417"/>
    <w:rsid w:val="0084374D"/>
    <w:rsid w:val="00845ED1"/>
    <w:rsid w:val="00870E8E"/>
    <w:rsid w:val="00891075"/>
    <w:rsid w:val="008A5EEC"/>
    <w:rsid w:val="008B102D"/>
    <w:rsid w:val="008B2249"/>
    <w:rsid w:val="008B6821"/>
    <w:rsid w:val="008D778F"/>
    <w:rsid w:val="008F03F5"/>
    <w:rsid w:val="008F7F77"/>
    <w:rsid w:val="00904125"/>
    <w:rsid w:val="00933B92"/>
    <w:rsid w:val="009340B5"/>
    <w:rsid w:val="0095455E"/>
    <w:rsid w:val="009766E6"/>
    <w:rsid w:val="00976FC4"/>
    <w:rsid w:val="0098021E"/>
    <w:rsid w:val="009A7B1A"/>
    <w:rsid w:val="009B1FD4"/>
    <w:rsid w:val="009C33EB"/>
    <w:rsid w:val="009C64EE"/>
    <w:rsid w:val="009D4820"/>
    <w:rsid w:val="009E00FA"/>
    <w:rsid w:val="00A04A24"/>
    <w:rsid w:val="00A176E1"/>
    <w:rsid w:val="00A54E83"/>
    <w:rsid w:val="00A766C4"/>
    <w:rsid w:val="00AA3CD6"/>
    <w:rsid w:val="00AB0E6C"/>
    <w:rsid w:val="00AD6D00"/>
    <w:rsid w:val="00AE2FA8"/>
    <w:rsid w:val="00B07889"/>
    <w:rsid w:val="00B17555"/>
    <w:rsid w:val="00B234BD"/>
    <w:rsid w:val="00B3714F"/>
    <w:rsid w:val="00B67E88"/>
    <w:rsid w:val="00B7747A"/>
    <w:rsid w:val="00B840CB"/>
    <w:rsid w:val="00B93197"/>
    <w:rsid w:val="00BB013E"/>
    <w:rsid w:val="00BB0928"/>
    <w:rsid w:val="00BC1350"/>
    <w:rsid w:val="00C04C60"/>
    <w:rsid w:val="00C05C9B"/>
    <w:rsid w:val="00C22FA5"/>
    <w:rsid w:val="00C83431"/>
    <w:rsid w:val="00CE2ADA"/>
    <w:rsid w:val="00CE363B"/>
    <w:rsid w:val="00CE3C15"/>
    <w:rsid w:val="00D002C7"/>
    <w:rsid w:val="00D422DE"/>
    <w:rsid w:val="00D83659"/>
    <w:rsid w:val="00D91D16"/>
    <w:rsid w:val="00D933D8"/>
    <w:rsid w:val="00DB144E"/>
    <w:rsid w:val="00DB2460"/>
    <w:rsid w:val="00DB42F9"/>
    <w:rsid w:val="00DB6017"/>
    <w:rsid w:val="00DE5191"/>
    <w:rsid w:val="00E13B61"/>
    <w:rsid w:val="00E20CBE"/>
    <w:rsid w:val="00E247AB"/>
    <w:rsid w:val="00E3294C"/>
    <w:rsid w:val="00E3463F"/>
    <w:rsid w:val="00E4157C"/>
    <w:rsid w:val="00E474DB"/>
    <w:rsid w:val="00E64722"/>
    <w:rsid w:val="00E658C4"/>
    <w:rsid w:val="00E66C9F"/>
    <w:rsid w:val="00E827C8"/>
    <w:rsid w:val="00EA58F5"/>
    <w:rsid w:val="00EC6A2A"/>
    <w:rsid w:val="00ED0CDC"/>
    <w:rsid w:val="00ED1997"/>
    <w:rsid w:val="00EE52E7"/>
    <w:rsid w:val="00EF43C0"/>
    <w:rsid w:val="00F036E0"/>
    <w:rsid w:val="00F07CB4"/>
    <w:rsid w:val="00F12382"/>
    <w:rsid w:val="00F26EBE"/>
    <w:rsid w:val="00F33CD0"/>
    <w:rsid w:val="00F41C51"/>
    <w:rsid w:val="00F536E5"/>
    <w:rsid w:val="00F552C9"/>
    <w:rsid w:val="00F600E2"/>
    <w:rsid w:val="00F66D29"/>
    <w:rsid w:val="00F749CE"/>
    <w:rsid w:val="00F77ECD"/>
    <w:rsid w:val="00F8479A"/>
    <w:rsid w:val="00F92557"/>
    <w:rsid w:val="00FA0C90"/>
    <w:rsid w:val="00FA1059"/>
    <w:rsid w:val="00FA4D53"/>
    <w:rsid w:val="00FC3C4F"/>
    <w:rsid w:val="00FD25ED"/>
    <w:rsid w:val="00FE598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F09"/>
    <w:pPr>
      <w:suppressAutoHyphens/>
      <w:spacing w:after="200"/>
    </w:pPr>
    <w:rPr>
      <w:rFonts w:ascii="Times New Roman" w:hAnsi="Times New Roman" w:cs="Times New Roman"/>
      <w:kern w:val="1"/>
      <w:lang w:val="ru-RU" w:eastAsia="zh-CN"/>
    </w:rPr>
  </w:style>
  <w:style w:type="paragraph" w:styleId="Heading1">
    <w:name w:val="heading 1"/>
    <w:basedOn w:val="Normal"/>
    <w:next w:val="Normal"/>
    <w:link w:val="Heading1Char1"/>
    <w:uiPriority w:val="99"/>
    <w:qFormat/>
    <w:rsid w:val="006501EA"/>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1"/>
    <w:uiPriority w:val="99"/>
    <w:qFormat/>
    <w:rsid w:val="003C1914"/>
    <w:pPr>
      <w:suppressAutoHyphens w:val="0"/>
      <w:spacing w:before="100" w:beforeAutospacing="1" w:after="100" w:afterAutospacing="1"/>
      <w:outlineLvl w:val="1"/>
    </w:pPr>
    <w:rPr>
      <w:b/>
      <w:bCs/>
      <w:kern w:val="0"/>
      <w:sz w:val="36"/>
      <w:szCs w:val="36"/>
      <w:lang w:eastAsia="ru-RU"/>
    </w:rPr>
  </w:style>
  <w:style w:type="paragraph" w:styleId="Heading3">
    <w:name w:val="heading 3"/>
    <w:basedOn w:val="Normal"/>
    <w:next w:val="Normal"/>
    <w:link w:val="Heading3Char1"/>
    <w:uiPriority w:val="99"/>
    <w:qFormat/>
    <w:rsid w:val="00275ECC"/>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96C"/>
    <w:rPr>
      <w:rFonts w:asciiTheme="majorHAnsi" w:eastAsiaTheme="majorEastAsia" w:hAnsiTheme="majorHAnsi" w:cstheme="majorBidi"/>
      <w:b/>
      <w:bCs/>
      <w:kern w:val="32"/>
      <w:sz w:val="32"/>
      <w:szCs w:val="32"/>
      <w:lang w:val="ru-RU" w:eastAsia="zh-CN"/>
    </w:rPr>
  </w:style>
  <w:style w:type="character" w:customStyle="1" w:styleId="Heading2Char">
    <w:name w:val="Heading 2 Char"/>
    <w:basedOn w:val="DefaultParagraphFont"/>
    <w:link w:val="Heading2"/>
    <w:uiPriority w:val="9"/>
    <w:semiHidden/>
    <w:rsid w:val="0062696C"/>
    <w:rPr>
      <w:rFonts w:asciiTheme="majorHAnsi" w:eastAsiaTheme="majorEastAsia" w:hAnsiTheme="majorHAnsi" w:cstheme="majorBidi"/>
      <w:b/>
      <w:bCs/>
      <w:i/>
      <w:iCs/>
      <w:kern w:val="1"/>
      <w:sz w:val="28"/>
      <w:szCs w:val="28"/>
      <w:lang w:val="ru-RU" w:eastAsia="zh-CN"/>
    </w:rPr>
  </w:style>
  <w:style w:type="character" w:customStyle="1" w:styleId="Heading3Char">
    <w:name w:val="Heading 3 Char"/>
    <w:basedOn w:val="DefaultParagraphFont"/>
    <w:link w:val="Heading3"/>
    <w:uiPriority w:val="9"/>
    <w:semiHidden/>
    <w:rsid w:val="0062696C"/>
    <w:rPr>
      <w:rFonts w:asciiTheme="majorHAnsi" w:eastAsiaTheme="majorEastAsia" w:hAnsiTheme="majorHAnsi" w:cstheme="majorBidi"/>
      <w:b/>
      <w:bCs/>
      <w:kern w:val="1"/>
      <w:sz w:val="26"/>
      <w:szCs w:val="26"/>
      <w:lang w:val="ru-RU" w:eastAsia="zh-CN"/>
    </w:rPr>
  </w:style>
  <w:style w:type="character" w:customStyle="1" w:styleId="Heading1Char1">
    <w:name w:val="Heading 1 Char1"/>
    <w:basedOn w:val="DefaultParagraphFont"/>
    <w:link w:val="Heading1"/>
    <w:uiPriority w:val="99"/>
    <w:locked/>
    <w:rsid w:val="006501EA"/>
    <w:rPr>
      <w:rFonts w:ascii="Cambria" w:hAnsi="Cambria" w:cs="Cambria"/>
      <w:b/>
      <w:bCs/>
      <w:color w:val="365F91"/>
      <w:kern w:val="1"/>
      <w:sz w:val="25"/>
      <w:szCs w:val="25"/>
      <w:lang w:eastAsia="zh-CN"/>
    </w:rPr>
  </w:style>
  <w:style w:type="character" w:customStyle="1" w:styleId="Heading2Char1">
    <w:name w:val="Heading 2 Char1"/>
    <w:basedOn w:val="DefaultParagraphFont"/>
    <w:link w:val="Heading2"/>
    <w:uiPriority w:val="99"/>
    <w:locked/>
    <w:rsid w:val="003C1914"/>
    <w:rPr>
      <w:rFonts w:ascii="Times New Roman" w:hAnsi="Times New Roman" w:cs="Times New Roman"/>
      <w:b/>
      <w:bCs/>
      <w:sz w:val="36"/>
      <w:szCs w:val="36"/>
      <w:lang w:eastAsia="ru-RU"/>
    </w:rPr>
  </w:style>
  <w:style w:type="character" w:customStyle="1" w:styleId="Heading3Char1">
    <w:name w:val="Heading 3 Char1"/>
    <w:basedOn w:val="DefaultParagraphFont"/>
    <w:link w:val="Heading3"/>
    <w:uiPriority w:val="99"/>
    <w:locked/>
    <w:rsid w:val="00275ECC"/>
    <w:rPr>
      <w:rFonts w:ascii="Cambria" w:hAnsi="Cambria" w:cs="Cambria"/>
      <w:b/>
      <w:bCs/>
      <w:color w:val="4F81BD"/>
      <w:kern w:val="1"/>
      <w:sz w:val="20"/>
      <w:szCs w:val="20"/>
      <w:lang w:eastAsia="zh-CN"/>
    </w:rPr>
  </w:style>
  <w:style w:type="character" w:customStyle="1" w:styleId="2">
    <w:name w:val="Знак Знак2"/>
    <w:uiPriority w:val="99"/>
    <w:rsid w:val="002A0F09"/>
    <w:rPr>
      <w:sz w:val="24"/>
      <w:szCs w:val="24"/>
      <w:lang w:val="uk-UA"/>
    </w:rPr>
  </w:style>
  <w:style w:type="paragraph" w:styleId="NormalWeb">
    <w:name w:val="Normal (Web)"/>
    <w:aliases w:val="Обычный (Web)"/>
    <w:basedOn w:val="Normal"/>
    <w:link w:val="NormalWebChar"/>
    <w:uiPriority w:val="99"/>
    <w:rsid w:val="002A0F09"/>
    <w:pPr>
      <w:widowControl w:val="0"/>
    </w:pPr>
    <w:rPr>
      <w:sz w:val="24"/>
      <w:szCs w:val="24"/>
      <w:lang w:val="uk-UA"/>
    </w:rPr>
  </w:style>
  <w:style w:type="character" w:customStyle="1" w:styleId="a">
    <w:name w:val="Основной текст + Полужирный"/>
    <w:basedOn w:val="DefaultParagraphFont"/>
    <w:uiPriority w:val="99"/>
    <w:rsid w:val="00CE363B"/>
    <w:rPr>
      <w:rFonts w:ascii="Sylfaen" w:hAnsi="Sylfaen" w:cs="Sylfaen"/>
      <w:b/>
      <w:bCs/>
      <w:color w:val="000000"/>
      <w:spacing w:val="0"/>
      <w:w w:val="100"/>
      <w:position w:val="0"/>
      <w:sz w:val="20"/>
      <w:szCs w:val="20"/>
      <w:u w:val="none"/>
      <w:lang w:val="uk-UA" w:eastAsia="uk-UA"/>
    </w:rPr>
  </w:style>
  <w:style w:type="character" w:styleId="Hyperlink">
    <w:name w:val="Hyperlink"/>
    <w:basedOn w:val="DefaultParagraphFont"/>
    <w:uiPriority w:val="99"/>
    <w:semiHidden/>
    <w:rsid w:val="00904125"/>
    <w:rPr>
      <w:color w:val="0000FF"/>
      <w:u w:val="single"/>
    </w:rPr>
  </w:style>
  <w:style w:type="character" w:customStyle="1" w:styleId="rvts0">
    <w:name w:val="rvts0"/>
    <w:basedOn w:val="DefaultParagraphFont"/>
    <w:uiPriority w:val="99"/>
    <w:rsid w:val="00E827C8"/>
    <w:rPr>
      <w:rFonts w:ascii="Times New Roman" w:hAnsi="Times New Roman" w:cs="Times New Roman"/>
    </w:rPr>
  </w:style>
  <w:style w:type="character" w:customStyle="1" w:styleId="NormalWebChar">
    <w:name w:val="Normal (Web) Char"/>
    <w:aliases w:val="Обычный (Web) Char"/>
    <w:link w:val="NormalWeb"/>
    <w:uiPriority w:val="99"/>
    <w:locked/>
    <w:rsid w:val="00587ED2"/>
    <w:rPr>
      <w:rFonts w:ascii="Times New Roman" w:hAnsi="Times New Roman" w:cs="Times New Roman"/>
      <w:kern w:val="1"/>
      <w:sz w:val="24"/>
      <w:szCs w:val="24"/>
      <w:lang w:val="uk-UA" w:eastAsia="zh-CN"/>
    </w:rPr>
  </w:style>
  <w:style w:type="character" w:customStyle="1" w:styleId="match">
    <w:name w:val="match"/>
    <w:basedOn w:val="DefaultParagraphFont"/>
    <w:uiPriority w:val="99"/>
    <w:rsid w:val="00B67E88"/>
  </w:style>
  <w:style w:type="paragraph" w:customStyle="1" w:styleId="tj">
    <w:name w:val="tj"/>
    <w:basedOn w:val="Normal"/>
    <w:uiPriority w:val="99"/>
    <w:rsid w:val="001E28BC"/>
    <w:pPr>
      <w:suppressAutoHyphens w:val="0"/>
      <w:spacing w:before="100" w:beforeAutospacing="1" w:after="100" w:afterAutospacing="1"/>
    </w:pPr>
    <w:rPr>
      <w:kern w:val="0"/>
      <w:sz w:val="24"/>
      <w:szCs w:val="24"/>
      <w:lang w:eastAsia="ru-RU"/>
    </w:rPr>
  </w:style>
  <w:style w:type="character" w:customStyle="1" w:styleId="FontStyle">
    <w:name w:val="Font Style"/>
    <w:uiPriority w:val="99"/>
    <w:rsid w:val="00EA58F5"/>
    <w:rPr>
      <w:color w:val="000000"/>
      <w:sz w:val="20"/>
      <w:szCs w:val="20"/>
    </w:rPr>
  </w:style>
  <w:style w:type="paragraph" w:customStyle="1" w:styleId="a0">
    <w:name w:val="Нормальний текст"/>
    <w:basedOn w:val="Normal"/>
    <w:link w:val="a1"/>
    <w:uiPriority w:val="99"/>
    <w:rsid w:val="002F44C0"/>
    <w:pPr>
      <w:suppressAutoHyphens w:val="0"/>
      <w:spacing w:before="120" w:after="0"/>
      <w:ind w:firstLine="567"/>
      <w:jc w:val="both"/>
    </w:pPr>
    <w:rPr>
      <w:rFonts w:ascii="Antiqua" w:hAnsi="Antiqua" w:cs="Antiqua"/>
      <w:kern w:val="0"/>
      <w:sz w:val="26"/>
      <w:szCs w:val="26"/>
      <w:lang w:val="uk-UA" w:eastAsia="ru-RU"/>
    </w:rPr>
  </w:style>
  <w:style w:type="character" w:customStyle="1" w:styleId="a1">
    <w:name w:val="Нормальний текст Знак"/>
    <w:link w:val="a0"/>
    <w:uiPriority w:val="99"/>
    <w:locked/>
    <w:rsid w:val="002F44C0"/>
    <w:rPr>
      <w:rFonts w:ascii="Antiqua" w:hAnsi="Antiqua" w:cs="Antiqua"/>
      <w:sz w:val="26"/>
      <w:szCs w:val="26"/>
      <w:lang w:val="uk-UA" w:eastAsia="ru-RU"/>
    </w:rPr>
  </w:style>
  <w:style w:type="paragraph" w:styleId="ListParagraph">
    <w:name w:val="List Paragraph"/>
    <w:basedOn w:val="Normal"/>
    <w:uiPriority w:val="99"/>
    <w:qFormat/>
    <w:rsid w:val="00712860"/>
    <w:pPr>
      <w:ind w:left="720"/>
    </w:pPr>
  </w:style>
  <w:style w:type="paragraph" w:customStyle="1" w:styleId="tl">
    <w:name w:val="tl"/>
    <w:basedOn w:val="Normal"/>
    <w:uiPriority w:val="99"/>
    <w:rsid w:val="0095455E"/>
    <w:pPr>
      <w:suppressAutoHyphens w:val="0"/>
      <w:spacing w:before="100" w:beforeAutospacing="1" w:after="100" w:afterAutospacing="1"/>
    </w:pPr>
    <w:rPr>
      <w:kern w:val="0"/>
      <w:sz w:val="24"/>
      <w:szCs w:val="24"/>
      <w:lang w:eastAsia="ru-RU"/>
    </w:rPr>
  </w:style>
  <w:style w:type="paragraph" w:styleId="Header">
    <w:name w:val="header"/>
    <w:basedOn w:val="Normal"/>
    <w:link w:val="HeaderChar1"/>
    <w:uiPriority w:val="99"/>
    <w:rsid w:val="005C68FD"/>
    <w:pPr>
      <w:tabs>
        <w:tab w:val="center" w:pos="4677"/>
        <w:tab w:val="right" w:pos="9355"/>
      </w:tabs>
      <w:spacing w:after="0"/>
    </w:pPr>
  </w:style>
  <w:style w:type="character" w:customStyle="1" w:styleId="HeaderChar">
    <w:name w:val="Header Char"/>
    <w:basedOn w:val="DefaultParagraphFont"/>
    <w:link w:val="Header"/>
    <w:uiPriority w:val="99"/>
    <w:semiHidden/>
    <w:rsid w:val="0062696C"/>
    <w:rPr>
      <w:rFonts w:ascii="Times New Roman" w:hAnsi="Times New Roman" w:cs="Times New Roman"/>
      <w:kern w:val="1"/>
      <w:lang w:val="ru-RU" w:eastAsia="zh-CN"/>
    </w:rPr>
  </w:style>
  <w:style w:type="character" w:customStyle="1" w:styleId="HeaderChar1">
    <w:name w:val="Header Char1"/>
    <w:basedOn w:val="DefaultParagraphFont"/>
    <w:link w:val="Header"/>
    <w:uiPriority w:val="99"/>
    <w:locked/>
    <w:rsid w:val="005C68FD"/>
    <w:rPr>
      <w:rFonts w:ascii="Times New Roman" w:hAnsi="Times New Roman" w:cs="Times New Roman"/>
      <w:kern w:val="1"/>
      <w:sz w:val="20"/>
      <w:szCs w:val="20"/>
      <w:lang w:eastAsia="zh-CN"/>
    </w:rPr>
  </w:style>
  <w:style w:type="paragraph" w:styleId="Footer">
    <w:name w:val="footer"/>
    <w:basedOn w:val="Normal"/>
    <w:link w:val="FooterChar1"/>
    <w:uiPriority w:val="99"/>
    <w:semiHidden/>
    <w:rsid w:val="005C68FD"/>
    <w:pPr>
      <w:tabs>
        <w:tab w:val="center" w:pos="4677"/>
        <w:tab w:val="right" w:pos="9355"/>
      </w:tabs>
      <w:spacing w:after="0"/>
    </w:pPr>
  </w:style>
  <w:style w:type="character" w:customStyle="1" w:styleId="FooterChar">
    <w:name w:val="Footer Char"/>
    <w:basedOn w:val="DefaultParagraphFont"/>
    <w:link w:val="Footer"/>
    <w:uiPriority w:val="99"/>
    <w:semiHidden/>
    <w:rsid w:val="0062696C"/>
    <w:rPr>
      <w:rFonts w:ascii="Times New Roman" w:hAnsi="Times New Roman" w:cs="Times New Roman"/>
      <w:kern w:val="1"/>
      <w:lang w:val="ru-RU" w:eastAsia="zh-CN"/>
    </w:rPr>
  </w:style>
  <w:style w:type="character" w:customStyle="1" w:styleId="FooterChar1">
    <w:name w:val="Footer Char1"/>
    <w:basedOn w:val="DefaultParagraphFont"/>
    <w:link w:val="Footer"/>
    <w:uiPriority w:val="99"/>
    <w:semiHidden/>
    <w:locked/>
    <w:rsid w:val="005C68FD"/>
    <w:rPr>
      <w:rFonts w:ascii="Times New Roman" w:hAnsi="Times New Roman" w:cs="Times New Roman"/>
      <w:kern w:val="1"/>
      <w:sz w:val="20"/>
      <w:szCs w:val="20"/>
      <w:lang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C83431"/>
    <w:pPr>
      <w:suppressAutoHyphens w:val="0"/>
      <w:spacing w:after="0"/>
    </w:pPr>
    <w:rPr>
      <w:rFonts w:ascii="Verdana" w:hAnsi="Verdana" w:cs="Verdana"/>
      <w:kern w:val="0"/>
      <w:sz w:val="20"/>
      <w:szCs w:val="20"/>
      <w:lang w:val="en-US" w:eastAsia="en-US"/>
    </w:rPr>
  </w:style>
  <w:style w:type="paragraph" w:customStyle="1" w:styleId="StyleZakonu">
    <w:name w:val="StyleZakonu"/>
    <w:basedOn w:val="Normal"/>
    <w:uiPriority w:val="99"/>
    <w:rsid w:val="005A4317"/>
    <w:pPr>
      <w:suppressAutoHyphens w:val="0"/>
      <w:spacing w:after="60" w:line="220" w:lineRule="exact"/>
      <w:ind w:firstLine="284"/>
      <w:jc w:val="both"/>
    </w:pPr>
    <w:rPr>
      <w:kern w:val="0"/>
      <w:sz w:val="20"/>
      <w:szCs w:val="20"/>
      <w:lang w:val="uk-UA" w:eastAsia="ru-RU"/>
    </w:rPr>
  </w:style>
  <w:style w:type="paragraph" w:styleId="BalloonText">
    <w:name w:val="Balloon Text"/>
    <w:basedOn w:val="Normal"/>
    <w:link w:val="BalloonTextChar1"/>
    <w:uiPriority w:val="99"/>
    <w:semiHidden/>
    <w:rsid w:val="000111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96C"/>
    <w:rPr>
      <w:rFonts w:ascii="Times New Roman" w:hAnsi="Times New Roman" w:cs="Times New Roman"/>
      <w:kern w:val="1"/>
      <w:sz w:val="0"/>
      <w:szCs w:val="0"/>
      <w:lang w:val="ru-RU" w:eastAsia="zh-CN"/>
    </w:rPr>
  </w:style>
  <w:style w:type="character" w:customStyle="1" w:styleId="BalloonTextChar1">
    <w:name w:val="Balloon Text Char1"/>
    <w:basedOn w:val="DefaultParagraphFont"/>
    <w:link w:val="BalloonText"/>
    <w:uiPriority w:val="99"/>
    <w:locked/>
    <w:rsid w:val="0001110E"/>
    <w:rPr>
      <w:rFonts w:ascii="Segoe UI" w:hAnsi="Segoe UI" w:cs="Segoe UI"/>
      <w:kern w:val="1"/>
      <w:sz w:val="16"/>
      <w:szCs w:val="16"/>
      <w:lang w:eastAsia="zh-CN"/>
    </w:rPr>
  </w:style>
  <w:style w:type="paragraph" w:customStyle="1" w:styleId="rvps2">
    <w:name w:val="rvps2"/>
    <w:basedOn w:val="Normal"/>
    <w:uiPriority w:val="99"/>
    <w:rsid w:val="00840417"/>
    <w:pPr>
      <w:suppressAutoHyphens w:val="0"/>
      <w:spacing w:after="100" w:afterAutospacing="1"/>
    </w:pPr>
    <w:rPr>
      <w:rFonts w:ascii="Calibri" w:hAnsi="Calibri" w:cs="Calibri"/>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443307937">
      <w:marLeft w:val="0"/>
      <w:marRight w:val="0"/>
      <w:marTop w:val="0"/>
      <w:marBottom w:val="0"/>
      <w:divBdr>
        <w:top w:val="none" w:sz="0" w:space="0" w:color="auto"/>
        <w:left w:val="none" w:sz="0" w:space="0" w:color="auto"/>
        <w:bottom w:val="none" w:sz="0" w:space="0" w:color="auto"/>
        <w:right w:val="none" w:sz="0" w:space="0" w:color="auto"/>
      </w:divBdr>
    </w:div>
    <w:div w:id="443307938">
      <w:marLeft w:val="0"/>
      <w:marRight w:val="0"/>
      <w:marTop w:val="0"/>
      <w:marBottom w:val="0"/>
      <w:divBdr>
        <w:top w:val="none" w:sz="0" w:space="0" w:color="auto"/>
        <w:left w:val="none" w:sz="0" w:space="0" w:color="auto"/>
        <w:bottom w:val="none" w:sz="0" w:space="0" w:color="auto"/>
        <w:right w:val="none" w:sz="0" w:space="0" w:color="auto"/>
      </w:divBdr>
    </w:div>
    <w:div w:id="443307939">
      <w:marLeft w:val="0"/>
      <w:marRight w:val="0"/>
      <w:marTop w:val="0"/>
      <w:marBottom w:val="0"/>
      <w:divBdr>
        <w:top w:val="none" w:sz="0" w:space="0" w:color="auto"/>
        <w:left w:val="none" w:sz="0" w:space="0" w:color="auto"/>
        <w:bottom w:val="none" w:sz="0" w:space="0" w:color="auto"/>
        <w:right w:val="none" w:sz="0" w:space="0" w:color="auto"/>
      </w:divBdr>
    </w:div>
    <w:div w:id="443307941">
      <w:marLeft w:val="0"/>
      <w:marRight w:val="0"/>
      <w:marTop w:val="0"/>
      <w:marBottom w:val="0"/>
      <w:divBdr>
        <w:top w:val="none" w:sz="0" w:space="0" w:color="auto"/>
        <w:left w:val="none" w:sz="0" w:space="0" w:color="auto"/>
        <w:bottom w:val="none" w:sz="0" w:space="0" w:color="auto"/>
        <w:right w:val="none" w:sz="0" w:space="0" w:color="auto"/>
      </w:divBdr>
      <w:divsChild>
        <w:div w:id="443307940">
          <w:marLeft w:val="0"/>
          <w:marRight w:val="0"/>
          <w:marTop w:val="0"/>
          <w:marBottom w:val="0"/>
          <w:divBdr>
            <w:top w:val="none" w:sz="0" w:space="0" w:color="auto"/>
            <w:left w:val="none" w:sz="0" w:space="0" w:color="auto"/>
            <w:bottom w:val="none" w:sz="0" w:space="0" w:color="auto"/>
            <w:right w:val="none" w:sz="0" w:space="0" w:color="auto"/>
          </w:divBdr>
        </w:div>
      </w:divsChild>
    </w:div>
    <w:div w:id="443307942">
      <w:marLeft w:val="0"/>
      <w:marRight w:val="0"/>
      <w:marTop w:val="0"/>
      <w:marBottom w:val="0"/>
      <w:divBdr>
        <w:top w:val="none" w:sz="0" w:space="0" w:color="auto"/>
        <w:left w:val="none" w:sz="0" w:space="0" w:color="auto"/>
        <w:bottom w:val="none" w:sz="0" w:space="0" w:color="auto"/>
        <w:right w:val="none" w:sz="0" w:space="0" w:color="auto"/>
      </w:divBdr>
    </w:div>
    <w:div w:id="443307943">
      <w:marLeft w:val="0"/>
      <w:marRight w:val="0"/>
      <w:marTop w:val="0"/>
      <w:marBottom w:val="0"/>
      <w:divBdr>
        <w:top w:val="none" w:sz="0" w:space="0" w:color="auto"/>
        <w:left w:val="none" w:sz="0" w:space="0" w:color="auto"/>
        <w:bottom w:val="none" w:sz="0" w:space="0" w:color="auto"/>
        <w:right w:val="none" w:sz="0" w:space="0" w:color="auto"/>
      </w:divBdr>
    </w:div>
    <w:div w:id="443307944">
      <w:marLeft w:val="0"/>
      <w:marRight w:val="0"/>
      <w:marTop w:val="0"/>
      <w:marBottom w:val="0"/>
      <w:divBdr>
        <w:top w:val="none" w:sz="0" w:space="0" w:color="auto"/>
        <w:left w:val="none" w:sz="0" w:space="0" w:color="auto"/>
        <w:bottom w:val="none" w:sz="0" w:space="0" w:color="auto"/>
        <w:right w:val="none" w:sz="0" w:space="0" w:color="auto"/>
      </w:divBdr>
      <w:divsChild>
        <w:div w:id="443307948">
          <w:marLeft w:val="0"/>
          <w:marRight w:val="0"/>
          <w:marTop w:val="0"/>
          <w:marBottom w:val="0"/>
          <w:divBdr>
            <w:top w:val="none" w:sz="0" w:space="0" w:color="auto"/>
            <w:left w:val="none" w:sz="0" w:space="0" w:color="auto"/>
            <w:bottom w:val="none" w:sz="0" w:space="0" w:color="auto"/>
            <w:right w:val="none" w:sz="0" w:space="0" w:color="auto"/>
          </w:divBdr>
        </w:div>
      </w:divsChild>
    </w:div>
    <w:div w:id="443307945">
      <w:marLeft w:val="0"/>
      <w:marRight w:val="0"/>
      <w:marTop w:val="0"/>
      <w:marBottom w:val="0"/>
      <w:divBdr>
        <w:top w:val="none" w:sz="0" w:space="0" w:color="auto"/>
        <w:left w:val="none" w:sz="0" w:space="0" w:color="auto"/>
        <w:bottom w:val="none" w:sz="0" w:space="0" w:color="auto"/>
        <w:right w:val="none" w:sz="0" w:space="0" w:color="auto"/>
      </w:divBdr>
    </w:div>
    <w:div w:id="443307946">
      <w:marLeft w:val="0"/>
      <w:marRight w:val="0"/>
      <w:marTop w:val="0"/>
      <w:marBottom w:val="0"/>
      <w:divBdr>
        <w:top w:val="none" w:sz="0" w:space="0" w:color="auto"/>
        <w:left w:val="none" w:sz="0" w:space="0" w:color="auto"/>
        <w:bottom w:val="none" w:sz="0" w:space="0" w:color="auto"/>
        <w:right w:val="none" w:sz="0" w:space="0" w:color="auto"/>
      </w:divBdr>
    </w:div>
    <w:div w:id="443307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2233</Words>
  <Characters>1274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Поб003</dc:creator>
  <cp:keywords/>
  <dc:description/>
  <cp:lastModifiedBy>user</cp:lastModifiedBy>
  <cp:revision>2</cp:revision>
  <cp:lastPrinted>2019-08-23T10:54:00Z</cp:lastPrinted>
  <dcterms:created xsi:type="dcterms:W3CDTF">2020-03-19T20:30:00Z</dcterms:created>
  <dcterms:modified xsi:type="dcterms:W3CDTF">2020-03-19T20:30:00Z</dcterms:modified>
</cp:coreProperties>
</file>