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61" w:rsidRPr="00E87F30" w:rsidRDefault="00800461" w:rsidP="00800461">
      <w:pPr>
        <w:jc w:val="right"/>
        <w:rPr>
          <w:rFonts w:ascii="Times New Roman" w:hAnsi="Times New Roman"/>
          <w:b/>
          <w:color w:val="000000"/>
          <w:sz w:val="28"/>
          <w:szCs w:val="28"/>
          <w:lang w:eastAsia="en-US"/>
        </w:rPr>
      </w:pPr>
      <w:proofErr w:type="spellStart"/>
      <w:r w:rsidRPr="00E87F30">
        <w:rPr>
          <w:rFonts w:ascii="Times New Roman" w:hAnsi="Times New Roman"/>
          <w:b/>
          <w:color w:val="000000"/>
          <w:sz w:val="28"/>
          <w:szCs w:val="28"/>
          <w:lang w:eastAsia="en-US"/>
        </w:rPr>
        <w:t>проєкт</w:t>
      </w:r>
      <w:proofErr w:type="spellEnd"/>
    </w:p>
    <w:p w:rsidR="00800461" w:rsidRPr="00E87F30" w:rsidRDefault="00800461" w:rsidP="00800461">
      <w:pPr>
        <w:jc w:val="right"/>
        <w:rPr>
          <w:rFonts w:ascii="Times New Roman" w:hAnsi="Times New Roman"/>
          <w:b/>
          <w:color w:val="000000"/>
          <w:sz w:val="28"/>
          <w:szCs w:val="28"/>
          <w:lang w:eastAsia="en-US"/>
        </w:rPr>
      </w:pPr>
      <w:r w:rsidRPr="00E87F30">
        <w:rPr>
          <w:rFonts w:ascii="Times New Roman" w:hAnsi="Times New Roman"/>
          <w:b/>
          <w:color w:val="000000"/>
          <w:sz w:val="28"/>
          <w:szCs w:val="28"/>
          <w:lang w:eastAsia="en-US"/>
        </w:rPr>
        <w:t>вноситься народним</w:t>
      </w:r>
      <w:r w:rsidRPr="00E87F30">
        <w:rPr>
          <w:rFonts w:ascii="Times New Roman" w:hAnsi="Times New Roman"/>
          <w:b/>
          <w:color w:val="000000"/>
          <w:sz w:val="28"/>
          <w:szCs w:val="28"/>
          <w:lang w:val="ru-RU" w:eastAsia="en-US"/>
        </w:rPr>
        <w:t xml:space="preserve"> </w:t>
      </w:r>
      <w:r w:rsidRPr="00E87F30">
        <w:rPr>
          <w:rFonts w:ascii="Times New Roman" w:hAnsi="Times New Roman"/>
          <w:b/>
          <w:color w:val="000000"/>
          <w:sz w:val="28"/>
          <w:szCs w:val="28"/>
          <w:lang w:eastAsia="en-US"/>
        </w:rPr>
        <w:t>депутатом України</w:t>
      </w:r>
    </w:p>
    <w:p w:rsidR="00800461" w:rsidRPr="00E87F30" w:rsidRDefault="00800461" w:rsidP="00800461">
      <w:pPr>
        <w:jc w:val="right"/>
        <w:rPr>
          <w:rFonts w:ascii="Times New Roman" w:hAnsi="Times New Roman"/>
          <w:b/>
          <w:color w:val="000000"/>
          <w:sz w:val="28"/>
          <w:szCs w:val="28"/>
          <w:lang w:eastAsia="en-US"/>
        </w:rPr>
      </w:pPr>
      <w:proofErr w:type="spellStart"/>
      <w:r w:rsidRPr="00E87F30">
        <w:rPr>
          <w:rFonts w:ascii="Times New Roman" w:hAnsi="Times New Roman"/>
          <w:b/>
          <w:color w:val="000000"/>
          <w:sz w:val="28"/>
          <w:szCs w:val="28"/>
          <w:lang w:eastAsia="en-US"/>
        </w:rPr>
        <w:t>Дубінським</w:t>
      </w:r>
      <w:proofErr w:type="spellEnd"/>
      <w:r w:rsidRPr="00E87F30">
        <w:rPr>
          <w:rFonts w:ascii="Times New Roman" w:hAnsi="Times New Roman"/>
          <w:b/>
          <w:color w:val="000000"/>
          <w:sz w:val="28"/>
          <w:szCs w:val="28"/>
          <w:lang w:eastAsia="en-US"/>
        </w:rPr>
        <w:t xml:space="preserve"> О.А.</w:t>
      </w:r>
    </w:p>
    <w:p w:rsidR="00800461" w:rsidRPr="00E87F30" w:rsidRDefault="00800461" w:rsidP="00800461">
      <w:pPr>
        <w:jc w:val="right"/>
        <w:rPr>
          <w:rFonts w:ascii="Times New Roman" w:hAnsi="Times New Roman"/>
          <w:b/>
          <w:color w:val="000000"/>
          <w:sz w:val="28"/>
          <w:szCs w:val="28"/>
          <w:lang w:eastAsia="en-US"/>
        </w:rPr>
      </w:pPr>
      <w:r w:rsidRPr="00E87F30">
        <w:rPr>
          <w:rFonts w:ascii="Times New Roman" w:hAnsi="Times New Roman"/>
          <w:b/>
          <w:color w:val="000000"/>
          <w:sz w:val="28"/>
          <w:szCs w:val="28"/>
          <w:lang w:eastAsia="en-US"/>
        </w:rPr>
        <w:t>(посвідчення № 300)</w:t>
      </w:r>
    </w:p>
    <w:p w:rsidR="00800461" w:rsidRPr="00E87F30" w:rsidRDefault="00800461" w:rsidP="009503C5">
      <w:pPr>
        <w:pStyle w:val="a4"/>
        <w:keepNext w:val="0"/>
        <w:keepLines w:val="0"/>
        <w:widowControl w:val="0"/>
        <w:spacing w:before="480"/>
        <w:rPr>
          <w:rFonts w:ascii="Times New Roman" w:hAnsi="Times New Roman"/>
        </w:rPr>
      </w:pPr>
    </w:p>
    <w:p w:rsidR="009503C5" w:rsidRPr="00E87F30" w:rsidRDefault="009503C5" w:rsidP="009503C5">
      <w:pPr>
        <w:pStyle w:val="a4"/>
        <w:keepNext w:val="0"/>
        <w:keepLines w:val="0"/>
        <w:widowControl w:val="0"/>
        <w:spacing w:before="480"/>
        <w:rPr>
          <w:rFonts w:ascii="Times New Roman" w:hAnsi="Times New Roman"/>
          <w:i w:val="0"/>
        </w:rPr>
      </w:pPr>
      <w:r w:rsidRPr="00E87F30">
        <w:rPr>
          <w:rFonts w:ascii="Times New Roman" w:hAnsi="Times New Roman"/>
          <w:i w:val="0"/>
        </w:rPr>
        <w:t>Закон УкраЇни</w:t>
      </w:r>
    </w:p>
    <w:p w:rsidR="009503C5" w:rsidRPr="00E87F30" w:rsidRDefault="009503C5" w:rsidP="009503C5">
      <w:pPr>
        <w:pStyle w:val="a6"/>
        <w:keepNext w:val="0"/>
        <w:keepLines w:val="0"/>
        <w:widowControl w:val="0"/>
        <w:rPr>
          <w:rFonts w:ascii="Times New Roman" w:hAnsi="Times New Roman"/>
          <w:b w:val="0"/>
          <w:sz w:val="28"/>
          <w:szCs w:val="28"/>
        </w:rPr>
      </w:pPr>
      <w:r w:rsidRPr="00E87F30">
        <w:rPr>
          <w:rFonts w:ascii="Times New Roman" w:hAnsi="Times New Roman"/>
          <w:b w:val="0"/>
          <w:sz w:val="28"/>
          <w:szCs w:val="28"/>
        </w:rPr>
        <w:t>Про внесення змін до законодавчих актів України</w:t>
      </w:r>
      <w:r w:rsidRPr="00E87F30">
        <w:rPr>
          <w:rFonts w:ascii="Times New Roman" w:hAnsi="Times New Roman"/>
          <w:b w:val="0"/>
          <w:sz w:val="28"/>
          <w:szCs w:val="28"/>
        </w:rPr>
        <w:br/>
        <w:t xml:space="preserve"> щодо удосконалення деяких механізмів</w:t>
      </w:r>
      <w:r w:rsidRPr="00E87F30">
        <w:rPr>
          <w:rFonts w:ascii="Times New Roman" w:hAnsi="Times New Roman"/>
          <w:b w:val="0"/>
          <w:sz w:val="28"/>
          <w:szCs w:val="28"/>
        </w:rPr>
        <w:br/>
        <w:t xml:space="preserve"> регулювання банківської діяльності</w:t>
      </w:r>
      <w:r w:rsidRPr="00E87F30">
        <w:rPr>
          <w:rFonts w:ascii="Times New Roman" w:hAnsi="Times New Roman"/>
          <w:b w:val="0"/>
          <w:sz w:val="28"/>
          <w:szCs w:val="28"/>
        </w:rPr>
        <w:br/>
        <w:t>____________________________________</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Верховна Рада України п о с т а н о в л я є:</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 xml:space="preserve">I. </w:t>
      </w:r>
      <w:proofErr w:type="spellStart"/>
      <w:r w:rsidRPr="00E87F30">
        <w:rPr>
          <w:rFonts w:ascii="Times New Roman" w:hAnsi="Times New Roman"/>
          <w:sz w:val="28"/>
          <w:szCs w:val="28"/>
        </w:rPr>
        <w:t>Внести</w:t>
      </w:r>
      <w:proofErr w:type="spellEnd"/>
      <w:r w:rsidRPr="00E87F30">
        <w:rPr>
          <w:rFonts w:ascii="Times New Roman" w:hAnsi="Times New Roman"/>
          <w:sz w:val="28"/>
          <w:szCs w:val="28"/>
        </w:rPr>
        <w:t xml:space="preserve"> зміни до таких законодавчих актів України:</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b/>
          <w:sz w:val="28"/>
          <w:szCs w:val="28"/>
        </w:rPr>
        <w:t xml:space="preserve">1. </w:t>
      </w:r>
      <w:r w:rsidRPr="00E87F30">
        <w:rPr>
          <w:rFonts w:ascii="Times New Roman" w:hAnsi="Times New Roman"/>
          <w:sz w:val="28"/>
          <w:szCs w:val="28"/>
        </w:rPr>
        <w:t>У</w:t>
      </w:r>
      <w:r w:rsidRPr="00E87F30">
        <w:rPr>
          <w:rFonts w:ascii="Times New Roman" w:hAnsi="Times New Roman"/>
          <w:b/>
          <w:sz w:val="28"/>
          <w:szCs w:val="28"/>
        </w:rPr>
        <w:t xml:space="preserve"> Кодексі адміністративного судочинства України</w:t>
      </w:r>
      <w:r w:rsidRPr="00E87F30">
        <w:rPr>
          <w:rFonts w:ascii="Times New Roman" w:hAnsi="Times New Roman"/>
          <w:sz w:val="28"/>
          <w:szCs w:val="28"/>
        </w:rPr>
        <w:t xml:space="preserve"> (Відомості Верховної Ради України, 2017 р., № 48, ст. 436):</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частину четверту статті 12 доповнити пунктом 6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визначених частиною першою статті 266</w:t>
      </w:r>
      <w:r w:rsidRPr="00E87F30">
        <w:rPr>
          <w:sz w:val="28"/>
          <w:szCs w:val="28"/>
          <w:vertAlign w:val="superscript"/>
          <w:lang w:val="uk-UA"/>
        </w:rPr>
        <w:t>1</w:t>
      </w:r>
      <w:r w:rsidRPr="00E87F30">
        <w:rPr>
          <w:sz w:val="28"/>
          <w:szCs w:val="28"/>
          <w:lang w:val="uk-UA"/>
        </w:rPr>
        <w:t xml:space="preserve"> цього Кодексу.”;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частину другу статті 72 доповнити абзацом такого змісту:</w:t>
      </w:r>
    </w:p>
    <w:p w:rsidR="009503C5" w:rsidRPr="00E87F30" w:rsidRDefault="009503C5" w:rsidP="009503C5">
      <w:pPr>
        <w:pStyle w:val="StyleZakonu"/>
        <w:widowControl w:val="0"/>
        <w:spacing w:before="120" w:after="0" w:line="240" w:lineRule="auto"/>
        <w:ind w:firstLine="567"/>
        <w:rPr>
          <w:iCs/>
          <w:sz w:val="28"/>
          <w:szCs w:val="28"/>
          <w:lang w:val="uk-UA"/>
        </w:rPr>
      </w:pPr>
      <w:r w:rsidRPr="00E87F30">
        <w:rPr>
          <w:bCs/>
          <w:sz w:val="28"/>
          <w:szCs w:val="28"/>
          <w:lang w:val="uk-UA" w:eastAsia="uk-UA"/>
        </w:rPr>
        <w:t>“Особливості доказування шкоди (у тому числі її розміру), заподіяної протиправними (незаконними) індивідуальними актами/рішеннями, зазначеними у частині першій статті 266</w:t>
      </w:r>
      <w:r w:rsidRPr="00E87F30">
        <w:rPr>
          <w:bCs/>
          <w:sz w:val="28"/>
          <w:szCs w:val="28"/>
          <w:vertAlign w:val="superscript"/>
          <w:lang w:val="uk-UA" w:eastAsia="uk-UA"/>
        </w:rPr>
        <w:t>1</w:t>
      </w:r>
      <w:r w:rsidRPr="00E87F30">
        <w:rPr>
          <w:bCs/>
          <w:sz w:val="28"/>
          <w:szCs w:val="28"/>
          <w:lang w:val="uk-UA" w:eastAsia="uk-UA"/>
        </w:rPr>
        <w:t xml:space="preserve"> цього Кодексу, визначаються Законами України “Про банки і банківську діяльність” та “Про систему гарантування вкладів фізичних осіб.”</w:t>
      </w:r>
      <w:r w:rsidRPr="00E87F30">
        <w:rPr>
          <w:iCs/>
          <w:sz w:val="28"/>
          <w:szCs w:val="28"/>
          <w:lang w:val="uk-UA"/>
        </w:rPr>
        <w:t>;</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статтю 77  доповнити частиною третьою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В адміністративних справах, визначених у частині першій статті 266</w:t>
      </w:r>
      <w:r w:rsidRPr="00E87F30">
        <w:rPr>
          <w:sz w:val="28"/>
          <w:szCs w:val="28"/>
          <w:vertAlign w:val="superscript"/>
          <w:lang w:val="uk-UA"/>
        </w:rPr>
        <w:t xml:space="preserve">1 </w:t>
      </w:r>
      <w:r w:rsidRPr="00E87F30">
        <w:rPr>
          <w:sz w:val="28"/>
          <w:szCs w:val="28"/>
          <w:lang w:val="uk-UA"/>
        </w:rPr>
        <w:t>цього Кодексу, обов’язок доказування шкоди, заподіяної протиправними (незаконними) індивідуальними актами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рішеннями Кабінету Міністрів України, покладається на позивача.”.</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t>У зв’язку із цим частини третю — п’яту вважати відповідно частинами четвертою — шостою;</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lastRenderedPageBreak/>
        <w:t>4) у частині третій статті 151:</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пункти 2 і 4 викласти у такій редакції:</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t xml:space="preserve">“2) 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тимчасової адміністрації або ліквідації банку, встановлення заборони або обов'язку вчиняти певні дії, обов’язку утримуватися від вчинення певних дій уповноваженій особі Фонду гарантування вкладів фізичних осіб або Фонду гарантування вкладів фізичних осіб, його посадовим особам при здійсненні тимчасової адміністрації або ліквідації банку, а також іншим особам під час реалізації Фондом гарантування вкладів фізичних осіб майна банку, віднесеного до категорії неплатоспроможних, та банку, що ліквідується відповідно до Закону України </w:t>
      </w:r>
      <w:r w:rsidRPr="00E87F30">
        <w:rPr>
          <w:bCs/>
          <w:sz w:val="28"/>
          <w:szCs w:val="28"/>
          <w:lang w:eastAsia="uk-UA"/>
        </w:rPr>
        <w:t>“</w:t>
      </w:r>
      <w:r w:rsidRPr="00E87F30">
        <w:rPr>
          <w:rFonts w:ascii="Times New Roman" w:hAnsi="Times New Roman"/>
          <w:sz w:val="28"/>
          <w:szCs w:val="28"/>
        </w:rPr>
        <w:t>Про систему гарантування вкладів фізичних осіб”;</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t xml:space="preserve">“4) зупинення </w:t>
      </w:r>
      <w:r w:rsidR="00DA59DE" w:rsidRPr="00E87F30">
        <w:rPr>
          <w:rFonts w:ascii="Times New Roman" w:hAnsi="Times New Roman"/>
          <w:sz w:val="28"/>
          <w:szCs w:val="28"/>
        </w:rPr>
        <w:t>дії рішень</w:t>
      </w:r>
      <w:r w:rsidRPr="00E87F30">
        <w:rPr>
          <w:rFonts w:ascii="Times New Roman" w:hAnsi="Times New Roman"/>
          <w:sz w:val="28"/>
          <w:szCs w:val="28"/>
        </w:rPr>
        <w:t xml:space="preserve"> Національного банку України,  </w:t>
      </w:r>
      <w:r w:rsidR="00DA59DE" w:rsidRPr="00E87F30">
        <w:rPr>
          <w:rFonts w:ascii="Times New Roman" w:hAnsi="Times New Roman"/>
          <w:sz w:val="28"/>
          <w:szCs w:val="28"/>
        </w:rPr>
        <w:t>крім рішень щодо накладення фінансових санкцій</w:t>
      </w:r>
      <w:r w:rsidRPr="00E87F30">
        <w:rPr>
          <w:rFonts w:ascii="Times New Roman" w:hAnsi="Times New Roman"/>
          <w:sz w:val="28"/>
          <w:szCs w:val="28"/>
        </w:rPr>
        <w:t>, а також встановлення для Національного банку України, його посадових та службових осіб заборони або обов'язку вчиняти певні дії, обов’язку утримуватися від вчинення певних дій”;</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t>доповнити частину пунктами 8 і 9 такого змісту:</w:t>
      </w:r>
    </w:p>
    <w:p w:rsidR="009503C5" w:rsidRPr="00E87F30" w:rsidRDefault="009503C5" w:rsidP="009503C5">
      <w:pPr>
        <w:widowControl w:val="0"/>
        <w:shd w:val="clear" w:color="auto" w:fill="FFFFFF"/>
        <w:spacing w:before="120"/>
        <w:ind w:firstLine="567"/>
        <w:jc w:val="both"/>
        <w:rPr>
          <w:rFonts w:ascii="Times New Roman" w:hAnsi="Times New Roman"/>
          <w:sz w:val="28"/>
          <w:szCs w:val="28"/>
        </w:rPr>
      </w:pPr>
      <w:r w:rsidRPr="00E87F30">
        <w:rPr>
          <w:rFonts w:ascii="Times New Roman" w:hAnsi="Times New Roman"/>
          <w:sz w:val="28"/>
          <w:szCs w:val="28"/>
        </w:rPr>
        <w:t xml:space="preserve">“8) зупинення дії індивідуальних актів Міністерства фінансів України, прийнятих на виконання рішень Кабінету Міністрів України про участь держави у виведенні неплатоспроможного банку з ринку, а також встановлення для Міністерства фінансів України, його посадових та службових осіб заборони або обов’язку вчиняти дії, обов’язку утримуватися від вчинення певних дій, що випливають з такого індивідуального </w:t>
      </w:r>
      <w:proofErr w:type="spellStart"/>
      <w:r w:rsidRPr="00E87F30">
        <w:rPr>
          <w:rFonts w:ascii="Times New Roman" w:hAnsi="Times New Roman"/>
          <w:sz w:val="28"/>
          <w:szCs w:val="28"/>
        </w:rPr>
        <w:t>акта</w:t>
      </w:r>
      <w:proofErr w:type="spellEnd"/>
      <w:r w:rsidRPr="00E87F30">
        <w:rPr>
          <w:rFonts w:ascii="Times New Roman" w:hAnsi="Times New Roman"/>
          <w:sz w:val="28"/>
          <w:szCs w:val="28"/>
        </w:rPr>
        <w:t>;</w:t>
      </w:r>
    </w:p>
    <w:p w:rsidR="009503C5" w:rsidRPr="00E87F30" w:rsidRDefault="009503C5" w:rsidP="009503C5">
      <w:pPr>
        <w:widowControl w:val="0"/>
        <w:shd w:val="clear" w:color="auto" w:fill="FFFFFF"/>
        <w:tabs>
          <w:tab w:val="left" w:pos="426"/>
        </w:tabs>
        <w:spacing w:before="120"/>
        <w:ind w:firstLine="567"/>
        <w:jc w:val="both"/>
        <w:rPr>
          <w:rFonts w:ascii="Times New Roman" w:hAnsi="Times New Roman"/>
          <w:sz w:val="28"/>
          <w:szCs w:val="28"/>
        </w:rPr>
      </w:pPr>
      <w:r w:rsidRPr="00E87F30">
        <w:rPr>
          <w:rFonts w:ascii="Times New Roman" w:hAnsi="Times New Roman"/>
          <w:sz w:val="28"/>
          <w:szCs w:val="28"/>
        </w:rPr>
        <w:t xml:space="preserve"> 9) зупинення дії індивідуальних актів Національної комісії з цінних паперів та фондового ринку, прийнятих у процесі виведення неплатоспроможного банку з ринку, а також встановлення для Національної комісії з цінних паперів та фондового ринку, її посадових та службових осіб заборони або обов’язку вчиняти дії, обов’язку утримуватися від вчинення певних дій,  що випливають з такого індивідуального </w:t>
      </w:r>
      <w:proofErr w:type="spellStart"/>
      <w:r w:rsidRPr="00E87F30">
        <w:rPr>
          <w:rFonts w:ascii="Times New Roman" w:hAnsi="Times New Roman"/>
          <w:sz w:val="28"/>
          <w:szCs w:val="28"/>
        </w:rPr>
        <w:t>акта</w:t>
      </w:r>
      <w:proofErr w:type="spellEnd"/>
      <w:r w:rsidRPr="00E87F30">
        <w:rPr>
          <w:rFonts w:ascii="Times New Roman" w:hAnsi="Times New Roman"/>
          <w:sz w:val="28"/>
          <w:szCs w:val="28"/>
        </w:rPr>
        <w:t>”;</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пункт 1 частини першої статті 264 після слів “Кабінету Міністрів України” доповнити словами “(за виключенням рішень Кабінету Міністрів України, визначених частиною першою статті 266</w:t>
      </w:r>
      <w:r w:rsidRPr="00E87F30">
        <w:rPr>
          <w:sz w:val="28"/>
          <w:szCs w:val="28"/>
          <w:vertAlign w:val="superscript"/>
          <w:lang w:val="uk-UA"/>
        </w:rPr>
        <w:t xml:space="preserve">1 </w:t>
      </w:r>
      <w:r w:rsidRPr="00E87F30">
        <w:rPr>
          <w:sz w:val="28"/>
          <w:szCs w:val="28"/>
          <w:lang w:val="uk-UA"/>
        </w:rPr>
        <w:t>цього Кодексу)”;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доповнити новою статтею 266</w:t>
      </w:r>
      <w:r w:rsidRPr="00E87F30">
        <w:rPr>
          <w:sz w:val="28"/>
          <w:szCs w:val="28"/>
          <w:vertAlign w:val="superscript"/>
          <w:lang w:val="uk-UA"/>
        </w:rPr>
        <w:t>1</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266</w:t>
      </w:r>
      <w:r w:rsidRPr="00E87F30">
        <w:rPr>
          <w:sz w:val="28"/>
          <w:szCs w:val="28"/>
          <w:vertAlign w:val="superscript"/>
          <w:lang w:val="uk-UA"/>
        </w:rPr>
        <w:t>1</w:t>
      </w:r>
      <w:r w:rsidRPr="00E87F30">
        <w:rPr>
          <w:sz w:val="28"/>
          <w:szCs w:val="28"/>
          <w:lang w:val="uk-UA"/>
        </w:rPr>
        <w:t xml:space="preserve">. Особливості провадження у справах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та рішень Кабінету Міністрів </w:t>
      </w:r>
      <w:r w:rsidRPr="00E87F30">
        <w:rPr>
          <w:sz w:val="28"/>
          <w:szCs w:val="28"/>
          <w:lang w:val="uk-UA"/>
        </w:rPr>
        <w:lastRenderedPageBreak/>
        <w:t>України стосовно виведення банків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lang w:val="uk-UA"/>
        </w:rPr>
        <w:tab/>
        <w:t>Правила цієї статті поширюються на розгляд адміністративних справ щодо: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lang w:val="uk-UA"/>
        </w:rPr>
        <w:tab/>
        <w:t>законності індивідуальних актів Національного банку України про віднесення банку до категорії неплатоспроможних, про відкликання у банку банківської ліцензії та ліквідацію банку, про затвердження пропозиції Національного банку України про участь держави у виведенні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w:t>
      </w:r>
      <w:r w:rsidRPr="00E87F30">
        <w:rPr>
          <w:sz w:val="28"/>
          <w:szCs w:val="28"/>
          <w:lang w:val="uk-UA"/>
        </w:rPr>
        <w:tab/>
        <w:t>законності індивідуальних актів Фонду гарантування вкладів фізичних осіб про запровадження тимчасової адміністрації у банку, про початок процедури ліквідації банку, про затвердження плану врегулювання та будь-яких інших індивідуальних актів, прийнятих на його виконання, а також індивідуальних актів щодо призначення уповноважених осіб Фонду гарантування вкладів фізичних осіб, делегування їм повноважень;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w:t>
      </w:r>
      <w:r w:rsidRPr="00E87F30">
        <w:rPr>
          <w:sz w:val="28"/>
          <w:szCs w:val="28"/>
          <w:lang w:val="uk-UA"/>
        </w:rPr>
        <w:tab/>
        <w:t>законності рішень Кабінету Міністрів України про участь держави у виведенні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w:t>
      </w:r>
      <w:r w:rsidRPr="00E87F30">
        <w:rPr>
          <w:sz w:val="28"/>
          <w:szCs w:val="28"/>
          <w:lang w:val="uk-UA"/>
        </w:rPr>
        <w:tab/>
        <w:t>законності індивідуальних актів Міністерства фінансів України, прийнятих на виконання рішення Кабінету Міністрів України про участь держави у виведенні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w:t>
      </w:r>
      <w:r w:rsidRPr="00E87F30">
        <w:rPr>
          <w:sz w:val="28"/>
          <w:szCs w:val="28"/>
          <w:lang w:val="uk-UA"/>
        </w:rPr>
        <w:tab/>
        <w:t>законності індивідуальних актів Національної комісії з цінних паперів та фондового ринку, прийнятих у процесі виведення неплатоспроможного банку з ринку.</w:t>
      </w:r>
    </w:p>
    <w:p w:rsidR="00056E3D" w:rsidRPr="00E87F30" w:rsidRDefault="00056E3D" w:rsidP="00056E3D">
      <w:pPr>
        <w:tabs>
          <w:tab w:val="left" w:pos="868"/>
        </w:tabs>
        <w:spacing w:before="120"/>
        <w:ind w:firstLine="567"/>
        <w:jc w:val="both"/>
        <w:rPr>
          <w:rFonts w:ascii="Times New Roman" w:hAnsi="Times New Roman"/>
          <w:sz w:val="28"/>
          <w:szCs w:val="28"/>
        </w:rPr>
      </w:pPr>
      <w:r w:rsidRPr="00E87F30">
        <w:rPr>
          <w:rFonts w:ascii="Times New Roman" w:hAnsi="Times New Roman"/>
          <w:sz w:val="28"/>
          <w:szCs w:val="28"/>
        </w:rPr>
        <w:t>2.</w:t>
      </w:r>
      <w:r w:rsidRPr="00E87F30">
        <w:rPr>
          <w:rFonts w:ascii="Times New Roman" w:hAnsi="Times New Roman"/>
          <w:sz w:val="28"/>
          <w:szCs w:val="28"/>
        </w:rPr>
        <w:tab/>
        <w:t>Право оскаржити індивідуальний акт або рішення, визначені частиною першою цієї статті, має банк, щодо якого застосовано такий акт/рішення, а також учасники цього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w:t>
      </w:r>
      <w:r w:rsidRPr="00E87F30">
        <w:rPr>
          <w:sz w:val="28"/>
          <w:szCs w:val="28"/>
          <w:lang w:val="uk-UA"/>
        </w:rPr>
        <w:tab/>
        <w:t xml:space="preserve">Подання позовної заяви, а також відкриття провадження в адміністративній справі не зупиняють дію оскаржуваного індивідуального </w:t>
      </w:r>
      <w:proofErr w:type="spellStart"/>
      <w:r w:rsidRPr="00E87F30">
        <w:rPr>
          <w:sz w:val="28"/>
          <w:szCs w:val="28"/>
          <w:lang w:val="uk-UA"/>
        </w:rPr>
        <w:t>акта</w:t>
      </w:r>
      <w:proofErr w:type="spellEnd"/>
      <w:r w:rsidRPr="00E87F30">
        <w:rPr>
          <w:sz w:val="28"/>
          <w:szCs w:val="28"/>
          <w:lang w:val="uk-UA"/>
        </w:rPr>
        <w:t xml:space="preserve">/рішення.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w:t>
      </w:r>
      <w:r w:rsidRPr="00E87F30">
        <w:rPr>
          <w:sz w:val="28"/>
          <w:szCs w:val="28"/>
          <w:lang w:val="uk-UA"/>
        </w:rPr>
        <w:tab/>
        <w:t>Адміністративні справи, зазначені у частині першій цієї статті, розглядаються у порядку загального позовного провадження.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w:t>
      </w:r>
      <w:r w:rsidRPr="00E87F30">
        <w:rPr>
          <w:sz w:val="28"/>
          <w:szCs w:val="28"/>
          <w:lang w:val="uk-UA"/>
        </w:rPr>
        <w:tab/>
        <w:t xml:space="preserve">При розгляді адміністративних справ, зазначених у частині першій цієї статті, суд перевіряє, чи прийнятий індивідуальний акт або рішення на підставі, у межах повноважень і у спосіб, що передбачені Конституцією та законами України, які визначають повноваження Національного банку України, Фонду гарантування вкладів фізичних осіб, Національної комісії з цінних паперів та фондового ринку, Кабінету Міністрів України та Міністерства фінансів України. </w:t>
      </w:r>
    </w:p>
    <w:p w:rsidR="009503C5" w:rsidRPr="00E87F30" w:rsidRDefault="00056E3D" w:rsidP="009503C5">
      <w:pPr>
        <w:pStyle w:val="StyleZakonu"/>
        <w:widowControl w:val="0"/>
        <w:spacing w:before="120" w:after="0" w:line="240" w:lineRule="auto"/>
        <w:ind w:firstLine="567"/>
        <w:rPr>
          <w:sz w:val="28"/>
          <w:szCs w:val="28"/>
          <w:lang w:val="uk-UA"/>
        </w:rPr>
      </w:pPr>
      <w:r w:rsidRPr="00E87F30">
        <w:rPr>
          <w:sz w:val="28"/>
          <w:szCs w:val="28"/>
          <w:lang w:val="uk-UA"/>
        </w:rPr>
        <w:t>6</w:t>
      </w:r>
      <w:r w:rsidR="009503C5" w:rsidRPr="00E87F30">
        <w:rPr>
          <w:sz w:val="28"/>
          <w:szCs w:val="28"/>
          <w:lang w:val="uk-UA"/>
        </w:rPr>
        <w:t>.</w:t>
      </w:r>
      <w:r w:rsidR="009503C5" w:rsidRPr="00E87F30">
        <w:rPr>
          <w:sz w:val="28"/>
          <w:szCs w:val="28"/>
          <w:lang w:val="uk-UA"/>
        </w:rPr>
        <w:tab/>
        <w:t xml:space="preserve"> Суд за наслідками розгляду адміністративних справ, визначених цією статтею, може прийняти рішення про: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 xml:space="preserve">визнання протиправним (незаконним) та скасування індивідуального </w:t>
      </w:r>
      <w:proofErr w:type="spellStart"/>
      <w:r w:rsidRPr="00E87F30">
        <w:rPr>
          <w:sz w:val="28"/>
          <w:szCs w:val="28"/>
          <w:lang w:val="uk-UA"/>
        </w:rPr>
        <w:t>акта</w:t>
      </w:r>
      <w:proofErr w:type="spellEnd"/>
      <w:r w:rsidRPr="00E87F30">
        <w:rPr>
          <w:sz w:val="28"/>
          <w:szCs w:val="28"/>
          <w:lang w:val="uk-UA"/>
        </w:rPr>
        <w:t>/рішення, визначеного частиною першої цієї ст</w:t>
      </w:r>
      <w:r w:rsidR="00056E3D" w:rsidRPr="00E87F30">
        <w:rPr>
          <w:sz w:val="28"/>
          <w:szCs w:val="28"/>
          <w:lang w:val="uk-UA"/>
        </w:rPr>
        <w:t xml:space="preserve">атті, або окремих його положень,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стягнення з відповідача</w:t>
      </w:r>
      <w:r w:rsidR="00056E3D" w:rsidRPr="00E87F30">
        <w:rPr>
          <w:sz w:val="28"/>
          <w:szCs w:val="28"/>
          <w:lang w:val="uk-UA"/>
        </w:rPr>
        <w:t xml:space="preserve"> (відповідачів)</w:t>
      </w:r>
      <w:r w:rsidRPr="00E87F30">
        <w:rPr>
          <w:sz w:val="28"/>
          <w:szCs w:val="28"/>
          <w:lang w:val="uk-UA"/>
        </w:rPr>
        <w:t xml:space="preserve"> коштів на відш</w:t>
      </w:r>
      <w:r w:rsidR="00056E3D" w:rsidRPr="00E87F30">
        <w:rPr>
          <w:sz w:val="28"/>
          <w:szCs w:val="28"/>
          <w:lang w:val="uk-UA"/>
        </w:rPr>
        <w:t>кодування шкоди, заподіяної внаслідок прийняття протиправного</w:t>
      </w:r>
      <w:r w:rsidRPr="00E87F30">
        <w:rPr>
          <w:sz w:val="28"/>
          <w:szCs w:val="28"/>
          <w:lang w:val="uk-UA"/>
        </w:rPr>
        <w:t xml:space="preserve"> (незаконн</w:t>
      </w:r>
      <w:r w:rsidR="00056E3D" w:rsidRPr="00E87F30">
        <w:rPr>
          <w:sz w:val="28"/>
          <w:szCs w:val="28"/>
          <w:lang w:val="uk-UA"/>
        </w:rPr>
        <w:t>ого) індивідуального</w:t>
      </w:r>
      <w:r w:rsidRPr="00E87F30">
        <w:rPr>
          <w:sz w:val="28"/>
          <w:szCs w:val="28"/>
          <w:lang w:val="uk-UA"/>
        </w:rPr>
        <w:t xml:space="preserve"> акт</w:t>
      </w:r>
      <w:r w:rsidR="00056E3D" w:rsidRPr="00E87F30">
        <w:rPr>
          <w:sz w:val="28"/>
          <w:szCs w:val="28"/>
          <w:lang w:val="uk-UA"/>
        </w:rPr>
        <w:t>у</w:t>
      </w:r>
      <w:r w:rsidRPr="00E87F30">
        <w:rPr>
          <w:sz w:val="28"/>
          <w:szCs w:val="28"/>
          <w:lang w:val="uk-UA"/>
        </w:rPr>
        <w:t xml:space="preserve"> (якщо така вимога заявлена позивачем одночасно з вимогою про визнання протиправним (незаконним) та скасування індивідуального </w:t>
      </w:r>
      <w:proofErr w:type="spellStart"/>
      <w:r w:rsidRPr="00E87F30">
        <w:rPr>
          <w:sz w:val="28"/>
          <w:szCs w:val="28"/>
          <w:lang w:val="uk-UA"/>
        </w:rPr>
        <w:t>акта</w:t>
      </w:r>
      <w:proofErr w:type="spellEnd"/>
      <w:r w:rsidRPr="00E87F30">
        <w:rPr>
          <w:sz w:val="28"/>
          <w:szCs w:val="28"/>
          <w:lang w:val="uk-UA"/>
        </w:rPr>
        <w:t>/рішення).</w:t>
      </w:r>
    </w:p>
    <w:p w:rsidR="009503C5" w:rsidRPr="00E87F30" w:rsidRDefault="009A0528" w:rsidP="009503C5">
      <w:pPr>
        <w:pStyle w:val="StyleZakonu"/>
        <w:widowControl w:val="0"/>
        <w:spacing w:before="120" w:after="0" w:line="240" w:lineRule="auto"/>
        <w:ind w:firstLine="567"/>
        <w:rPr>
          <w:sz w:val="28"/>
          <w:szCs w:val="28"/>
          <w:lang w:val="uk-UA"/>
        </w:rPr>
      </w:pPr>
      <w:r w:rsidRPr="00E87F30">
        <w:rPr>
          <w:sz w:val="28"/>
          <w:szCs w:val="28"/>
          <w:lang w:val="uk-UA"/>
        </w:rPr>
        <w:t>7</w:t>
      </w:r>
      <w:r w:rsidR="009503C5" w:rsidRPr="00E87F30">
        <w:rPr>
          <w:sz w:val="28"/>
          <w:szCs w:val="28"/>
          <w:lang w:val="uk-UA"/>
        </w:rPr>
        <w:t>.</w:t>
      </w:r>
      <w:r w:rsidR="009503C5" w:rsidRPr="00E87F30">
        <w:rPr>
          <w:sz w:val="28"/>
          <w:szCs w:val="28"/>
          <w:lang w:val="uk-UA"/>
        </w:rPr>
        <w:tab/>
        <w:t>Особливості визначення та доказування розміру шкоди, завданої індивідуальними актами/рішеннями, вказаними у частині першій цієї статті, визначаються Законом України “Про банки і банківську діяльність”.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У</w:t>
      </w:r>
      <w:r w:rsidRPr="00E87F30">
        <w:rPr>
          <w:b/>
          <w:sz w:val="28"/>
          <w:szCs w:val="28"/>
          <w:lang w:val="uk-UA"/>
        </w:rPr>
        <w:t xml:space="preserve"> Цивільному кодексі України</w:t>
      </w:r>
      <w:r w:rsidRPr="00E87F30">
        <w:rPr>
          <w:sz w:val="28"/>
          <w:szCs w:val="28"/>
          <w:lang w:val="uk-UA"/>
        </w:rPr>
        <w:t xml:space="preserve"> (Відомості Верховної Ради України, 2003, №№ 40—44, ст.356):</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1)частину четверту статті 22 викласти в такій редакції:</w:t>
      </w:r>
    </w:p>
    <w:p w:rsidR="009503C5" w:rsidRPr="00E87F30" w:rsidRDefault="009503C5" w:rsidP="009503C5">
      <w:pPr>
        <w:pStyle w:val="StyleZakonu"/>
        <w:widowControl w:val="0"/>
        <w:spacing w:before="120" w:after="0" w:line="240" w:lineRule="auto"/>
        <w:ind w:firstLine="567"/>
        <w:rPr>
          <w:bCs/>
          <w:sz w:val="28"/>
          <w:szCs w:val="28"/>
          <w:shd w:val="clear" w:color="auto" w:fill="FFFFFF"/>
          <w:lang w:val="uk-UA"/>
        </w:rPr>
      </w:pPr>
      <w:r w:rsidRPr="00E87F30">
        <w:rPr>
          <w:sz w:val="28"/>
          <w:szCs w:val="28"/>
          <w:lang w:val="uk-UA"/>
        </w:rPr>
        <w:t>“</w:t>
      </w:r>
      <w:r w:rsidRPr="00E87F30">
        <w:rPr>
          <w:bCs/>
          <w:sz w:val="28"/>
          <w:szCs w:val="28"/>
          <w:shd w:val="clear" w:color="auto" w:fill="FFFFFF"/>
          <w:lang w:val="uk-UA"/>
        </w:rPr>
        <w:t>4. Якщо інше не встановлено законом, на вимогу особи, якій завдано шкоди, та відповідно до обставин справи майнова шкода може бути відшкодована і в інший спосіб, зокрема, шкода, завдана майну, може відшкодовуватися в натурі (передання речі того ж роду та тієї ж якості, полагодження пошкодженої речі тощо)”;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абзац перший частини третьої статті 23 викласти в такій редакції:</w:t>
      </w:r>
    </w:p>
    <w:p w:rsidR="009503C5" w:rsidRPr="00E87F30" w:rsidRDefault="009503C5" w:rsidP="009503C5">
      <w:pPr>
        <w:pStyle w:val="StyleZakonu"/>
        <w:widowControl w:val="0"/>
        <w:spacing w:before="120" w:after="0" w:line="240" w:lineRule="auto"/>
        <w:ind w:firstLine="567"/>
        <w:rPr>
          <w:bCs/>
          <w:sz w:val="28"/>
          <w:szCs w:val="28"/>
          <w:shd w:val="clear" w:color="auto" w:fill="FFFFFF"/>
          <w:lang w:val="uk-UA"/>
        </w:rPr>
      </w:pPr>
      <w:r w:rsidRPr="00E87F30">
        <w:rPr>
          <w:sz w:val="28"/>
          <w:szCs w:val="28"/>
          <w:lang w:val="uk-UA"/>
        </w:rPr>
        <w:t>“</w:t>
      </w:r>
      <w:r w:rsidR="005217C8" w:rsidRPr="00E87F30">
        <w:rPr>
          <w:sz w:val="28"/>
          <w:szCs w:val="28"/>
          <w:lang w:val="uk-UA"/>
        </w:rPr>
        <w:t>3.</w:t>
      </w:r>
      <w:r w:rsidRPr="00E87F30">
        <w:rPr>
          <w:sz w:val="28"/>
          <w:szCs w:val="28"/>
          <w:lang w:val="uk-UA"/>
        </w:rPr>
        <w:t>Якщо інше не встановлено законом,</w:t>
      </w:r>
      <w:r w:rsidR="009A0528" w:rsidRPr="00E87F30">
        <w:rPr>
          <w:sz w:val="28"/>
          <w:szCs w:val="28"/>
          <w:lang w:val="uk-UA"/>
        </w:rPr>
        <w:t xml:space="preserve"> </w:t>
      </w:r>
      <w:r w:rsidRPr="00E87F30">
        <w:rPr>
          <w:sz w:val="28"/>
          <w:szCs w:val="28"/>
          <w:lang w:val="uk-UA"/>
        </w:rPr>
        <w:t>мо</w:t>
      </w:r>
      <w:r w:rsidR="009A0528" w:rsidRPr="00E87F30">
        <w:rPr>
          <w:sz w:val="28"/>
          <w:szCs w:val="28"/>
          <w:lang w:val="uk-UA"/>
        </w:rPr>
        <w:t>ральна шкода відшкодовується грошовими коштами</w:t>
      </w:r>
      <w:r w:rsidRPr="00E87F30">
        <w:rPr>
          <w:sz w:val="28"/>
          <w:szCs w:val="28"/>
          <w:lang w:val="uk-UA"/>
        </w:rPr>
        <w:t>, іншим майном або в інший спосіб”</w:t>
      </w:r>
      <w:r w:rsidRPr="00E87F30">
        <w:rPr>
          <w:bCs/>
          <w:sz w:val="28"/>
          <w:szCs w:val="28"/>
          <w:shd w:val="clear" w:color="auto" w:fill="FFFFFF"/>
          <w:lang w:val="uk-UA"/>
        </w:rPr>
        <w:t>;</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статтю 334 доповнити частиною п’ятою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Права на майно неплатоспроможного банку, яких набуває перехідний або приймаючий банк відповідно до правочинів, укладених відповідно до Закону України “Про систему гарантування вкладів фізичних осіб”, виникають з моменту їх підписання та не підлягають обов’язковому нотаріальному посвідченню”;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перше речення частини другої статті 393 викласти в такій редакції:</w:t>
      </w:r>
    </w:p>
    <w:p w:rsidR="009503C5" w:rsidRPr="00E87F30" w:rsidRDefault="009503C5" w:rsidP="009503C5">
      <w:pPr>
        <w:pStyle w:val="StyleZakonu"/>
        <w:widowControl w:val="0"/>
        <w:spacing w:before="120" w:after="0" w:line="240" w:lineRule="auto"/>
        <w:ind w:firstLine="567"/>
        <w:rPr>
          <w:bCs/>
          <w:sz w:val="28"/>
          <w:szCs w:val="28"/>
          <w:shd w:val="clear" w:color="auto" w:fill="FFFFFF"/>
          <w:lang w:val="uk-UA"/>
        </w:rPr>
      </w:pPr>
      <w:r w:rsidRPr="00E87F30">
        <w:rPr>
          <w:sz w:val="28"/>
          <w:szCs w:val="28"/>
          <w:lang w:val="uk-UA"/>
        </w:rPr>
        <w:t xml:space="preserve">“2. Якщо інше не встановлено законом, власник майна, права якого порушені внаслідок видання правового </w:t>
      </w:r>
      <w:proofErr w:type="spellStart"/>
      <w:r w:rsidRPr="00E87F30">
        <w:rPr>
          <w:sz w:val="28"/>
          <w:szCs w:val="28"/>
          <w:lang w:val="uk-UA"/>
        </w:rPr>
        <w:t>акта</w:t>
      </w:r>
      <w:proofErr w:type="spellEnd"/>
      <w:r w:rsidRPr="00E87F30">
        <w:rPr>
          <w:sz w:val="28"/>
          <w:szCs w:val="28"/>
          <w:lang w:val="uk-UA"/>
        </w:rPr>
        <w:t xml:space="preserve"> органом державної влади, органом влади Автономної Республіки Крим або органом місцевого самоврядування, має право вимагати відновлення того становища, яке існувало до видання цього </w:t>
      </w:r>
      <w:proofErr w:type="spellStart"/>
      <w:r w:rsidRPr="00E87F30">
        <w:rPr>
          <w:sz w:val="28"/>
          <w:szCs w:val="28"/>
          <w:lang w:val="uk-UA"/>
        </w:rPr>
        <w:t>акта</w:t>
      </w:r>
      <w:proofErr w:type="spellEnd"/>
      <w:r w:rsidRPr="00E87F30">
        <w:rPr>
          <w:sz w:val="28"/>
          <w:szCs w:val="28"/>
          <w:lang w:val="uk-UA"/>
        </w:rPr>
        <w:t>”</w:t>
      </w:r>
      <w:r w:rsidRPr="00E87F30">
        <w:rPr>
          <w:bCs/>
          <w:sz w:val="28"/>
          <w:szCs w:val="28"/>
          <w:shd w:val="clear" w:color="auto" w:fill="FFFFFF"/>
          <w:lang w:val="uk-UA"/>
        </w:rPr>
        <w:t>;</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перше речення частини другої статті 530 доповнити словами “крім випадків, встановлених законом”;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6) статтю 1173 доповнити частиною другою такого змісту: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“2. Особливості відшкодування шкоди, завданої у результаті виведення банків з ринку на підставі протиправних (незаконних) </w:t>
      </w:r>
      <w:r w:rsidRPr="00E87F30">
        <w:rPr>
          <w:sz w:val="28"/>
          <w:szCs w:val="28"/>
          <w:lang w:val="uk-UA"/>
        </w:rPr>
        <w:lastRenderedPageBreak/>
        <w:t>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визначаються Законом України “Про банки і банківську діяльність” та Законом України “Про систему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перший абзац частини першої статті 1192 викласти в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Якщо інше не встановлено законом, з урахуванням обставин справи суд за вибором потерпілого може зобов'язати особу, яка завдала шкоди майну, відшкодувати її в натурі (передати річ того ж роду і такої ж якості, полагодити пошкоджену річ тощо) або відшкодувати завдані збитки у повному обсязі”.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3.Абзац другий частини першої статті 173 </w:t>
      </w:r>
      <w:r w:rsidRPr="00E87F30">
        <w:rPr>
          <w:b/>
          <w:sz w:val="28"/>
          <w:szCs w:val="28"/>
          <w:lang w:val="uk-UA"/>
        </w:rPr>
        <w:t>Кримінального процесуального кодексу України</w:t>
      </w:r>
      <w:r w:rsidRPr="00E87F30">
        <w:rPr>
          <w:sz w:val="28"/>
          <w:szCs w:val="28"/>
          <w:lang w:val="uk-UA"/>
        </w:rPr>
        <w:t xml:space="preserve"> (Відомості Верховної Ради України, 2013 р., №№ 9—13, ст.88)викласти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 допускається арешт майна/коштів банку, віднесеного до категорії неплатоспроможних, банку, щодо якого прийнято рішення про відкликання банківської ліцензії та ліквідацію банку з підстав, визначених статтею 77 Закону України “Про банки і банківську діяльність” (крім ліквідації банку за рішенням його власників), майна/коштів Фонду гарантування вкладів фізичних осіб, а також заборона вчинення дій іншим особам під час реалізації Фондом гарантування вкладів фізичних осіб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У</w:t>
      </w:r>
      <w:r w:rsidRPr="00E87F30">
        <w:rPr>
          <w:b/>
          <w:sz w:val="28"/>
          <w:szCs w:val="28"/>
          <w:lang w:val="uk-UA"/>
        </w:rPr>
        <w:t xml:space="preserve"> Цивільному процесуальному кодексі України</w:t>
      </w:r>
      <w:r w:rsidRPr="00E87F30">
        <w:rPr>
          <w:sz w:val="28"/>
          <w:szCs w:val="28"/>
          <w:lang w:val="uk-UA"/>
        </w:rPr>
        <w:t xml:space="preserve"> (Відомості Верховної Ради України, 2017 р., № 48, ст. 436):</w:t>
      </w:r>
    </w:p>
    <w:p w:rsidR="009503C5" w:rsidRPr="00E87F30" w:rsidRDefault="009F4EA6" w:rsidP="009503C5">
      <w:pPr>
        <w:pStyle w:val="a7"/>
        <w:widowControl w:val="0"/>
        <w:shd w:val="clear" w:color="auto" w:fill="FFFFFF"/>
        <w:spacing w:before="120"/>
        <w:ind w:left="0" w:firstLine="567"/>
        <w:jc w:val="both"/>
        <w:rPr>
          <w:rFonts w:ascii="Times New Roman" w:hAnsi="Times New Roman"/>
          <w:bCs/>
          <w:sz w:val="28"/>
          <w:szCs w:val="28"/>
          <w:lang w:val="uk-UA" w:eastAsia="uk-UA"/>
        </w:rPr>
      </w:pPr>
      <w:r w:rsidRPr="00E87F30">
        <w:rPr>
          <w:rFonts w:ascii="Times New Roman" w:hAnsi="Times New Roman"/>
          <w:bCs/>
          <w:sz w:val="28"/>
          <w:szCs w:val="28"/>
          <w:lang w:val="uk-UA" w:eastAsia="uk-UA"/>
        </w:rPr>
        <w:t>1</w:t>
      </w:r>
      <w:r w:rsidR="009503C5" w:rsidRPr="00E87F30">
        <w:rPr>
          <w:rFonts w:ascii="Times New Roman" w:hAnsi="Times New Roman"/>
          <w:bCs/>
          <w:sz w:val="28"/>
          <w:szCs w:val="28"/>
          <w:lang w:val="uk-UA" w:eastAsia="uk-UA"/>
        </w:rPr>
        <w:t>) частину другу статті 76 доповнити абзацом другим такого змісту:</w:t>
      </w:r>
    </w:p>
    <w:p w:rsidR="009503C5" w:rsidRPr="00E87F30" w:rsidRDefault="009503C5" w:rsidP="009503C5">
      <w:pPr>
        <w:pStyle w:val="a7"/>
        <w:widowControl w:val="0"/>
        <w:shd w:val="clear" w:color="auto" w:fill="FFFFFF"/>
        <w:spacing w:before="120"/>
        <w:ind w:left="0" w:firstLine="567"/>
        <w:jc w:val="both"/>
        <w:rPr>
          <w:rFonts w:ascii="Times New Roman" w:hAnsi="Times New Roman"/>
          <w:bCs/>
          <w:sz w:val="28"/>
          <w:szCs w:val="28"/>
          <w:lang w:val="uk-UA" w:eastAsia="uk-UA"/>
        </w:rPr>
      </w:pPr>
      <w:r w:rsidRPr="00E87F30">
        <w:rPr>
          <w:rFonts w:ascii="Times New Roman" w:hAnsi="Times New Roman"/>
          <w:bCs/>
          <w:sz w:val="28"/>
          <w:szCs w:val="28"/>
          <w:lang w:val="uk-UA" w:eastAsia="uk-UA"/>
        </w:rPr>
        <w:t>“Особливості доказування шкоди (у томі числі її розміру), завданої у результаті виведення банків з ринку та їх ліквідації на підставі протиправних (незаконних)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визначаються Законом України “Про банки і банківську діяльність” та Законом України “Про систему гарантування вкладів фізичних осіб”;</w:t>
      </w:r>
    </w:p>
    <w:p w:rsidR="009503C5" w:rsidRPr="00E87F30" w:rsidRDefault="009F4EA6" w:rsidP="009503C5">
      <w:pPr>
        <w:pStyle w:val="StyleZakonu"/>
        <w:widowControl w:val="0"/>
        <w:spacing w:before="120" w:after="0" w:line="240" w:lineRule="auto"/>
        <w:ind w:firstLine="567"/>
        <w:rPr>
          <w:sz w:val="28"/>
          <w:szCs w:val="28"/>
          <w:lang w:val="uk-UA"/>
        </w:rPr>
      </w:pPr>
      <w:r w:rsidRPr="00E87F30">
        <w:rPr>
          <w:sz w:val="28"/>
          <w:szCs w:val="28"/>
          <w:lang w:val="uk-UA"/>
        </w:rPr>
        <w:t>2</w:t>
      </w:r>
      <w:r w:rsidR="009503C5" w:rsidRPr="00E87F30">
        <w:rPr>
          <w:sz w:val="28"/>
          <w:szCs w:val="28"/>
          <w:lang w:val="uk-UA"/>
        </w:rPr>
        <w:t>) у статті 150:</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реченні першому частини четвертої слова</w:t>
      </w:r>
      <w:r w:rsidR="009F4EA6" w:rsidRPr="00E87F30">
        <w:rPr>
          <w:sz w:val="28"/>
          <w:szCs w:val="28"/>
          <w:lang w:val="uk-UA"/>
        </w:rPr>
        <w:t xml:space="preserve"> </w:t>
      </w:r>
      <w:r w:rsidRPr="00E87F30">
        <w:rPr>
          <w:sz w:val="28"/>
          <w:szCs w:val="28"/>
          <w:lang w:val="uk-UA"/>
        </w:rPr>
        <w:t xml:space="preserve">“на майно або грошові кошти неплатоспроможного банку, а також на майно або грошові кошти Фонду гарантування вкладів фізичних осіб” замінити словами “на майно (активи) або грошові кошти неплатоспроможного банку, банку, щодо якого прийняте рішення про відкликання банківської ліцензії та ліквідацію </w:t>
      </w:r>
      <w:r w:rsidRPr="00E87F30">
        <w:rPr>
          <w:sz w:val="28"/>
          <w:szCs w:val="28"/>
          <w:lang w:val="uk-UA"/>
        </w:rPr>
        <w:lastRenderedPageBreak/>
        <w:t>банку з підстав, визначених статтею 77 Закону України “Про банки і банківську діяльність”(крім ліквідації банку за рішенням його власників), а також на майно (активи) або грошові кошти Фонду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частину шосту — дев’яту  викласти у такій редакції: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обов’язку утримуватися від вчинення певних дій Фонду гарантування вкладів фізичних осіб, його посадовим особам, у тому числі уповноваженим особам Фонду гарантування вкладів фізичних осіб, при здійсненні тимчасової адміністрації чи ліквідації банку, а також зупинення дії рішень Кабінету Міністрів України про участь держави у виведенні неплатоспроможного банку з ринку, індивідуальних актів Міністерства фінансів України, прийнятих на виконання таких рішень Кабінету Міністрів України, індивідуальних актів Національної комісії з цінних паперів та фондового ринку, прийнятих у процесі виведення неплатоспроможного банку з ринку, а також встановлення для Кабінету Міністрів України, Міністерства фінансів України, Національної комісії з цінних паперів та фондового ринку, їх посадових та службових осіб заборони або обов’язку вчиняти дії, обов’язку утримуватися від вчинення певних дій, що випливають з таких рішень/актів.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Не допускається забезпечення позову шляхом зупинення дії рішень (нормативно-правових актів чи індивідуальних актів) Національного банку України, а також встановлення для Національного банку України, його посадових та службових осіб заборони або обов’язку вчиняти певні дії, обов’язку утримуватися від вчинення певних дій.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Не допускається забезпечення позову шляхом заборони відповідачу вчиняти певні дії, обов’язку утримуватися від вчинення певних дій за позовами власників або кредиторів неплатоспроможного банку та банку, щодо якого прийняте рішення про відкликання банківської ліцензії та ліквідацію банку з підстав, визначених статтею 77 Закону України “Про банки і банківську діяльність”(крім ліквідації банку за рішенням його власників), до таких банків або Фонду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9. Майно (активи) або грошові кошти клієнта неплатоспроможного банку або банку, щодо якого прийняте рішення про відкликання банківської ліцензії та ліквідацію банку з підстав, визначених статтею 77 Закону України “Про банки і банківську діяльність”(крім ліквідації банку за рішенням його власників), на які судом накладено арешт до дня віднесення банку до категорії неплатоспроможних або дня прийняття рішення про відкликання банківської ліцензії та ліквідацію банку з підстав, визначених статтею 77 Закону України “Про банки і банківську діяльність”(крім ліквідації банку за рішенням його власників), можуть бути передані приймаючому або перехідному банку, у встановленому </w:t>
      </w:r>
      <w:r w:rsidRPr="00E87F30">
        <w:rPr>
          <w:sz w:val="28"/>
          <w:szCs w:val="28"/>
          <w:lang w:val="uk-UA"/>
        </w:rPr>
        <w:lastRenderedPageBreak/>
        <w:t>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передані майно(активи) або грошові кошти залишаються обтяженими відповідно до ухвали суду про накладення арешту”.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w:t>
      </w:r>
      <w:r w:rsidR="009F4EA6" w:rsidRPr="00E87F30">
        <w:rPr>
          <w:sz w:val="28"/>
          <w:szCs w:val="28"/>
          <w:lang w:val="uk-UA"/>
        </w:rPr>
        <w:t xml:space="preserve"> </w:t>
      </w:r>
      <w:r w:rsidRPr="00E87F30">
        <w:rPr>
          <w:sz w:val="28"/>
          <w:szCs w:val="28"/>
          <w:lang w:val="uk-UA"/>
        </w:rPr>
        <w:t>У</w:t>
      </w:r>
      <w:r w:rsidRPr="00E87F30">
        <w:rPr>
          <w:b/>
          <w:sz w:val="28"/>
          <w:szCs w:val="28"/>
          <w:lang w:val="uk-UA"/>
        </w:rPr>
        <w:t xml:space="preserve"> Господарському процесуальному кодексі України</w:t>
      </w:r>
      <w:r w:rsidRPr="00E87F30">
        <w:rPr>
          <w:sz w:val="28"/>
          <w:szCs w:val="28"/>
          <w:lang w:val="uk-UA"/>
        </w:rPr>
        <w:t xml:space="preserve"> (Відомості Верховної Ради України, 2017 р., № 48, ст. 436):</w:t>
      </w:r>
    </w:p>
    <w:p w:rsidR="009503C5" w:rsidRPr="00E87F30" w:rsidRDefault="009F4EA6" w:rsidP="009503C5">
      <w:pPr>
        <w:pStyle w:val="StyleZakonu"/>
        <w:widowControl w:val="0"/>
        <w:spacing w:before="120" w:after="0" w:line="240" w:lineRule="auto"/>
        <w:ind w:firstLine="567"/>
        <w:rPr>
          <w:sz w:val="28"/>
          <w:szCs w:val="28"/>
          <w:lang w:val="uk-UA"/>
        </w:rPr>
      </w:pPr>
      <w:r w:rsidRPr="00E87F30">
        <w:rPr>
          <w:sz w:val="28"/>
          <w:szCs w:val="28"/>
          <w:lang w:val="uk-UA"/>
        </w:rPr>
        <w:t>1</w:t>
      </w:r>
      <w:r w:rsidR="009503C5" w:rsidRPr="00E87F30">
        <w:rPr>
          <w:sz w:val="28"/>
          <w:szCs w:val="28"/>
          <w:lang w:val="uk-UA"/>
        </w:rPr>
        <w:t>) частину другу статті 73 доповнити абзацом другим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“Особливості доказування шкоди (у томі числі її розміру), завданої у результаті виведення банків з ринку та їх ліквідації на підставі протиправних (незаконних)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та рішень Кабінету Міністрів України, визначаються Законом України “Про банки і банківську діяльність” та Законом України “Про систему гарантування вкладів фізичних осіб”;</w:t>
      </w:r>
    </w:p>
    <w:p w:rsidR="009503C5" w:rsidRPr="00E87F30" w:rsidRDefault="009F4EA6" w:rsidP="009503C5">
      <w:pPr>
        <w:pStyle w:val="StyleZakonu"/>
        <w:widowControl w:val="0"/>
        <w:spacing w:before="120" w:after="0" w:line="240" w:lineRule="auto"/>
        <w:ind w:firstLine="567"/>
        <w:rPr>
          <w:sz w:val="28"/>
          <w:szCs w:val="28"/>
          <w:lang w:val="uk-UA"/>
        </w:rPr>
      </w:pPr>
      <w:r w:rsidRPr="00E87F30">
        <w:rPr>
          <w:sz w:val="28"/>
          <w:szCs w:val="28"/>
          <w:lang w:val="uk-UA"/>
        </w:rPr>
        <w:t>2</w:t>
      </w:r>
      <w:r w:rsidR="009503C5" w:rsidRPr="00E87F30">
        <w:rPr>
          <w:sz w:val="28"/>
          <w:szCs w:val="28"/>
          <w:lang w:val="uk-UA"/>
        </w:rPr>
        <w:t>) частину шосту — восьму статті 137 викласти в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Не допускається забезпечення позову шляхом зупинення дії рішень (нормативно-правових актів чи індивідуальних актів) Національного банку України, а також встановлення для Національного банку України, його посадових та службових осіб заборони або обов’язку вчиняти певні дії, обов’язку утримуватися від вчинення певних дій.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Не допускається забезпечення позову шляхом: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накладення арешту на майно (активи), у тому числі грошові кошти,  Фонду гарантування вкладів фізичних осіб або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що належить або підлягає передачі або сплаті Фонду гарантування вкладів фізичних осіб або банку, віднесеному до категорії неплатоспроможних, та банку, що ліквідується відповідно до Закону України "Про систему гарантування вкладів фізичних осіб" і знаходяться у нього чи інших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встановлення заборони або обов’язку Фонду гарантування вкладів фізичних осіб, банку, віднесеному до категорії неплатоспроможних, банку, що ліквідується відповідно до Закону України "Про систему гарантування вкладів фізичних осіб", їх посадовим особам, іншим особам під час реалізації Фондом гарантування вкладів фізичних осіб майна (активів) банку, віднесеного до категорії неплатоспроможних, вчиняти певні дії, або встановлення обов’язку для таких осіб утримуватися від вчинення певних дій;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3) зупинення дії рішень Кабінету Міністрів України про участь держави у виведенні неплатоспроможного банку з ринку, індивідуальних </w:t>
      </w:r>
      <w:r w:rsidRPr="00E87F30">
        <w:rPr>
          <w:sz w:val="28"/>
          <w:szCs w:val="28"/>
          <w:lang w:val="uk-UA"/>
        </w:rPr>
        <w:lastRenderedPageBreak/>
        <w:t>актів Міністерства фінансів України, прийнятих на виконання таких рішень Кабінету Міністрів України, індивідуальних актів Національної комісії з цінних паперів та фондового ринку, прийнятих у процесі виведення неплатоспроможного банку з ринку, а також встановлення для Кабінету Міністрів України, Міністерства фінансів України, Національної комісії з цінних паперів та фондового ринку, їх посадових та службових осіб заборони або обов’язку вчиняти дії, обов’язку утримуватися від вчинення певних дій, що випливають з таких рішень/актів.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Майно (активи), у тому числі грошові кошти клієнта банку, на які судом накладено арешт до дня віднесення цього банку до категорії неплатоспроможних, або прийняття рішення про відкликання банківської ліцензії та ліквідацію цього банку з підстав, визначених статтею 77 Закону України “Про банки і банківську діяльність”(крім ліквідації банку за рішенням його власників), можуть бути передані приймаючому або перехідному банку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передані майно (активи) або грошові кошти залишаються обтяженими відповідно до ухвали суду про накладення арешту”;</w:t>
      </w:r>
    </w:p>
    <w:p w:rsidR="009503C5" w:rsidRPr="00E87F30" w:rsidRDefault="00446017" w:rsidP="009503C5">
      <w:pPr>
        <w:pStyle w:val="StyleZakonu"/>
        <w:widowControl w:val="0"/>
        <w:spacing w:before="120" w:after="0" w:line="240" w:lineRule="auto"/>
        <w:ind w:firstLine="567"/>
        <w:rPr>
          <w:sz w:val="28"/>
          <w:szCs w:val="28"/>
          <w:lang w:val="uk-UA"/>
        </w:rPr>
      </w:pPr>
      <w:r w:rsidRPr="00E87F30">
        <w:rPr>
          <w:sz w:val="28"/>
          <w:szCs w:val="28"/>
          <w:lang w:val="uk-UA"/>
        </w:rPr>
        <w:t>3</w:t>
      </w:r>
      <w:r w:rsidR="009503C5" w:rsidRPr="00E87F30">
        <w:rPr>
          <w:sz w:val="28"/>
          <w:szCs w:val="28"/>
          <w:lang w:val="uk-UA"/>
        </w:rPr>
        <w:t>) статтю 141 доповнити частиною десятою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“10. Зустрічне забезпечення не застосовується щодо позовів Фонду гарантування вкладів фізичних осіб, які подані ним в межах процедури виведення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6. У </w:t>
      </w:r>
      <w:r w:rsidRPr="00E87F30">
        <w:rPr>
          <w:b/>
          <w:sz w:val="28"/>
          <w:szCs w:val="28"/>
          <w:lang w:val="uk-UA"/>
        </w:rPr>
        <w:t>Законі України “Про банки і банківську діяльність”</w:t>
      </w:r>
      <w:r w:rsidRPr="00E87F30">
        <w:rPr>
          <w:sz w:val="28"/>
          <w:szCs w:val="28"/>
          <w:lang w:val="uk-UA"/>
        </w:rPr>
        <w:t xml:space="preserve"> (Відомості Верховної Ради України, 2001 р., № 5—6, ст.30):</w:t>
      </w:r>
    </w:p>
    <w:p w:rsidR="009503C5" w:rsidRPr="00E87F30" w:rsidRDefault="00446017"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1</w:t>
      </w:r>
      <w:r w:rsidR="009503C5" w:rsidRPr="00E87F30">
        <w:rPr>
          <w:rFonts w:ascii="Times New Roman" w:hAnsi="Times New Roman"/>
          <w:sz w:val="28"/>
          <w:szCs w:val="28"/>
        </w:rPr>
        <w:t>) у статті 6:</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друге речення частини третьої виключити;</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доповнити частиною четвертою такого змісту:</w:t>
      </w:r>
    </w:p>
    <w:p w:rsidR="009503C5" w:rsidRPr="00E87F30" w:rsidRDefault="009503C5" w:rsidP="009503C5">
      <w:pPr>
        <w:widowControl w:val="0"/>
        <w:spacing w:before="120"/>
        <w:ind w:firstLine="567"/>
        <w:jc w:val="both"/>
        <w:rPr>
          <w:rFonts w:ascii="Times New Roman" w:hAnsi="Times New Roman"/>
          <w:sz w:val="28"/>
          <w:szCs w:val="28"/>
        </w:rPr>
      </w:pPr>
      <w:r w:rsidRPr="00E87F30">
        <w:rPr>
          <w:rFonts w:ascii="Times New Roman" w:hAnsi="Times New Roman"/>
          <w:sz w:val="28"/>
          <w:szCs w:val="28"/>
        </w:rPr>
        <w:t>“Уразі суперечності норм інших законів (включаючи кодекси) з нормами цього Закону, норми цього Закону мають перевагу”;</w:t>
      </w:r>
    </w:p>
    <w:p w:rsidR="009503C5" w:rsidRPr="00E87F30" w:rsidRDefault="001A476C" w:rsidP="009503C5">
      <w:pPr>
        <w:pStyle w:val="StyleZakonu"/>
        <w:widowControl w:val="0"/>
        <w:spacing w:before="120" w:after="0" w:line="240" w:lineRule="auto"/>
        <w:ind w:firstLine="567"/>
        <w:rPr>
          <w:sz w:val="28"/>
          <w:szCs w:val="28"/>
          <w:lang w:val="uk-UA"/>
        </w:rPr>
      </w:pPr>
      <w:r w:rsidRPr="00E87F30">
        <w:rPr>
          <w:sz w:val="28"/>
          <w:szCs w:val="28"/>
          <w:lang w:val="uk-UA"/>
        </w:rPr>
        <w:t>2</w:t>
      </w:r>
      <w:r w:rsidR="009503C5" w:rsidRPr="00E87F30">
        <w:rPr>
          <w:sz w:val="28"/>
          <w:szCs w:val="28"/>
          <w:lang w:val="uk-UA"/>
        </w:rPr>
        <w:t>)</w:t>
      </w:r>
      <w:r w:rsidRPr="00E87F30">
        <w:rPr>
          <w:sz w:val="28"/>
          <w:szCs w:val="28"/>
          <w:lang w:val="uk-UA"/>
        </w:rPr>
        <w:t xml:space="preserve"> </w:t>
      </w:r>
      <w:r w:rsidR="009503C5" w:rsidRPr="00E87F30">
        <w:rPr>
          <w:sz w:val="28"/>
          <w:szCs w:val="28"/>
          <w:lang w:val="uk-UA"/>
        </w:rPr>
        <w:t>статтю 73 після частини першої доповнити двома новими частинами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“Прийняття рішення щодо застосування конкретного заходу впливу із переліку заходів впливу, визначених у частині першій цієї статті, є виключною компетенцією Національного банку України, що визначена законом. Таке рішення може бути оскаржено до суду відповідно до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Рішення Національного банку України про застосування заходу впливу обов’язково має містити: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відомості про встановлені обставини (факти);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 xml:space="preserve">кількісні, якісні оцінки та висновки Національного банку України, включаючи обґрунтування адекватності застосування відповідного заходу впливу, основані на встановлених обставинах (фактах);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відомості про результати розгляду заперечень (пояснень) банку або іншої особи, яка стала об’єктом перевірки Національного банку України, щодо якого/якої прийнято рішення (у разі їх наявності)”.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зв’язку із цим частини другу </w:t>
      </w:r>
      <w:r w:rsidRPr="00E87F30">
        <w:rPr>
          <w:sz w:val="28"/>
          <w:szCs w:val="28"/>
        </w:rPr>
        <w:t>—</w:t>
      </w:r>
      <w:r w:rsidRPr="00E87F30">
        <w:rPr>
          <w:sz w:val="28"/>
          <w:szCs w:val="28"/>
          <w:lang w:val="uk-UA"/>
        </w:rPr>
        <w:t xml:space="preserve"> дев’яту вважати частинами четвертою </w:t>
      </w:r>
      <w:r w:rsidRPr="00E87F30">
        <w:rPr>
          <w:sz w:val="28"/>
          <w:szCs w:val="28"/>
        </w:rPr>
        <w:t>—</w:t>
      </w:r>
      <w:r w:rsidRPr="00E87F30">
        <w:rPr>
          <w:sz w:val="28"/>
          <w:szCs w:val="28"/>
          <w:lang w:val="uk-UA"/>
        </w:rPr>
        <w:t xml:space="preserve"> одинадцятою;</w:t>
      </w:r>
    </w:p>
    <w:p w:rsidR="009503C5" w:rsidRPr="00E87F30" w:rsidRDefault="001A476C" w:rsidP="009503C5">
      <w:pPr>
        <w:pStyle w:val="StyleZakonu"/>
        <w:widowControl w:val="0"/>
        <w:spacing w:before="120" w:after="0" w:line="240" w:lineRule="auto"/>
        <w:ind w:firstLine="567"/>
        <w:rPr>
          <w:sz w:val="28"/>
          <w:szCs w:val="28"/>
          <w:lang w:val="uk-UA"/>
        </w:rPr>
      </w:pPr>
      <w:r w:rsidRPr="00E87F30">
        <w:rPr>
          <w:sz w:val="28"/>
          <w:szCs w:val="28"/>
          <w:lang w:val="uk-UA"/>
        </w:rPr>
        <w:t>3</w:t>
      </w:r>
      <w:r w:rsidR="009503C5" w:rsidRPr="00E87F30">
        <w:rPr>
          <w:sz w:val="28"/>
          <w:szCs w:val="28"/>
          <w:lang w:val="uk-UA"/>
        </w:rPr>
        <w:t>) у статті 75:</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першій: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 викласти в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ab/>
        <w:t>“1) банк протягом 30 календарних днів поспіль допустив порушення мінімального значення нормативу достатності (адекватності) регулятивного капіталу та/або нормативу достатності основного капіталу, встановленого нормативно-правовими актами Національного банку України, що розраховується щодекади – два і більше разів”;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пункти 2 та 3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пункті 4:</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абзаці першому слова “звітного місяця допустив зменшення на 5 і більше відсотків” замінити словами “30 календарних днів поспіль допустив порушення”;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абзацом четвертим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“щомісячно — один раз”;</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пункти 4</w:t>
      </w:r>
      <w:r w:rsidRPr="00E87F30">
        <w:rPr>
          <w:sz w:val="28"/>
          <w:szCs w:val="28"/>
          <w:vertAlign w:val="superscript"/>
          <w:lang w:val="uk-UA"/>
        </w:rPr>
        <w:t>1</w:t>
      </w:r>
      <w:r w:rsidRPr="00E87F30">
        <w:rPr>
          <w:sz w:val="28"/>
          <w:szCs w:val="28"/>
          <w:lang w:val="uk-UA"/>
        </w:rPr>
        <w:t xml:space="preserve"> та 5 виключити;</w:t>
      </w:r>
    </w:p>
    <w:p w:rsidR="001A476C" w:rsidRPr="00E87F30" w:rsidRDefault="001A476C" w:rsidP="009503C5">
      <w:pPr>
        <w:pStyle w:val="StyleZakonu"/>
        <w:widowControl w:val="0"/>
        <w:spacing w:before="120" w:after="0" w:line="240" w:lineRule="auto"/>
        <w:ind w:firstLine="567"/>
        <w:rPr>
          <w:sz w:val="28"/>
          <w:szCs w:val="28"/>
          <w:lang w:val="uk-UA"/>
        </w:rPr>
      </w:pPr>
      <w:r w:rsidRPr="00E87F30">
        <w:rPr>
          <w:sz w:val="28"/>
          <w:szCs w:val="28"/>
          <w:lang w:val="uk-UA"/>
        </w:rPr>
        <w:t>частину третю виключити.</w:t>
      </w:r>
    </w:p>
    <w:p w:rsidR="001A476C" w:rsidRPr="00E87F30" w:rsidRDefault="001A476C"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зв’язку із цим частини четверту – дев’яту вважати відповідно частинами третьою – восьмою.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частині </w:t>
      </w:r>
      <w:r w:rsidR="001A476C" w:rsidRPr="00E87F30">
        <w:rPr>
          <w:sz w:val="28"/>
          <w:szCs w:val="28"/>
          <w:lang w:val="uk-UA"/>
        </w:rPr>
        <w:t>шостій</w:t>
      </w:r>
      <w:r w:rsidRPr="00E87F30">
        <w:rPr>
          <w:sz w:val="28"/>
          <w:szCs w:val="28"/>
          <w:lang w:val="uk-UA"/>
        </w:rPr>
        <w:t xml:space="preserve"> слово “семи” замінити словами “п’яти робочих”;</w:t>
      </w:r>
    </w:p>
    <w:p w:rsidR="001A476C" w:rsidRPr="00E87F30" w:rsidRDefault="001A476C" w:rsidP="009503C5">
      <w:pPr>
        <w:pStyle w:val="StyleZakonu"/>
        <w:widowControl w:val="0"/>
        <w:spacing w:before="120" w:after="0" w:line="240" w:lineRule="auto"/>
        <w:ind w:firstLine="567"/>
        <w:rPr>
          <w:sz w:val="28"/>
          <w:szCs w:val="28"/>
          <w:lang w:val="uk-UA"/>
        </w:rPr>
      </w:pPr>
      <w:r w:rsidRPr="00E87F30">
        <w:rPr>
          <w:sz w:val="28"/>
          <w:szCs w:val="28"/>
          <w:lang w:val="uk-UA"/>
        </w:rPr>
        <w:t>у частинах сьомій та восьмій цифру «180» замінити цифрою «190».</w:t>
      </w:r>
    </w:p>
    <w:p w:rsidR="009503C5" w:rsidRPr="00E87F30" w:rsidRDefault="001A476C" w:rsidP="009503C5">
      <w:pPr>
        <w:widowControl w:val="0"/>
        <w:spacing w:before="120"/>
        <w:ind w:firstLine="567"/>
        <w:rPr>
          <w:rFonts w:ascii="Times New Roman" w:hAnsi="Times New Roman"/>
          <w:sz w:val="28"/>
          <w:szCs w:val="28"/>
        </w:rPr>
      </w:pPr>
      <w:r w:rsidRPr="00E87F30">
        <w:rPr>
          <w:rFonts w:ascii="Times New Roman" w:hAnsi="Times New Roman"/>
          <w:sz w:val="28"/>
          <w:szCs w:val="28"/>
        </w:rPr>
        <w:t>4</w:t>
      </w:r>
      <w:r w:rsidR="009503C5" w:rsidRPr="00E87F30">
        <w:rPr>
          <w:rFonts w:ascii="Times New Roman" w:hAnsi="Times New Roman"/>
          <w:sz w:val="28"/>
          <w:szCs w:val="28"/>
        </w:rPr>
        <w:t>) у статті 76:</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у частині першій:</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абзац перший доповнити словами “наявності хоча б однієї з таких підстав”;</w:t>
      </w:r>
    </w:p>
    <w:p w:rsidR="001A476C" w:rsidRPr="00E87F30" w:rsidRDefault="001A476C" w:rsidP="001A476C">
      <w:pPr>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пункти 1 та 2 викласти у такій редакції:</w:t>
      </w:r>
    </w:p>
    <w:p w:rsidR="001A476C" w:rsidRPr="00E87F30" w:rsidRDefault="001A476C" w:rsidP="001A476C">
      <w:pPr>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 xml:space="preserve">«1) </w:t>
      </w:r>
      <w:proofErr w:type="spellStart"/>
      <w:r w:rsidRPr="00E87F30">
        <w:rPr>
          <w:rFonts w:ascii="Times New Roman" w:hAnsi="Times New Roman"/>
          <w:sz w:val="28"/>
          <w:szCs w:val="28"/>
        </w:rPr>
        <w:t>неприведення</w:t>
      </w:r>
      <w:proofErr w:type="spellEnd"/>
      <w:r w:rsidRPr="00E87F30">
        <w:rPr>
          <w:rFonts w:ascii="Times New Roman" w:hAnsi="Times New Roman"/>
          <w:sz w:val="28"/>
          <w:szCs w:val="28"/>
        </w:rPr>
        <w:t xml:space="preserve"> банком протягом 180 днів з дня визнання його проблемним своєї діяльності у відповідність із вимогами законодавства, у тому числі нормативно-правових актів Національного банку України, після </w:t>
      </w:r>
      <w:r w:rsidRPr="00E87F30">
        <w:rPr>
          <w:rFonts w:ascii="Times New Roman" w:hAnsi="Times New Roman"/>
          <w:sz w:val="28"/>
          <w:szCs w:val="28"/>
        </w:rPr>
        <w:lastRenderedPageBreak/>
        <w:t>віднесення його до категорії проблемних, але не пізніше ніж через 190 днів з дня визнання його проблемним;</w:t>
      </w:r>
    </w:p>
    <w:p w:rsidR="001A476C" w:rsidRPr="00E87F30" w:rsidRDefault="001A476C" w:rsidP="001A476C">
      <w:pPr>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2) зменшення нормативу достатності (адекватності) регулятивного капіталу та/або нормативу достатності основного капіталу на 50 і більше відсотків від мінімального рівня, встановленого нормативно-правовими актами Національного банку України;”</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пункт 3 виключити;</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пункт 6 викласти у такій редакції:</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“6) невиконання банком, віднесеним до категорії проблемного, розпорядження, рішення Національного банку України (у тому числі про застосування заходів впливу/санкцій) протягом визначеного Національним банком України строку”;</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 xml:space="preserve">частину другу </w:t>
      </w:r>
      <w:r w:rsidR="008A0F2C" w:rsidRPr="00E87F30">
        <w:rPr>
          <w:rFonts w:ascii="Times New Roman" w:hAnsi="Times New Roman"/>
          <w:sz w:val="28"/>
          <w:szCs w:val="28"/>
        </w:rPr>
        <w:t>викласти в такій редакції</w:t>
      </w:r>
      <w:r w:rsidRPr="00E87F30">
        <w:rPr>
          <w:rFonts w:ascii="Times New Roman" w:hAnsi="Times New Roman"/>
          <w:sz w:val="28"/>
          <w:szCs w:val="28"/>
        </w:rPr>
        <w:t>:</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“Національний банк України не пізніше дня, наступного за днем прийняття рішення про віднесення банку до категорії неплатоспроможних:</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1) повідомляє про це рішення банк, учасників банку та Фонд гарантування вкладів фізичних осіб для вжиття ним заходів, передбачених Законом України "Про систему гарантування вкладів фізичних осіб";</w:t>
      </w:r>
    </w:p>
    <w:p w:rsidR="009503C5" w:rsidRPr="00E87F30" w:rsidRDefault="009503C5" w:rsidP="008A0F2C">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2) оприлюднює повний текст рішення з обґрунтуванням його прийняття на сторінках Офіційного інтернет-представництва Національного банку України з урахуванням вимог Закону України "Про захист персональних даних" та надає для опублікування в газетах "Голос України" або "Урядовий кур’єр" інформацію про оприлюднення повного тексту рішення. ”.</w:t>
      </w:r>
    </w:p>
    <w:p w:rsidR="009503C5" w:rsidRPr="00E87F30" w:rsidRDefault="008A0F2C" w:rsidP="009503C5">
      <w:pPr>
        <w:pStyle w:val="StyleZakonu"/>
        <w:widowControl w:val="0"/>
        <w:spacing w:before="120" w:after="0" w:line="240" w:lineRule="auto"/>
        <w:ind w:firstLine="567"/>
        <w:rPr>
          <w:sz w:val="28"/>
          <w:szCs w:val="28"/>
          <w:lang w:val="uk-UA"/>
        </w:rPr>
      </w:pPr>
      <w:r w:rsidRPr="00E87F30">
        <w:rPr>
          <w:sz w:val="28"/>
          <w:szCs w:val="28"/>
          <w:lang w:val="uk-UA"/>
        </w:rPr>
        <w:t>5</w:t>
      </w:r>
      <w:r w:rsidR="009503C5" w:rsidRPr="00E87F30">
        <w:rPr>
          <w:sz w:val="28"/>
          <w:szCs w:val="28"/>
          <w:lang w:val="uk-UA"/>
        </w:rPr>
        <w:t>) у статті 77:</w:t>
      </w:r>
    </w:p>
    <w:p w:rsidR="008A0F2C" w:rsidRPr="00E87F30" w:rsidRDefault="008A0F2C" w:rsidP="009503C5">
      <w:pPr>
        <w:pStyle w:val="StyleZakonu"/>
        <w:widowControl w:val="0"/>
        <w:spacing w:before="120" w:after="0" w:line="240" w:lineRule="auto"/>
        <w:ind w:firstLine="567"/>
        <w:rPr>
          <w:sz w:val="28"/>
          <w:szCs w:val="28"/>
          <w:lang w:val="uk-UA"/>
        </w:rPr>
      </w:pPr>
      <w:r w:rsidRPr="00E87F30">
        <w:rPr>
          <w:sz w:val="28"/>
          <w:szCs w:val="28"/>
          <w:lang w:val="uk-UA"/>
        </w:rPr>
        <w:t>пункт 3 частини другої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п’яту викласти в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“Національний банк України не пізніше дня, наступного за днем прийняття рішення про відкликання банківської ліцензії та ліквідацію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повідомляє про це банк, учасників банку та надсилає рішення до Фонду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оприлюднює повний текст рішення з обґрунтуванням його прийняття на сторінках Офіційного інтернет-представництва Національного банку України з урахуванням вимог Закону України "Про захист персональних даних" та надає для опублікування в газетах "Голос України" або "Урядовий кур’єр" інформацію про оприлюднення повного тексту рішення</w:t>
      </w:r>
      <w:r w:rsidR="008A0F2C" w:rsidRPr="00E87F30">
        <w:rPr>
          <w:sz w:val="28"/>
          <w:szCs w:val="28"/>
          <w:lang w:val="uk-UA"/>
        </w:rPr>
        <w:t>.»</w:t>
      </w:r>
    </w:p>
    <w:p w:rsidR="009503C5" w:rsidRPr="00E87F30" w:rsidRDefault="008A0F2C"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у</w:t>
      </w:r>
      <w:r w:rsidR="009503C5" w:rsidRPr="00E87F30">
        <w:rPr>
          <w:rFonts w:ascii="Times New Roman" w:hAnsi="Times New Roman"/>
          <w:sz w:val="28"/>
          <w:szCs w:val="28"/>
        </w:rPr>
        <w:t xml:space="preserve"> частині </w:t>
      </w:r>
      <w:r w:rsidRPr="00E87F30">
        <w:rPr>
          <w:rFonts w:ascii="Times New Roman" w:hAnsi="Times New Roman"/>
          <w:sz w:val="28"/>
          <w:szCs w:val="28"/>
        </w:rPr>
        <w:t>сьомій</w:t>
      </w:r>
      <w:r w:rsidR="009503C5" w:rsidRPr="00E87F30">
        <w:rPr>
          <w:rFonts w:ascii="Times New Roman" w:hAnsi="Times New Roman"/>
          <w:sz w:val="28"/>
          <w:szCs w:val="28"/>
        </w:rPr>
        <w:t xml:space="preserve"> після слова “банк” доповнити словами “як юридична </w:t>
      </w:r>
      <w:r w:rsidR="009503C5" w:rsidRPr="00E87F30">
        <w:rPr>
          <w:rFonts w:ascii="Times New Roman" w:hAnsi="Times New Roman"/>
          <w:sz w:val="28"/>
          <w:szCs w:val="28"/>
        </w:rPr>
        <w:lastRenderedPageBreak/>
        <w:t>особа”, а слова “осіб та фізичних осіб – підприємців” замінити словами “осіб, фізичних осіб – підприємців та громадських формувань;</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 xml:space="preserve">у частині </w:t>
      </w:r>
      <w:r w:rsidR="008A0F2C" w:rsidRPr="00E87F30">
        <w:rPr>
          <w:rFonts w:ascii="Times New Roman" w:hAnsi="Times New Roman"/>
          <w:sz w:val="28"/>
          <w:szCs w:val="28"/>
        </w:rPr>
        <w:t>восьмій</w:t>
      </w:r>
      <w:r w:rsidRPr="00E87F30">
        <w:rPr>
          <w:rFonts w:ascii="Times New Roman" w:hAnsi="Times New Roman"/>
          <w:sz w:val="28"/>
          <w:szCs w:val="28"/>
        </w:rPr>
        <w:t xml:space="preserve"> слова “рішення про затвердження ліквідаційного балансу та звіту ліквідатора” замінити словами “звіту про виконання ліквідаційної процедури та ліквідаційний баланс”;</w:t>
      </w:r>
    </w:p>
    <w:p w:rsidR="009503C5" w:rsidRPr="00E87F30" w:rsidRDefault="00D629B8" w:rsidP="009503C5">
      <w:pPr>
        <w:pStyle w:val="StyleZakonu"/>
        <w:widowControl w:val="0"/>
        <w:spacing w:before="120" w:after="0" w:line="240" w:lineRule="auto"/>
        <w:ind w:firstLine="567"/>
        <w:rPr>
          <w:sz w:val="28"/>
          <w:szCs w:val="28"/>
          <w:lang w:val="uk-UA"/>
        </w:rPr>
      </w:pPr>
      <w:r w:rsidRPr="00E87F30">
        <w:rPr>
          <w:sz w:val="28"/>
          <w:szCs w:val="28"/>
          <w:lang w:val="uk-UA"/>
        </w:rPr>
        <w:t>6</w:t>
      </w:r>
      <w:r w:rsidR="009503C5" w:rsidRPr="00E87F30">
        <w:rPr>
          <w:sz w:val="28"/>
          <w:szCs w:val="28"/>
          <w:lang w:val="uk-UA"/>
        </w:rPr>
        <w:t>)  статтю 79 викласти в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79. Оскарження рішень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та службових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Особливості оскарження рішень (індивідуальних актів) Національного банку України про віднесення банку до категорії неплатоспроможних, про відкликання у банку банківської ліцензії та ліквідацію банку встановлюються Кодексом адміністративного судочинства України.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Застосування положень цієї статті та/або відшкодування шкоди, завданої учаснику(учасникам) банку внаслідок  протиправного (незаконного) віднесення банку до категорії неплатоспроможних, відкликання у банку банківської ліцензії та ліквідації банку, відповідно до статті 79</w:t>
      </w:r>
      <w:r w:rsidRPr="00E87F30">
        <w:rPr>
          <w:sz w:val="28"/>
          <w:szCs w:val="28"/>
          <w:vertAlign w:val="superscript"/>
          <w:lang w:val="uk-UA"/>
        </w:rPr>
        <w:t>1</w:t>
      </w:r>
      <w:r w:rsidRPr="00E87F30">
        <w:rPr>
          <w:sz w:val="28"/>
          <w:szCs w:val="28"/>
          <w:lang w:val="uk-UA"/>
        </w:rPr>
        <w:t xml:space="preserve"> цього Закону не звільняє такого учасника (учасників) від цивільної, адміністративної або ж кримінальної відповідальності за свої дії”;</w:t>
      </w:r>
    </w:p>
    <w:p w:rsidR="009503C5" w:rsidRPr="00E87F30" w:rsidRDefault="00D629B8" w:rsidP="009503C5">
      <w:pPr>
        <w:pStyle w:val="StyleZakonu"/>
        <w:widowControl w:val="0"/>
        <w:spacing w:before="120" w:after="0" w:line="240" w:lineRule="auto"/>
        <w:ind w:firstLine="567"/>
        <w:rPr>
          <w:sz w:val="28"/>
          <w:szCs w:val="28"/>
          <w:lang w:val="uk-UA"/>
        </w:rPr>
      </w:pPr>
      <w:r w:rsidRPr="00E87F30">
        <w:rPr>
          <w:sz w:val="28"/>
          <w:szCs w:val="28"/>
          <w:lang w:val="uk-UA"/>
        </w:rPr>
        <w:t>7</w:t>
      </w:r>
      <w:r w:rsidR="009503C5" w:rsidRPr="00E87F30">
        <w:rPr>
          <w:sz w:val="28"/>
          <w:szCs w:val="28"/>
          <w:lang w:val="uk-UA"/>
        </w:rPr>
        <w:t>) доповнити статтею 79</w:t>
      </w:r>
      <w:r w:rsidR="009503C5" w:rsidRPr="00E87F30">
        <w:rPr>
          <w:sz w:val="28"/>
          <w:szCs w:val="28"/>
          <w:vertAlign w:val="superscript"/>
          <w:lang w:val="uk-UA"/>
        </w:rPr>
        <w:t>1</w:t>
      </w:r>
      <w:r w:rsidR="009503C5" w:rsidRPr="00E87F30">
        <w:rPr>
          <w:sz w:val="28"/>
          <w:szCs w:val="28"/>
          <w:lang w:val="uk-UA"/>
        </w:rPr>
        <w:t>такогозмісту: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79</w:t>
      </w:r>
      <w:r w:rsidRPr="00E87F30">
        <w:rPr>
          <w:sz w:val="28"/>
          <w:szCs w:val="28"/>
          <w:vertAlign w:val="superscript"/>
          <w:lang w:val="uk-UA"/>
        </w:rPr>
        <w:t>1</w:t>
      </w:r>
      <w:r w:rsidRPr="00E87F30">
        <w:rPr>
          <w:sz w:val="28"/>
          <w:szCs w:val="28"/>
          <w:lang w:val="uk-UA"/>
        </w:rPr>
        <w:t>. Відшкодування шкоди, завданої учаснику банку внаслідок протиправного (незаконного) віднесення банку до категорії неплатоспроможних, відкликання у банку банківської ліцензії та ліквідації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разі визнання протиправним (незаконним) та скасування рішення (індивідуального </w:t>
      </w:r>
      <w:proofErr w:type="spellStart"/>
      <w:r w:rsidRPr="00E87F30">
        <w:rPr>
          <w:sz w:val="28"/>
          <w:szCs w:val="28"/>
          <w:lang w:val="uk-UA"/>
        </w:rPr>
        <w:t>акта</w:t>
      </w:r>
      <w:proofErr w:type="spellEnd"/>
      <w:r w:rsidRPr="00E87F30">
        <w:rPr>
          <w:sz w:val="28"/>
          <w:szCs w:val="28"/>
          <w:lang w:val="uk-UA"/>
        </w:rPr>
        <w:t xml:space="preserve">) Національного банку України, зазначеного у частині другій статті 79 цього Закону, особа, яка була учасником банку на момент прийняття такого рішення (індивідуального акту) має право на відшкодування </w:t>
      </w:r>
      <w:r w:rsidR="00D629B8" w:rsidRPr="00E87F30">
        <w:rPr>
          <w:sz w:val="28"/>
          <w:szCs w:val="28"/>
          <w:lang w:val="uk-UA"/>
        </w:rPr>
        <w:t>збитків (в тому числі, упущеної вигоди)</w:t>
      </w:r>
      <w:r w:rsidRPr="00E87F30">
        <w:rPr>
          <w:sz w:val="28"/>
          <w:szCs w:val="28"/>
          <w:lang w:val="uk-UA"/>
        </w:rPr>
        <w:t>, заподіяної таким рішенням (індивідуальним актом), у порядку, встановленому законом, з урахуванням особливостей, встановлених цією статтею.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Обов’язок доказування завданої шкоди та її розміру покладається на учасника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Відшкодування упущеної вигоди здійснюється у розмірі </w:t>
      </w:r>
      <w:r w:rsidR="00C1623C" w:rsidRPr="00E87F30">
        <w:rPr>
          <w:sz w:val="28"/>
          <w:szCs w:val="28"/>
          <w:lang w:val="uk-UA"/>
        </w:rPr>
        <w:t>доходу</w:t>
      </w:r>
      <w:r w:rsidRPr="00E87F30">
        <w:rPr>
          <w:sz w:val="28"/>
          <w:szCs w:val="28"/>
          <w:lang w:val="uk-UA"/>
        </w:rPr>
        <w:t>, який учасник банку міг би одержати</w:t>
      </w:r>
      <w:r w:rsidR="00C1623C" w:rsidRPr="00E87F30">
        <w:rPr>
          <w:sz w:val="28"/>
          <w:szCs w:val="28"/>
          <w:lang w:val="uk-UA"/>
        </w:rPr>
        <w:t xml:space="preserve"> за звичайних обставин</w:t>
      </w:r>
      <w:r w:rsidRPr="00E87F30">
        <w:rPr>
          <w:sz w:val="28"/>
          <w:szCs w:val="28"/>
          <w:lang w:val="uk-UA"/>
        </w:rPr>
        <w:t xml:space="preserve">, </w:t>
      </w:r>
      <w:r w:rsidR="00C1623C" w:rsidRPr="00E87F30">
        <w:rPr>
          <w:sz w:val="28"/>
          <w:szCs w:val="28"/>
          <w:lang w:val="uk-UA"/>
        </w:rPr>
        <w:t>якби його право не було порушене внаслідок</w:t>
      </w:r>
      <w:r w:rsidRPr="00E87F30">
        <w:rPr>
          <w:sz w:val="28"/>
          <w:szCs w:val="28"/>
          <w:lang w:val="uk-UA"/>
        </w:rPr>
        <w:t xml:space="preserve"> прийнят</w:t>
      </w:r>
      <w:r w:rsidR="00C1623C" w:rsidRPr="00E87F30">
        <w:rPr>
          <w:sz w:val="28"/>
          <w:szCs w:val="28"/>
          <w:lang w:val="uk-UA"/>
        </w:rPr>
        <w:t>тя</w:t>
      </w:r>
      <w:r w:rsidRPr="00E87F30">
        <w:rPr>
          <w:sz w:val="28"/>
          <w:szCs w:val="28"/>
          <w:lang w:val="uk-UA"/>
        </w:rPr>
        <w:t xml:space="preserve">  рішення (індивідуальн</w:t>
      </w:r>
      <w:r w:rsidR="00C1623C" w:rsidRPr="00E87F30">
        <w:rPr>
          <w:sz w:val="28"/>
          <w:szCs w:val="28"/>
          <w:lang w:val="uk-UA"/>
        </w:rPr>
        <w:t>ого</w:t>
      </w:r>
      <w:r w:rsidRPr="00E87F30">
        <w:rPr>
          <w:sz w:val="28"/>
          <w:szCs w:val="28"/>
          <w:lang w:val="uk-UA"/>
        </w:rPr>
        <w:t xml:space="preserve"> акт</w:t>
      </w:r>
      <w:r w:rsidR="00C1623C" w:rsidRPr="00E87F30">
        <w:rPr>
          <w:sz w:val="28"/>
          <w:szCs w:val="28"/>
          <w:lang w:val="uk-UA"/>
        </w:rPr>
        <w:t>у</w:t>
      </w:r>
      <w:r w:rsidRPr="00E87F30">
        <w:rPr>
          <w:sz w:val="28"/>
          <w:szCs w:val="28"/>
          <w:lang w:val="uk-UA"/>
        </w:rPr>
        <w:t xml:space="preserve">) Національного банку України. Упущена вигода відшкодовується лише у випадку, якщо така вигода не була врахована під час оцінки реальних </w:t>
      </w:r>
      <w:r w:rsidRPr="00E87F30">
        <w:rPr>
          <w:sz w:val="28"/>
          <w:szCs w:val="28"/>
          <w:lang w:val="uk-UA"/>
        </w:rPr>
        <w:lastRenderedPageBreak/>
        <w:t>збитків (вартості акцій).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Реальні збитки визначаються у розмірі </w:t>
      </w:r>
      <w:r w:rsidR="00C1623C" w:rsidRPr="00E87F30">
        <w:rPr>
          <w:sz w:val="28"/>
          <w:szCs w:val="28"/>
          <w:lang w:val="uk-UA"/>
        </w:rPr>
        <w:t xml:space="preserve">реальної (справедливої) </w:t>
      </w:r>
      <w:r w:rsidRPr="00E87F30">
        <w:rPr>
          <w:sz w:val="28"/>
          <w:szCs w:val="28"/>
          <w:lang w:val="uk-UA"/>
        </w:rPr>
        <w:t>вартості акцій банку на день винесення рішення Національного банку України про віднесення банку</w:t>
      </w:r>
      <w:r w:rsidR="00C1623C" w:rsidRPr="00E87F30">
        <w:rPr>
          <w:sz w:val="28"/>
          <w:szCs w:val="28"/>
          <w:lang w:val="uk-UA"/>
        </w:rPr>
        <w:t xml:space="preserve"> до категорії неплатоспроможних або </w:t>
      </w:r>
      <w:r w:rsidRPr="00E87F30">
        <w:rPr>
          <w:sz w:val="28"/>
          <w:szCs w:val="28"/>
          <w:lang w:val="uk-UA"/>
        </w:rPr>
        <w:t>відкликання банківськ</w:t>
      </w:r>
      <w:r w:rsidR="00C1623C" w:rsidRPr="00E87F30">
        <w:rPr>
          <w:sz w:val="28"/>
          <w:szCs w:val="28"/>
          <w:lang w:val="uk-UA"/>
        </w:rPr>
        <w:t xml:space="preserve">ої ліцензії та ліквідацію банку (якщо таке рішення прийняте без застосування процедури віднесення банку до категорії неплатоспроможних) </w:t>
      </w:r>
      <w:r w:rsidRPr="00E87F30">
        <w:rPr>
          <w:sz w:val="28"/>
          <w:szCs w:val="28"/>
          <w:lang w:val="uk-UA"/>
        </w:rPr>
        <w:t>(далі у цій статті – день врегулювання).</w:t>
      </w:r>
    </w:p>
    <w:p w:rsidR="001924B3" w:rsidRPr="00E87F30" w:rsidRDefault="00C1623C" w:rsidP="001924B3">
      <w:pPr>
        <w:pStyle w:val="StyleZakonu"/>
        <w:widowControl w:val="0"/>
        <w:spacing w:before="120" w:after="0" w:line="240" w:lineRule="auto"/>
        <w:ind w:firstLine="567"/>
        <w:rPr>
          <w:sz w:val="28"/>
          <w:szCs w:val="28"/>
          <w:lang w:val="uk-UA"/>
        </w:rPr>
      </w:pPr>
      <w:r w:rsidRPr="00E87F30">
        <w:rPr>
          <w:sz w:val="28"/>
          <w:szCs w:val="28"/>
          <w:lang w:val="uk-UA"/>
        </w:rPr>
        <w:t xml:space="preserve">Розмір реальних збитків визначається на підставі висновку незалежного </w:t>
      </w:r>
      <w:r w:rsidR="001924B3" w:rsidRPr="00E87F30">
        <w:rPr>
          <w:sz w:val="28"/>
          <w:szCs w:val="28"/>
          <w:lang w:val="uk-UA"/>
        </w:rPr>
        <w:t>експерта, іншої особи, яка має відповідні повноваження згідно із законодавством.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Такий звіт підлягає опублікуванню на сторінках офіційного Інтернет-представництва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Вартість акцій визначається</w:t>
      </w:r>
      <w:r w:rsidR="001924B3" w:rsidRPr="00E87F30">
        <w:rPr>
          <w:sz w:val="28"/>
          <w:szCs w:val="28"/>
          <w:lang w:val="uk-UA"/>
        </w:rPr>
        <w:t>,</w:t>
      </w:r>
      <w:r w:rsidRPr="00E87F30">
        <w:rPr>
          <w:sz w:val="28"/>
          <w:szCs w:val="28"/>
          <w:lang w:val="uk-UA"/>
        </w:rPr>
        <w:t xml:space="preserve"> ґрунтуючись на розсудливій та реалістичній оцінці у відповідності до міжнародних стандартів оцінки, із врахуванням особливостей функціонування банків (включаючи вимоги до регулятивного капіталу, дотримання яких необхідне для продовження діяльності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 процедури визначення вартості акцій та особи, яка проводитиме оцінку, не застосовуються положення Закону України “Про оцінку майна, майнових прав та професійну оціночну діяльність” та статті 8 Закону України “Про акціонерні товариства”.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Під час оцінки стану фінансово-господарської діяльності банку на день врегулювання до уваги приймається інформація/дані, відомі станом на день проведення такої оцінки, включаючи інформацію/дані, отримані після прийняття рішення Національного банку України про віднесення банку до категорії неплатоспроможних/відкликання банківської ліцензії та ліквідації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 метою проведення аналізу фінансово-господарського стану банку на день врегулювання, застосову</w:t>
      </w:r>
      <w:r w:rsidR="001924B3" w:rsidRPr="00E87F30">
        <w:rPr>
          <w:sz w:val="28"/>
          <w:szCs w:val="28"/>
          <w:lang w:val="uk-UA"/>
        </w:rPr>
        <w:t>ються</w:t>
      </w:r>
      <w:r w:rsidRPr="00E87F30">
        <w:rPr>
          <w:sz w:val="28"/>
          <w:szCs w:val="28"/>
          <w:lang w:val="uk-UA"/>
        </w:rPr>
        <w:t xml:space="preserve"> міжнародні стандарти фінансової звітності у частині, яка застосовується щодо банків.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 метою уникнення безпідставного збагачення учасників банку у результаті врахування фінансової підтримки (ліквідності, поповнення капіталу, гарантій тощо) банку наданої/внесеної державою (Кабінетом Міністрів України, Національним банком України, Міністерством фінансів України) до/після дати врегулювання, оцінка вартості акцій повинна базуватись на наступних припущеннях: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lang w:val="uk-UA"/>
        </w:rPr>
        <w:tab/>
      </w:r>
      <w:r w:rsidR="001924B3" w:rsidRPr="00E87F30">
        <w:rPr>
          <w:sz w:val="28"/>
          <w:szCs w:val="28"/>
          <w:lang w:val="uk-UA"/>
        </w:rPr>
        <w:t>у</w:t>
      </w:r>
      <w:r w:rsidRPr="00E87F30">
        <w:rPr>
          <w:sz w:val="28"/>
          <w:szCs w:val="28"/>
          <w:lang w:val="uk-UA"/>
        </w:rPr>
        <w:t xml:space="preserve"> випадку, якщо для здійснення виплат банк був би вимушений продавати свої активи, та за відсутності будь-яких інших ринкових індикаторів, до вартості таких активів застосовуються коригуючі коефіцієнти для майна/гарантій, які є прийнятними для забезпечення виконання зобов’язань за кредитом для екстреної підтримки ліквідності та </w:t>
      </w:r>
      <w:r w:rsidRPr="00E87F30">
        <w:rPr>
          <w:sz w:val="28"/>
          <w:szCs w:val="28"/>
          <w:lang w:val="uk-UA"/>
        </w:rPr>
        <w:lastRenderedPageBreak/>
        <w:t>порядок його врахування, встановлені Національним банком України на день врегулювання;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w:t>
      </w:r>
      <w:r w:rsidRPr="00E87F30">
        <w:rPr>
          <w:sz w:val="28"/>
          <w:szCs w:val="28"/>
          <w:lang w:val="uk-UA"/>
        </w:rPr>
        <w:tab/>
        <w:t>після дня врегулювання жодна підтримка ліквідністю (окрім доступу до стандартних інструментів регулювання ліквідності Національного банку України),  поповнення капіталу, гарантії, програми викупу активів чи інша форма державної підтримки не буде надаватися державними органами (включаючи Національний банк України та Фонд гарантування вкладів фізичних осіб). У випадку, якщо у реальності така підтримка була надана, оцінка майбутніх перспектив та показників банку повинна здійснюватися базуючись на припущенні, що така підтримка не надавалась.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Будь-який платіж, отриманий учасником (учасниками) банку у процесі ліквідації банку або внаслідок виконання плану врегулювання зменшує на відповідну суму розмір завданих реальних збитків.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Відшкодування шкоди здійснюється виключно у грошовій формі. Відшкодування шкоди у інший спосіб, зокрема, відшкодовування в натурі (передання речі того ж роду та тієї ж якості, тощо) не допускається”.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7.Статтю 74 </w:t>
      </w:r>
      <w:r w:rsidRPr="00E87F30">
        <w:rPr>
          <w:b/>
          <w:sz w:val="28"/>
          <w:szCs w:val="28"/>
          <w:lang w:val="uk-UA"/>
        </w:rPr>
        <w:t xml:space="preserve">Закону України </w:t>
      </w:r>
      <w:r w:rsidRPr="00E87F30">
        <w:rPr>
          <w:sz w:val="28"/>
          <w:szCs w:val="28"/>
          <w:lang w:val="uk-UA"/>
        </w:rPr>
        <w:t>“</w:t>
      </w:r>
      <w:r w:rsidRPr="00E87F30">
        <w:rPr>
          <w:b/>
          <w:sz w:val="28"/>
          <w:szCs w:val="28"/>
          <w:lang w:val="uk-UA"/>
        </w:rPr>
        <w:t>Про Національний банк України</w:t>
      </w:r>
      <w:r w:rsidRPr="00E87F30">
        <w:rPr>
          <w:sz w:val="28"/>
          <w:szCs w:val="28"/>
          <w:lang w:val="uk-UA"/>
        </w:rPr>
        <w:t>” (Відомості Верховної Ради України, 1999 р., № 29, ст. 238 із наступними змінами)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74. Оскарження рішень, дій або бездіяльності Національного банку чи його посадових та службових осіб</w:t>
      </w:r>
    </w:p>
    <w:p w:rsidR="001924B3" w:rsidRPr="00E87F30" w:rsidRDefault="009503C5" w:rsidP="001924B3">
      <w:pPr>
        <w:pStyle w:val="StyleZakonu"/>
        <w:widowControl w:val="0"/>
        <w:spacing w:before="120" w:after="0" w:line="240" w:lineRule="auto"/>
        <w:ind w:firstLine="567"/>
        <w:rPr>
          <w:sz w:val="28"/>
          <w:szCs w:val="28"/>
          <w:lang w:val="uk-UA"/>
        </w:rPr>
      </w:pPr>
      <w:r w:rsidRPr="00E87F30">
        <w:rPr>
          <w:sz w:val="28"/>
          <w:szCs w:val="28"/>
          <w:lang w:val="uk-UA"/>
        </w:rPr>
        <w:t>Рішення (нормативно-правові акти чи індивідуальні акти), дії або бездіяльність Національного банку чи його посадових та службових осіб можуть бути оскаржені до суду виключно з метою встановлення їх законності. Особливості оскарження окремих рішень Національног</w:t>
      </w:r>
      <w:r w:rsidR="001924B3" w:rsidRPr="00E87F30">
        <w:rPr>
          <w:sz w:val="28"/>
          <w:szCs w:val="28"/>
          <w:lang w:val="uk-UA"/>
        </w:rPr>
        <w:t>о банку встановлюються законом.»</w:t>
      </w:r>
    </w:p>
    <w:p w:rsidR="009503C5" w:rsidRPr="00E87F30" w:rsidRDefault="009503C5" w:rsidP="001924B3">
      <w:pPr>
        <w:pStyle w:val="StyleZakonu"/>
        <w:widowControl w:val="0"/>
        <w:spacing w:before="120" w:after="0" w:line="240" w:lineRule="auto"/>
        <w:ind w:firstLine="567"/>
        <w:rPr>
          <w:sz w:val="28"/>
          <w:szCs w:val="28"/>
          <w:lang w:val="uk-UA"/>
        </w:rPr>
      </w:pPr>
      <w:r w:rsidRPr="00E87F30">
        <w:rPr>
          <w:sz w:val="28"/>
          <w:szCs w:val="28"/>
          <w:lang w:val="uk-UA"/>
        </w:rPr>
        <w:t xml:space="preserve">8. У </w:t>
      </w:r>
      <w:r w:rsidRPr="00E87F30">
        <w:rPr>
          <w:b/>
          <w:sz w:val="28"/>
          <w:szCs w:val="28"/>
          <w:lang w:val="uk-UA"/>
        </w:rPr>
        <w:t>Законі України</w:t>
      </w:r>
      <w:r w:rsidRPr="00E87F30">
        <w:rPr>
          <w:sz w:val="28"/>
          <w:szCs w:val="28"/>
          <w:lang w:val="uk-UA"/>
        </w:rPr>
        <w:t xml:space="preserve"> “</w:t>
      </w:r>
      <w:r w:rsidRPr="00E87F30">
        <w:rPr>
          <w:b/>
          <w:sz w:val="28"/>
          <w:szCs w:val="28"/>
          <w:lang w:val="uk-UA"/>
        </w:rPr>
        <w:t>Про акціонерні товариства</w:t>
      </w:r>
      <w:r w:rsidRPr="00E87F30">
        <w:rPr>
          <w:sz w:val="28"/>
          <w:szCs w:val="28"/>
          <w:lang w:val="uk-UA"/>
        </w:rPr>
        <w:t>” (Відомості Верховної Ради України, 2008 р., № 50-51, ст.384 із наступними змінами):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частину шосту статті 1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“6. Особливості правового статусу, створення, діяльності, припинення, виділу акціонерних товариств, у тому числі неплатоспроможного банку, перехідного банку, створеного Фондом гарантування вкладів фізичних осіб, що провадять діяльність на ринках фінансових послуг, визначаються законами, що регулюють порядок надання фінансових послуг, здійснення банківської діяльності, діяльність системи гарантування вкладів фізичних осіб та виведення банків з ринку. У разі суперечності норм цього Закону з нормами законів, що регулюють порядок надання фінансових послуг, здійснення банківської діяльності, діяльність системи гарантування вкладів фізичних осіб та виведення банків з ринку норми законів, що регулюють порядок надання фінансових послуг, </w:t>
      </w:r>
      <w:r w:rsidRPr="00E87F30">
        <w:rPr>
          <w:sz w:val="28"/>
          <w:szCs w:val="28"/>
          <w:lang w:val="uk-UA"/>
        </w:rPr>
        <w:lastRenderedPageBreak/>
        <w:t>здійснення банківської діяльності, діяльність системи гарантування вкладів фізичних осіб та виведення банків з ринку, мають перевагу”;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2) частину першу статті 22 доповнити абзацом четвертим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“розміщення акцій під час виведення неплатоспроможного банку з ринку, у тому числі створення та приведення у відповідність до вимог банківського законодавства діяльності перехідного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9. Частину четверту статті 4</w:t>
      </w:r>
      <w:r w:rsidR="007261B2" w:rsidRPr="00E87F30">
        <w:rPr>
          <w:sz w:val="28"/>
          <w:szCs w:val="28"/>
          <w:lang w:val="uk-UA"/>
        </w:rPr>
        <w:t xml:space="preserve"> </w:t>
      </w:r>
      <w:r w:rsidRPr="00E87F30">
        <w:rPr>
          <w:sz w:val="28"/>
          <w:szCs w:val="28"/>
          <w:lang w:val="uk-UA"/>
        </w:rPr>
        <w:t>Закону України “</w:t>
      </w:r>
      <w:r w:rsidRPr="00E87F30">
        <w:rPr>
          <w:b/>
          <w:sz w:val="28"/>
          <w:szCs w:val="28"/>
          <w:lang w:val="uk-UA"/>
        </w:rPr>
        <w:t>Про виконавче провадження</w:t>
      </w:r>
      <w:r w:rsidRPr="00E87F30">
        <w:rPr>
          <w:sz w:val="28"/>
          <w:szCs w:val="28"/>
          <w:lang w:val="uk-UA"/>
        </w:rPr>
        <w:t>” (Відомості Верховної Ради</w:t>
      </w:r>
      <w:r w:rsidR="007261B2" w:rsidRPr="00E87F30">
        <w:rPr>
          <w:sz w:val="28"/>
          <w:szCs w:val="28"/>
          <w:lang w:val="uk-UA"/>
        </w:rPr>
        <w:t xml:space="preserve"> </w:t>
      </w:r>
      <w:r w:rsidRPr="00E87F30">
        <w:rPr>
          <w:sz w:val="28"/>
          <w:szCs w:val="28"/>
          <w:lang w:val="uk-UA"/>
        </w:rPr>
        <w:t>України, 2016 р., № 30, ст.542)</w:t>
      </w:r>
      <w:r w:rsidR="007261B2" w:rsidRPr="00E87F30">
        <w:rPr>
          <w:sz w:val="28"/>
          <w:szCs w:val="28"/>
          <w:lang w:val="uk-UA"/>
        </w:rPr>
        <w:t xml:space="preserve"> </w:t>
      </w:r>
      <w:r w:rsidRPr="00E87F30">
        <w:rPr>
          <w:sz w:val="28"/>
          <w:szCs w:val="28"/>
          <w:lang w:val="uk-UA"/>
        </w:rPr>
        <w:t>доповнити пунктом 11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“11) Фондом гарантування вкладів фізичних осіб прийнято рішення про початок процедури тимчасової адміністрації або ліквідації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10.У </w:t>
      </w:r>
      <w:r w:rsidRPr="00E87F30">
        <w:rPr>
          <w:b/>
          <w:sz w:val="28"/>
          <w:szCs w:val="28"/>
          <w:lang w:val="uk-UA"/>
        </w:rPr>
        <w:t>Законі України</w:t>
      </w:r>
      <w:r w:rsidRPr="00E87F30">
        <w:rPr>
          <w:sz w:val="28"/>
          <w:szCs w:val="28"/>
          <w:lang w:val="uk-UA"/>
        </w:rPr>
        <w:t xml:space="preserve"> “</w:t>
      </w:r>
      <w:r w:rsidRPr="00E87F30">
        <w:rPr>
          <w:b/>
          <w:sz w:val="28"/>
          <w:szCs w:val="28"/>
          <w:lang w:val="uk-UA"/>
        </w:rPr>
        <w:t>Про державну реєстрацію речових прав на нерухоме майно та їх обтяжень</w:t>
      </w:r>
      <w:r w:rsidRPr="00E87F30">
        <w:rPr>
          <w:sz w:val="28"/>
          <w:szCs w:val="28"/>
          <w:lang w:val="uk-UA"/>
        </w:rPr>
        <w:t>” (Відомості Верховної Ради України, 2016р., № 1, ст.9 із наступними змінами):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частину першу статті 27 доповнити пунктом 13</w:t>
      </w:r>
      <w:r w:rsidRPr="00E87F30">
        <w:rPr>
          <w:sz w:val="28"/>
          <w:szCs w:val="28"/>
          <w:vertAlign w:val="superscript"/>
          <w:lang w:val="uk-UA"/>
        </w:rPr>
        <w:t>2</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w:t>
      </w:r>
      <w:r w:rsidRPr="00E87F30">
        <w:rPr>
          <w:sz w:val="28"/>
          <w:szCs w:val="28"/>
          <w:vertAlign w:val="superscript"/>
          <w:lang w:val="uk-UA"/>
        </w:rPr>
        <w:t>2</w:t>
      </w:r>
      <w:r w:rsidRPr="00E87F30">
        <w:rPr>
          <w:sz w:val="28"/>
          <w:szCs w:val="28"/>
          <w:lang w:val="uk-UA"/>
        </w:rPr>
        <w:t>) актів приймання-передачі нерухомого майна неплатоспроможного банку перехідному банку, що створюється відповідно до статті 42 Закону України “Про систему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доповнити статтею 31</w:t>
      </w:r>
      <w:r w:rsidRPr="00E87F30">
        <w:rPr>
          <w:sz w:val="28"/>
          <w:szCs w:val="28"/>
          <w:vertAlign w:val="superscript"/>
          <w:lang w:val="uk-UA"/>
        </w:rPr>
        <w:t>3</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31</w:t>
      </w:r>
      <w:r w:rsidRPr="00E87F30">
        <w:rPr>
          <w:sz w:val="28"/>
          <w:szCs w:val="28"/>
          <w:vertAlign w:val="superscript"/>
          <w:lang w:val="uk-UA"/>
        </w:rPr>
        <w:t>3</w:t>
      </w:r>
      <w:r w:rsidRPr="00E87F30">
        <w:rPr>
          <w:sz w:val="28"/>
          <w:szCs w:val="28"/>
          <w:lang w:val="uk-UA"/>
        </w:rPr>
        <w:t xml:space="preserve">. Особливості проведення реєстраційних дій щодо майна (активів) банків, що виводяться з ринку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Державна реєстрація нерухомого майна банку, що виводиться з ринку, речові права на яке підлягають державній реєстрації, що було передано приймаючому або перехідному банку здійснюється відповідно до цього закону з урахуванням вимог Закону України “Про систему гарантування вкладів фізичних осіб”.</w:t>
      </w:r>
    </w:p>
    <w:p w:rsidR="009503C5" w:rsidRPr="00E87F30" w:rsidRDefault="009503C5" w:rsidP="009503C5">
      <w:pPr>
        <w:pStyle w:val="StyleZakonu"/>
        <w:widowControl w:val="0"/>
        <w:spacing w:before="120" w:after="0" w:line="240" w:lineRule="auto"/>
        <w:ind w:firstLine="567"/>
        <w:rPr>
          <w:b/>
          <w:sz w:val="28"/>
          <w:szCs w:val="28"/>
          <w:lang w:val="uk-UA"/>
        </w:rPr>
      </w:pPr>
      <w:r w:rsidRPr="00E87F30">
        <w:rPr>
          <w:sz w:val="28"/>
          <w:szCs w:val="28"/>
          <w:lang w:val="uk-UA"/>
        </w:rPr>
        <w:t xml:space="preserve">11. Статтю 55 </w:t>
      </w:r>
      <w:r w:rsidRPr="00E87F30">
        <w:rPr>
          <w:i/>
          <w:sz w:val="28"/>
          <w:szCs w:val="28"/>
          <w:lang w:val="uk-UA"/>
        </w:rPr>
        <w:t>Закону України</w:t>
      </w:r>
      <w:r w:rsidRPr="00E87F30">
        <w:rPr>
          <w:sz w:val="28"/>
          <w:szCs w:val="28"/>
          <w:lang w:val="uk-UA"/>
        </w:rPr>
        <w:t xml:space="preserve"> “</w:t>
      </w:r>
      <w:r w:rsidRPr="00E87F30">
        <w:rPr>
          <w:b/>
          <w:sz w:val="28"/>
          <w:szCs w:val="28"/>
          <w:lang w:val="uk-UA"/>
        </w:rPr>
        <w:t>Про нотаріат</w:t>
      </w:r>
      <w:r w:rsidRPr="00E87F30">
        <w:rPr>
          <w:sz w:val="28"/>
          <w:szCs w:val="28"/>
          <w:lang w:val="uk-UA"/>
        </w:rPr>
        <w:t>” (Відомості Верховної Ради України, 1993р., № 39, ст.383 із наступними змінами)після частини дев’ятої доповнити новою частиною десятою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“Посвідчення угод про відчуження майна (активів) банків, які виводяться з ринку, з приймаючим або перехідним банком здійснюється відповідно до цього закону з урахуванням вимог Закону України “Про систему гарантування вкладів фізичних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зв’язку із цим частини десяту — одинадцяту вважати відповідно частинами одинадцятою — дванадцятою.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12. У </w:t>
      </w:r>
      <w:r w:rsidRPr="00E87F30">
        <w:rPr>
          <w:b/>
          <w:sz w:val="28"/>
          <w:szCs w:val="28"/>
          <w:lang w:val="uk-UA"/>
        </w:rPr>
        <w:t>Законі України</w:t>
      </w:r>
      <w:r w:rsidRPr="00E87F30">
        <w:rPr>
          <w:sz w:val="28"/>
          <w:szCs w:val="28"/>
          <w:lang w:val="uk-UA"/>
        </w:rPr>
        <w:t xml:space="preserve"> “</w:t>
      </w:r>
      <w:r w:rsidRPr="00E87F30">
        <w:rPr>
          <w:b/>
          <w:sz w:val="28"/>
          <w:szCs w:val="28"/>
          <w:lang w:val="uk-UA"/>
        </w:rPr>
        <w:t>Про систему гарантування вкладів фізичних осіб”</w:t>
      </w:r>
      <w:r w:rsidRPr="00E87F30">
        <w:rPr>
          <w:sz w:val="28"/>
          <w:szCs w:val="28"/>
          <w:lang w:val="uk-UA"/>
        </w:rPr>
        <w:t xml:space="preserve"> (Відомості Верховної Ради України, 2012 р., № 50, ст. 564 із наступними змінами):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1)</w:t>
      </w:r>
      <w:r w:rsidR="005C2FAE" w:rsidRPr="00E87F30">
        <w:rPr>
          <w:sz w:val="28"/>
          <w:szCs w:val="28"/>
          <w:lang w:val="uk-UA"/>
        </w:rPr>
        <w:t xml:space="preserve"> </w:t>
      </w:r>
      <w:r w:rsidRPr="00E87F30">
        <w:rPr>
          <w:sz w:val="28"/>
          <w:szCs w:val="28"/>
          <w:lang w:val="uk-UA"/>
        </w:rPr>
        <w:t>у частині першій статті 2:</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5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інвестор – держава в особі Міністерства фінансів, або в особі банку, в якому держава є власником частки понад 75 відсотків акцій, у разі прийняття рішення Кабінетом Міністрів України про участь держави у виведенні неплатоспроможного банку з ринку, або особа, яка виявила намір і надала Фонду письмове зобов’язання про придбання акцій неплатоспроможного банку або перехідного банку у процесі виведення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6</w:t>
      </w:r>
      <w:r w:rsidRPr="00E87F30">
        <w:rPr>
          <w:sz w:val="28"/>
          <w:szCs w:val="28"/>
          <w:vertAlign w:val="superscript"/>
          <w:lang w:val="uk-UA"/>
        </w:rPr>
        <w:t>2</w:t>
      </w:r>
      <w:r w:rsidRPr="00E87F30">
        <w:rPr>
          <w:sz w:val="28"/>
          <w:szCs w:val="28"/>
          <w:lang w:val="uk-UA"/>
        </w:rPr>
        <w:t xml:space="preserve">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11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“11) приймаючий банк – банк, який не належить до категорії проблемного або неплатоспроможного, та який приймає участь у процесі виведення неплатоспроможного банку з ринку шляхом приймання від цього банку частини або всього майна(активів) та зобов'язань”;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13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 продаж банку – продаж інвестору всіх акцій або частини акцій, які йому не належать, перехідного банку або неплатоспроможного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у частині другій статті 4:</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8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здійснює заходи щодо: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підготовки до запровадження процедури виведення банку з ринку, у тому числі організаційні заходи щодо проведення відкритого конкурсу та визначення найменш витратного способу виведення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проведення процедури виведення неплатоспроможного банку з ринку, у тому числі шляхом виконання плану врегулювання, здійснення тимчасової адміністрації та ліквідації банків”;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12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у частині п’ятій статті 12:</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8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погоджує умови відчуження всіх або частини майна (активів) та всіх або частини зобов’язань, із урахуванням черговості згідно із статтею 52 цього Закону, приймаючому банку, умови продажу неплатоспроможного банку інвестору або утворення перехідного банку, передачу йому всіх або частини майна (активів) та всіх або частини зобов’язань, з урахуванням черговості згідно із статтею 52 цього Закону, і його продажу інвестору”;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пунктом 9</w:t>
      </w:r>
      <w:r w:rsidRPr="00E87F30">
        <w:rPr>
          <w:sz w:val="28"/>
          <w:szCs w:val="28"/>
          <w:vertAlign w:val="superscript"/>
          <w:lang w:val="uk-UA"/>
        </w:rPr>
        <w:t>1</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“9</w:t>
      </w:r>
      <w:r w:rsidRPr="00E87F30">
        <w:rPr>
          <w:sz w:val="28"/>
          <w:szCs w:val="28"/>
          <w:vertAlign w:val="superscript"/>
          <w:lang w:val="uk-UA"/>
        </w:rPr>
        <w:t>1</w:t>
      </w:r>
      <w:r w:rsidRPr="00E87F30">
        <w:rPr>
          <w:sz w:val="28"/>
          <w:szCs w:val="28"/>
          <w:lang w:val="uk-UA"/>
        </w:rPr>
        <w:t>) ухвалює рішення про надання кредиту перехідному банку відповідно до частини дванадцятої статті 41</w:t>
      </w:r>
      <w:r w:rsidRPr="00E87F30">
        <w:rPr>
          <w:sz w:val="28"/>
          <w:szCs w:val="28"/>
          <w:vertAlign w:val="superscript"/>
          <w:lang w:val="uk-UA"/>
        </w:rPr>
        <w:t>1</w:t>
      </w:r>
      <w:r w:rsidRPr="00E87F30">
        <w:rPr>
          <w:sz w:val="28"/>
          <w:szCs w:val="28"/>
          <w:lang w:val="uk-UA"/>
        </w:rPr>
        <w:t xml:space="preserve">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15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“15) затверджує ліквідаційний баланс та звіт про виконання  ліквідаційної процедури”;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у частині першій статті 19:</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10</w:t>
      </w:r>
      <w:r w:rsidRPr="00E87F30">
        <w:rPr>
          <w:sz w:val="28"/>
          <w:szCs w:val="28"/>
          <w:vertAlign w:val="superscript"/>
          <w:lang w:val="uk-UA"/>
        </w:rPr>
        <w:t>1</w:t>
      </w:r>
      <w:r w:rsidRPr="00E87F30">
        <w:rPr>
          <w:sz w:val="28"/>
          <w:szCs w:val="28"/>
          <w:lang w:val="uk-UA"/>
        </w:rPr>
        <w:t xml:space="preserve">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пунктом 13</w:t>
      </w:r>
      <w:r w:rsidRPr="00E87F30">
        <w:rPr>
          <w:sz w:val="28"/>
          <w:szCs w:val="28"/>
          <w:vertAlign w:val="superscript"/>
          <w:lang w:val="uk-UA"/>
        </w:rPr>
        <w:t>1</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w:t>
      </w:r>
      <w:r w:rsidRPr="00E87F30">
        <w:rPr>
          <w:sz w:val="28"/>
          <w:szCs w:val="28"/>
          <w:vertAlign w:val="superscript"/>
          <w:lang w:val="uk-UA"/>
        </w:rPr>
        <w:t>1</w:t>
      </w:r>
      <w:r w:rsidRPr="00E87F30">
        <w:rPr>
          <w:sz w:val="28"/>
          <w:szCs w:val="28"/>
          <w:lang w:val="uk-UA"/>
        </w:rPr>
        <w:t>) доходи, отримані від надання кредиту перехідному банку відповідно до частини дванадцятої статті 41</w:t>
      </w:r>
      <w:r w:rsidRPr="00E87F30">
        <w:rPr>
          <w:sz w:val="28"/>
          <w:szCs w:val="28"/>
          <w:vertAlign w:val="superscript"/>
          <w:lang w:val="uk-UA"/>
        </w:rPr>
        <w:t>1</w:t>
      </w:r>
      <w:r w:rsidRPr="00E87F30">
        <w:rPr>
          <w:sz w:val="28"/>
          <w:szCs w:val="28"/>
          <w:lang w:val="uk-UA"/>
        </w:rPr>
        <w:t xml:space="preserve">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w:t>
      </w:r>
      <w:r w:rsidR="005C2FAE" w:rsidRPr="00E87F30">
        <w:rPr>
          <w:sz w:val="28"/>
          <w:szCs w:val="28"/>
          <w:lang w:val="uk-UA"/>
        </w:rPr>
        <w:t xml:space="preserve"> </w:t>
      </w:r>
      <w:r w:rsidRPr="00E87F30">
        <w:rPr>
          <w:sz w:val="28"/>
          <w:szCs w:val="28"/>
          <w:lang w:val="uk-UA"/>
        </w:rPr>
        <w:t>у частині другій статті 20:</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пункті 2 слова “у тому числі</w:t>
      </w:r>
      <w:r w:rsidR="005C2FAE" w:rsidRPr="00E87F30">
        <w:rPr>
          <w:sz w:val="28"/>
          <w:szCs w:val="28"/>
          <w:lang w:val="uk-UA"/>
        </w:rPr>
        <w:t xml:space="preserve"> </w:t>
      </w:r>
      <w:r w:rsidRPr="00E87F30">
        <w:rPr>
          <w:sz w:val="28"/>
          <w:szCs w:val="28"/>
          <w:lang w:val="uk-UA"/>
        </w:rPr>
        <w:t>витрат Фонду, передбачених частиною восьмою статті 39 цього Закону”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7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надання кредиту перехідному банку, створеному з метою, визначеною пунктом 2 частини шістнадцятої статті 42 цього Закону на підставі рішення Кабінету Міністрів України про участь держави у виведенні неплатоспроможного банку з ринку у спосіб, визначений пунктом 4 частини другої статті 39 цього Закону, у порядку та на умовах, визначених нормативно-правовими актами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пункті 8 слова “спеціалізованої установи”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у статті 36:</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четверту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“4. Початок тимчасової адміністрації або будь-які дії, що вживаються Фондом на виконання плану врегулювання, не є підставою для припинення, розірвання або невиконання договорів про надання послуг (виконання робіт), які забезпечують операційну та господарську діяльність банку, зокрема договорів з платіжними системами, на клірингові, розрахункові послуги, про оренду нерухомого майна, надання комунальних послуг, послуг зв'язку, охорони тощо.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Приймаючий/перехідний банк є правонаступником неплатоспроможного банку за такими переданими договорами з моменту відчуження/передачі майна (активів) та зобов’язань неплатоспроможного банку. Такі договори виконуються на тих саме умовах, які були укладені з банком до часу визнання його неплатоспроможним. У разі припинення, розірвання або порушення умов таких договорів з боку контрагентів банку Фонд, приймаючий/перехідний банк, неплатоспроможний банк мають право вимагати відшкодування збитків у порядку, встановленому законодавством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частину п’яту доповнити пунктами 2</w:t>
      </w:r>
      <w:r w:rsidRPr="00E87F30">
        <w:rPr>
          <w:sz w:val="28"/>
          <w:szCs w:val="28"/>
          <w:vertAlign w:val="superscript"/>
          <w:lang w:val="uk-UA"/>
        </w:rPr>
        <w:t>1</w:t>
      </w:r>
      <w:r w:rsidRPr="00E87F30">
        <w:rPr>
          <w:sz w:val="28"/>
          <w:szCs w:val="28"/>
          <w:lang w:val="uk-UA"/>
        </w:rPr>
        <w:t xml:space="preserve"> та 6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w:t>
      </w:r>
      <w:r w:rsidRPr="00E87F30">
        <w:rPr>
          <w:sz w:val="28"/>
          <w:szCs w:val="28"/>
          <w:vertAlign w:val="superscript"/>
          <w:lang w:val="uk-UA"/>
        </w:rPr>
        <w:t>1</w:t>
      </w:r>
      <w:r w:rsidRPr="00E87F30">
        <w:rPr>
          <w:sz w:val="28"/>
          <w:szCs w:val="28"/>
          <w:lang w:val="uk-UA"/>
        </w:rPr>
        <w:t>) накладення нових обтяжень чи обмежень на майно (активи) (у тому числі арештів, заборони прийняття рішень про продаж або про вчинення інших дій);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заміна кредитора у зобов’язанні банку на договірній основі, крім випадків передачі всіх або частини майна(активів) та зобов’язань приймаючому або перехідному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1 частини шостої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виплати коштів за вкладами вкладників за договорами, строк яких закінчився, та за договорами банківського рахунку вкладників. Зазначені виплати здійснюються в межах суми відшкодування, що гарантується Фондом, в національній валюті України. Вклади в іноземній валюті перераховуються в національну валюту України за офіційним курсом гривні, встановленим Національним банком України до іноземних валют на кінець дня, що передує дню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статтею 77 Закону України "Про банки і банківську діяльність", – станом на кінець дня, що передує дню початку процедури ліквідації Фондом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частиною 6</w:t>
      </w:r>
      <w:r w:rsidRPr="00E87F30">
        <w:rPr>
          <w:sz w:val="28"/>
          <w:szCs w:val="28"/>
          <w:vertAlign w:val="superscript"/>
          <w:lang w:val="uk-UA"/>
        </w:rPr>
        <w:t>1</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w:t>
      </w:r>
      <w:r w:rsidRPr="00E87F30">
        <w:rPr>
          <w:sz w:val="28"/>
          <w:szCs w:val="28"/>
          <w:vertAlign w:val="superscript"/>
          <w:lang w:val="uk-UA"/>
        </w:rPr>
        <w:t>1</w:t>
      </w:r>
      <w:r w:rsidRPr="00E87F30">
        <w:rPr>
          <w:sz w:val="28"/>
          <w:szCs w:val="28"/>
          <w:lang w:val="uk-UA"/>
        </w:rPr>
        <w:t>. Виконавча дирекція має право прийняти рішення про не застосування обмежень, встановлених пунктами 1 та 5 частини п’ятої цієї статті, до зобов’язань (крім зобов’язань перед пов’язаними з банком особами) системно важливого банку, віднесеного Національним банком до категорії неплатоспроможних (крім випадків виведення неплатоспроможного банку з ринку за участі держави, передбачених статтею 41</w:t>
      </w:r>
      <w:r w:rsidRPr="00E87F30">
        <w:rPr>
          <w:sz w:val="28"/>
          <w:szCs w:val="28"/>
          <w:vertAlign w:val="superscript"/>
          <w:lang w:val="uk-UA"/>
        </w:rPr>
        <w:t xml:space="preserve">1 </w:t>
      </w:r>
      <w:r w:rsidRPr="00E87F30">
        <w:rPr>
          <w:sz w:val="28"/>
          <w:szCs w:val="28"/>
          <w:lang w:val="uk-UA"/>
        </w:rPr>
        <w:t xml:space="preserve">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разі, якщо інформація про проведені операції свідчить про перевищення фактичних залишків на рахунках клієнтів або встановлених лімітів після дати відчуження/передачі, приймаючий/перехідний банк набуває право вимоги до відповідного клієнта, а клієнт набуває зобов’язання повернути визначену банком суму коштів.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разі, якщо інформація про проведені операції свідчить про те, що зобов’язання приймаючого/перехідного банку перед клієнтом після дати відчуження/передачі є більшими, ніж фактично передані залишки на рахунках, приймаючий/перехідний банк набуває зобов’язання повернути відповідну суму коштів клієнту, а клієнт набуває право вимоги до приймаючого/перехідного банку на таку суму коштів”;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восьму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“8. Дія Кодексу України з процедури банкрутства на банки не </w:t>
      </w:r>
      <w:r w:rsidRPr="00E87F30">
        <w:rPr>
          <w:sz w:val="28"/>
          <w:szCs w:val="28"/>
          <w:lang w:val="uk-UA"/>
        </w:rPr>
        <w:lastRenderedPageBreak/>
        <w:t>поширюється”;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частинами десятою та одинадцятою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“10. Визнання банку неплатоспроможним є підставою для зупинення, на строк тимчасової адміністрації та/або до дати укладення договору купівлі-продажу акцій перехідного банку, внесення змін до системи депозитарного обліку цінних паперів неплатоспроможного банку та/або перехідного банку та/або відповідного власника цінних паперів неплатоспроможного банку, крім дій, які здійснюються на вимогу Фонду відповідно до цього Закону. На вимогу Фонду з метою виконання плану врегулювання внесення необхідних зміни до системи депозитарного обліку цінних паперів такого банку здійснюється відповідними депозитарними установами невідкладно (негайно).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11. Відчуження або передача всіх або частини майна(активів) та зобов’язань неплатоспроможного банку на користь приймаючого/перехідного банку, після затвердження плану врегулювання, який передбачає виведення неплатоспроможного банку з ринку у спосіб, визначений пунктами 2, 3 або 4 частини другої статті 39 цього Закону, здійснюється відповідно до статей 40 та 42 цього Закону, з такими особливостями: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дозволи, погодження, згоди, отримання яких передбачено законодавством та є необхідними в процесі відчуження або передачі майна(активів) на користь приймаючої сторони, крім тих які передбачені цим Законом, вважаються отриманими/наданими;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вимоги щодо обов’язкового нотаріального посвідчення правочинів з майном (активами) неплатоспроможного банку не застосовуються;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законодавства щодо обмеження строків внесення інформації до державних реєстрів про права на майно (актив) неплатоспроможного банку (у тому числі щодо накладених обтяжень на таке майно(активи) не застосовуються;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законодавства про переважне право на придбання частки не застосовується;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приймаючий/перехідний банк, якому були відчужені або передані майно (активи) та зобов’язання неплатоспроможного банку має провести верифікацію та ідентифікацію осіб, майно (активи) та зобов’язання, яких були передані з неплатоспроможного банку, протягом 180 днів з дня передачі;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майно (активи), які включені у реєстри на передачу, але не були відчужені або передані на користь приймаючого/перехідного банку на підставі договору(</w:t>
      </w:r>
      <w:proofErr w:type="spellStart"/>
      <w:r w:rsidRPr="00E87F30">
        <w:rPr>
          <w:sz w:val="28"/>
          <w:szCs w:val="28"/>
          <w:lang w:val="uk-UA"/>
        </w:rPr>
        <w:t>ів</w:t>
      </w:r>
      <w:proofErr w:type="spellEnd"/>
      <w:r w:rsidRPr="00E87F30">
        <w:rPr>
          <w:sz w:val="28"/>
          <w:szCs w:val="28"/>
          <w:lang w:val="uk-UA"/>
        </w:rPr>
        <w:t>) (змішаного договору/акту(</w:t>
      </w:r>
      <w:proofErr w:type="spellStart"/>
      <w:r w:rsidRPr="00E87F30">
        <w:rPr>
          <w:sz w:val="28"/>
          <w:szCs w:val="28"/>
          <w:lang w:val="uk-UA"/>
        </w:rPr>
        <w:t>ів</w:t>
      </w:r>
      <w:proofErr w:type="spellEnd"/>
      <w:r w:rsidRPr="00E87F30">
        <w:rPr>
          <w:sz w:val="28"/>
          <w:szCs w:val="28"/>
          <w:lang w:val="uk-UA"/>
        </w:rPr>
        <w:t>) приймання-передачі, можуть передаватися на підставі договору(</w:t>
      </w:r>
      <w:proofErr w:type="spellStart"/>
      <w:r w:rsidRPr="00E87F30">
        <w:rPr>
          <w:sz w:val="28"/>
          <w:szCs w:val="28"/>
          <w:lang w:val="uk-UA"/>
        </w:rPr>
        <w:t>ів</w:t>
      </w:r>
      <w:proofErr w:type="spellEnd"/>
      <w:r w:rsidRPr="00E87F30">
        <w:rPr>
          <w:sz w:val="28"/>
          <w:szCs w:val="28"/>
          <w:lang w:val="uk-UA"/>
        </w:rPr>
        <w:t xml:space="preserve">) в управління приймаючому/перехідному банку. У такому випадку таке майно (активи) </w:t>
      </w:r>
      <w:r w:rsidRPr="00E87F30">
        <w:rPr>
          <w:sz w:val="28"/>
          <w:szCs w:val="28"/>
          <w:lang w:val="uk-UA"/>
        </w:rPr>
        <w:lastRenderedPageBreak/>
        <w:t>не включаються до ліквідаційної маси неплатоспроможного банку протягом строку, визначеного таким(и) договором(</w:t>
      </w:r>
      <w:proofErr w:type="spellStart"/>
      <w:r w:rsidRPr="00E87F30">
        <w:rPr>
          <w:sz w:val="28"/>
          <w:szCs w:val="28"/>
          <w:lang w:val="uk-UA"/>
        </w:rPr>
        <w:t>ами</w:t>
      </w:r>
      <w:proofErr w:type="spellEnd"/>
      <w:r w:rsidRPr="00E87F30">
        <w:rPr>
          <w:sz w:val="28"/>
          <w:szCs w:val="28"/>
          <w:lang w:val="uk-UA"/>
        </w:rPr>
        <w:t>). Приймаючий/перехідний банк, Фонд і неплатоспроможний банк вживають заходів для усунення причин, що перешкоджають відчуженню або передачі, та після їх усунення відчужують або передають майно (активи) на користь приймаючого/перехідного банку відповідно до договору(</w:t>
      </w:r>
      <w:proofErr w:type="spellStart"/>
      <w:r w:rsidRPr="00E87F30">
        <w:rPr>
          <w:sz w:val="28"/>
          <w:szCs w:val="28"/>
          <w:lang w:val="uk-UA"/>
        </w:rPr>
        <w:t>ів</w:t>
      </w:r>
      <w:proofErr w:type="spellEnd"/>
      <w:r w:rsidRPr="00E87F30">
        <w:rPr>
          <w:sz w:val="28"/>
          <w:szCs w:val="28"/>
          <w:lang w:val="uk-UA"/>
        </w:rPr>
        <w:t>) (змішаного договору), укладеного відповідно до статті 40 цього Закону або акту(</w:t>
      </w:r>
      <w:proofErr w:type="spellStart"/>
      <w:r w:rsidRPr="00E87F30">
        <w:rPr>
          <w:sz w:val="28"/>
          <w:szCs w:val="28"/>
          <w:lang w:val="uk-UA"/>
        </w:rPr>
        <w:t>ів</w:t>
      </w:r>
      <w:proofErr w:type="spellEnd"/>
      <w:r w:rsidRPr="00E87F30">
        <w:rPr>
          <w:sz w:val="28"/>
          <w:szCs w:val="28"/>
          <w:lang w:val="uk-UA"/>
        </w:rPr>
        <w:t>) приймання-передачі;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отримання приймаючим/перехідним банком дозволу Антимонопольного комітету України на концентрацію у разі передачі майна (активів) та зобов’язань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цієї частини не застосовуються у разі відчуження в подальшому приймаючим/перехідним банком переданих майна (активів)”;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у статті 39:</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пункті 4 частини третьої слово “ліквідації” замінити словами “виконання ліквідаційної процедури”;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четверту доповнити абзацом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“Кабінет Міністрів України, Міністерство фінансів України, Міністерство юстиції України, інші міністерства та державні установи, та підпорядковані їм підприємства та організації, Національна комісія з цінних паперів та фондового ринку, Національний депозитарій України, Національний банк України та Фонд зобов’язані координувати свою діяльність, здійснювати відповідні дії для забезпечення належної комунікації між собою, іншими органами державної влади та установами (у тому числі учасниками депозитарної системи України), своєчасно підготувати документи та прийняти рішення, необхідні для забезпечення виконання вимог цього Закону, в межах своїх повноважень з метою виконання плану врегулювання, у тому числі у разі участі держави у виведенні неплатоспроможного банку з ринку, Фонд має право здійснювати всі необхідні дії для виконання плану врегулювання, незважаючи на положення інших законів та кодексів”;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шосту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Незалежно від положень інших законів, нормативно-правових актів, статутів, договорів чи проспектів, Фонд здійснює свої повноваження та вживає необхідних заходів на виконання плану врегулювання, у тому числі за участі держави: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без повідомлення та отримання згоди учасників, боржників, кредиторів, контрагентів неплатоспроможного або приймаючого/перехідного банку за будь-якими договорами.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Учасники, кредитори банку, контрагенти банку за будь-якими договорами не мають права вимагати припинення або дострокового </w:t>
      </w:r>
      <w:r w:rsidRPr="00E87F30">
        <w:rPr>
          <w:sz w:val="28"/>
          <w:szCs w:val="28"/>
          <w:lang w:val="uk-UA"/>
        </w:rPr>
        <w:lastRenderedPageBreak/>
        <w:t>виконання зобов’язань банку та/або відшкодування їм збитків, понесених внаслідок виконання плану врегулювання”;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дев’яту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у статті 39</w:t>
      </w:r>
      <w:r w:rsidRPr="00E87F30">
        <w:rPr>
          <w:sz w:val="28"/>
          <w:szCs w:val="28"/>
          <w:vertAlign w:val="superscript"/>
          <w:lang w:val="uk-UA"/>
        </w:rPr>
        <w:t>1</w:t>
      </w:r>
      <w:r w:rsidRPr="00E87F30">
        <w:rPr>
          <w:sz w:val="28"/>
          <w:szCs w:val="28"/>
          <w:lang w:val="uk-UA"/>
        </w:rPr>
        <w:t>:</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першій цифру “3” замінити цифрою “2”, а після слова “встановлюється” доповнити словами “нормативно-правовими”;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сьомій після слова “серед” доповнити словами “банків, а також”;</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9) у статті 40:</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назві статті слова “активів і” замінити словами “майна (активів)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частини п’яту та шосту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Зобов’язання неплатоспроможного банку передаються приймаючому банку за їх балансовою вартістю на підставі договору про переведення боргу за реєстром зобов’язань. Договір про переведення боргу укладається без необхідності отримання згоди кредиторів (вкладників). При цьому внесення змін до договорів з кредиторами (вкладниками) не вимагається. Приймаючий банк набуває усіх прав та обов’язків боржника перед відповідними кредиторами (вкладниками) неплатоспроможного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Передача майна (активів) неплатоспроможного банку здійснюється на підставі договорів про передачу майна (активів) та/або договорів про відступлення права вимоги за реєстром майна (активів). При цьому згода відповідних боржників не вимагається. Приймаючий банк набуває усіх прав та обов’язків кредитора щодо майна (активів), яке передається відповідно до договорів про передані відповідно до договорів про передачу майна (активів) та/або про відступлення права вимоги, разом із правами за договорами забезпечення таких вимог. Внесення змін до договорів з відповідними боржниками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сьому доповнити двома абзацами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“З моменту підписання цих договорів приймаючий банк набуває всіх прав на майно (активи) та зобов’язання неплатоспроможного банку, права і обов’язки за якими передаються відповідно до укладених договорів.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Орган, який проводить державну реєстрацію прав на майно (активи), у тому числі обтяжень на таке майно (активи) або обмеження на розпорядження (у тому числі арешт), здійснює державну реєстрацію на підставі цих договорів або витягів з них, засвідчених керівником приймаючого банку. Орган, який проводить державну реєстрацію прав на майно (активи) не має права вимагати при здійсненні реєстрації інші документи, що підтверджують набуття права на майно (активи), ніж ті, які визначені цим Законом”;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у частині десятій: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 абзаці першому слова “завершення відчуження активів і” замінити словами “підписання договорів відчуження майна (активів)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абзаци другий та третій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укладення договорів, визначених частиною п’ятою та шостою цієї статті: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учасники, боржники, кредитори (крім Фонду) неплатоспроможного банку або його контрагенти за будь-якими договорами, у тому числі права і обов’язки щодо яких не передані приймаючому банку не можуть вимагати позбавлення приймаючого банку прав на передані йому майно (активи) або зменшення обсягу таких прав,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 п’ятий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10) у статті 41:</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третю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З дня затвердження плану врегулювання, яким передбачено продаж неплатоспроможного банку інвестору: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 Фонд відповідно до закону набуває права розпорядження акціями (паями) банку від імені будь-якої особи, яка є учасником, пов’язаною з банком особою, без необхідності додаткового оформлення повноважень на продаж акцій (паїв);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учаснику банку забороняється розпоряджатися акціями (паями) банку у будь-який спосіб, у тому числі шляхом їх відчуження, передачі в забезпечення чи управління. Відомості про таке обтяження акцій на вимогу Фонду мають бути внесені до системи обліку прав власності на акції в депозитарній системі;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будь-які правочини, вчинені учасниками банку всупереч вимогам цієї статті, є нікчемними.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4 ) Фонд зобов'язаний прийняти рішення та вжити заходів щодо зменшення розміру статутного капіталу, визначення нової номінальної вартості акцій банку та/або про деномінацію акцій банку у разі, якщо розмір регулятивного капіталу банку є меншим за розмір статутного капіталу банку. У цьому випадку, статутний капітал банку визначається рівним одній гривні.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5) з метою визнання збитків, Фонд має право прийняти рішення про проведення додаткової емісії акцій шляхом конвертації зобов’язань банку в першу чергу перед учасниками банку, власниками коштів за </w:t>
      </w:r>
      <w:proofErr w:type="spellStart"/>
      <w:r w:rsidRPr="00E87F30">
        <w:rPr>
          <w:sz w:val="28"/>
          <w:szCs w:val="28"/>
          <w:lang w:val="uk-UA"/>
        </w:rPr>
        <w:t>субординованим</w:t>
      </w:r>
      <w:proofErr w:type="spellEnd"/>
      <w:r w:rsidRPr="00E87F30">
        <w:rPr>
          <w:sz w:val="28"/>
          <w:szCs w:val="28"/>
          <w:lang w:val="uk-UA"/>
        </w:rPr>
        <w:t xml:space="preserve"> боргом, вимог кредиторів банку, які є пов’язаними з банком особами, з подальшою конвертацією  зобов'язань банку перед іншими кредиторами, в черговості, встановленій  статтею 52 цього Закону, в акції банку, з вжиттям в подальшому заходів, визначених четвертим </w:t>
      </w:r>
      <w:r w:rsidRPr="00E87F30">
        <w:rPr>
          <w:sz w:val="28"/>
          <w:szCs w:val="28"/>
          <w:lang w:val="uk-UA"/>
        </w:rPr>
        <w:lastRenderedPageBreak/>
        <w:t>пунктом цієї частини;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Фонд має право здійснювати  зменшення/ збільшення статутного капіталу у випадках визначених цим Законом, у спрощеному порядку, та з урахуванням таких особливостей: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повідомлення акціонерів про скликання загальних зборів не здійснюється, проекти порядку денного не надсилаються і не розміщуються, повноваження загальних зборів виконуються Фондом одноосібно. Рішення Фонду з питань, що належать до компетенції загальних зборів, оформлюється ним письмово (у формі рішення). Таке рішення Фонду має статус протоколу загальних зборів акціонерного товариства;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згода акціонерів, кредиторів або контрагентів неплатоспроможного банку за будь-якими договорами на зменшення/збільшення статутного капіталу такого банку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законодавства щодо переважного права акціонерів на придбання акцій, а також про максимальну кількість акціонерів приватного акціонерного товариства не застосовуються;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аудитор (аудиторська фірма) та суб’єкт оціночної діяльності не залучаються;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законодавства щодо обов’язковості визначення ринкової вартості майна (активів) банку та акцій банку не застосовуються;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копія зареєстрованого проспекту емісії акцій (або змін до нього) акціонерам та особам, які є учасниками розміщення акцій не надається;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банк звільняється від сплати державного мита;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здійснює конвертацію зобов’язань неплатоспроможного банку перед визначеними цим Законом кредиторами в акції без визначення їх ділової репутації та попереднього погодження набуття, збільшення істотної участі;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дата подання змін до статуту неплатоспроможного банку на погодження Національним банком України та на реєстрацію державному реєстратору вважається датою погодження змін Національним банком України та реєстрації державним реєстратором;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дата фактичного подання документів до Національної комісії з цінних паперів та фондового ринку для реєстрації випуску акцій вважається датою реєстрації випуску акцій неплатоспроможного банку. Підтвердженням фактичного подання належних документів вважається наявність відмітки Національної комісії з цінних паперів та фондового ринку про прийняття документів (реєстраційний індекс);</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дата подання належних документів до Національного банку України, державного реєстратора, Національної комісії з цінних паперів та </w:t>
      </w:r>
      <w:r w:rsidRPr="00E87F30">
        <w:rPr>
          <w:sz w:val="28"/>
          <w:szCs w:val="28"/>
          <w:lang w:val="uk-UA"/>
        </w:rPr>
        <w:lastRenderedPageBreak/>
        <w:t>фондового ринку визначається за відміткою відповідного державного органу про прийняття документів (реєстраційний індекс);</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усі реєстраційні дії здійснюються державним реєстратором за місцезнаходженням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 п’ятий частини шостої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частиною чотирнадцятою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“14. Усі або частина повноважень Фонду, визначених у цій частині, можуть бути делеговані Фондом уповноваженій особі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11) статтю 41</w:t>
      </w:r>
      <w:r w:rsidRPr="00E87F30">
        <w:rPr>
          <w:sz w:val="28"/>
          <w:szCs w:val="28"/>
          <w:vertAlign w:val="superscript"/>
          <w:lang w:val="uk-UA"/>
        </w:rPr>
        <w:t>1</w:t>
      </w:r>
      <w:r w:rsidRPr="00E87F30">
        <w:rPr>
          <w:sz w:val="28"/>
          <w:szCs w:val="28"/>
          <w:lang w:val="uk-UA"/>
        </w:rPr>
        <w:t xml:space="preserve">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“Стаття 41</w:t>
      </w:r>
      <w:r w:rsidRPr="00E87F30">
        <w:rPr>
          <w:sz w:val="28"/>
          <w:szCs w:val="28"/>
          <w:vertAlign w:val="superscript"/>
          <w:lang w:val="uk-UA"/>
        </w:rPr>
        <w:t>1</w:t>
      </w:r>
      <w:r w:rsidRPr="00E87F30">
        <w:rPr>
          <w:sz w:val="28"/>
          <w:szCs w:val="28"/>
          <w:lang w:val="uk-UA"/>
        </w:rPr>
        <w:t>. Особливості виведення неплатоспроможного банку з ринку за участю держави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 Держава в особі Міністерства фінансів України або в особі банку, в якому держава є власником частки понад 75 відсотків акцій (далі, для цілей цієї статті, – державний банк), має право брати участь у виведенні з ринку неплатоспроможного банку, що відповідає критеріям визначеним Кабінетом Міністрів України за погодженням з Національним банком України у спосіб, визначений пунктами 2-5 частини другої статті 39 цього Закону та частини дванадцятої цієї статті.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Виведення неплатоспроможного банку за участю держави здійснюється за рішенням Кабінету Міністрів України, у разі підтвердження Радою з фінансової стабільності своїм рішенням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Заходи, визначені планом врегулювання, в частині передачі всіх або частини майна (активів) та зобов’язань неплатоспроможного банку до перехідного/приймаючого банку, та продаж акцій банку при виведення з ринку неплатоспроможного банку за участю держави здійснюється у строк:</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не більше семи календарних днів з дня початку ліквідації неплатоспроможного банку, наступного за днем отримання Фондом рішення Кабінету Міністрів України про участь держави у разі виведення банку з ринку у спосіб, визначений пунктом 2 частини другої статті 39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 більше семи календарних днів з дня, наступного за днем отримання Фондом рішення Кабінету Міністрів України про участь держави у виведенні неплатоспроможного банку з ринку у спосіб, визначений пунктами 3 та 4 частини другої статті 39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не більше двох календарних днів з дня, наступного за днем отримання Фондом рішення Кабінету Міністрів України про участь держави у виведенні неплатоспроможного банку з ринку у спосіб, визначений </w:t>
      </w:r>
      <w:r w:rsidRPr="00E87F30">
        <w:rPr>
          <w:sz w:val="28"/>
          <w:szCs w:val="28"/>
          <w:lang w:val="uk-UA"/>
        </w:rPr>
        <w:lastRenderedPageBreak/>
        <w:t>пунктом 5 частини другої статті 39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Виведення неплатоспроможного банку з ринку за участю держави здійснюється за рахунок державного бюджету та/або коштів державного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3. Вимоги, встановлені Національним банком України, щодо обов’язкових нормативів, лімітів валютної позиції, нормативів обов’язкового резервування на кореспондентському рахунку банку в Національному банку України до банку, акції якого придбала держава відповідно до цієї статті, а також банку, який прийняв майно (активи) та зобов’язання неплатоспроможного банку відповідно до цієї статті, застосовуються через 3 місяці після набуття державою права власності на акції такого банку або після прийняття майна (активів) та зобов’язань таким банком.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Держава набуває право власності на акції перехідного або неплатоспроможного банку після укладення договору купівлі-продажу акцій, з оплатою акцій на умовах відстрочення платежу в порядку, встановленому цією статтею.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5. Кабінет Міністрів України, у разі якщо наступні дні після прийняття рішення є вихідними, забезпечує роботу протягом цих вихідних днів усіх юридичних та фізичних осіб (у тому числі працівників), необхідних для підготовки та організації передачі всіх або частини майна (активів) та зобов’язань приймаючому/перехідному банку та продажу акцій банку державі.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У разі виведення неплатоспроможного банку з ринку за участю держави у спосіб, визначений пунктами 2 та 3 частини другої статті 39 цього Закону, державний банк виступає приймаючим банком.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У разі виведення неплатоспроможного банку з ринку за участю держави у спосіб, визначений пунктом 4 або 5 частини другої статті 39 цього Закону, держава в особі Міністерства фінансів України, виступає інвестором.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У разі виведення неплатоспроможного банку з ринку за участю держави на зобов’язання банку не поширюються обмеження, встановлені пунктом 1 частини 5 статті 36 цього Закону (крім обмежень щодо зобов’язань перед пов’язаними з неплатоспроможним банком особами), у тому числі не зупиняється виконання розрахункових та касових банківських документів банку в межах лімітів, визначених виконавчою дирекцією Фонду (крім операцій із пов’язаними з цим банком особами).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Фонд, у разі виведення неплатоспроможного банку з ринку за участю держави, має право на підставі окремого рішення Кабінету Міністрів України встановити за пропозицією Національного банку України обмеження, визначені пунктом 1 частини 5 статті 36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Не обмежуючи положень статей 40 та 42, зокрема щодо придбання права власності на передані майно (активи) та зобов'язання, сторони, визначені у договорі(ах) (змішаному договорі)/актах, укладених відповідно до статей 40 та 42 цього Закону, забезпечують протягом двох місяців з дня відчуження/передачі внесення відповідних змін до укладених договорів (змішаного договору)/актів, реєстрів відчужених майна (активів) та зобов’язань, з урахуванням інформації про проведені операції, у тому числі отриманої від платіжних систем, та з урахуванням фактичних залишків на рахунках на дату їх відчуження. Узгодження інформації про проведенні операції здійснюється з урахуванням підходів, визначених частиною 61 статті 36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Виведення з ринку неплатоспроможного банку за участі держави здійснюється з урахуванням наступного: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активи неплатоспроможного банку передаються на користь приймаючого/перехідного банку за вартістю, визначеною з урахуванням результатів оцінки якості активів банку та прийнятності забезпечення за кредитними операціями , здійсненої відповідно до нормативно-правових актів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зобов’язання неплатоспроможного банку передаються приймаючому/перехідному банку з урахуванням черговості, встановленої статтею 52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 підлягають передачі до приймаючого/перехідного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зобов’язання неплатоспроможного банку перед особами, пов’язаними з цим банком, згідно з переліком, наданим Національним банком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фінансова допомога акціонерів, що включається до основного капіталу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зобов’язання за </w:t>
      </w:r>
      <w:proofErr w:type="spellStart"/>
      <w:r w:rsidRPr="00E87F30">
        <w:rPr>
          <w:sz w:val="28"/>
          <w:szCs w:val="28"/>
          <w:lang w:val="uk-UA"/>
        </w:rPr>
        <w:t>субординованим</w:t>
      </w:r>
      <w:proofErr w:type="spellEnd"/>
      <w:r w:rsidRPr="00E87F30">
        <w:rPr>
          <w:sz w:val="28"/>
          <w:szCs w:val="28"/>
          <w:lang w:val="uk-UA"/>
        </w:rPr>
        <w:t xml:space="preserve"> боргом;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зобов’язання за капітальним інструментом з умовами списання/конверсії, який включається до додаткового капіталу;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зобов’язання, на передачу яких встановлені заборони у законодавстві України та/або зобов’язання, які підпадають під регулювання  законодавства інших країн;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додаткова потреба приймаючого/перехідного банку/неплатоспроможного банку (у разі його продажу в цілому) у капіталі визначається з урахуванням аудиторського звіту міжнародно визнаної аудиторської фірми, залученої Фондом відповідно до частини дев’ятої цієї статті;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5) для здійснення Фондом заходів щодо відчуження/передачі майна (активів) та зобов'язань неплатоспроможного банку майно (активи), у тому числі грошових коштів неплатоспроможного банку, на яке накладено обтяження (у тому числі публічні) та/або обмеження на розпорядження (у </w:t>
      </w:r>
      <w:r w:rsidRPr="00E87F30">
        <w:rPr>
          <w:sz w:val="28"/>
          <w:szCs w:val="28"/>
          <w:lang w:val="uk-UA"/>
        </w:rPr>
        <w:lastRenderedPageBreak/>
        <w:t>тому числі арешти) до дня віднесення банку до категорії неплатоспроможних, передається з письмовим повідомленням особи, в інтересах якої накладено обтяження та або обмеження на розпорядження (у тому числі арешт), перехідним/приймаючим банком. При цьому передане майно (активи), у тому числі грошові кошти, залишаються обтяженими;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відчуження майна (активів) та зобов’язань здійснюється на користь приймаючого банку відповідно до статей 36 та 40, а передача майна (активів) та зобов’язань перехідному банку відповідно до статей 36 та 42, з особливостями визначеними цією статтею;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висновок Національного банку України щодо фінансового стану приймаючого банку та його спроможності виконати зобов’язання перед вкладниками та кредиторами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продаж акцій неплатоспроможного або перехідного банку Міністерству фінансів України чи державному банку, не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здійснення узгоджених дій та/або концентрацію;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9) фінансова підтримка приймаючому/перехідному банку у разі виведення неплатоспроможного банку за участі держави Фондом не надається;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10) приймаючий/перехідний банк, який отримав майно (активи) та зобов’язання неплатоспроможного банку, за результатами проведеної аудиторською фірмою оцінки, у разі, якщо ця оцінка виявилась нижчою за вартість, визначену з урахуванням результатів оцінки якості активів банку та прийнятності забезпечення за кредитними операціями , здійсненої відповідно до нормативно-правових актів Національного банку України, або стан майна (активу) погіршився в період проведення аудиторської перевірки, має право звернутись до неплатоспроможного банку з пропозицією щодо повернення такого майна (активу) та отриманням компенсації або заміни його на інше.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Повернення такого майна (активу) та отриманням компенсації, або заміна його на інше майно (актив) може бути здійснено не пізніше двомісячного строку після отримання аудиторського висновку на підставі договору, який укладається між сторонами та погоджується Фондом. Розмір компенсації визначається як різниця між вартістю, визначеною з урахуванням результатів оцінки якості активів банку та прийнятності забезпечення за кредитними операціями, здійсненої відповідно до нормативно-правових актів Національного банку України, та вартістю визначеною аудиторською фірмою. Повернення майна (активу) або заміна його на інше є підставою для внесення змін до укладених договорів, актів, ліквідаційної маси неплатоспроможного банку, а обмеження, встановлені статтею 51 цього Закону, щодо майна (активів), які передаються на заміну, </w:t>
      </w:r>
      <w:r w:rsidRPr="00E87F30">
        <w:rPr>
          <w:sz w:val="28"/>
          <w:szCs w:val="28"/>
          <w:lang w:val="uk-UA"/>
        </w:rPr>
        <w:lastRenderedPageBreak/>
        <w:t>не застосовуються;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11) Міністерство фінансів України з моменту укладення договору купівлі-продажу акцій перехідного банку/неплатоспроможного банку зобов’язане забезпечити контроль за діяльністю такого банку, відповідне корпоративне управління, звітність та контроль, а також безперебійну операційну діяльність та виконання усіх чинних зобов’язань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не призначає куратора у банк, у разі виведення неплатоспроможного банку з ринку за участю держави. Після продажу перехідного/неплатоспроможного банку державі банківський нагляд за таким банком здійснюється з урахуванням особливостей, встановлених нормативно-правовими актами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12) перехідний банк втрачає статус перехідного на наступний день після підтвердження результатами інспекційної перевірки Національного банку України інформації про приведення показників капіталу та ліквідності банку у відповідність до вимог банківського законодавства, про що Національний України повідомляє Фонд.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9. Не пізніше наступного дня після дня прийняття Кабінетом Міністрів України рішення про участь держави у виведенні неплатоспроможного банку з ринку копії рішення Кабінету Міністрів України та пропозиції Національного банку України передаються до Фонду. Про прийняте рішення Кабінет Міністрів України також розміщує інформацію на своєму офіційному веб-сайті.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день отримання такого рішення Фонд у порядку, встановленому цим Законом та нормативно-правовими актами Фонду, повинен затвердити план врегулювання для виведення неплатоспроможного банку з ринку у спосіб, визначений рішенням Кабінету Міністрів України, без пошуку інших інвесторів та приймаючих банків.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під час процедури виведення банку з ринку за участі держави у виведенні неплатоспроможного банку з ринку, приймає рішення про залучення міжнародно визнаної аудиторської фірми для надання у тримісячний строк аудиторського звіту, у тому числі висновків щодо фінансового стану банку, визначення розміру регулятивного капіталу банку та потреби у його додатковій капіталізації з урахуванням консервативних сценаріїв економічного розвитку, визначених Національним банком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отримання звіту міжнародно визнаної аудиторської фірми, залученої Фондом, Кабінет Міністрів України вживає заходи з приведення діяльності банку у відповідність з вимогами банківського законодавства України щодо дотримання нормативів капіталу та ліквідності.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10. Рішення про участь держави у виведенні неплатоспроможного банку з ринку у спосіб, визначений пунктом 2 або 3 частини другої статті 39 цього Закону, приймає Кабінет Міністрів України за пропозицією </w:t>
      </w:r>
      <w:r w:rsidRPr="00E87F30">
        <w:rPr>
          <w:sz w:val="28"/>
          <w:szCs w:val="28"/>
          <w:lang w:val="uk-UA"/>
        </w:rPr>
        <w:lastRenderedPageBreak/>
        <w:t>Національного банку України, в якій зазначаються: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банк, який повинен прийняти всі або частину майна (активів) та зобов’язання;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вартість активів, з урахуванням результатів оцінки якості активів банку та прийнятності забезпечення за кредитними операціями , здійсненої відповідно до нормативно-правових актів Національного банку України;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інформація про групи та обсяг майна (активів) та обсяг зобов'язань, які мають бути передані приймаючому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перелік зобов’язань неплатоспроможного банку перед пов’язаними з цим банком особами;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розрахунок мінімальної потреби у капіталізації державою приймаючого банку (у разі необхідності).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Банк, визначений Кабінетом Міністрів України як приймаючий, зобов’язаний забезпечити виконання такого рішення Кабінету Міністрів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11. Рішення про участь держави у виведенні неплатоспроможного банку з ринку у спосіб, визначений пунктом 4 частини другої статті 39 цього Закону, приймає Кабінет Міністрів України за пропозицією Національного банку України, в якій зазначаються: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мета створення перехідного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вартість активів, з урахуванням результатів оцінки якості активів банку та прийнятності забезпечення за кредитними операціями, здійсненої відповідно до нормативно-правових актів Національного банку України;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інформація про групи та обсяг майна (активів) та обсяг зобов'язань, які мають бути передані перехідному банку з урахуванням черговості, встановленої статтею 52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перелік зобов’язань неплатоспроможного банку перед пов’язаними з цим банком особами;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розрахунки мінімальної потреби в капіталі.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розрахунок додаткової потреби у капіталі перехідного банку, з урахуванням консервативних сценаріїв економічного розвитку, визначених Національним банком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12. Кабінет Міністрів України, у разі підтвердження Радою з фінансової стабільності своїм рішенням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може прийняти рішення та звернутись до Фонду з пропозицією про створення перехідного банку для можливості в подальшому застосування способу виведення неплатоспроможного банку з ринку, визначеного пунктом 4 частини другої статті 39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Після отримання рішення Кабінету Міністрів України Фонд вживає заходів для утворення перехідного банку, реєстрації випуску акцій, державної реєстрації юридичної особи, видачі банківської ліцензії, відкриття рахунків, підключення до платіжних систем, у тому числі міжнародних, у строки і порядку, визначеному статтею 42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Рішення, які мають бути прийняті Фондом, Національним банком України, Комісією з цінних паперів та фондового ринку іншими державними органами для створенням та забезпечення в подальшому діяльності такого перехідного банку є банківською таємницею до дня визнання відповідного банку неплатоспроможним.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створивши перехідний банк для можливості в подальшому застосування способу виведення неплатоспроможного банку з ринку, визначеного пунктом 4 частини другої статті 39 цього Закону, в день отримання рішення Кабінету Міністрів України про участь держави у виведенні неплатоспроможного банку з ринку у спосіб, визначений пунктом 4 частини другої статті 39 цього Закону, вживає заходів щодо підготовки до передачі всіх або частини майна (активів) та зобов’язань неплатоспроможного банку до вже створеного перехідного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такому випадку держава придбаває акції перехідного банку після завершення двох календарних днів з дня, наступного за днем початку процедури виведення неплатоспроможного банку з ринку, з оплатою акцій на умовах відстрочення платежу в порядку, встановленому цією статтею.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Виконавча дирекція Фонду має право прийняти рішення про надання кредиту перехідному банку, створеному з метою, визначеною пунктом 2 частини 16 статті 42 цього Закону на підставі рішення Кабінету Міністрів України про участь держави у виведенні неплатоспроможного банку з ринку у спосіб, визначений пунктом 4 частини другої статті 39 цього Закону, у порядку та на умовах, визначених нормативно-правовими актами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 Рішення про участь держави у виведенні неплатоспроможного банку з ринку у спосіб, визначений пунктом 5 частини другої статті 39 цього Закону, приймає Кабінет Міністрів України за пропозицією Національного банку України, в якій зазначаються: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розмір корпоративних прав (кількість акцій) або розмір частки у статутному капіталі, які(а) не належить державі та має бути придбана державою;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рішення щодо необхідності обміну необтяжених грошових зобов'язань перед пов’язаними з банком особами, згідно з переліком, наданим Національним банком України, а також необтяжених грошових зобов'язань перед юридичними та фізичними особами, які не є пов'язаними з банком особами, крім коштів за поточними та депозитними рахунками таких осіб на акції додаткової емісії; та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 xml:space="preserve">розрахунки мінімальної потреби в капіталі з урахуванням можливості обміну необтяжених грошових зобов'язань банку перед пов'язаними особами, а також необтяжених грошових зобов'язань перед юридичними та фізичними особами, які не є пов'язаними з банком особами, крім коштів за поточними та депозитними рахунками таких осіб на акції додаткової емісії;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розрахунок додаткової потреби у капіталі банку з урахуванням консервативних сценаріїв економічного розвитку, визначених Національним банком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Фонд, не пізніше наступного дня після отримання рішення Кабінету Міністрів України про участь держави у виведенні неплатоспроможного банку з ринку у спосіб, визначений пунктом 5 частини другої статті 39 цього Закону, забезпечує вжиття заходів відповідно до статті 41 Закону з урахуванням особливостей, зазначених у цій статті.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14. Прийняття Кабінетом Міністрів України рішення про участь держави у виведенні неплатоспроможного банку з ринку є підставою для зупинення внесення змін до системи депозитарного обліку цінних паперів неплатоспроможного банку та/або перехідного банку та/або відповідного власника цінних паперів неплатоспроможного банку та/або перехідного банку на строк, встановлений у частині 1 цієї статті, крім операцій, передбачених цим Законом.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15. До здійснення внеску до статутного капіталу неплатоспроможного банку Фонд:</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зобов’язаний повністю сформувати резерви банку на покриття збитків за активними банківськими операціями та визначити величину кредитного ризику за всіма активними банківськими операціями, у тому числі з урахуванням ризиків неповернення кредитів особами, пов’язаними з цим банком, ґрунтуючись на пропозиції, поданій Національним банком України Кабінету Міністрів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має право розпорядитися необтяженими грошовими зобов'язаннями банку перед учасниками та пов'язаними особами, а також необтяженими грошовими зобов'язаннями перед юридичними та фізичними особами, що не пов'язані з банком, крім коштів за поточними та депозитними рахунками таких осіб, а також необтяженими грошовими зобов'язаннями банку перед пов'язаними з банком особами шляхом обміну зазначених зобов'язань на акції додаткової емісії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Якщо регулятивний капітал банку розрахований з урахуванням сформованих резервів банку на покриття збитків за активними банківськими операціями та визначення Національним банком України величини кредитного ризику за всіма активними банківськими операціями, та обміну зобов'язань на акції додаткової емісії банку (у разі здійснення такого обміну) залишається від'ємним чи нульовим, Фонд продає акції </w:t>
      </w:r>
      <w:r w:rsidRPr="00E87F30">
        <w:rPr>
          <w:sz w:val="28"/>
          <w:szCs w:val="28"/>
          <w:lang w:val="uk-UA"/>
        </w:rPr>
        <w:lastRenderedPageBreak/>
        <w:t>неплатоспроможного банку Міністерству фінансів України у повному обсязі (або частку, яка не належить державі) за одну гривню. Кошти від продажу неплатоспроможного банку спрямовуються на поповнення коштів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Якщо регулятивний капітал банку, розрахований з урахуванням сформованих Фондом резервів на покриття збитків за активними банківськими операціями та визначеної Національним банком України величини кредитного ризику за всіма активними банківськими операціями та обміну зобов'язань на акції додаткової емісії банку (у разі здійснення такого обміну) є позитивним, Фонд продає акції неплатоспроможного банку Міністерству фінансів України у повному обсязі (або частку, яка не належить державі) за ціною, що дорівнює розміру розрахованого регулятивному капіталу, на умовах відстрочення платежу. У такому разі ціна акцій коригується протягом трьох місяців після отримання звіту міжнародно визнаної аудиторської фірми, залученої Фондом.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16. З моменту набуття державою права власності на акції неплатоспроможного або перехідного банку Міністерство фінансів України зобов'язане надавати кошти та/або облігації внутрішньої державної позики для забезпечення своєчасного виконання банком своїх зобов'язань з їх подальшим обміном на акції банку після завершення всіх розрахунків за акції банку з попередніми власниками у разі, якщо капітал банку є позитивним.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набуття права власності на акції неплатоспроможного або перехідного банку державою банк протягом двох місяців проводить аналіз платоспроможності позичальників з урахуванням: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прозорості структури власності позичальників та визначення їх кінцевих </w:t>
      </w:r>
      <w:proofErr w:type="spellStart"/>
      <w:r w:rsidRPr="00E87F30">
        <w:rPr>
          <w:sz w:val="28"/>
          <w:szCs w:val="28"/>
          <w:lang w:val="uk-UA"/>
        </w:rPr>
        <w:t>бенефіціарних</w:t>
      </w:r>
      <w:proofErr w:type="spellEnd"/>
      <w:r w:rsidRPr="00E87F30">
        <w:rPr>
          <w:sz w:val="28"/>
          <w:szCs w:val="28"/>
          <w:lang w:val="uk-UA"/>
        </w:rPr>
        <w:t xml:space="preserve"> власників (контролерів) (за наявності);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відповідності фінансового стану юридичної особи — позичальника чи майнового стану фізичної особи — позичальника, їх надходжень та доходів обсягам отриманих кредитів, а також інших зобов'язань, у тому числі тих, що обліковуються на позабалансових рахунках;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прозорості їх фінансової та господарської діяльності;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ліквідності та вартості застави.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Критерії позичальників, щодо яких проводиться аналіз їх платоспроможності, затверджуються радою банку протягом двох днів з дня придбання державою акцій такого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Якщо в результаті аналізу платоспроможності позичальників банку не вдалося встановити кінцевих </w:t>
      </w:r>
      <w:proofErr w:type="spellStart"/>
      <w:r w:rsidRPr="00E87F30">
        <w:rPr>
          <w:sz w:val="28"/>
          <w:szCs w:val="28"/>
          <w:lang w:val="uk-UA"/>
        </w:rPr>
        <w:t>бенефіціарних</w:t>
      </w:r>
      <w:proofErr w:type="spellEnd"/>
      <w:r w:rsidRPr="00E87F30">
        <w:rPr>
          <w:sz w:val="28"/>
          <w:szCs w:val="28"/>
          <w:lang w:val="uk-UA"/>
        </w:rPr>
        <w:t xml:space="preserve"> власників (контролерів) або джерела надходжень та доходів для повернення кредитів є непрозорими чи недостатніми, або позичальники не надали банку достатньої інформації для проведення аналізу наведених даних, банк формує резерви під такі </w:t>
      </w:r>
      <w:r w:rsidRPr="00E87F30">
        <w:rPr>
          <w:sz w:val="28"/>
          <w:szCs w:val="28"/>
          <w:lang w:val="uk-UA"/>
        </w:rPr>
        <w:lastRenderedPageBreak/>
        <w:t>кредити у розмірі до 100 відсотків і має право вимагати дострокового повернення зазначених кредитів. Аудиторська фірма під час проведення остаточної оцінки вартості акцій банку зобов'язана врахувати необхідність формування резервів під зазначені кредити.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17. Держава може взяти участь у виведенні неплатоспроможного банку з ринку або шляхом сплати грошових внесків до статутного капіталу банку або шляхом обміну облігацій внутрішньої державної позики, розміщених на ринкових умовах, на акції неплатоспроможного, перехідного чи державного банку, що бере участь у виведенні з ринку неплатоспроможного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придбання державою акцій банку банк із залученням незалежних, у тому числі міжнародних, експертів чи аудиторів розробляє план реструктуризації банку з урахуванням найкращого світового досвіду для забезпечення його подальшої прибуткової діяльності.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18. Міністерство фінансів України і державні банки, вважаються належними інвесторами та інвесторами, що виконують вимоги Фонду, з дня прийняття Кабінетом Міністрів України рішення про участь держави у виведенні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19. Ціна перехідного банку визначається у договорі про купівлю - продаж акцій перехідного банку на рівні: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внесків, здійснених Фондом для формування статутного капіталу перехідного банку,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понесених Фондом витрат, пов’язаних з його створенням та діяльністю, та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витрат Фонду, пов’язаних із здійсненням тимчасової адміністрації та  ліквідаційної процедури неплатоспроможного банку, в межах кошторису витрат банку, затвердженого Фондом (у разі, якщо вартість непереданих приймаючому/перехідному банку майна (активів) менша за розмір витрат, визначений кошторисом витрат на ліквідацію неплатоспроможного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20. Фонд, в процесі утворення перехідного банку за участі держави (крім перехідного банку, що створюється відповідно до частини дванадцятої цієї статті), за поданням Міністерства фінансів України призначає керівників та органи управління та контролю перехідного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Міністерство фінансів, у разі прийняття участі державою у виведенні неплатоспроможного банку з ринку у спосіб, визначений пунктом 5 частини другої статті 39 цього Закону, або у разі придбання державою перехідного банку, створеного відповідно до частини дванадцятої цієї статті, самостійно призначає керівників та органи управління та контролю банку після укладення з Фондом договору купівлі-продажу акцій.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Міністерство фінансів України, у разі прийняття Кабінетом Міністрів рішення про участь держави у виведенні неплатоспроможного банку з </w:t>
      </w:r>
      <w:r w:rsidRPr="00E87F30">
        <w:rPr>
          <w:sz w:val="28"/>
          <w:szCs w:val="28"/>
          <w:lang w:val="uk-UA"/>
        </w:rPr>
        <w:lastRenderedPageBreak/>
        <w:t xml:space="preserve">ринку, має право здійснити відбір кандидатів на посади керівників та до складу органів управління та контролю банку з числа керівників неплатоспроможного банку, який виводиться з ринку за участю держави.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Міністерство фінансів України пропонує Фонду/самостійно призначає таких кандидатів на посади керівників та створює органи управління та контролю банку, інвестором якого є держава, за умови: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відсутності фактів, інформації, що свідчать про недобросовісне виконання цими особами своїх посадових обов’язків та їх вплив на обставини, що призвели до віднесення банку до категорії неплатоспроможних;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участь особи в управлінні банку буде сприяти ефективності його діяльності;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відсутності інформації про істотні та/або систематичні порушення особою вимог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виконання особою фінансових зобов’язань, відповідність діяльності особи стандартам ділової практики та/або професійної етики.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у разі наявності інформації, що свідчить про невідповідність кандидата на посаду визначеним цією частиною умовам, має право звернутись до Міністерства фінансів України з пропозицією щодо заміни запропонованої кандидатури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Положення статті 7 Закону України "Про банки і банківську діяльність" поширюються на банк, придбаний державою відповідно до цієї статті, і застосовуються через один рік після набуття державою права власності на акції такого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    21. Кабінет Міністрів України за участі Національного банку України та Фонду має право прийняти рішення про зміну способу виведення неплатоспроможного банку з ринку за участю держави”;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12) у статті 42:</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першу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Фонд приймає рішення про утворення перехідного банку із передачею всіх або частини майна (активів) і всіх або частини зобов'язань із збереженням черговості згідно із статтею 52 цього Закону одного або декількох неплатоспроможних банків на підставі: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плану врегулювання, складеного відповідно до статті 39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плану врегулювання та рішення Кабінету Міністрів України про участь держави у виведенні неплатоспроможного банку з ринку у спосіб, визначений пунктом 4 частини другої статті 39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рішення Кабінету Міністрів України з пропозицією про створення </w:t>
      </w:r>
      <w:r w:rsidRPr="00E87F30">
        <w:rPr>
          <w:sz w:val="28"/>
          <w:szCs w:val="28"/>
          <w:lang w:val="uk-UA"/>
        </w:rPr>
        <w:lastRenderedPageBreak/>
        <w:t>Фондом перехідного банку для можливості в подальшому застосування способу виведення неплатоспроможного банку з ринку, визначеного пунктом 4 частини 2 статті 39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частинами 1</w:t>
      </w:r>
      <w:r w:rsidRPr="00E87F30">
        <w:rPr>
          <w:sz w:val="28"/>
          <w:szCs w:val="28"/>
          <w:vertAlign w:val="superscript"/>
          <w:lang w:val="uk-UA"/>
        </w:rPr>
        <w:t>1</w:t>
      </w:r>
      <w:r w:rsidRPr="00E87F30">
        <w:rPr>
          <w:sz w:val="28"/>
          <w:szCs w:val="28"/>
          <w:lang w:val="uk-UA"/>
        </w:rPr>
        <w:t xml:space="preserve"> — 1</w:t>
      </w:r>
      <w:r w:rsidRPr="00E87F30">
        <w:rPr>
          <w:sz w:val="28"/>
          <w:szCs w:val="28"/>
          <w:vertAlign w:val="superscript"/>
          <w:lang w:val="uk-UA"/>
        </w:rPr>
        <w:t>4</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vertAlign w:val="superscript"/>
          <w:lang w:val="uk-UA"/>
        </w:rPr>
        <w:t>1</w:t>
      </w:r>
      <w:r w:rsidRPr="00E87F30">
        <w:rPr>
          <w:sz w:val="28"/>
          <w:szCs w:val="28"/>
          <w:lang w:val="uk-UA"/>
        </w:rPr>
        <w:t xml:space="preserve">. Фонд, за погодженням з Національним банком України, у разі виявлення у діяльності системно важливого банку фактів, які свідчать про можливість збільшення у подальшому потенційних витрат Фонду у разі виведення такого банку з ринку, у порядку встановленому нормативно-правовими актами Фонду, має право прийняти рішення про утворення перехідного банку для передачі всіх або частини майна(активів) та всіх або частини зобов'язань(із збереженням черговості згідно із статтею 52 цього Закону), яка буде здійснена після офіційного отримання рішення Національного банку України про віднесення банку до категорії неплатоспроможних.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Рішення, які мають бути прийняті Фондом, Національним банком України, Комісією з цінних паперів та фондового ринку іншими державними органами для створенням та забезпечення в подальшому діяльності такого перехідного банку є банківською таємницею до часу визнання банку неплатоспроможним.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vertAlign w:val="superscript"/>
          <w:lang w:val="uk-UA"/>
        </w:rPr>
        <w:t>2</w:t>
      </w:r>
      <w:r w:rsidRPr="00E87F30">
        <w:rPr>
          <w:sz w:val="28"/>
          <w:szCs w:val="28"/>
          <w:lang w:val="uk-UA"/>
        </w:rPr>
        <w:t>. Перехідний банк утворюється у формі акціонерного товариства. Перехідний банк провадить свою діяльність з дотриманням вимог цього Закону та у порядку, встановленому нормативно-правовими актами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vertAlign w:val="superscript"/>
          <w:lang w:val="uk-UA"/>
        </w:rPr>
        <w:t>3</w:t>
      </w:r>
      <w:r w:rsidRPr="00E87F30">
        <w:rPr>
          <w:sz w:val="28"/>
          <w:szCs w:val="28"/>
          <w:lang w:val="uk-UA"/>
        </w:rPr>
        <w:t>. Фонд, у разі створення перехідного банку з метою, визначеною пунктом 1 частини шістнадцятої статті 42 Закону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призначає у такий банк керівника(директора) та головного бухгалтера та їх заступників (у разі необхідності), які виконують функції органів управління та контролю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у разі створення перехідного банку, з метою, визначеною пунктом 2 частини шістнадцятої статті 42 Закону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призначає в такий банк керівників та створює органи управління та контролю банку відповідно до вимог банківського законодавства, за виключенням вимог щодо наявності у складі ради банку незалежних директорів та функцій, які мають належати до виключної компетенції ради та правління банку. Перелік функцій, виконання яких належить до компетенції ради та правління перехідного банку визначається статутом перехідного банку.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Керівники перехідного банку, створеного Фондом, розпочинають виконання своїх посадових обов'язків без письмової згоди на це Національного банку України.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Погодження Національного банку України призначення та/або </w:t>
      </w:r>
      <w:r w:rsidRPr="00E87F30">
        <w:rPr>
          <w:sz w:val="28"/>
          <w:szCs w:val="28"/>
          <w:lang w:val="uk-UA"/>
        </w:rPr>
        <w:lastRenderedPageBreak/>
        <w:t>визначення професійної придатності та/або ділової репутації кандидата на посади керівників такого перехідного банку, керівника підрозділу внутрішнього аудиту, працівника, відповідального за проведення фінансового моніторингу,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w:t>
      </w:r>
      <w:r w:rsidRPr="00E87F30">
        <w:rPr>
          <w:sz w:val="28"/>
          <w:szCs w:val="28"/>
          <w:vertAlign w:val="superscript"/>
          <w:lang w:val="uk-UA"/>
        </w:rPr>
        <w:t>4</w:t>
      </w:r>
      <w:r w:rsidRPr="00E87F30">
        <w:rPr>
          <w:sz w:val="28"/>
          <w:szCs w:val="28"/>
          <w:lang w:val="uk-UA"/>
        </w:rPr>
        <w:t>. Для утворення перехідного банку отримання Фондом погодження Національного банку України набуття істотної участі та дозволу Антимонопольного комітету України на концентрацію не вимагається”;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другій слова “спільно Фондом” замінити словами “нормативно-правовим актом Фонду, погодженим з”;</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третій слова “подання письмового клопотання” замінити словами “отримання заяви”;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шостій слова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замінити </w:t>
      </w:r>
      <w:proofErr w:type="spellStart"/>
      <w:r w:rsidRPr="00E87F30">
        <w:rPr>
          <w:sz w:val="28"/>
          <w:szCs w:val="28"/>
          <w:lang w:val="uk-UA"/>
        </w:rPr>
        <w:t>словамиу</w:t>
      </w:r>
      <w:proofErr w:type="spellEnd"/>
      <w:r w:rsidRPr="00E87F30">
        <w:rPr>
          <w:sz w:val="28"/>
          <w:szCs w:val="28"/>
          <w:lang w:val="uk-UA"/>
        </w:rPr>
        <w:t xml:space="preserve"> дужках“(крім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та пункту 1</w:t>
      </w:r>
      <w:r w:rsidRPr="00E87F30">
        <w:rPr>
          <w:sz w:val="28"/>
          <w:szCs w:val="28"/>
          <w:vertAlign w:val="superscript"/>
          <w:lang w:val="uk-UA"/>
        </w:rPr>
        <w:t xml:space="preserve">1 </w:t>
      </w:r>
      <w:r w:rsidRPr="00E87F30">
        <w:rPr>
          <w:sz w:val="28"/>
          <w:szCs w:val="28"/>
          <w:lang w:val="uk-UA"/>
        </w:rPr>
        <w:t>частини першої цієї статті)”;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першому реченні частини восьмої слова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замінити </w:t>
      </w:r>
      <w:proofErr w:type="spellStart"/>
      <w:r w:rsidRPr="00E87F30">
        <w:rPr>
          <w:sz w:val="28"/>
          <w:szCs w:val="28"/>
          <w:lang w:val="uk-UA"/>
        </w:rPr>
        <w:t>словамиу</w:t>
      </w:r>
      <w:proofErr w:type="spellEnd"/>
      <w:r w:rsidRPr="00E87F30">
        <w:rPr>
          <w:sz w:val="28"/>
          <w:szCs w:val="28"/>
          <w:lang w:val="uk-UA"/>
        </w:rPr>
        <w:t xml:space="preserve"> дужках“(крім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та утворення перехідного банку як приймаючого банку з метою реалізації способу виведення неплатоспроможного банку з ринку, передбаченого пунктами 2, 3 або 4 частини другої статті 39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дев’ятій: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 абзаці першому слова “пов’язаними особами банку, активи” замінити словами “пов'язаними з банком особами, майно (активи)”;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друге речення абзацу третього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“Такий порядок має передбачати дотримання інвестором вимог законодавства у сфері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 та вимог до ділової репутації”;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абзаці четвертому слово “зобов’язання” замінити словами “зобов'язань, визначених договором”;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десятій: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 перший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“Перехідному банку передаються всі або визначені відповідно </w:t>
      </w:r>
      <w:proofErr w:type="spellStart"/>
      <w:r w:rsidRPr="00E87F30">
        <w:rPr>
          <w:sz w:val="28"/>
          <w:szCs w:val="28"/>
          <w:lang w:val="uk-UA"/>
        </w:rPr>
        <w:t>доплану</w:t>
      </w:r>
      <w:proofErr w:type="spellEnd"/>
      <w:r w:rsidRPr="00E87F30">
        <w:rPr>
          <w:sz w:val="28"/>
          <w:szCs w:val="28"/>
          <w:lang w:val="uk-UA"/>
        </w:rPr>
        <w:t xml:space="preserve"> врегулювання майно (активи) та зобов'язання неплатоспроможного банку/іншого перехідного банку, передача яких не </w:t>
      </w:r>
      <w:r w:rsidRPr="00E87F30">
        <w:rPr>
          <w:sz w:val="28"/>
          <w:szCs w:val="28"/>
          <w:lang w:val="uk-UA"/>
        </w:rPr>
        <w:lastRenderedPageBreak/>
        <w:t>заборонена відповідно до законодавства”;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 другий після слова “Закону” доповнити словами “а також особливостей, встановлених статтею 41</w:t>
      </w:r>
      <w:r w:rsidRPr="00E87F30">
        <w:rPr>
          <w:sz w:val="28"/>
          <w:szCs w:val="28"/>
          <w:vertAlign w:val="superscript"/>
          <w:lang w:val="uk-UA"/>
        </w:rPr>
        <w:t>1</w:t>
      </w:r>
      <w:r w:rsidRPr="00E87F30">
        <w:rPr>
          <w:sz w:val="28"/>
          <w:szCs w:val="28"/>
          <w:lang w:val="uk-UA"/>
        </w:rPr>
        <w:t>цього Закону (у разі участі держави у виведенні неплатоспроможного банку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доповнити абзацом третім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“Передача всіх або частини майна (активів) та зобов’язань неплатоспроможного банку до перехідного банку/від перехідного банку до перехідного не потребує отримання Фондом дозволу Антимонопольного комітету України на концентрацію”;</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одинадцятій слова “активів і зобов’язань” замінити словами “від неплатоспроможного банку/іншого перехідного банку або передачею іншому перехідному банку всіх або частини майна(активів) та зобов'язань”;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дванадцяту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“12. Перехідний банк у порядку правонаступництва набуває всіх прав за переданими йому майном (активами) (включаючи права за договорами забезпечення, у тому числі поруки), а також набуває обов'язків боржника за вимогами кредиторів (вкладників) за переданими зобов'язаннями без необхідності внесення змін до відповідних договорів. Фонд зобов'язаний повідомити боржникам і кредиторам про передачу майна (активів) та зобов'язань неплатоспроможного банку перехідному банку шляхом розміщення узагальненої інформації на офіційних веб-сайтах Фонду, неплатоспроможного та перехідного банку. Кожний боржник та/або кредитор має право отримати інформацію про себе у приміщенні неплатоспроможного та перехідного банку або за телефоном (після ідентифікації).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Перехідний банк є правонаступником неплатоспроможного банку за переданими правочинами та договорами, які забезпечували операційну та господарську діяльність неплатоспроможного банку, зокрема договорів, укладених з працівниками банку, договорів про оренду нерухомого майна, ліцензійних договорів на нематеріальні активи, надання комунальних послуг, послуг зв'язку, охорони тощо. У разі припинення, розірвання або порушення умов таких договорів з боку контрагентів банку перехідний банк має право вимагати відшкодування збитків у порядку, встановленому законодавством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Передача всіх або частини майна (активів) та зобов’язань банку може здійснюватися на підставі акту(</w:t>
      </w:r>
      <w:proofErr w:type="spellStart"/>
      <w:r w:rsidRPr="00E87F30">
        <w:rPr>
          <w:sz w:val="28"/>
          <w:szCs w:val="28"/>
          <w:lang w:val="uk-UA"/>
        </w:rPr>
        <w:t>ів</w:t>
      </w:r>
      <w:proofErr w:type="spellEnd"/>
      <w:r w:rsidRPr="00E87F30">
        <w:rPr>
          <w:sz w:val="28"/>
          <w:szCs w:val="28"/>
          <w:lang w:val="uk-UA"/>
        </w:rPr>
        <w:t xml:space="preserve">) приймання-передачі, які не підлягають нотаріальному посвідченню, незалежно від того чи укладалися договори, права та обов’язки за якими передаються в нотаріальній формі.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 моменту підписання акту(</w:t>
      </w:r>
      <w:proofErr w:type="spellStart"/>
      <w:r w:rsidRPr="00E87F30">
        <w:rPr>
          <w:sz w:val="28"/>
          <w:szCs w:val="28"/>
          <w:lang w:val="uk-UA"/>
        </w:rPr>
        <w:t>ів</w:t>
      </w:r>
      <w:proofErr w:type="spellEnd"/>
      <w:r w:rsidRPr="00E87F30">
        <w:rPr>
          <w:sz w:val="28"/>
          <w:szCs w:val="28"/>
          <w:lang w:val="uk-UA"/>
        </w:rPr>
        <w:t xml:space="preserve">) приймання-передавання, перехідний банк набуває всіх прав на майно (активи) неплатоспроможного банку, які </w:t>
      </w:r>
      <w:r w:rsidRPr="00E87F30">
        <w:rPr>
          <w:sz w:val="28"/>
          <w:szCs w:val="28"/>
          <w:lang w:val="uk-UA"/>
        </w:rPr>
        <w:lastRenderedPageBreak/>
        <w:t xml:space="preserve">належали йому на момент передачі.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Орган, який проводить державну реєстрацію прав на майно (активи), у тому числі обтяжень на таке майно або обмеження на розпорядження (у тому числі арешт), здійснює державну акту(</w:t>
      </w:r>
      <w:proofErr w:type="spellStart"/>
      <w:r w:rsidRPr="00E87F30">
        <w:rPr>
          <w:sz w:val="28"/>
          <w:szCs w:val="28"/>
          <w:lang w:val="uk-UA"/>
        </w:rPr>
        <w:t>тів</w:t>
      </w:r>
      <w:proofErr w:type="spellEnd"/>
      <w:r w:rsidRPr="00E87F30">
        <w:rPr>
          <w:sz w:val="28"/>
          <w:szCs w:val="28"/>
          <w:lang w:val="uk-UA"/>
        </w:rPr>
        <w:t>) приймання-передачі майна (активів) та зобов’язань або витягу з нього, засвідченого керівником перехідного банку. Орган, який проводить державну реєстрацію прав на майно (активи) не має права вимагати для реєстрації інші документи, що підтверджують набуття прав на майно (активи), ніж ті, які визначені цим Законом.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укладення договору купівлі-продажу акцій перехідного банку, якому передані майно (активи) та зобов'язання неплатоспроможного банку/іншого перехідного банку, та передачі таких акцій інвестору: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інвестор не може бути позбавлений права власності на придбані ним акції перехідного банку; та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учасники, боржники, кредитори (крім Фонду) неплатоспроможного банку або його контрагенти за будь-якими договорами, у тому числі права і обов’язки щодо яких не передані перехідному банку, банку, який втратив статус перехідного не можуть вимагати позбавлення такого банку прав на передані йому майно (активи) або зменшення обсягу таких прав;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власник акцій неплатоспроможного банку і неплатоспроможний банк не мають права вимагати від інвестора та/або перехідного банку або банку, який втратив статус перехідного, відшкодування будь-яких збитків, понесених у результаті передачі на користь перехідного банку активів та зобов'язань неплатоспроможного банку, з підстав недійсності, скасування, анулювання або визнання протиправними та нечинними будь-яких рішень, правочинів або інших дій, прийнятих або вчинених у процесі визнання банку неплатоспроможним та його виведення з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частині тринадцятій:</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перше речення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 Перехідний банк, утворений у спосіб, передбачений пунктом 4 частини другої статті 39 цього Закону з метою, визначеною пунктом 1 частини шістнадцятої статті 42 цього Закону, втрачає статус перехідного після виконання інвестором усіх умов договору купівлі-продажу акцій перехідного банку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а у разі продажу перехідного банку, утвореного як приймаючий, у спосіб, передбачений пунктами 2, 3 або 4 частини другої статті 39 цього Закону з метою, визначеною пунктом 2 частини шістнадцятої статті 42 Закону,– у день повідомлення Фонду про набуття права власності на акції перехідного банку інвестором”;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третьому реченні слово “служби” замінити словом “підрозділу”;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lastRenderedPageBreak/>
        <w:t>частину чотирнадцяту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“14. Фонд наступного дня після підписання договорів відчуження майна (активів) та зобов’язань на користь перехідного банку подає Національному банку України пропозицію про відкликання банківської ліцензії та ліквідацію неплатоспроможного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пункті 2 частини шістнадцятої слова та цифри “пунктами 2 та 3” замінити словами та цифрами “пунктами 2, 3 або 4”;</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частини сімнадцяту та вісімнадцяту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“17.У разі створення перехідного банку з метою реалізації способу виведення неплатоспроможного банку з ринку, передбаченого пунктом 4 частини другої статті 39 цього Закону, такий банк діє з такими особливостями: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статутний капітал перехідного банку утворюється у розмірі, що відповідає мінімальним вимогам до статутного капіталу акціонерного товариства;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на нього не поширюються вимоги, встановлені Національним банком України щодо обов'язкових економічних нормативів, лімітів валютної позиції, порядку формування та зберігання обов’язкових резервів, формування резервів на покриття збитків за активними банківськими операціями та визначення величини кредитного ризику за всіма активними банківськими операціями;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його утворення здійснюється після отримання письмового зобов'язання інвестора щодо придбання перехідного банку та зарахування інвестором- переможцем конкурсу коштів у вигляді додаткового гарантійного внеску на рахунок Фонду, відкритий у Національному банку України, у розмірі, визначеному Фондом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укладення зазначеного договору Фонд повертає кошти у вигляді додаткового гарантійного внеску або його залишок (Фонд може зараховувати кошти у вигляді додаткового гарантійного внеску в рахунок виконання договору купівлі-продажу акцій перехідного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перехідний банк звільняється від сплати початкового внеску та регулярних внесків до Фонду. Після продажу перехідного банку інвестору цей банк сплачує регулярні внески до Фонду на загальних підставах;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5) переможцем відкритого конкурсу є інвестор, конкурсна пропозиція якого відповідає принципу виведення неплатоспроможного банку з ринку у найменш витратний для Фонду спосіб та який взяв на себе зобов'язання здійснити заходи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 або здійснити приєднання </w:t>
      </w:r>
      <w:r w:rsidRPr="00E87F30">
        <w:rPr>
          <w:sz w:val="28"/>
          <w:szCs w:val="28"/>
          <w:lang w:val="uk-UA"/>
        </w:rPr>
        <w:lastRenderedPageBreak/>
        <w:t>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після завершення процедури створення, видачі банківської ліцензії та передачі йому майна (активів) та зобов'язань Фонд укладає з інвестором договір купівлі-продажу всіх акцій перехідного банку. Цей договір є підставою для реєстрації права власності інвестора на акції перехідного банку та здійснення інших облікових операцій з акціями банку в депозитарній системі;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інвестор зобов'язаний виконувати план заходів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 поданий до Фонду разом з конкурсною пропозицією, що передбачає придбання ним перехідного банку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8) умовою договору купівлі-продажу акцій перехідного банку є зобов'язання інвестора у визначені договором терміни (але у будь-якому разі не більше строку на який його створено) здійснити заходи з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Договір має передбачати штрафні санкції за неналежне виконання інвестором цієї умови. Її невиконання є підставою для розірвання договору купівлі-продажу акцій перехідного банку на вимогу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зобов'язаний здійснити продаж перехідного банку, створеного відповідно до пункту 1 частини шістнадцятої цієї статті, протягом одного місяця після передачі майна (активів) та зобов’язань неплатоспроможного банку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Якщо протягом зазначених у цій частині строків або строків, зазначених у статті 41</w:t>
      </w:r>
      <w:r w:rsidRPr="00E87F30">
        <w:rPr>
          <w:sz w:val="28"/>
          <w:szCs w:val="28"/>
          <w:vertAlign w:val="superscript"/>
          <w:lang w:val="uk-UA"/>
        </w:rPr>
        <w:t>1</w:t>
      </w:r>
      <w:r w:rsidRPr="00E87F30">
        <w:rPr>
          <w:sz w:val="28"/>
          <w:szCs w:val="28"/>
          <w:lang w:val="uk-UA"/>
        </w:rPr>
        <w:t xml:space="preserve"> цього Закону (у разі виведення банку з ринку за участі держави), перехідний банк не продано інвестору, Фонд має право передати всі або частину майна (активів) та зобов'язання такого банку іншому перехідному банку не пізніше дня, наступного за днем закінчення встановленого строку, вносить Національному банку України пропозицію про ліквідацію такого банку. Передача майна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Національний банк України приймає рішення про відкликання банківської ліцензії та ліквідацію банку не пізніше ніж через п’ять днів з </w:t>
      </w:r>
      <w:r w:rsidRPr="00E87F30">
        <w:rPr>
          <w:sz w:val="28"/>
          <w:szCs w:val="28"/>
          <w:lang w:val="uk-UA"/>
        </w:rPr>
        <w:lastRenderedPageBreak/>
        <w:t>дня отримання подання Фонду, підготовленого відповідно до вимог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зобов'язаний забезпечити контроль за діяльністю перехідного банку до дня втрати ним статусу перехідного (крім випадків, визначених статтею 41</w:t>
      </w:r>
      <w:r w:rsidRPr="00E87F30">
        <w:rPr>
          <w:sz w:val="28"/>
          <w:szCs w:val="28"/>
          <w:vertAlign w:val="superscript"/>
          <w:lang w:val="uk-UA"/>
        </w:rPr>
        <w:t>1</w:t>
      </w:r>
      <w:r w:rsidRPr="00E87F30">
        <w:rPr>
          <w:sz w:val="28"/>
          <w:szCs w:val="28"/>
          <w:lang w:val="uk-UA"/>
        </w:rPr>
        <w:t xml:space="preserve"> цього Закону). Фонд зобов'язаний забезпечити безперебійну операційну діяльність та виконання усіх чинних зобов'язань перехідного банку до дня його продажу, відповідне управління, формування та подання звітності у порядку, встановленому нормативно-правовими актами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реєстрації інвестором прав власності на акції такого банку в депозитарній системі Фонд припиняє керівництво в такому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з метою контролю за процесом виконання інвестором договору купівлі-продажу акцій перехідного банку призначає з числа своїх працівників куратора такого банку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Куратор Фонду здійснює свої функції, передбачені цією частиною, у строк, що не перевищує один місяць з дня його призначення.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Куратор Фонду має право зупиняти, припиняти, обмежувати будь-які операції, що здійснюються перехідним банком, крім заборони використання в банку права голосу придбаних акцій, без необхідності отримання на це згоди керівників, органів управління та контролю перехідного банку, проданого інвестору, а також контролює відповідність всіх операцій перехідного банку вимогам законодавства.</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Вимоги куратора Фонду є обов'язковими до виконання інвестором, керівниками, органами управління та контролю такого банку, а також працівниками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Куратор Фонду підзвітний виконавчій дирекції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Інвестор, керівники, органи управління та контролю, працівники перехідного банку, проданого інвестору є підзвітними куратору Фонду та надають йому будь-яку інформацію, у тому числі інформацію з обмеженим доступом.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Протягом строку виконання куратором Фонду передбачених цією статтею функцій такий банк діє у відповідності до плану врегулювання, а також на нього поширюються обмеження, визначені у частинах п'ятій та шостій статті 36 цього Закону.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Після здійснення інвестором відповідно до умов договору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Фонд повідомляє Національний банк України про необхідність проведення інспекційної перевірки банку. Банк надає Національному банку України необхідну інформацію та документи для проведення </w:t>
      </w:r>
      <w:r w:rsidRPr="00E87F30">
        <w:rPr>
          <w:sz w:val="28"/>
          <w:szCs w:val="28"/>
          <w:lang w:val="uk-UA"/>
        </w:rPr>
        <w:lastRenderedPageBreak/>
        <w:t>інспекційної перевірки і підготовки обґрунтованих висновків.</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Національний банк України проводить інспекційну перевірку перехідного банку та подає звіт про її результати не пізніше 15 робочих днів з дня отримання Національним банком України повідомлення Фонду про необхідність її проведення.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приймає рішення про припинення повноважень куратора Фонду у перехідному банку наступного дня після отримання результатів інспекційної перевірки Національного банку України, яка підтвердила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разі якщо результати інспекційної перевірки Національного банку України не підтвердили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Фонд вносить Національному банку України пропозицію про ліквідацію такого банку. Національний банк України приймає рішення про відкликання банківської ліцензії та ліквідацію банку не пізніше ніж через п’ять днів з дня отримання подання Фонду, підготовленого відповідно до вимог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Після прийняття Національним банком України такого рішення Фонд має право передати всі або частина майна (активів) та зобов'язання іншому перехідному банку. У такому випадку передача всіх або частини майна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18. У разі утворення перехідного банку як приймаючого, з метою реалізації способу виведення неплатоспроможного банку з ринку, передбаченого пунктами 2, 3 або 4 частини другої статті 39 цього Закону, такий банк діє з такими особливостями: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статутний капітал перехідного банку утворюється у розмірі, що відповідає вимогам Національного банку України до статутного капіталу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11) перехідний банк утворюється за рішенням виконавчої дирекції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12) перехідний банк має забезпечити дотримання вимог, встановлених Національним банком України щодо нормативів капіталу та ліквідності, через три місяці після його створення;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2) банківський нагляд за таким банком здійснює Національний банк України з урахуванням особливостей та в порядку, встановленому </w:t>
      </w:r>
      <w:r w:rsidRPr="00E87F30">
        <w:rPr>
          <w:sz w:val="28"/>
          <w:szCs w:val="28"/>
          <w:lang w:val="uk-UA"/>
        </w:rPr>
        <w:lastRenderedPageBreak/>
        <w:t>нормативно-правовими актами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до перехідного банку передаються всі або частина майна (активів) та зобов'язання неплатоспроможного/іншого перехідного банку без надання фінансової підтримки з боку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сума переданих перехідному банку майна (активів) та зобов'язань неплатоспроможного банку є тотожними (крім випадків виведення банку з ринку за участі держави), а зобов'язання неплатоспроможного банку, що гарантуються Фондом, не можуть бути передані частково;</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перехідному банку не передаються (крім випадків передачі майна (активів) та зобов’язань іншому перехідному банку) майно (активи) та зобов’язання пов’язаних з неплатоспроможним банком осіб, за переліком, наданим Національним банком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перехідний банк звільняється від сплати початкового та регулярного зборів до Фонду. З дня втрати статусу перехідного банку такий банк сплачує збори до Фонду на загальних підставах.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До перехідного банку додатково, на підставі планів їх врегулювання у порядку та за умов, визначених цією частиною, можуть передаватися всі або частина майна (активів) та зобов'язань системно важливих банків, а за окремим рішенням виконавчої дирекції — інших банків, що не мають статусу системно важливих.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Фонд зобов'язаний здійснити продаж перехідного банку протягом року з дня його створення. За наявності обґрунтованих підстав цей строк може бути продовжений виконавчою дирекцію Фонду до одного року.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Якщо протягом зазначених у цій частині строків не виявлено наміру інвестора купити перехідний банк, Фонд має право передати всі або частину майна (активів) та зобов'язань такого банку іншому приймаючому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Національний банк України приймає рішення про відкликання банківської ліцензії та ліквідацію банку не пізніше ніж через п’ять днів з дня отримання подання Фонду, підготовленого відповідно до вимог Національного банку України”;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абзац другий частини дев’ятнадцятої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зобов'язаний забезпечити контроль за діяльністю перехідного банку до дня втрати ним статусу перехідного (крім випадків виведення неплатоспроможного банку з ринку за участю держави, передбачених статтею 41</w:t>
      </w:r>
      <w:r w:rsidRPr="00E87F30">
        <w:rPr>
          <w:sz w:val="28"/>
          <w:szCs w:val="28"/>
          <w:vertAlign w:val="superscript"/>
          <w:lang w:val="uk-UA"/>
        </w:rPr>
        <w:t>1</w:t>
      </w:r>
      <w:r w:rsidRPr="00E87F30">
        <w:rPr>
          <w:sz w:val="28"/>
          <w:szCs w:val="28"/>
          <w:lang w:val="uk-UA"/>
        </w:rPr>
        <w:t xml:space="preserve"> цього Закону). Фонд зобов'язаний забезпечити безперебійну операційну діяльність та виконання усіх чинних зобов'язань перехідного банку до дня його продажу, відповідне управління, формування та подання звітності у порядку, встановленому нормативно-правовими актами </w:t>
      </w:r>
      <w:r w:rsidRPr="00E87F30">
        <w:rPr>
          <w:sz w:val="28"/>
          <w:szCs w:val="28"/>
          <w:lang w:val="uk-UA"/>
        </w:rPr>
        <w:lastRenderedPageBreak/>
        <w:t>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у другому реченні абзацу першого частини двадцятої слово “інсайдерів” замінити словами “учасників, пов’язаних з банком осіб”;</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13) статтю 42</w:t>
      </w:r>
      <w:r w:rsidRPr="00E87F30">
        <w:rPr>
          <w:sz w:val="28"/>
          <w:szCs w:val="28"/>
          <w:vertAlign w:val="superscript"/>
          <w:lang w:val="uk-UA"/>
        </w:rPr>
        <w:t>1</w:t>
      </w:r>
      <w:r w:rsidRPr="00E87F30">
        <w:rPr>
          <w:sz w:val="28"/>
          <w:szCs w:val="28"/>
          <w:lang w:val="uk-UA"/>
        </w:rPr>
        <w:t>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14) у</w:t>
      </w:r>
      <w:r w:rsidR="00D163E3" w:rsidRPr="00E87F30">
        <w:rPr>
          <w:sz w:val="28"/>
          <w:szCs w:val="28"/>
          <w:lang w:val="uk-UA"/>
        </w:rPr>
        <w:t xml:space="preserve"> </w:t>
      </w:r>
      <w:r w:rsidRPr="00E87F30">
        <w:rPr>
          <w:sz w:val="28"/>
          <w:szCs w:val="28"/>
          <w:lang w:val="uk-UA"/>
        </w:rPr>
        <w:t>статті 44:</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п’яту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“5. Фонд, з дня початку процедури ліквідації банку на протязі трьох років (у випадку ліквідації системно-важливого банку — на протязі п’яти років), забезпечує виконання заходів щодо управління майном (активами) банку та задоволення вимог кредиторів.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Фонд має право прийняти рішення про продовження строку управління майном (активами) банку та задоволення вимог кредиторів у разі виникнення обставин, що унеможливлюють здійснення продажу майна (активів) банку та задоволення вимог кредиторів, на весь час існування таких обставин.</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Підставами продовження Фондом строку є такі обставини: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неможливість доступу Фонду або уповноваженої особи Фонду до банку при здійсненні ліквідації, до його активів, книг, записів, документів, баз даних;</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набрання законної сили судовим рішенням про скасування або визнання нечинним рішення виконавчої дирекції Фонду про початок процедури ліквідації банку, якщо Фонд оскаржує таке судове рішення;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незадоволення вимог усіх кредиторів банку за наявності майна (активів) банку, нереалізованого з причин рішень суду або іншого компетентного органу, яке мало наслідком неможливість продажу майна (активів) в порядку, визначеному частинами шостою — тринадцятою статті 51 цього Закону, або з причини відмови в наданні таких, що вимагаються законом, дозволу або згоди на вчинення правочину щодо відчуження майна(активів)”;</w:t>
      </w:r>
    </w:p>
    <w:p w:rsidR="009503C5" w:rsidRPr="00E87F30" w:rsidRDefault="009503C5" w:rsidP="009503C5">
      <w:pPr>
        <w:widowControl w:val="0"/>
        <w:tabs>
          <w:tab w:val="left" w:pos="709"/>
        </w:tabs>
        <w:spacing w:before="120"/>
        <w:ind w:firstLine="567"/>
        <w:jc w:val="both"/>
        <w:rPr>
          <w:rFonts w:ascii="Times New Roman" w:hAnsi="Times New Roman"/>
          <w:sz w:val="28"/>
          <w:szCs w:val="28"/>
        </w:rPr>
      </w:pPr>
      <w:r w:rsidRPr="00E87F30">
        <w:rPr>
          <w:rFonts w:ascii="Times New Roman" w:hAnsi="Times New Roman"/>
          <w:sz w:val="28"/>
          <w:szCs w:val="28"/>
        </w:rPr>
        <w:t>доповнити частинами шостою — сьомою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“6. Фонд у разі відсутності майна (активів)/або задоволення всіх вимог кредиторів, у порядку встановленому своїми нормативно-правовими актами, затверджує ліквідаційний баланс і звіт про виконання ліквідаційної процедури. </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7. У двомісячний строк з дня затвердження ліквідаційного балансу та звіту про виконання ліквідаційної процедури Фонд подає документи для внесення запису про припинення банку до Єдиного державного реєстру юридичних осіб, фізичних осіб – підприємців та громадських формувань.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Фонд має право прийняти рішення про продовження строку подання документів для внесення запису про припинення банку до Єдиного </w:t>
      </w:r>
      <w:r w:rsidRPr="00E87F30">
        <w:rPr>
          <w:sz w:val="28"/>
          <w:szCs w:val="28"/>
          <w:lang w:val="uk-UA"/>
        </w:rPr>
        <w:lastRenderedPageBreak/>
        <w:t>державного реєстру юридичних осіб, фізичних осіб – підприємців та громадських формувань у разі здійснення заходів, зазначених у частині шостій статті 52 цього Закону, на час, необхідний для їх повного здійснення”;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15) у частині другій статті 46:</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пункт 6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“6) Фонд здійснює заходи із виконання плану врегулювання, який передбачає виведення банку з ринку у спосіб, передбачений пунктом 2 частини другої статті 39 цього Закону,  та відчужує майно (активи) та зобов’язання відповідно до статті 40 цього Закону на користь приймаючого банку протягом 30 днів з дня опублікування відомостей відповідно до частини другої статті 45 цього Закону. Укладення правочинів, пов'язаних з відчуженням майна (активів) банку чи передачею його майна третім особам (крім приймаючого банку), допускається в порядку, передбаченому статтею 51 цього Закону”;</w:t>
      </w:r>
    </w:p>
    <w:p w:rsidR="009503C5" w:rsidRPr="00E87F30" w:rsidRDefault="00D163E3" w:rsidP="009503C5">
      <w:pPr>
        <w:pStyle w:val="StyleZakonu"/>
        <w:widowControl w:val="0"/>
        <w:spacing w:before="120" w:after="0" w:line="240" w:lineRule="auto"/>
        <w:ind w:firstLine="567"/>
        <w:rPr>
          <w:sz w:val="28"/>
          <w:szCs w:val="28"/>
          <w:lang w:val="uk-UA"/>
        </w:rPr>
      </w:pPr>
      <w:r w:rsidRPr="00E87F30">
        <w:rPr>
          <w:sz w:val="28"/>
          <w:szCs w:val="28"/>
          <w:lang w:val="uk-UA"/>
        </w:rPr>
        <w:t>абзаци десятий</w:t>
      </w:r>
      <w:r w:rsidR="009503C5" w:rsidRPr="00E87F30">
        <w:rPr>
          <w:sz w:val="28"/>
          <w:szCs w:val="28"/>
          <w:lang w:val="uk-UA"/>
        </w:rPr>
        <w:t xml:space="preserve"> — тринадцят</w:t>
      </w:r>
      <w:r w:rsidRPr="00E87F30">
        <w:rPr>
          <w:sz w:val="28"/>
          <w:szCs w:val="28"/>
          <w:lang w:val="uk-UA"/>
        </w:rPr>
        <w:t>ий</w:t>
      </w:r>
      <w:r w:rsidR="009503C5" w:rsidRPr="00E87F30">
        <w:rPr>
          <w:sz w:val="28"/>
          <w:szCs w:val="28"/>
          <w:lang w:val="uk-UA"/>
        </w:rPr>
        <w:t xml:space="preserve"> виключити;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16) частину п’яту статті 48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Фонд має право здійснювати реструктуризацію заборгованості клієнта банку, що ліквідується, у порядку, встановленому нормативно-правовими актами Фонд, у тому числі:</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зміни строку користування майном (активом), у тому числі на строк, що</w:t>
      </w:r>
      <w:r w:rsidR="00D163E3" w:rsidRPr="00E87F30">
        <w:rPr>
          <w:sz w:val="28"/>
          <w:szCs w:val="28"/>
          <w:lang w:val="uk-UA"/>
        </w:rPr>
        <w:t xml:space="preserve"> не</w:t>
      </w:r>
      <w:r w:rsidRPr="00E87F30">
        <w:rPr>
          <w:sz w:val="28"/>
          <w:szCs w:val="28"/>
          <w:lang w:val="uk-UA"/>
        </w:rPr>
        <w:t xml:space="preserve"> перевищує строк ліквідації банку;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зміни процентної ставки за кредитом;</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зміни виду забезпечення, що збільшить вартість майна (активу);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незастосування штрафних санкцій/пені, неустойки”;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17) статтю 51 доповнити частиною вісімнадцятою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“18. Не допускається скасування призначених відкритих торгів (аукціону) або їх результатів під час продажу Фондом у порядку, визначеному цим Законом та нормативно-правовими актами Фонду, майна (активів) банків, крім випадків такого скасування виключно на підставі відповідного рішення Фонду”;</w:t>
      </w:r>
    </w:p>
    <w:p w:rsidR="00095661" w:rsidRPr="00E87F30" w:rsidRDefault="005A3C1F" w:rsidP="005A3C1F">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sz w:val="28"/>
          <w:szCs w:val="28"/>
        </w:rPr>
        <w:tab/>
      </w:r>
      <w:r w:rsidR="009503C5" w:rsidRPr="00E87F30">
        <w:rPr>
          <w:sz w:val="28"/>
          <w:szCs w:val="28"/>
        </w:rPr>
        <w:t xml:space="preserve">18) </w:t>
      </w:r>
      <w:r w:rsidR="00095661" w:rsidRPr="00E87F30">
        <w:rPr>
          <w:rFonts w:ascii="Times New Roman" w:hAnsi="Times New Roman"/>
          <w:bCs/>
          <w:sz w:val="28"/>
          <w:szCs w:val="28"/>
          <w:lang w:eastAsia="uk-UA"/>
        </w:rPr>
        <w:t>статтю 52</w:t>
      </w:r>
      <w:r w:rsidR="00095661" w:rsidRPr="00E87F30">
        <w:rPr>
          <w:rFonts w:ascii="Times New Roman" w:hAnsi="Times New Roman"/>
          <w:bCs/>
          <w:sz w:val="28"/>
          <w:szCs w:val="28"/>
          <w:vertAlign w:val="superscript"/>
          <w:lang w:eastAsia="uk-UA"/>
        </w:rPr>
        <w:t>2</w:t>
      </w:r>
      <w:r w:rsidR="00095661" w:rsidRPr="00E87F30">
        <w:rPr>
          <w:rFonts w:ascii="Times New Roman" w:hAnsi="Times New Roman"/>
          <w:bCs/>
          <w:sz w:val="28"/>
          <w:szCs w:val="28"/>
          <w:lang w:eastAsia="uk-UA"/>
        </w:rPr>
        <w:t xml:space="preserve"> викласти в такій редакції:</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«Стаття 52</w:t>
      </w:r>
      <w:r w:rsidRPr="00E87F30">
        <w:rPr>
          <w:rFonts w:ascii="Times New Roman" w:hAnsi="Times New Roman"/>
          <w:bCs/>
          <w:sz w:val="28"/>
          <w:szCs w:val="28"/>
          <w:vertAlign w:val="superscript"/>
          <w:lang w:eastAsia="uk-UA"/>
        </w:rPr>
        <w:t>2</w:t>
      </w:r>
      <w:r w:rsidRPr="00E87F30">
        <w:rPr>
          <w:rFonts w:ascii="Times New Roman" w:hAnsi="Times New Roman"/>
          <w:bCs/>
          <w:sz w:val="28"/>
          <w:szCs w:val="28"/>
          <w:lang w:eastAsia="uk-UA"/>
        </w:rPr>
        <w:t>. Припинення ліквідаційної процедури банку шляхом задоволення вимог всіх кредиторів.</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 xml:space="preserve">У випадку задоволення вимог всіх кредиторів неплатоспроможного банку. в тому числі шляхом зарахування зустрічних </w:t>
      </w:r>
      <w:proofErr w:type="spellStart"/>
      <w:r w:rsidRPr="00E87F30">
        <w:rPr>
          <w:rFonts w:ascii="Times New Roman" w:hAnsi="Times New Roman"/>
          <w:bCs/>
          <w:sz w:val="28"/>
          <w:szCs w:val="28"/>
          <w:lang w:eastAsia="uk-UA"/>
        </w:rPr>
        <w:t>однородних</w:t>
      </w:r>
      <w:proofErr w:type="spellEnd"/>
      <w:r w:rsidRPr="00E87F30">
        <w:rPr>
          <w:rFonts w:ascii="Times New Roman" w:hAnsi="Times New Roman"/>
          <w:bCs/>
          <w:sz w:val="28"/>
          <w:szCs w:val="28"/>
          <w:lang w:eastAsia="uk-UA"/>
        </w:rPr>
        <w:t xml:space="preserve"> вимог в порядку, встановленому частиною 21 статті 46  цього Закону, шляхом відмови всіх кредиторів від задоволення їх вимог в межах проведення ліквідаційної процедури за цим Законом, крім кредиторів 1-3 черги, а </w:t>
      </w:r>
      <w:r w:rsidRPr="00E87F30">
        <w:rPr>
          <w:rFonts w:ascii="Times New Roman" w:hAnsi="Times New Roman"/>
          <w:bCs/>
          <w:sz w:val="28"/>
          <w:szCs w:val="28"/>
          <w:lang w:eastAsia="uk-UA"/>
        </w:rPr>
        <w:lastRenderedPageBreak/>
        <w:t xml:space="preserve">також шляхом викупу вимог кредиторів учасниками такого неплатоспроможного банку та їх відмови від задоволення таких вимог в межах проведення ліквідаційної процедури за цим Законом ліквідація банку припиняється.  </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 xml:space="preserve">Заява про відмову від задоволення вимог кредиторів в межах проведення ліквідаційної процедури за цим Законом від імені юридичної особи подається уповноваженою особою із наданням документів, що посвідчують повноваження такої особи. Підпис на заяві про відмову від задоволення вимог кредиторів фізичних осіб в межах проведення ліквідаційної процедури за цим Законом підлягає нотаріальному посвідченню. </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 xml:space="preserve">Фонд протягом </w:t>
      </w:r>
      <w:proofErr w:type="spellStart"/>
      <w:r w:rsidRPr="00E87F30">
        <w:rPr>
          <w:rFonts w:ascii="Times New Roman" w:hAnsi="Times New Roman"/>
          <w:bCs/>
          <w:sz w:val="28"/>
          <w:szCs w:val="28"/>
          <w:lang w:eastAsia="uk-UA"/>
        </w:rPr>
        <w:t>протягом</w:t>
      </w:r>
      <w:proofErr w:type="spellEnd"/>
      <w:r w:rsidRPr="00E87F30">
        <w:rPr>
          <w:rFonts w:ascii="Times New Roman" w:hAnsi="Times New Roman"/>
          <w:bCs/>
          <w:sz w:val="28"/>
          <w:szCs w:val="28"/>
          <w:lang w:eastAsia="uk-UA"/>
        </w:rPr>
        <w:t xml:space="preserve"> двох місяців з дати задоволення вимог всіх кредиторів або їх відмови від задоволення своїх вимог в межах проведення ліквідаційної процедури за цим Законом зобов’язаний:</w:t>
      </w:r>
    </w:p>
    <w:p w:rsidR="00095661" w:rsidRPr="00E87F30" w:rsidRDefault="00095661" w:rsidP="00095661">
      <w:pPr>
        <w:shd w:val="clear" w:color="auto" w:fill="FFFFFF"/>
        <w:tabs>
          <w:tab w:val="left" w:pos="709"/>
        </w:tabs>
        <w:spacing w:before="120"/>
        <w:ind w:left="567"/>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 xml:space="preserve">1) відновити корпоративні права учасників банку шляхом надання </w:t>
      </w:r>
      <w:proofErr w:type="spellStart"/>
      <w:r w:rsidRPr="00E87F30">
        <w:rPr>
          <w:rFonts w:ascii="Times New Roman" w:hAnsi="Times New Roman"/>
          <w:bCs/>
          <w:sz w:val="28"/>
          <w:szCs w:val="28"/>
          <w:lang w:eastAsia="uk-UA"/>
        </w:rPr>
        <w:t>депозитараній</w:t>
      </w:r>
      <w:proofErr w:type="spellEnd"/>
      <w:r w:rsidRPr="00E87F30">
        <w:rPr>
          <w:rFonts w:ascii="Times New Roman" w:hAnsi="Times New Roman"/>
          <w:bCs/>
          <w:sz w:val="28"/>
          <w:szCs w:val="28"/>
          <w:lang w:eastAsia="uk-UA"/>
        </w:rPr>
        <w:t xml:space="preserve"> установі відповідного повідомлення про припинення ліквідаційної процедури банку;</w:t>
      </w:r>
    </w:p>
    <w:p w:rsidR="00095661" w:rsidRPr="00E87F30" w:rsidRDefault="00095661" w:rsidP="00095661">
      <w:pPr>
        <w:shd w:val="clear" w:color="auto" w:fill="FFFFFF"/>
        <w:tabs>
          <w:tab w:val="left" w:pos="709"/>
        </w:tabs>
        <w:spacing w:before="120"/>
        <w:ind w:left="567"/>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2) повідомити всіх учасників банку про припинення ліквідаційної процедури шляхом розміщення такої інформації на офіційному веб-сайті Фонду;</w:t>
      </w:r>
    </w:p>
    <w:p w:rsidR="00095661" w:rsidRPr="00E87F30" w:rsidRDefault="00095661" w:rsidP="00095661">
      <w:pPr>
        <w:shd w:val="clear" w:color="auto" w:fill="FFFFFF"/>
        <w:tabs>
          <w:tab w:val="left" w:pos="709"/>
        </w:tabs>
        <w:spacing w:before="120"/>
        <w:ind w:left="567"/>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3) забезпечити передачу майна(активів) та зобов’язань неплатоспроможного банку учасникам або керівнику банку, призначеному учасниками в порядку, передбаченому Законом України «Про акціонерні товариства».</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Фонд зобов'язаний забезпечити безперебійну операційну діяльність та виконання усіх чинних зобов'язань неплатоспроможного банку до дня його передачі учасникам, відповідне управління, формування та подання звітності у порядку, встановленому нормативно-правовими актами Фонду.</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Після передачі майна(активів) та зобов’язань неплатоспроможного банку учасникам або керівнику банку, призначеному ними,  Фонд припиняє управління таким банком та розпорядження його майном(активами) та зобов’язаннями.</w:t>
      </w:r>
    </w:p>
    <w:p w:rsidR="00095661" w:rsidRPr="00E87F30" w:rsidRDefault="00095661" w:rsidP="00095661">
      <w:pPr>
        <w:shd w:val="clear" w:color="auto" w:fill="FFFFFF"/>
        <w:tabs>
          <w:tab w:val="left" w:pos="709"/>
        </w:tabs>
        <w:spacing w:before="120"/>
        <w:jc w:val="both"/>
        <w:textAlignment w:val="baseline"/>
        <w:rPr>
          <w:rFonts w:ascii="Times New Roman" w:hAnsi="Times New Roman"/>
          <w:bCs/>
          <w:sz w:val="28"/>
          <w:szCs w:val="28"/>
          <w:lang w:eastAsia="uk-UA"/>
        </w:rPr>
      </w:pPr>
      <w:r w:rsidRPr="00E87F30">
        <w:rPr>
          <w:rFonts w:ascii="Times New Roman" w:hAnsi="Times New Roman"/>
          <w:bCs/>
          <w:sz w:val="28"/>
          <w:szCs w:val="28"/>
          <w:lang w:eastAsia="uk-UA"/>
        </w:rPr>
        <w:tab/>
        <w:t>З дати передачі майна(активів) та зобов’язань неплатоспроможного банку учасникам або керівнику банку, такий банк втрачає статус банку та зобов’язаний протягом двох місяців з дати втрати статусу банку привести свою діяльність у відповідність до законодавства.»</w:t>
      </w:r>
    </w:p>
    <w:p w:rsidR="009503C5" w:rsidRPr="00E87F30" w:rsidRDefault="009503C5" w:rsidP="009503C5">
      <w:pPr>
        <w:pStyle w:val="StyleZakonu"/>
        <w:widowControl w:val="0"/>
        <w:spacing w:before="120" w:after="0" w:line="240" w:lineRule="auto"/>
        <w:ind w:firstLine="567"/>
        <w:rPr>
          <w:sz w:val="28"/>
          <w:szCs w:val="28"/>
          <w:lang w:val="uk-UA"/>
        </w:rPr>
      </w:pPr>
      <w:bookmarkStart w:id="0" w:name="_GoBack"/>
      <w:bookmarkEnd w:id="0"/>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19) у статті 53:</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першу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“1. Для завершення ліквідаційної процедури банку Фонд має право </w:t>
      </w:r>
      <w:r w:rsidRPr="00E87F30">
        <w:rPr>
          <w:sz w:val="28"/>
          <w:szCs w:val="28"/>
          <w:lang w:val="uk-UA"/>
        </w:rPr>
        <w:lastRenderedPageBreak/>
        <w:t>виставити на реалізацію майно (активи) банку, що залишились нереалізованими шляхом проведення відкритого конкурсу (аукціону) без обмеження мінімальної ціни продажу, що передбачено цим Законом та нормативно-правовими актами Фонду”;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частини третю — п’яту  викласти у такій редакції:</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 Ліквідаційна процедура банку вважається завершеною з моменту затвердження ліквідаційного балансу, а банк ліквідованим з моменту внесення запису про припинення банку до Єдиного державного реєстру юридичних осіб, фізичних осіб – підприємців та громадських формувань.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4. У день внесення запису до Єдиного державного реєстру юридичних осіб, фізичних осіб – підприємців та громадських формувань Фонд надсилає Національному банку України звіт про виконання ліквідаційної процедури та ліквідаційний баланс.</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5. Не пізніше наступного робочого дня після внесення запису до Єдиного державного реєстру юридичних осіб, фізичних осіб – підприємців та громадських формувань про припинення банку Фонд оприлюднює на офіційному веб-сайті Фонду інформацію про завершення ліквідаційної процедури банку та припинення банку як юридичної особи”;</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20) у статті 54:</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частину першу</w:t>
      </w:r>
      <w:r w:rsidR="00095661" w:rsidRPr="00E87F30">
        <w:rPr>
          <w:sz w:val="28"/>
          <w:szCs w:val="28"/>
          <w:lang w:val="uk-UA"/>
        </w:rPr>
        <w:t xml:space="preserve"> </w:t>
      </w:r>
      <w:r w:rsidRPr="00E87F30">
        <w:rPr>
          <w:sz w:val="28"/>
          <w:szCs w:val="28"/>
          <w:lang w:val="uk-UA"/>
        </w:rPr>
        <w:t>після слів “Національним банком України” доповнити словами “Кабінетом Міністрів України, Міністерством фінансів України, Національною комісією з цінних паперів та фондового ринку;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 xml:space="preserve">доповнити новими частинами третьою </w:t>
      </w:r>
      <w:r w:rsidR="00095661" w:rsidRPr="00E87F30">
        <w:rPr>
          <w:sz w:val="28"/>
          <w:szCs w:val="28"/>
          <w:lang w:val="uk-UA"/>
        </w:rPr>
        <w:t>та</w:t>
      </w:r>
      <w:r w:rsidRPr="00E87F30">
        <w:rPr>
          <w:sz w:val="28"/>
          <w:szCs w:val="28"/>
          <w:lang w:val="uk-UA"/>
        </w:rPr>
        <w:t xml:space="preserve"> </w:t>
      </w:r>
      <w:r w:rsidR="00095661" w:rsidRPr="00E87F30">
        <w:rPr>
          <w:sz w:val="28"/>
          <w:szCs w:val="28"/>
          <w:lang w:val="uk-UA"/>
        </w:rPr>
        <w:t>четвертою</w:t>
      </w:r>
      <w:r w:rsidRPr="00E87F30">
        <w:rPr>
          <w:sz w:val="28"/>
          <w:szCs w:val="28"/>
          <w:lang w:val="uk-UA"/>
        </w:rPr>
        <w:t xml:space="preserve"> такого змісту:</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“3.Особливості оскарження рішень (індивідуальних актів) Фонду про запровадження тимчасової адміністрації у банку, про початок процедури ліквідації банку, про затвердження плану врегулювання та будь-яких інших рішень (індивідуальних актів), прийнятих на його виконання, а також рішень (індивідуальних актів) щодо призначення уповноважених осіб Фонду, делегування їм повноважень, рішень (індивідуальних актів) Національного банку України про затвердження пропозиції Національного банку України про участь держави у виведенні неплатоспроможного банку з ринку, рішень Кабінету Міністрів України про участь держави у виведенні неплатоспроможного банку з ринку та рішень (індивідуальних актів) Міністерства фінансів України, прийнятих на виконання таких рішень Кабінету Міністрів України, а також рішень (індивідуальних актів) Національної комісії з цінних паперів та фондового ринку, прийнятих у процесі виведення неплатоспроможного банку з ринку, встановлюються Кодексом адміністративного судочинства України.</w:t>
      </w:r>
    </w:p>
    <w:p w:rsidR="009503C5" w:rsidRPr="00E87F30" w:rsidRDefault="00095661" w:rsidP="009503C5">
      <w:pPr>
        <w:pStyle w:val="StyleZakonu"/>
        <w:widowControl w:val="0"/>
        <w:spacing w:before="120" w:after="0" w:line="240" w:lineRule="auto"/>
        <w:ind w:firstLine="567"/>
        <w:rPr>
          <w:sz w:val="28"/>
          <w:szCs w:val="28"/>
          <w:lang w:val="uk-UA"/>
        </w:rPr>
      </w:pPr>
      <w:r w:rsidRPr="00E87F30">
        <w:rPr>
          <w:sz w:val="28"/>
          <w:szCs w:val="28"/>
          <w:lang w:val="uk-UA"/>
        </w:rPr>
        <w:t xml:space="preserve"> </w:t>
      </w:r>
    </w:p>
    <w:p w:rsidR="009503C5" w:rsidRPr="00E87F30" w:rsidRDefault="00095661" w:rsidP="009503C5">
      <w:pPr>
        <w:pStyle w:val="StyleZakonu"/>
        <w:widowControl w:val="0"/>
        <w:spacing w:before="120" w:after="0" w:line="240" w:lineRule="auto"/>
        <w:ind w:firstLine="567"/>
        <w:rPr>
          <w:sz w:val="28"/>
          <w:szCs w:val="28"/>
          <w:lang w:val="uk-UA"/>
        </w:rPr>
      </w:pPr>
      <w:r w:rsidRPr="00E87F30">
        <w:rPr>
          <w:sz w:val="28"/>
          <w:szCs w:val="28"/>
          <w:lang w:val="uk-UA"/>
        </w:rPr>
        <w:t>4</w:t>
      </w:r>
      <w:r w:rsidR="009503C5" w:rsidRPr="00E87F30">
        <w:rPr>
          <w:sz w:val="28"/>
          <w:szCs w:val="28"/>
          <w:lang w:val="uk-UA"/>
        </w:rPr>
        <w:t xml:space="preserve">. У разі визнання протиправним (незаконним) та скасування рішення (індивідуального </w:t>
      </w:r>
      <w:proofErr w:type="spellStart"/>
      <w:r w:rsidR="009503C5" w:rsidRPr="00E87F30">
        <w:rPr>
          <w:sz w:val="28"/>
          <w:szCs w:val="28"/>
          <w:lang w:val="uk-UA"/>
        </w:rPr>
        <w:t>акта</w:t>
      </w:r>
      <w:proofErr w:type="spellEnd"/>
      <w:r w:rsidR="009503C5" w:rsidRPr="00E87F30">
        <w:rPr>
          <w:sz w:val="28"/>
          <w:szCs w:val="28"/>
          <w:lang w:val="uk-UA"/>
        </w:rPr>
        <w:t xml:space="preserve">), зазначеного у частині третій цієї статті, особа  має </w:t>
      </w:r>
      <w:r w:rsidR="009503C5" w:rsidRPr="00E87F30">
        <w:rPr>
          <w:sz w:val="28"/>
          <w:szCs w:val="28"/>
          <w:lang w:val="uk-UA"/>
        </w:rPr>
        <w:lastRenderedPageBreak/>
        <w:t xml:space="preserve">право вимагати відшкодування шкоди, завданої таким рішенням (індивідуальним актом), у порядку, передбаченому законом. У випадку,  прийняття рішення (індивідуального </w:t>
      </w:r>
      <w:proofErr w:type="spellStart"/>
      <w:r w:rsidR="009503C5" w:rsidRPr="00E87F30">
        <w:rPr>
          <w:sz w:val="28"/>
          <w:szCs w:val="28"/>
          <w:lang w:val="uk-UA"/>
        </w:rPr>
        <w:t>акта</w:t>
      </w:r>
      <w:proofErr w:type="spellEnd"/>
      <w:r w:rsidR="009503C5" w:rsidRPr="00E87F30">
        <w:rPr>
          <w:sz w:val="28"/>
          <w:szCs w:val="28"/>
          <w:lang w:val="uk-UA"/>
        </w:rPr>
        <w:t>) про визнання банку неплатоспроможним/що розпочинає процедуру виведення банку з ринку Національним банком України/Фондом,   а також індивідуальних актів Кабінету Міністрів України, Міністерства фінансів України, Національної комісії з цінних паперів та фондового ринку щодо виконання заходів плану врегулювання, що включають, зокрема передачу акцій, право учасників банку на відшкодування шкоди завданої таким рішенням (індивідуальним актом), застосову</w:t>
      </w:r>
      <w:r w:rsidRPr="00E87F30">
        <w:rPr>
          <w:sz w:val="28"/>
          <w:szCs w:val="28"/>
          <w:lang w:val="uk-UA"/>
        </w:rPr>
        <w:t>ється</w:t>
      </w:r>
      <w:r w:rsidR="009503C5" w:rsidRPr="00E87F30">
        <w:rPr>
          <w:sz w:val="28"/>
          <w:szCs w:val="28"/>
          <w:lang w:val="uk-UA"/>
        </w:rPr>
        <w:t xml:space="preserve"> з урахуванням особливостей, встановлених статтею 79</w:t>
      </w:r>
      <w:r w:rsidR="009503C5" w:rsidRPr="00E87F30">
        <w:rPr>
          <w:sz w:val="28"/>
          <w:szCs w:val="28"/>
          <w:vertAlign w:val="superscript"/>
          <w:lang w:val="uk-UA"/>
        </w:rPr>
        <w:t>1</w:t>
      </w:r>
      <w:r w:rsidR="009503C5" w:rsidRPr="00E87F30">
        <w:rPr>
          <w:sz w:val="28"/>
          <w:szCs w:val="28"/>
          <w:lang w:val="uk-UA"/>
        </w:rPr>
        <w:t xml:space="preserve"> Закону України “Про банки і банківську діяльність”.</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ІІ. Прикінцеві та перехідні положення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1. Цей Закон набирає чинності з дня, наступного за днем його опублікування.</w:t>
      </w:r>
    </w:p>
    <w:p w:rsidR="009503C5" w:rsidRPr="00E87F30" w:rsidRDefault="009503C5" w:rsidP="009503C5">
      <w:pPr>
        <w:pStyle w:val="StyleZakonu"/>
        <w:widowControl w:val="0"/>
        <w:spacing w:before="120" w:after="0" w:line="240" w:lineRule="auto"/>
        <w:ind w:firstLine="567"/>
        <w:rPr>
          <w:sz w:val="28"/>
          <w:szCs w:val="28"/>
          <w:lang w:val="uk-UA"/>
        </w:rPr>
      </w:pPr>
      <w:r w:rsidRPr="00E87F30">
        <w:rPr>
          <w:sz w:val="28"/>
          <w:szCs w:val="28"/>
          <w:lang w:val="uk-UA"/>
        </w:rPr>
        <w:t>2. Законодавчі та інші нормативно-правові акти, прийняті до набрання чинності цим Законом, застосовуються у частині, що не суперечить цьому Закону.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xml:space="preserve">3. Кабінету Міністрів України протягом двох місяців з дня набрання чинності цим Законом розробити та подати на розгляд Верховної Ради України </w:t>
      </w:r>
      <w:proofErr w:type="spellStart"/>
      <w:r w:rsidRPr="00E87F30">
        <w:rPr>
          <w:rFonts w:ascii="Times New Roman" w:eastAsia="Calibri" w:hAnsi="Times New Roman"/>
          <w:sz w:val="28"/>
          <w:szCs w:val="28"/>
          <w:lang w:eastAsia="en-US"/>
        </w:rPr>
        <w:t>проєкт</w:t>
      </w:r>
      <w:proofErr w:type="spellEnd"/>
      <w:r w:rsidRPr="00E87F30">
        <w:rPr>
          <w:rFonts w:ascii="Times New Roman" w:eastAsia="Calibri" w:hAnsi="Times New Roman"/>
          <w:sz w:val="28"/>
          <w:szCs w:val="28"/>
          <w:lang w:eastAsia="en-US"/>
        </w:rPr>
        <w:t xml:space="preserve"> закону про відновлення функціонування банків, щодо яких в судовому порядку скасовано рішення Національного банку України про віднесення банку до категорії неплатоспроможних та/або відкликання банківської ліцензії та ліквідацію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4. До набуття чинності законом про  відновлення функціонування банків, щодо яких в судовому порядку скасовано рішення Національного банку України про віднесення банку до категорії неплатоспроможних та/або відкликання банківської ліцензії та ліквідацію банку, Національному банку України та Фонду гарантування вкладів фізичних осіб заборонити вживати заходів щодо визнання проблемним/неплатоспроможним та виведення з ринку банків,  щодо яких в судовому порядку скасовано рішення Національного банку України про віднесення банку до категорії неплатоспроможних та/або відкликання банківської ліцензії та ліквідацію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5. Встановити, що у випадку скасування в судовому порядку рішення Національного банку України про віднесення банку до категорії неплатоспроможних та/або відкликання банківської ліцензії та ліквідацію банку до набуття чинності законом про  відновлення функціонування банків, щодо яких в судовому порядку скасовано рішення Національного банку України про віднесення банку до категорії неплатоспроможних та/або відкликання банківської ліцензії та ліквідацію банку (відлік зазначених в цьому пункті строків починається з дати набрання чинності відповідним судовим рішенням):</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lastRenderedPageBreak/>
        <w:t>- Національний банк України,  Фонд гарантування вкладів фізичних осіб, Національна комісія з цінних паперів та фондового ринку протягом місяця   забезпечують повернення акціонерам банку права власності на акції, відновлення їх обігу. До виконання цього пункту встановлюється мораторій на задоволення вимог кредиторів банку у примусовому порядку,  як за вкладами та, відповідно, нарахованими процентами, так і за залишками на поточних рахунках юридичних та фізичних осіб (фізичних осіб-підприємців). Мораторій встановлюється на строк не більше шести місяців;</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Національний банк України протягом семи робочих днів здійснює розблокування кореспондентського рахунку банку та забезпечує безперешкодне здійснення операцій з використанням такого рахунку;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Національний банк України протягом  15 робочих днів зобов’язаний прийняти рішення про повернення банку банківської ліцензії,   відновити реєстрацію договорів про членство/участь банку у міжнародних системах, створених нерезидентами;   відновити для банку дії генеральної угоди про порядок проведення операцій на міжбанківському валютному ринку України (для банків, які мали таку ліцензію); відновити відповідне інформаційно-технічне забезпечення, відновити   інші позиції, що мали місце до прийняття Національним банком України скасованого в судовому порядку рішення про віднесення банку до категорії неплатоспроможних та введення тимчасової адміністрації та/або відкликання банківської ліцензії та ліквідацію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рішення Фонду гарантування вкладів фізичних осіб щодо запровадження у банку тимчасової адміністрації та/або ліквідації втрачають чинність з дня їх прийняття;</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Фонд гарантування вкладів фізичних осіб упродовж двох робочих днів після відновлення дії банківської ліцензії    повертає  банку свідоцтво учасника Фонду,  інші вилучені/анульовані в процесі виведення банку з ринку (за період здійснення тимчасової адміністрації та/або ліквідації) документи;</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одночасно відновлюються повноваження органів управління банку (загальних зборів, наглядової ради, правління та органів контролю.</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Фонд гарантування вкладів фізичних осіб втрачає право кредитора банку, а також не має права нараховувати початковий, регулярний та спеціальний збір з дня введення тимчасової адміністрації і до відновлення дії банківської ліцензії Національним банком України;</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протягом місячного строку   Фонд гарантування вкладів фізичних осіб  зобов'язаний провести спільно з банком інвентаризацію його майна та документів та здійснити передачу печаток і штампів, матеріальних та інших цінностей, а також бухгалтерську та іншу документацію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xml:space="preserve"> - Національному банку України забороняється проводити інспекційні перевірки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xml:space="preserve">- на банк не поширюються вимоги, встановлені Національним банком України щодо обов’язкових економічних нормативів, нормативів капіталу </w:t>
      </w:r>
      <w:r w:rsidRPr="00E87F30">
        <w:rPr>
          <w:rFonts w:ascii="Times New Roman" w:eastAsia="Calibri" w:hAnsi="Times New Roman"/>
          <w:sz w:val="28"/>
          <w:szCs w:val="28"/>
          <w:lang w:eastAsia="en-US"/>
        </w:rPr>
        <w:lastRenderedPageBreak/>
        <w:t>та ліквідності, лімітів валютних позицій, нормативів обов’язкового резервування коштів на кореспондентському рахунку банку в Національному банку України, формування резервів на покриття збитків від активів;</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рівень класифікації позичальників банку встановлюється аналогічний тому, який існував на момент введення в банку тимчасової адміністрації та/або ліквідації;</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xml:space="preserve"> -  Фонд гарантування вкладів фізичних осіб негайно розміщує інформацію про скасування рішення щодо запровадження у банку тимчасової адміністрації та/або ліквідації на своїй офіційній сторінці в мережі Інтернет, у газетах "Урядовий кур'єр" або "Голос України";</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Фонд гарантування вкладів фізичних осіб забезпечує внесення відповідних відомостей в Єдиний державний реєстр юридичних осіб,   фізичних осіб-підприємців та громадських формувань щодо анулювання записів, внесених під час тимчасової адміністрації та/або ліквідації банку;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 xml:space="preserve"> - Фонду гарантування вкладів фізичних осіб забезпечити передачу активів, майна, зобов’язань банку органам управління банку. </w:t>
      </w:r>
    </w:p>
    <w:p w:rsidR="008158C7" w:rsidRPr="00E87F30" w:rsidRDefault="00A72C13"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6</w:t>
      </w:r>
      <w:r w:rsidR="008158C7" w:rsidRPr="00E87F30">
        <w:rPr>
          <w:rFonts w:ascii="Times New Roman" w:eastAsia="Calibri" w:hAnsi="Times New Roman"/>
          <w:sz w:val="28"/>
          <w:szCs w:val="28"/>
          <w:lang w:eastAsia="en-US"/>
        </w:rPr>
        <w:t>. Кабінету Міністрів України у місячний строк з дня набрання чинності цим Законом:</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забезпечити прийняття актів, необхідних для реалізації цього Закону;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привести власні нормативно-правові акти у відповідність із цим Законом;</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8158C7" w:rsidRPr="00E87F30" w:rsidRDefault="00A72C13"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7</w:t>
      </w:r>
      <w:r w:rsidR="008158C7" w:rsidRPr="00E87F30">
        <w:rPr>
          <w:rFonts w:ascii="Times New Roman" w:eastAsia="Calibri" w:hAnsi="Times New Roman"/>
          <w:sz w:val="28"/>
          <w:szCs w:val="28"/>
          <w:lang w:eastAsia="en-US"/>
        </w:rPr>
        <w:t>. Національному банку України, Національній комісії з цінних паперів та фондового ринку України та Фонду гарантування вкладів фізичних осіб у місячний строк з дня набрання чинності цим Законом:</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забезпечити прийняття актів, необхідних для реалізації цього Закону;</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r w:rsidRPr="00E87F30">
        <w:rPr>
          <w:rFonts w:ascii="Times New Roman" w:eastAsia="Calibri" w:hAnsi="Times New Roman"/>
          <w:sz w:val="28"/>
          <w:szCs w:val="28"/>
          <w:lang w:eastAsia="en-US"/>
        </w:rPr>
        <w:t>привести свої нормативно-правові акти у відповідність із цим Законом.</w:t>
      </w: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p>
    <w:p w:rsidR="008158C7" w:rsidRPr="00E87F30" w:rsidRDefault="008158C7" w:rsidP="008158C7">
      <w:pPr>
        <w:tabs>
          <w:tab w:val="left" w:pos="709"/>
        </w:tabs>
        <w:spacing w:before="120"/>
        <w:ind w:firstLine="567"/>
        <w:contextualSpacing/>
        <w:jc w:val="both"/>
        <w:rPr>
          <w:rFonts w:ascii="Times New Roman" w:eastAsia="Calibri" w:hAnsi="Times New Roman"/>
          <w:sz w:val="28"/>
          <w:szCs w:val="28"/>
          <w:lang w:eastAsia="en-US"/>
        </w:rPr>
      </w:pPr>
    </w:p>
    <w:p w:rsidR="008158C7" w:rsidRPr="00E87F30" w:rsidRDefault="008158C7" w:rsidP="008158C7">
      <w:pPr>
        <w:rPr>
          <w:rFonts w:ascii="Times New Roman" w:hAnsi="Times New Roman"/>
          <w:color w:val="000000"/>
          <w:sz w:val="28"/>
          <w:szCs w:val="28"/>
          <w:lang w:eastAsia="en-US"/>
        </w:rPr>
      </w:pPr>
    </w:p>
    <w:p w:rsidR="008158C7" w:rsidRPr="00E87F30" w:rsidRDefault="008158C7" w:rsidP="008158C7">
      <w:pPr>
        <w:rPr>
          <w:rFonts w:ascii="Times New Roman" w:hAnsi="Times New Roman"/>
          <w:b/>
          <w:color w:val="000000"/>
          <w:sz w:val="28"/>
          <w:szCs w:val="28"/>
          <w:lang w:eastAsia="en-US"/>
        </w:rPr>
      </w:pPr>
      <w:r w:rsidRPr="00E87F30">
        <w:rPr>
          <w:rFonts w:ascii="Times New Roman" w:hAnsi="Times New Roman"/>
          <w:b/>
          <w:color w:val="000000"/>
          <w:sz w:val="28"/>
          <w:szCs w:val="28"/>
          <w:lang w:eastAsia="en-US"/>
        </w:rPr>
        <w:t>Голова Верховної Ради</w:t>
      </w:r>
    </w:p>
    <w:p w:rsidR="008158C7" w:rsidRPr="008158C7" w:rsidRDefault="008158C7" w:rsidP="008158C7">
      <w:pPr>
        <w:rPr>
          <w:rFonts w:ascii="Times New Roman" w:hAnsi="Times New Roman"/>
          <w:color w:val="000000"/>
          <w:sz w:val="28"/>
          <w:szCs w:val="28"/>
          <w:lang w:eastAsia="en-US"/>
        </w:rPr>
      </w:pPr>
      <w:r w:rsidRPr="00E87F30">
        <w:rPr>
          <w:rFonts w:ascii="Times New Roman" w:hAnsi="Times New Roman"/>
          <w:b/>
          <w:color w:val="000000"/>
          <w:sz w:val="28"/>
          <w:szCs w:val="28"/>
          <w:lang w:eastAsia="en-US"/>
        </w:rPr>
        <w:t xml:space="preserve">             України</w:t>
      </w:r>
    </w:p>
    <w:p w:rsidR="008158C7" w:rsidRPr="008158C7" w:rsidRDefault="008158C7" w:rsidP="008158C7">
      <w:pPr>
        <w:tabs>
          <w:tab w:val="left" w:pos="709"/>
        </w:tabs>
        <w:spacing w:before="120"/>
        <w:ind w:firstLine="567"/>
        <w:contextualSpacing/>
        <w:jc w:val="both"/>
        <w:rPr>
          <w:rFonts w:asciiTheme="minorHAnsi" w:eastAsiaTheme="minorHAnsi" w:hAnsiTheme="minorHAnsi" w:cstheme="minorBidi"/>
          <w:sz w:val="22"/>
          <w:szCs w:val="22"/>
          <w:lang w:val="ru-RU" w:eastAsia="en-US"/>
        </w:rPr>
      </w:pPr>
    </w:p>
    <w:p w:rsidR="00806840" w:rsidRPr="008158C7" w:rsidRDefault="00806840" w:rsidP="008158C7">
      <w:pPr>
        <w:tabs>
          <w:tab w:val="left" w:pos="709"/>
        </w:tabs>
        <w:spacing w:before="120"/>
        <w:contextualSpacing/>
        <w:jc w:val="both"/>
        <w:rPr>
          <w:lang w:val="ru-RU"/>
        </w:rPr>
      </w:pPr>
    </w:p>
    <w:sectPr w:rsidR="00806840" w:rsidRPr="008158C7" w:rsidSect="009503C5">
      <w:headerReference w:type="even" r:id="rId9"/>
      <w:headerReference w:type="default" r:id="rId10"/>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16" w:rsidRDefault="00E95116">
      <w:r>
        <w:separator/>
      </w:r>
    </w:p>
  </w:endnote>
  <w:endnote w:type="continuationSeparator" w:id="0">
    <w:p w:rsidR="00E95116" w:rsidRDefault="00E9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16" w:rsidRDefault="00E95116">
      <w:r>
        <w:separator/>
      </w:r>
    </w:p>
  </w:footnote>
  <w:footnote w:type="continuationSeparator" w:id="0">
    <w:p w:rsidR="00E95116" w:rsidRDefault="00E9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30" w:rsidRDefault="00E87F30">
    <w:pPr>
      <w:framePr w:wrap="around" w:vAnchor="text" w:hAnchor="margin" w:xAlign="center" w:y="1"/>
    </w:pPr>
    <w:r>
      <w:fldChar w:fldCharType="begin"/>
    </w:r>
    <w:r>
      <w:instrText xml:space="preserve">PAGE  </w:instrText>
    </w:r>
    <w:r>
      <w:fldChar w:fldCharType="separate"/>
    </w:r>
    <w:r>
      <w:rPr>
        <w:noProof/>
      </w:rPr>
      <w:t>1</w:t>
    </w:r>
    <w:r>
      <w:fldChar w:fldCharType="end"/>
    </w:r>
  </w:p>
  <w:p w:rsidR="00E87F30" w:rsidRDefault="00E87F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30" w:rsidRDefault="00E87F30">
    <w:pPr>
      <w:framePr w:wrap="around" w:vAnchor="text" w:hAnchor="margin" w:xAlign="center" w:y="1"/>
    </w:pPr>
    <w:r>
      <w:fldChar w:fldCharType="begin"/>
    </w:r>
    <w:r>
      <w:instrText xml:space="preserve">PAGE  </w:instrText>
    </w:r>
    <w:r>
      <w:fldChar w:fldCharType="separate"/>
    </w:r>
    <w:r w:rsidR="00DF1224">
      <w:rPr>
        <w:noProof/>
      </w:rPr>
      <w:t>46</w:t>
    </w:r>
    <w:r>
      <w:fldChar w:fldCharType="end"/>
    </w:r>
  </w:p>
  <w:p w:rsidR="00E87F30" w:rsidRDefault="00E87F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EDE"/>
    <w:multiLevelType w:val="hybridMultilevel"/>
    <w:tmpl w:val="942CDDDA"/>
    <w:lvl w:ilvl="0" w:tplc="04220011">
      <w:start w:val="1"/>
      <w:numFmt w:val="decimal"/>
      <w:lvlText w:val="%1)"/>
      <w:lvlJc w:val="left"/>
      <w:pPr>
        <w:ind w:left="1428" w:hanging="360"/>
      </w:pPr>
    </w:lvl>
    <w:lvl w:ilvl="1" w:tplc="04220011">
      <w:start w:val="1"/>
      <w:numFmt w:val="decimal"/>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C5"/>
    <w:rsid w:val="000069C6"/>
    <w:rsid w:val="00056E3D"/>
    <w:rsid w:val="00095661"/>
    <w:rsid w:val="001924B3"/>
    <w:rsid w:val="001A476C"/>
    <w:rsid w:val="0029328A"/>
    <w:rsid w:val="002A46EB"/>
    <w:rsid w:val="002B2918"/>
    <w:rsid w:val="002F7BE8"/>
    <w:rsid w:val="00446017"/>
    <w:rsid w:val="005106AB"/>
    <w:rsid w:val="005217C8"/>
    <w:rsid w:val="00574F67"/>
    <w:rsid w:val="005857BB"/>
    <w:rsid w:val="005A3C1F"/>
    <w:rsid w:val="005B6401"/>
    <w:rsid w:val="005C2FAE"/>
    <w:rsid w:val="00670613"/>
    <w:rsid w:val="006E3CBF"/>
    <w:rsid w:val="00705744"/>
    <w:rsid w:val="007261B2"/>
    <w:rsid w:val="007412B5"/>
    <w:rsid w:val="007734F2"/>
    <w:rsid w:val="00800461"/>
    <w:rsid w:val="00806840"/>
    <w:rsid w:val="008158C7"/>
    <w:rsid w:val="008A0F2C"/>
    <w:rsid w:val="00913E1C"/>
    <w:rsid w:val="009503C5"/>
    <w:rsid w:val="009A0528"/>
    <w:rsid w:val="009F4EA6"/>
    <w:rsid w:val="00A11FF0"/>
    <w:rsid w:val="00A72C13"/>
    <w:rsid w:val="00B70D03"/>
    <w:rsid w:val="00B93B60"/>
    <w:rsid w:val="00BC2943"/>
    <w:rsid w:val="00C068DF"/>
    <w:rsid w:val="00C1623C"/>
    <w:rsid w:val="00C350BD"/>
    <w:rsid w:val="00CE1CDE"/>
    <w:rsid w:val="00D163E3"/>
    <w:rsid w:val="00D629B8"/>
    <w:rsid w:val="00DA59DE"/>
    <w:rsid w:val="00DF1224"/>
    <w:rsid w:val="00E22B14"/>
    <w:rsid w:val="00E87F30"/>
    <w:rsid w:val="00E95116"/>
    <w:rsid w:val="00F364ED"/>
    <w:rsid w:val="00F8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5"/>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503C5"/>
    <w:pPr>
      <w:spacing w:before="120"/>
      <w:ind w:firstLine="567"/>
      <w:jc w:val="both"/>
    </w:pPr>
  </w:style>
  <w:style w:type="paragraph" w:customStyle="1" w:styleId="a4">
    <w:name w:val="Установа"/>
    <w:basedOn w:val="a"/>
    <w:rsid w:val="009503C5"/>
    <w:pPr>
      <w:keepNext/>
      <w:keepLines/>
      <w:spacing w:before="120"/>
      <w:jc w:val="center"/>
    </w:pPr>
    <w:rPr>
      <w:b/>
      <w:i/>
      <w:caps/>
      <w:sz w:val="48"/>
    </w:rPr>
  </w:style>
  <w:style w:type="paragraph" w:customStyle="1" w:styleId="a5">
    <w:name w:val="Вид документа"/>
    <w:basedOn w:val="a4"/>
    <w:next w:val="a"/>
    <w:rsid w:val="009503C5"/>
    <w:pPr>
      <w:spacing w:before="0" w:after="240"/>
      <w:jc w:val="right"/>
    </w:pPr>
    <w:rPr>
      <w:b w:val="0"/>
      <w:i w:val="0"/>
      <w:caps w:val="0"/>
      <w:spacing w:val="20"/>
      <w:sz w:val="26"/>
    </w:rPr>
  </w:style>
  <w:style w:type="paragraph" w:customStyle="1" w:styleId="a6">
    <w:name w:val="Назва документа"/>
    <w:basedOn w:val="a"/>
    <w:next w:val="a3"/>
    <w:rsid w:val="009503C5"/>
    <w:pPr>
      <w:keepNext/>
      <w:keepLines/>
      <w:spacing w:before="360" w:after="360"/>
      <w:jc w:val="center"/>
    </w:pPr>
    <w:rPr>
      <w:b/>
    </w:rPr>
  </w:style>
  <w:style w:type="paragraph" w:customStyle="1" w:styleId="StyleZakonu">
    <w:name w:val="StyleZakonu"/>
    <w:basedOn w:val="a"/>
    <w:link w:val="StyleZakonu0"/>
    <w:rsid w:val="009503C5"/>
    <w:pPr>
      <w:spacing w:after="60" w:line="220" w:lineRule="exact"/>
      <w:ind w:firstLine="284"/>
      <w:jc w:val="both"/>
    </w:pPr>
    <w:rPr>
      <w:rFonts w:ascii="Times New Roman" w:hAnsi="Times New Roman"/>
      <w:sz w:val="20"/>
      <w:lang w:val="ru-RU"/>
    </w:rPr>
  </w:style>
  <w:style w:type="character" w:customStyle="1" w:styleId="StyleZakonu0">
    <w:name w:val="StyleZakonu Знак"/>
    <w:link w:val="StyleZakonu"/>
    <w:locked/>
    <w:rsid w:val="009503C5"/>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9503C5"/>
    <w:pPr>
      <w:ind w:left="720"/>
      <w:contextualSpacing/>
    </w:pPr>
    <w:rPr>
      <w:rFonts w:ascii="Calibri" w:hAnsi="Calibri"/>
      <w:sz w:val="22"/>
      <w:szCs w:val="22"/>
      <w:lang w:val="ru-RU" w:eastAsia="en-US"/>
    </w:rPr>
  </w:style>
  <w:style w:type="character" w:customStyle="1" w:styleId="a8">
    <w:name w:val="Абзац списка Знак"/>
    <w:link w:val="a7"/>
    <w:uiPriority w:val="34"/>
    <w:locked/>
    <w:rsid w:val="009503C5"/>
    <w:rPr>
      <w:rFonts w:ascii="Calibri" w:eastAsia="Times New Roman" w:hAnsi="Calibri" w:cs="Times New Roman"/>
    </w:rPr>
  </w:style>
  <w:style w:type="paragraph" w:styleId="a9">
    <w:name w:val="Balloon Text"/>
    <w:basedOn w:val="a"/>
    <w:link w:val="aa"/>
    <w:uiPriority w:val="99"/>
    <w:semiHidden/>
    <w:unhideWhenUsed/>
    <w:rsid w:val="00800461"/>
    <w:rPr>
      <w:rFonts w:ascii="Tahoma" w:hAnsi="Tahoma" w:cs="Tahoma"/>
      <w:sz w:val="16"/>
      <w:szCs w:val="16"/>
    </w:rPr>
  </w:style>
  <w:style w:type="character" w:customStyle="1" w:styleId="aa">
    <w:name w:val="Текст выноски Знак"/>
    <w:basedOn w:val="a0"/>
    <w:link w:val="a9"/>
    <w:uiPriority w:val="99"/>
    <w:semiHidden/>
    <w:rsid w:val="0080046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5"/>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503C5"/>
    <w:pPr>
      <w:spacing w:before="120"/>
      <w:ind w:firstLine="567"/>
      <w:jc w:val="both"/>
    </w:pPr>
  </w:style>
  <w:style w:type="paragraph" w:customStyle="1" w:styleId="a4">
    <w:name w:val="Установа"/>
    <w:basedOn w:val="a"/>
    <w:rsid w:val="009503C5"/>
    <w:pPr>
      <w:keepNext/>
      <w:keepLines/>
      <w:spacing w:before="120"/>
      <w:jc w:val="center"/>
    </w:pPr>
    <w:rPr>
      <w:b/>
      <w:i/>
      <w:caps/>
      <w:sz w:val="48"/>
    </w:rPr>
  </w:style>
  <w:style w:type="paragraph" w:customStyle="1" w:styleId="a5">
    <w:name w:val="Вид документа"/>
    <w:basedOn w:val="a4"/>
    <w:next w:val="a"/>
    <w:rsid w:val="009503C5"/>
    <w:pPr>
      <w:spacing w:before="0" w:after="240"/>
      <w:jc w:val="right"/>
    </w:pPr>
    <w:rPr>
      <w:b w:val="0"/>
      <w:i w:val="0"/>
      <w:caps w:val="0"/>
      <w:spacing w:val="20"/>
      <w:sz w:val="26"/>
    </w:rPr>
  </w:style>
  <w:style w:type="paragraph" w:customStyle="1" w:styleId="a6">
    <w:name w:val="Назва документа"/>
    <w:basedOn w:val="a"/>
    <w:next w:val="a3"/>
    <w:rsid w:val="009503C5"/>
    <w:pPr>
      <w:keepNext/>
      <w:keepLines/>
      <w:spacing w:before="360" w:after="360"/>
      <w:jc w:val="center"/>
    </w:pPr>
    <w:rPr>
      <w:b/>
    </w:rPr>
  </w:style>
  <w:style w:type="paragraph" w:customStyle="1" w:styleId="StyleZakonu">
    <w:name w:val="StyleZakonu"/>
    <w:basedOn w:val="a"/>
    <w:link w:val="StyleZakonu0"/>
    <w:rsid w:val="009503C5"/>
    <w:pPr>
      <w:spacing w:after="60" w:line="220" w:lineRule="exact"/>
      <w:ind w:firstLine="284"/>
      <w:jc w:val="both"/>
    </w:pPr>
    <w:rPr>
      <w:rFonts w:ascii="Times New Roman" w:hAnsi="Times New Roman"/>
      <w:sz w:val="20"/>
      <w:lang w:val="ru-RU"/>
    </w:rPr>
  </w:style>
  <w:style w:type="character" w:customStyle="1" w:styleId="StyleZakonu0">
    <w:name w:val="StyleZakonu Знак"/>
    <w:link w:val="StyleZakonu"/>
    <w:locked/>
    <w:rsid w:val="009503C5"/>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9503C5"/>
    <w:pPr>
      <w:ind w:left="720"/>
      <w:contextualSpacing/>
    </w:pPr>
    <w:rPr>
      <w:rFonts w:ascii="Calibri" w:hAnsi="Calibri"/>
      <w:sz w:val="22"/>
      <w:szCs w:val="22"/>
      <w:lang w:val="ru-RU" w:eastAsia="en-US"/>
    </w:rPr>
  </w:style>
  <w:style w:type="character" w:customStyle="1" w:styleId="a8">
    <w:name w:val="Абзац списка Знак"/>
    <w:link w:val="a7"/>
    <w:uiPriority w:val="34"/>
    <w:locked/>
    <w:rsid w:val="009503C5"/>
    <w:rPr>
      <w:rFonts w:ascii="Calibri" w:eastAsia="Times New Roman" w:hAnsi="Calibri" w:cs="Times New Roman"/>
    </w:rPr>
  </w:style>
  <w:style w:type="paragraph" w:styleId="a9">
    <w:name w:val="Balloon Text"/>
    <w:basedOn w:val="a"/>
    <w:link w:val="aa"/>
    <w:uiPriority w:val="99"/>
    <w:semiHidden/>
    <w:unhideWhenUsed/>
    <w:rsid w:val="00800461"/>
    <w:rPr>
      <w:rFonts w:ascii="Tahoma" w:hAnsi="Tahoma" w:cs="Tahoma"/>
      <w:sz w:val="16"/>
      <w:szCs w:val="16"/>
    </w:rPr>
  </w:style>
  <w:style w:type="character" w:customStyle="1" w:styleId="aa">
    <w:name w:val="Текст выноски Знак"/>
    <w:basedOn w:val="a0"/>
    <w:link w:val="a9"/>
    <w:uiPriority w:val="99"/>
    <w:semiHidden/>
    <w:rsid w:val="0080046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7D3B-5394-46D8-8AAC-40DFE968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17447</Words>
  <Characters>99448</Characters>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2020-03-25T07:10:00Z</cp:lastPrinted>
  <dcterms:created xsi:type="dcterms:W3CDTF">2020-03-24T17:26:00Z</dcterms:created>
  <dcterms:modified xsi:type="dcterms:W3CDTF">2020-03-25T08:18:00Z</dcterms:modified>
</cp:coreProperties>
</file>