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54" w:rsidRDefault="00076B54" w:rsidP="00076B54">
      <w:pPr>
        <w:pStyle w:val="a3"/>
      </w:pPr>
      <w:bookmarkStart w:id="0" w:name="_GoBack"/>
      <w:r>
        <w:t xml:space="preserve">                                                                                                                                                 </w:t>
      </w:r>
      <w:r w:rsidR="008728AA">
        <w:t>До реєстр. № 3301</w:t>
      </w:r>
    </w:p>
    <w:p w:rsidR="00076B54" w:rsidRDefault="00076B54" w:rsidP="00076B54">
      <w:pPr>
        <w:pStyle w:val="a3"/>
      </w:pPr>
      <w:r>
        <w:t xml:space="preserve">                                                                                                                                                     (друге читання)</w:t>
      </w:r>
    </w:p>
    <w:p w:rsidR="00076B54" w:rsidRDefault="00076B54" w:rsidP="00076B54">
      <w:pPr>
        <w:pStyle w:val="a3"/>
      </w:pPr>
    </w:p>
    <w:p w:rsidR="00076B54" w:rsidRDefault="00076B54" w:rsidP="00076B54">
      <w:pPr>
        <w:pStyle w:val="a3"/>
      </w:pPr>
    </w:p>
    <w:p w:rsidR="00076B54" w:rsidRDefault="00076B54" w:rsidP="00076B54">
      <w:pPr>
        <w:pStyle w:val="a3"/>
      </w:pPr>
    </w:p>
    <w:p w:rsidR="00076B54" w:rsidRDefault="00076B54" w:rsidP="00076B54">
      <w:pPr>
        <w:pStyle w:val="a3"/>
      </w:pPr>
    </w:p>
    <w:p w:rsidR="00076B54" w:rsidRDefault="00076B54" w:rsidP="00076B54">
      <w:pPr>
        <w:pStyle w:val="a3"/>
      </w:pPr>
    </w:p>
    <w:p w:rsidR="00076B54" w:rsidRDefault="00076B54" w:rsidP="00076B54">
      <w:pPr>
        <w:pStyle w:val="a3"/>
      </w:pPr>
    </w:p>
    <w:p w:rsidR="00076B54" w:rsidRDefault="00076B54" w:rsidP="00076B54">
      <w:pPr>
        <w:pStyle w:val="a3"/>
      </w:pPr>
    </w:p>
    <w:p w:rsidR="00076B54" w:rsidRDefault="00076B54" w:rsidP="00076B54">
      <w:pPr>
        <w:pStyle w:val="a3"/>
      </w:pPr>
    </w:p>
    <w:p w:rsidR="00076B54" w:rsidRPr="00CE69F3" w:rsidRDefault="00076B54" w:rsidP="00076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9F3">
        <w:rPr>
          <w:rFonts w:ascii="Times New Roman" w:hAnsi="Times New Roman" w:cs="Times New Roman"/>
          <w:sz w:val="28"/>
          <w:szCs w:val="28"/>
        </w:rPr>
        <w:t>ЗАУВАЖЕННЯ</w:t>
      </w:r>
    </w:p>
    <w:p w:rsidR="00076B54" w:rsidRPr="00CE69F3" w:rsidRDefault="00076B54" w:rsidP="00076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69F3">
        <w:rPr>
          <w:rFonts w:ascii="Times New Roman" w:hAnsi="Times New Roman" w:cs="Times New Roman"/>
          <w:sz w:val="28"/>
          <w:szCs w:val="28"/>
        </w:rPr>
        <w:t>до проекту Закону України</w:t>
      </w:r>
    </w:p>
    <w:p w:rsidR="00076B54" w:rsidRPr="00CE69F3" w:rsidRDefault="00076B54" w:rsidP="00076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9F3">
        <w:rPr>
          <w:rFonts w:ascii="Times New Roman" w:hAnsi="Times New Roman" w:cs="Times New Roman"/>
          <w:sz w:val="28"/>
          <w:szCs w:val="28"/>
        </w:rPr>
        <w:t>«Про внесення змін</w:t>
      </w:r>
      <w:r w:rsidR="008728AA">
        <w:rPr>
          <w:rFonts w:ascii="Times New Roman" w:hAnsi="Times New Roman" w:cs="Times New Roman"/>
          <w:sz w:val="28"/>
          <w:szCs w:val="28"/>
        </w:rPr>
        <w:t xml:space="preserve"> до  статті 289 Кримінальног</w:t>
      </w:r>
      <w:r w:rsidR="00FE57BE">
        <w:rPr>
          <w:rFonts w:ascii="Times New Roman" w:hAnsi="Times New Roman" w:cs="Times New Roman"/>
          <w:sz w:val="28"/>
          <w:szCs w:val="28"/>
        </w:rPr>
        <w:t>о к</w:t>
      </w:r>
      <w:r w:rsidR="008728AA">
        <w:rPr>
          <w:rFonts w:ascii="Times New Roman" w:hAnsi="Times New Roman" w:cs="Times New Roman"/>
          <w:sz w:val="28"/>
          <w:szCs w:val="28"/>
        </w:rPr>
        <w:t>одексу України щодо протидії незаконному заволодінню транспортним засобом»</w:t>
      </w:r>
      <w:r w:rsidRPr="00CE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54" w:rsidRPr="00CE69F3" w:rsidRDefault="00076B54" w:rsidP="00076B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B54" w:rsidRPr="00CE69F3" w:rsidRDefault="00076B54" w:rsidP="00076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54" w:rsidRPr="00EA7F20" w:rsidRDefault="00076B54" w:rsidP="00076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54" w:rsidRPr="00CE69F3" w:rsidRDefault="00076B54" w:rsidP="00076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Головному юридичному управлінні розглянуто підготовлений до другого читання проект Закону України </w:t>
      </w:r>
      <w:r w:rsidRPr="00CE69F3">
        <w:rPr>
          <w:rFonts w:ascii="Times New Roman" w:hAnsi="Times New Roman" w:cs="Times New Roman"/>
          <w:sz w:val="28"/>
          <w:szCs w:val="28"/>
        </w:rPr>
        <w:t>«Про внесення змін</w:t>
      </w:r>
      <w:r w:rsidR="008728AA" w:rsidRPr="008728AA">
        <w:rPr>
          <w:rFonts w:ascii="Times New Roman" w:hAnsi="Times New Roman" w:cs="Times New Roman"/>
          <w:sz w:val="28"/>
          <w:szCs w:val="28"/>
        </w:rPr>
        <w:t xml:space="preserve"> </w:t>
      </w:r>
      <w:r w:rsidR="00FE57BE">
        <w:rPr>
          <w:rFonts w:ascii="Times New Roman" w:hAnsi="Times New Roman" w:cs="Times New Roman"/>
          <w:sz w:val="28"/>
          <w:szCs w:val="28"/>
        </w:rPr>
        <w:t>до  статті 289 Кримінального к</w:t>
      </w:r>
      <w:r w:rsidR="008728AA">
        <w:rPr>
          <w:rFonts w:ascii="Times New Roman" w:hAnsi="Times New Roman" w:cs="Times New Roman"/>
          <w:sz w:val="28"/>
          <w:szCs w:val="28"/>
        </w:rPr>
        <w:t>одексу України щодо протидії незаконному заволодінню транспортним засобом».</w:t>
      </w:r>
      <w:r w:rsidRPr="00CE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54" w:rsidRPr="00EA7F20" w:rsidRDefault="00076B54" w:rsidP="00076B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651" w:rsidRDefault="00076B54" w:rsidP="00076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Проектом пропонується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B4936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583337">
        <w:rPr>
          <w:rFonts w:ascii="Times New Roman" w:hAnsi="Times New Roman" w:cs="Times New Roman"/>
          <w:sz w:val="28"/>
          <w:szCs w:val="28"/>
        </w:rPr>
        <w:t xml:space="preserve">статті 289 </w:t>
      </w:r>
      <w:r w:rsidRPr="007139B2">
        <w:rPr>
          <w:rFonts w:ascii="Times New Roman" w:hAnsi="Times New Roman" w:cs="Times New Roman"/>
          <w:sz w:val="28"/>
          <w:szCs w:val="28"/>
        </w:rPr>
        <w:t>Кримінального кодексу України</w:t>
      </w:r>
      <w:r w:rsidR="00AA76D6">
        <w:rPr>
          <w:rFonts w:ascii="Times New Roman" w:hAnsi="Times New Roman" w:cs="Times New Roman"/>
          <w:sz w:val="28"/>
          <w:szCs w:val="28"/>
        </w:rPr>
        <w:t xml:space="preserve"> і,</w:t>
      </w:r>
      <w:r w:rsidR="00AD0FC7">
        <w:rPr>
          <w:rFonts w:ascii="Times New Roman" w:hAnsi="Times New Roman" w:cs="Times New Roman"/>
          <w:sz w:val="28"/>
          <w:szCs w:val="28"/>
        </w:rPr>
        <w:t xml:space="preserve"> з</w:t>
      </w:r>
      <w:r w:rsidR="00AA76D6">
        <w:rPr>
          <w:rFonts w:ascii="Times New Roman" w:hAnsi="Times New Roman" w:cs="Times New Roman"/>
          <w:sz w:val="28"/>
          <w:szCs w:val="28"/>
        </w:rPr>
        <w:t xml:space="preserve">окрема </w:t>
      </w:r>
      <w:r w:rsidR="00AD0FC7">
        <w:rPr>
          <w:rFonts w:ascii="Times New Roman" w:hAnsi="Times New Roman" w:cs="Times New Roman"/>
          <w:sz w:val="28"/>
          <w:szCs w:val="28"/>
        </w:rPr>
        <w:t xml:space="preserve"> в </w:t>
      </w:r>
      <w:r w:rsidR="00886A75">
        <w:rPr>
          <w:rFonts w:ascii="Times New Roman" w:hAnsi="Times New Roman" w:cs="Times New Roman"/>
          <w:sz w:val="28"/>
          <w:szCs w:val="28"/>
        </w:rPr>
        <w:t>абзацах перших частин другої та  третьої</w:t>
      </w:r>
      <w:r w:rsidR="00AA76D6">
        <w:rPr>
          <w:rFonts w:ascii="Times New Roman" w:hAnsi="Times New Roman" w:cs="Times New Roman"/>
          <w:sz w:val="28"/>
          <w:szCs w:val="28"/>
        </w:rPr>
        <w:t xml:space="preserve"> </w:t>
      </w:r>
      <w:r w:rsidR="00AD0FC7">
        <w:rPr>
          <w:rFonts w:ascii="Times New Roman" w:hAnsi="Times New Roman" w:cs="Times New Roman"/>
          <w:sz w:val="28"/>
          <w:szCs w:val="28"/>
        </w:rPr>
        <w:t xml:space="preserve"> замінити такі кваліфікуючі ознаки незаконного заволодіння транспортним засобом як  </w:t>
      </w:r>
      <w:r w:rsidR="009F3B9D">
        <w:rPr>
          <w:rFonts w:ascii="Times New Roman" w:hAnsi="Times New Roman" w:cs="Times New Roman"/>
          <w:sz w:val="28"/>
          <w:szCs w:val="28"/>
        </w:rPr>
        <w:t>«</w:t>
      </w:r>
      <w:r w:rsidR="00AD0FC7">
        <w:rPr>
          <w:rFonts w:ascii="Times New Roman" w:hAnsi="Times New Roman" w:cs="Times New Roman"/>
          <w:sz w:val="28"/>
          <w:szCs w:val="28"/>
        </w:rPr>
        <w:t xml:space="preserve">завдання  значної матеріальної шкоди» та «завдання великої матеріальної шкоди»  відповідно на «якщо предметом незаконного заволодіння є транспортний засіб, вартість якого становить від ста до двохсот </w:t>
      </w:r>
      <w:r w:rsidR="00831451">
        <w:rPr>
          <w:rFonts w:ascii="Times New Roman" w:hAnsi="Times New Roman" w:cs="Times New Roman"/>
          <w:sz w:val="28"/>
          <w:szCs w:val="28"/>
        </w:rPr>
        <w:t>п’ятдесяти неоподатковуваних мінімумів доход</w:t>
      </w:r>
      <w:r w:rsidR="00AD0FC7">
        <w:rPr>
          <w:rFonts w:ascii="Times New Roman" w:hAnsi="Times New Roman" w:cs="Times New Roman"/>
          <w:sz w:val="28"/>
          <w:szCs w:val="28"/>
        </w:rPr>
        <w:t>ів громадян» та</w:t>
      </w:r>
      <w:r w:rsidR="00831451">
        <w:rPr>
          <w:rFonts w:ascii="Times New Roman" w:hAnsi="Times New Roman" w:cs="Times New Roman"/>
          <w:sz w:val="28"/>
          <w:szCs w:val="28"/>
        </w:rPr>
        <w:t xml:space="preserve"> «якщо предметом незаконного заволодіння є транспортний засіб, вартість якого у двісті п’ятдесят і більше разів перевищує неоподатковуваний мінімум доходів громадян».</w:t>
      </w:r>
      <w:r w:rsidR="0097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37" w:rsidRDefault="00647651" w:rsidP="00076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94B">
        <w:rPr>
          <w:rFonts w:ascii="Times New Roman" w:hAnsi="Times New Roman" w:cs="Times New Roman"/>
          <w:sz w:val="28"/>
          <w:szCs w:val="28"/>
        </w:rPr>
        <w:t>За такої законодавчої новації</w:t>
      </w:r>
      <w:r w:rsidR="00973C37">
        <w:rPr>
          <w:rFonts w:ascii="Times New Roman" w:hAnsi="Times New Roman" w:cs="Times New Roman"/>
          <w:sz w:val="28"/>
          <w:szCs w:val="28"/>
        </w:rPr>
        <w:t>,</w:t>
      </w:r>
      <w:r w:rsidR="00973C37" w:rsidRPr="00973C37">
        <w:rPr>
          <w:rFonts w:ascii="Times New Roman" w:hAnsi="Times New Roman" w:cs="Times New Roman"/>
          <w:sz w:val="28"/>
          <w:szCs w:val="28"/>
        </w:rPr>
        <w:t xml:space="preserve"> </w:t>
      </w:r>
      <w:r w:rsidR="00CA5ED4">
        <w:rPr>
          <w:rFonts w:ascii="Times New Roman" w:hAnsi="Times New Roman" w:cs="Times New Roman"/>
          <w:sz w:val="28"/>
          <w:szCs w:val="28"/>
        </w:rPr>
        <w:t xml:space="preserve">на відміну від усталених </w:t>
      </w:r>
      <w:r w:rsidR="0028094B">
        <w:rPr>
          <w:rFonts w:ascii="Times New Roman" w:hAnsi="Times New Roman" w:cs="Times New Roman"/>
          <w:sz w:val="28"/>
          <w:szCs w:val="28"/>
        </w:rPr>
        <w:t xml:space="preserve"> наразі </w:t>
      </w:r>
      <w:r w:rsidR="00CA5ED4">
        <w:rPr>
          <w:rFonts w:ascii="Times New Roman" w:hAnsi="Times New Roman" w:cs="Times New Roman"/>
          <w:sz w:val="28"/>
          <w:szCs w:val="28"/>
        </w:rPr>
        <w:t xml:space="preserve">ознак суб’єктивної сторони незаконного заволодіння транспортним засобом, </w:t>
      </w:r>
      <w:r w:rsidR="00973C37">
        <w:rPr>
          <w:rFonts w:ascii="Times New Roman" w:hAnsi="Times New Roman" w:cs="Times New Roman"/>
          <w:sz w:val="28"/>
          <w:szCs w:val="28"/>
        </w:rPr>
        <w:t xml:space="preserve">суб’єктивна сторона </w:t>
      </w:r>
      <w:r w:rsidR="005E1AF3">
        <w:rPr>
          <w:rFonts w:ascii="Times New Roman" w:hAnsi="Times New Roman" w:cs="Times New Roman"/>
          <w:sz w:val="28"/>
          <w:szCs w:val="28"/>
        </w:rPr>
        <w:t xml:space="preserve">запропонованого складу </w:t>
      </w:r>
      <w:r w:rsidR="00973C37">
        <w:rPr>
          <w:rFonts w:ascii="Times New Roman" w:hAnsi="Times New Roman" w:cs="Times New Roman"/>
          <w:sz w:val="28"/>
          <w:szCs w:val="28"/>
        </w:rPr>
        <w:t>злочину</w:t>
      </w:r>
      <w:r w:rsidR="005E1AF3">
        <w:rPr>
          <w:rFonts w:ascii="Times New Roman" w:hAnsi="Times New Roman" w:cs="Times New Roman"/>
          <w:sz w:val="28"/>
          <w:szCs w:val="28"/>
        </w:rPr>
        <w:t xml:space="preserve"> </w:t>
      </w:r>
      <w:r w:rsidR="00973C37">
        <w:rPr>
          <w:rFonts w:ascii="Times New Roman" w:hAnsi="Times New Roman" w:cs="Times New Roman"/>
          <w:sz w:val="28"/>
          <w:szCs w:val="28"/>
        </w:rPr>
        <w:t xml:space="preserve"> буде хар</w:t>
      </w:r>
      <w:r w:rsidR="005E1AF3">
        <w:rPr>
          <w:rFonts w:ascii="Times New Roman" w:hAnsi="Times New Roman" w:cs="Times New Roman"/>
          <w:sz w:val="28"/>
          <w:szCs w:val="28"/>
        </w:rPr>
        <w:t xml:space="preserve">актеризуватися  наявністю </w:t>
      </w:r>
      <w:r w:rsidR="0028094B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="005E1AF3">
        <w:rPr>
          <w:rFonts w:ascii="Times New Roman" w:hAnsi="Times New Roman" w:cs="Times New Roman"/>
          <w:sz w:val="28"/>
          <w:szCs w:val="28"/>
        </w:rPr>
        <w:t>умислу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094B">
        <w:rPr>
          <w:rFonts w:ascii="Times New Roman" w:hAnsi="Times New Roman" w:cs="Times New Roman"/>
          <w:sz w:val="28"/>
          <w:szCs w:val="28"/>
        </w:rPr>
        <w:t xml:space="preserve"> спрямованого</w:t>
      </w:r>
      <w:r w:rsidR="005E1AF3">
        <w:rPr>
          <w:rFonts w:ascii="Times New Roman" w:hAnsi="Times New Roman" w:cs="Times New Roman"/>
          <w:sz w:val="28"/>
          <w:szCs w:val="28"/>
        </w:rPr>
        <w:t xml:space="preserve"> на</w:t>
      </w:r>
      <w:r w:rsidR="00973C37">
        <w:rPr>
          <w:rFonts w:ascii="Times New Roman" w:hAnsi="Times New Roman" w:cs="Times New Roman"/>
          <w:sz w:val="28"/>
          <w:szCs w:val="28"/>
        </w:rPr>
        <w:t xml:space="preserve"> незаконне заволодіння  тр</w:t>
      </w:r>
      <w:r w:rsidR="005E1AF3">
        <w:rPr>
          <w:rFonts w:ascii="Times New Roman" w:hAnsi="Times New Roman" w:cs="Times New Roman"/>
          <w:sz w:val="28"/>
          <w:szCs w:val="28"/>
        </w:rPr>
        <w:t>анспортним засобом</w:t>
      </w:r>
      <w:r w:rsidR="0028094B">
        <w:rPr>
          <w:rFonts w:ascii="Times New Roman" w:hAnsi="Times New Roman" w:cs="Times New Roman"/>
          <w:sz w:val="28"/>
          <w:szCs w:val="28"/>
        </w:rPr>
        <w:t xml:space="preserve"> виходячи з</w:t>
      </w:r>
      <w:r w:rsidR="005E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вартості автомобіля </w:t>
      </w:r>
      <w:r w:rsidR="00CA7886">
        <w:rPr>
          <w:rFonts w:ascii="Times New Roman" w:hAnsi="Times New Roman" w:cs="Times New Roman"/>
          <w:sz w:val="28"/>
          <w:szCs w:val="28"/>
        </w:rPr>
        <w:t xml:space="preserve">(невідомо якої - </w:t>
      </w:r>
      <w:r>
        <w:rPr>
          <w:rFonts w:ascii="Times New Roman" w:hAnsi="Times New Roman" w:cs="Times New Roman"/>
          <w:sz w:val="28"/>
          <w:szCs w:val="28"/>
        </w:rPr>
        <w:t>фактичної чи ринкової</w:t>
      </w:r>
      <w:r w:rsidR="00CA7886">
        <w:rPr>
          <w:rFonts w:ascii="Times New Roman" w:hAnsi="Times New Roman" w:cs="Times New Roman"/>
          <w:sz w:val="28"/>
          <w:szCs w:val="28"/>
        </w:rPr>
        <w:t>)</w:t>
      </w:r>
      <w:r w:rsidR="00973C37">
        <w:rPr>
          <w:rFonts w:ascii="Times New Roman" w:hAnsi="Times New Roman" w:cs="Times New Roman"/>
          <w:sz w:val="28"/>
          <w:szCs w:val="28"/>
        </w:rPr>
        <w:t xml:space="preserve">. </w:t>
      </w:r>
      <w:r w:rsidR="0028094B">
        <w:rPr>
          <w:rFonts w:ascii="Times New Roman" w:hAnsi="Times New Roman" w:cs="Times New Roman"/>
          <w:sz w:val="28"/>
          <w:szCs w:val="28"/>
        </w:rPr>
        <w:t>У зв’язку з цим видається дискусійною</w:t>
      </w:r>
      <w:r>
        <w:rPr>
          <w:rFonts w:ascii="Times New Roman" w:hAnsi="Times New Roman" w:cs="Times New Roman"/>
          <w:sz w:val="28"/>
          <w:szCs w:val="28"/>
        </w:rPr>
        <w:t xml:space="preserve"> необхідність та</w:t>
      </w:r>
      <w:r w:rsidR="00CA5ED4">
        <w:rPr>
          <w:rFonts w:ascii="Times New Roman" w:hAnsi="Times New Roman" w:cs="Times New Roman"/>
          <w:sz w:val="28"/>
          <w:szCs w:val="28"/>
        </w:rPr>
        <w:t xml:space="preserve"> можливість доведення н</w:t>
      </w:r>
      <w:r w:rsidR="00886A75">
        <w:rPr>
          <w:rFonts w:ascii="Times New Roman" w:hAnsi="Times New Roman" w:cs="Times New Roman"/>
          <w:sz w:val="28"/>
          <w:szCs w:val="28"/>
        </w:rPr>
        <w:t>аявності умислу в момент вчинення</w:t>
      </w:r>
      <w:r w:rsidR="00CA5ED4">
        <w:rPr>
          <w:rFonts w:ascii="Times New Roman" w:hAnsi="Times New Roman" w:cs="Times New Roman"/>
          <w:sz w:val="28"/>
          <w:szCs w:val="28"/>
        </w:rPr>
        <w:t xml:space="preserve"> злочину саме на транспо</w:t>
      </w:r>
      <w:r w:rsidR="0028094B">
        <w:rPr>
          <w:rFonts w:ascii="Times New Roman" w:hAnsi="Times New Roman" w:cs="Times New Roman"/>
          <w:sz w:val="28"/>
          <w:szCs w:val="28"/>
        </w:rPr>
        <w:t>ртний засіб конкретної вартості.</w:t>
      </w:r>
      <w:r w:rsidR="000E1D50">
        <w:rPr>
          <w:rFonts w:ascii="Times New Roman" w:hAnsi="Times New Roman" w:cs="Times New Roman"/>
          <w:sz w:val="28"/>
          <w:szCs w:val="28"/>
        </w:rPr>
        <w:t xml:space="preserve"> </w:t>
      </w:r>
      <w:r w:rsidR="00AA76D6">
        <w:rPr>
          <w:rFonts w:ascii="Times New Roman" w:hAnsi="Times New Roman" w:cs="Times New Roman"/>
          <w:sz w:val="28"/>
          <w:szCs w:val="28"/>
        </w:rPr>
        <w:t xml:space="preserve">З огляду на характер злочинного діяння та </w:t>
      </w:r>
      <w:r>
        <w:rPr>
          <w:rFonts w:ascii="Times New Roman" w:hAnsi="Times New Roman" w:cs="Times New Roman"/>
          <w:sz w:val="28"/>
          <w:szCs w:val="28"/>
        </w:rPr>
        <w:t>об’єкт</w:t>
      </w:r>
      <w:r w:rsidR="00AA76D6">
        <w:rPr>
          <w:rFonts w:ascii="Times New Roman" w:hAnsi="Times New Roman" w:cs="Times New Roman"/>
          <w:sz w:val="28"/>
          <w:szCs w:val="28"/>
        </w:rPr>
        <w:t xml:space="preserve"> кримінально-правової охорони, у</w:t>
      </w:r>
      <w:r w:rsidR="000E1D50">
        <w:rPr>
          <w:rFonts w:ascii="Times New Roman" w:hAnsi="Times New Roman" w:cs="Times New Roman"/>
          <w:sz w:val="28"/>
          <w:szCs w:val="28"/>
        </w:rPr>
        <w:t xml:space="preserve"> разі прийняття запропонованого проекту як закону можуть виникнути труднощі  при застосуванні даної норми на практиці, пов’язані з процесом доказування вини у заволодінні транспортним засобом відповідної вартості, кваліфікацією злочинної діяльності тощо.</w:t>
      </w:r>
    </w:p>
    <w:p w:rsidR="00831451" w:rsidRDefault="00831451" w:rsidP="00076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4617">
        <w:rPr>
          <w:rFonts w:ascii="Times New Roman" w:hAnsi="Times New Roman" w:cs="Times New Roman"/>
          <w:sz w:val="28"/>
          <w:szCs w:val="28"/>
        </w:rPr>
        <w:t xml:space="preserve">  </w:t>
      </w:r>
      <w:r w:rsidR="00CA5ED4">
        <w:rPr>
          <w:rFonts w:ascii="Times New Roman" w:hAnsi="Times New Roman" w:cs="Times New Roman"/>
          <w:sz w:val="28"/>
          <w:szCs w:val="28"/>
        </w:rPr>
        <w:t>Крім того, звертаємо увагу</w:t>
      </w:r>
      <w:r w:rsidR="00311CFA">
        <w:rPr>
          <w:rFonts w:ascii="Times New Roman" w:hAnsi="Times New Roman" w:cs="Times New Roman"/>
          <w:sz w:val="28"/>
          <w:szCs w:val="28"/>
        </w:rPr>
        <w:t>, що за такої редакції,</w:t>
      </w:r>
      <w:r w:rsidR="007E38C1">
        <w:rPr>
          <w:rFonts w:ascii="Times New Roman" w:hAnsi="Times New Roman" w:cs="Times New Roman"/>
          <w:sz w:val="28"/>
          <w:szCs w:val="28"/>
        </w:rPr>
        <w:t xml:space="preserve"> </w:t>
      </w:r>
      <w:r w:rsidR="00154584">
        <w:rPr>
          <w:rFonts w:ascii="Times New Roman" w:hAnsi="Times New Roman" w:cs="Times New Roman"/>
          <w:sz w:val="28"/>
          <w:szCs w:val="28"/>
        </w:rPr>
        <w:t>при призначенні покарання</w:t>
      </w:r>
      <w:r w:rsidR="00311CFA">
        <w:rPr>
          <w:rFonts w:ascii="Times New Roman" w:hAnsi="Times New Roman" w:cs="Times New Roman"/>
          <w:sz w:val="28"/>
          <w:szCs w:val="28"/>
        </w:rPr>
        <w:t>, навіть при доведенні умислу,</w:t>
      </w:r>
      <w:r w:rsidR="00154584">
        <w:rPr>
          <w:rFonts w:ascii="Times New Roman" w:hAnsi="Times New Roman" w:cs="Times New Roman"/>
          <w:sz w:val="28"/>
          <w:szCs w:val="28"/>
        </w:rPr>
        <w:t xml:space="preserve"> буд</w:t>
      </w:r>
      <w:r w:rsidR="00C61323">
        <w:rPr>
          <w:rFonts w:ascii="Times New Roman" w:hAnsi="Times New Roman" w:cs="Times New Roman"/>
          <w:sz w:val="28"/>
          <w:szCs w:val="28"/>
        </w:rPr>
        <w:t>уть</w:t>
      </w:r>
      <w:r w:rsidR="00824617">
        <w:rPr>
          <w:rFonts w:ascii="Times New Roman" w:hAnsi="Times New Roman" w:cs="Times New Roman"/>
          <w:sz w:val="28"/>
          <w:szCs w:val="28"/>
        </w:rPr>
        <w:t xml:space="preserve"> враховуватися  не </w:t>
      </w:r>
      <w:r w:rsidR="007E38C1">
        <w:rPr>
          <w:rFonts w:ascii="Times New Roman" w:hAnsi="Times New Roman" w:cs="Times New Roman"/>
          <w:sz w:val="28"/>
          <w:szCs w:val="28"/>
        </w:rPr>
        <w:t xml:space="preserve"> реальні збитки, які, відповідно до пункту 1 частини другої статті 22 Цивільного кодексу України становлять собою втрати, яких особа зазнала у зв’язку зі знищенням або пошкодженням речі, а також втрати, які вона зробила або мусить зробити для </w:t>
      </w:r>
      <w:r w:rsidR="007E38C1">
        <w:rPr>
          <w:rFonts w:ascii="Times New Roman" w:hAnsi="Times New Roman" w:cs="Times New Roman"/>
          <w:sz w:val="28"/>
          <w:szCs w:val="28"/>
        </w:rPr>
        <w:lastRenderedPageBreak/>
        <w:t xml:space="preserve">відновлення свого порушеного права, а </w:t>
      </w:r>
      <w:r w:rsidR="00647651">
        <w:rPr>
          <w:rFonts w:ascii="Times New Roman" w:hAnsi="Times New Roman" w:cs="Times New Roman"/>
          <w:sz w:val="28"/>
          <w:szCs w:val="28"/>
        </w:rPr>
        <w:t>та чи інша</w:t>
      </w:r>
      <w:r w:rsidR="007E38C1">
        <w:rPr>
          <w:rFonts w:ascii="Times New Roman" w:hAnsi="Times New Roman" w:cs="Times New Roman"/>
          <w:sz w:val="28"/>
          <w:szCs w:val="28"/>
        </w:rPr>
        <w:t xml:space="preserve">  вартість</w:t>
      </w:r>
      <w:r w:rsidR="00647651">
        <w:rPr>
          <w:rFonts w:ascii="Times New Roman" w:hAnsi="Times New Roman" w:cs="Times New Roman"/>
          <w:sz w:val="28"/>
          <w:szCs w:val="28"/>
        </w:rPr>
        <w:t xml:space="preserve"> транспортного засобу, що </w:t>
      </w:r>
      <w:r w:rsidR="00CA7886">
        <w:rPr>
          <w:rFonts w:ascii="Times New Roman" w:hAnsi="Times New Roman" w:cs="Times New Roman"/>
          <w:sz w:val="28"/>
          <w:szCs w:val="28"/>
        </w:rPr>
        <w:t xml:space="preserve">матиме визначальне  </w:t>
      </w:r>
      <w:r w:rsidR="00647651">
        <w:rPr>
          <w:rFonts w:ascii="Times New Roman" w:hAnsi="Times New Roman" w:cs="Times New Roman"/>
          <w:sz w:val="28"/>
          <w:szCs w:val="28"/>
        </w:rPr>
        <w:t xml:space="preserve"> значення для розмежуван</w:t>
      </w:r>
      <w:r w:rsidR="00CA7886">
        <w:rPr>
          <w:rFonts w:ascii="Times New Roman" w:hAnsi="Times New Roman" w:cs="Times New Roman"/>
          <w:sz w:val="28"/>
          <w:szCs w:val="28"/>
        </w:rPr>
        <w:t xml:space="preserve">ня ступеню суспільної </w:t>
      </w:r>
      <w:r w:rsidR="00613F4E">
        <w:rPr>
          <w:rFonts w:ascii="Times New Roman" w:hAnsi="Times New Roman" w:cs="Times New Roman"/>
          <w:sz w:val="28"/>
          <w:szCs w:val="28"/>
        </w:rPr>
        <w:t>небезпеки кримінально- карного</w:t>
      </w:r>
      <w:r w:rsidR="00CA7886">
        <w:rPr>
          <w:rFonts w:ascii="Times New Roman" w:hAnsi="Times New Roman" w:cs="Times New Roman"/>
          <w:sz w:val="28"/>
          <w:szCs w:val="28"/>
        </w:rPr>
        <w:t xml:space="preserve"> діяння.</w:t>
      </w:r>
    </w:p>
    <w:p w:rsidR="007E38C1" w:rsidRDefault="007E38C1" w:rsidP="00076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 такого законодавчого підходу буде порушено один із принципів загальних засад призначення </w:t>
      </w:r>
      <w:r w:rsidR="001F7896">
        <w:rPr>
          <w:rFonts w:ascii="Times New Roman" w:hAnsi="Times New Roman" w:cs="Times New Roman"/>
          <w:sz w:val="28"/>
          <w:szCs w:val="28"/>
        </w:rPr>
        <w:t>покарання (стаття 65 Кримінального кодексу України</w:t>
      </w:r>
      <w:r>
        <w:rPr>
          <w:rFonts w:ascii="Times New Roman" w:hAnsi="Times New Roman" w:cs="Times New Roman"/>
          <w:sz w:val="28"/>
          <w:szCs w:val="28"/>
        </w:rPr>
        <w:t>),</w:t>
      </w:r>
      <w:r w:rsidR="00395DD3">
        <w:rPr>
          <w:rFonts w:ascii="Times New Roman" w:hAnsi="Times New Roman" w:cs="Times New Roman"/>
          <w:sz w:val="28"/>
          <w:szCs w:val="28"/>
        </w:rPr>
        <w:t xml:space="preserve"> зокрема врахування сту</w:t>
      </w:r>
      <w:r>
        <w:rPr>
          <w:rFonts w:ascii="Times New Roman" w:hAnsi="Times New Roman" w:cs="Times New Roman"/>
          <w:sz w:val="28"/>
          <w:szCs w:val="28"/>
        </w:rPr>
        <w:t>пеню тяжкості вчинено</w:t>
      </w:r>
      <w:r w:rsidR="00CA7886">
        <w:rPr>
          <w:rFonts w:ascii="Times New Roman" w:hAnsi="Times New Roman" w:cs="Times New Roman"/>
          <w:sz w:val="28"/>
          <w:szCs w:val="28"/>
        </w:rPr>
        <w:t>го кримінального правопорушення, що за нині діючою редакцією розмежовується розміром завданої матеріальної шкоди.</w:t>
      </w:r>
    </w:p>
    <w:p w:rsidR="00395DD3" w:rsidRDefault="00395DD3" w:rsidP="00076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DD3" w:rsidRPr="00915EF7" w:rsidRDefault="00915EF7" w:rsidP="00076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3C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DD3" w:rsidRPr="00395DD3" w:rsidRDefault="00395DD3" w:rsidP="00076B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8AA" w:rsidRPr="00395DD3" w:rsidRDefault="008728AA" w:rsidP="00076B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C12" w:rsidRPr="00395DD3" w:rsidRDefault="00576C12" w:rsidP="00576C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DD3">
        <w:rPr>
          <w:rFonts w:ascii="Times New Roman" w:hAnsi="Times New Roman" w:cs="Times New Roman"/>
          <w:sz w:val="28"/>
          <w:szCs w:val="28"/>
        </w:rPr>
        <w:t>Перший заступник</w:t>
      </w:r>
      <w:r w:rsidRPr="00395DD3">
        <w:rPr>
          <w:rFonts w:ascii="Times New Roman" w:hAnsi="Times New Roman" w:cs="Times New Roman"/>
          <w:sz w:val="28"/>
          <w:szCs w:val="28"/>
        </w:rPr>
        <w:tab/>
      </w:r>
      <w:r w:rsidRPr="00395DD3">
        <w:rPr>
          <w:rFonts w:ascii="Times New Roman" w:hAnsi="Times New Roman" w:cs="Times New Roman"/>
          <w:sz w:val="28"/>
          <w:szCs w:val="28"/>
        </w:rPr>
        <w:tab/>
      </w:r>
      <w:r w:rsidRPr="00395DD3">
        <w:rPr>
          <w:rFonts w:ascii="Times New Roman" w:hAnsi="Times New Roman" w:cs="Times New Roman"/>
          <w:sz w:val="28"/>
          <w:szCs w:val="28"/>
        </w:rPr>
        <w:tab/>
      </w:r>
      <w:r w:rsidRPr="00395DD3">
        <w:rPr>
          <w:rFonts w:ascii="Times New Roman" w:hAnsi="Times New Roman" w:cs="Times New Roman"/>
          <w:sz w:val="28"/>
          <w:szCs w:val="28"/>
        </w:rPr>
        <w:tab/>
      </w:r>
      <w:r w:rsidRPr="00395DD3">
        <w:rPr>
          <w:rFonts w:ascii="Times New Roman" w:hAnsi="Times New Roman" w:cs="Times New Roman"/>
          <w:sz w:val="28"/>
          <w:szCs w:val="28"/>
        </w:rPr>
        <w:tab/>
      </w:r>
      <w:r w:rsidRPr="00395DD3">
        <w:rPr>
          <w:rFonts w:ascii="Times New Roman" w:hAnsi="Times New Roman" w:cs="Times New Roman"/>
          <w:sz w:val="28"/>
          <w:szCs w:val="28"/>
        </w:rPr>
        <w:tab/>
      </w:r>
      <w:r w:rsidRPr="00395DD3">
        <w:rPr>
          <w:rFonts w:ascii="Times New Roman" w:hAnsi="Times New Roman" w:cs="Times New Roman"/>
          <w:sz w:val="28"/>
          <w:szCs w:val="28"/>
        </w:rPr>
        <w:tab/>
      </w:r>
    </w:p>
    <w:p w:rsidR="00576C12" w:rsidRPr="00395DD3" w:rsidRDefault="00576C12" w:rsidP="00576C12">
      <w:pPr>
        <w:jc w:val="both"/>
        <w:rPr>
          <w:rFonts w:ascii="Times New Roman" w:hAnsi="Times New Roman" w:cs="Times New Roman"/>
          <w:sz w:val="28"/>
          <w:szCs w:val="28"/>
        </w:rPr>
      </w:pPr>
      <w:r w:rsidRPr="00395DD3">
        <w:rPr>
          <w:rFonts w:ascii="Times New Roman" w:hAnsi="Times New Roman" w:cs="Times New Roman"/>
          <w:sz w:val="28"/>
          <w:szCs w:val="28"/>
        </w:rPr>
        <w:t xml:space="preserve">керівника Головного управління </w:t>
      </w:r>
      <w:r w:rsidRPr="00395DD3">
        <w:rPr>
          <w:rFonts w:ascii="Times New Roman" w:hAnsi="Times New Roman" w:cs="Times New Roman"/>
          <w:sz w:val="28"/>
          <w:szCs w:val="28"/>
        </w:rPr>
        <w:tab/>
      </w:r>
      <w:r w:rsidRPr="00395DD3">
        <w:rPr>
          <w:rFonts w:ascii="Times New Roman" w:hAnsi="Times New Roman" w:cs="Times New Roman"/>
          <w:sz w:val="28"/>
          <w:szCs w:val="28"/>
        </w:rPr>
        <w:tab/>
      </w:r>
      <w:r w:rsidRPr="00395DD3">
        <w:rPr>
          <w:rFonts w:ascii="Times New Roman" w:hAnsi="Times New Roman" w:cs="Times New Roman"/>
          <w:sz w:val="28"/>
          <w:szCs w:val="28"/>
        </w:rPr>
        <w:tab/>
      </w:r>
      <w:r w:rsidRPr="00395DD3">
        <w:rPr>
          <w:rFonts w:ascii="Times New Roman" w:hAnsi="Times New Roman" w:cs="Times New Roman"/>
          <w:sz w:val="28"/>
          <w:szCs w:val="28"/>
        </w:rPr>
        <w:tab/>
      </w:r>
      <w:r w:rsidRPr="00395DD3">
        <w:rPr>
          <w:rFonts w:ascii="Times New Roman" w:hAnsi="Times New Roman" w:cs="Times New Roman"/>
          <w:sz w:val="28"/>
          <w:szCs w:val="28"/>
        </w:rPr>
        <w:tab/>
        <w:t>А. НИЖНИК</w:t>
      </w:r>
    </w:p>
    <w:p w:rsidR="00576C12" w:rsidRPr="00395DD3" w:rsidRDefault="00576C12" w:rsidP="00576C1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84D71" w:rsidRDefault="00284D71"/>
    <w:sectPr w:rsidR="00284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54"/>
    <w:rsid w:val="00076B54"/>
    <w:rsid w:val="000E1D50"/>
    <w:rsid w:val="00154584"/>
    <w:rsid w:val="001F7896"/>
    <w:rsid w:val="0028094B"/>
    <w:rsid w:val="00284D71"/>
    <w:rsid w:val="00311CFA"/>
    <w:rsid w:val="00395DD3"/>
    <w:rsid w:val="00576C12"/>
    <w:rsid w:val="00583337"/>
    <w:rsid w:val="005C7718"/>
    <w:rsid w:val="005E1AF3"/>
    <w:rsid w:val="00613F4E"/>
    <w:rsid w:val="00647651"/>
    <w:rsid w:val="00755482"/>
    <w:rsid w:val="007E38C1"/>
    <w:rsid w:val="008077A7"/>
    <w:rsid w:val="00824617"/>
    <w:rsid w:val="00831451"/>
    <w:rsid w:val="008728AA"/>
    <w:rsid w:val="00886A75"/>
    <w:rsid w:val="008A1A29"/>
    <w:rsid w:val="00915EF7"/>
    <w:rsid w:val="00973C37"/>
    <w:rsid w:val="009F3B9D"/>
    <w:rsid w:val="00AA76D6"/>
    <w:rsid w:val="00AD0FC7"/>
    <w:rsid w:val="00C61323"/>
    <w:rsid w:val="00CA5ED4"/>
    <w:rsid w:val="00CA7886"/>
    <w:rsid w:val="00EA2517"/>
    <w:rsid w:val="00EC110F"/>
    <w:rsid w:val="00F8692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41AC"/>
  <w15:chartTrackingRefBased/>
  <w15:docId w15:val="{22E64411-ACA1-4ADB-B593-0D6158E9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B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45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Слівінська Світлана Василівна</dc:creator>
  <cp:keywords/>
  <dc:description/>
  <cp:lastModifiedBy>Слівінська Світлана Василівна</cp:lastModifiedBy>
  <cp:revision>2</cp:revision>
  <cp:lastPrinted>2020-09-01T07:37:00Z</cp:lastPrinted>
  <dcterms:created xsi:type="dcterms:W3CDTF">2020-09-01T14:43:00Z</dcterms:created>
  <dcterms:modified xsi:type="dcterms:W3CDTF">2020-09-01T14:43:00Z</dcterms:modified>
</cp:coreProperties>
</file>