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22" w:rsidRDefault="00B03122" w:rsidP="00B0312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p w:rsidR="00AE1FC0" w:rsidRDefault="00AE1FC0" w:rsidP="00B0312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E1FC0" w:rsidRPr="00B03122" w:rsidRDefault="00AE1FC0" w:rsidP="00B0312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8"/>
        <w:gridCol w:w="4060"/>
      </w:tblGrid>
      <w:tr w:rsidR="00B03122" w:rsidRPr="00B03122" w:rsidTr="0063126A"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B03122" w:rsidRPr="00B03122" w:rsidRDefault="00B03122" w:rsidP="00B0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03122" w:rsidRPr="00B03122" w:rsidRDefault="00B03122" w:rsidP="00B03122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031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ВЕРХОВНА РАДА УКРАЇНИ</w:t>
            </w:r>
          </w:p>
        </w:tc>
      </w:tr>
    </w:tbl>
    <w:p w:rsidR="00B03122" w:rsidRPr="00B03122" w:rsidRDefault="00B03122" w:rsidP="00111208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03122">
        <w:rPr>
          <w:rFonts w:ascii="Times New Roman" w:eastAsia="Times New Roman" w:hAnsi="Times New Roman" w:cs="Times New Roman"/>
          <w:spacing w:val="-4"/>
          <w:sz w:val="28"/>
          <w:szCs w:val="24"/>
          <w:lang w:val="uk-UA"/>
        </w:rPr>
        <w:t xml:space="preserve">Відповідно до доручення Голови Верховної Ради України Разумкова Д.О. </w:t>
      </w:r>
      <w:r w:rsidRPr="00B0312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 16 квітня 2020 року Комітетом розглянуто проект Закону про внесення змін до Закону України "Про Вищий антикорупційний суд" щодо забезпечення суду приміщенням та інших питань роботи суду (реєстр. №3348), поданий народними депутатами України </w:t>
      </w:r>
      <w:proofErr w:type="spellStart"/>
      <w:r w:rsidRPr="00B03122">
        <w:rPr>
          <w:rFonts w:ascii="Times New Roman" w:eastAsia="Times New Roman" w:hAnsi="Times New Roman" w:cs="Times New Roman"/>
          <w:sz w:val="28"/>
          <w:szCs w:val="24"/>
          <w:lang w:val="uk-UA"/>
        </w:rPr>
        <w:t>Радіною</w:t>
      </w:r>
      <w:proofErr w:type="spellEnd"/>
      <w:r w:rsidRPr="00B0312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А.О.,</w:t>
      </w:r>
      <w:r w:rsidR="00CA650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B03122">
        <w:rPr>
          <w:rFonts w:ascii="Times New Roman" w:eastAsia="Times New Roman" w:hAnsi="Times New Roman" w:cs="Times New Roman"/>
          <w:sz w:val="28"/>
          <w:szCs w:val="24"/>
          <w:lang w:val="uk-UA"/>
        </w:rPr>
        <w:t>Костіним</w:t>
      </w:r>
      <w:proofErr w:type="spellEnd"/>
      <w:r w:rsidRPr="00B0312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А.Є. та іншими.</w:t>
      </w:r>
    </w:p>
    <w:p w:rsidR="00B03122" w:rsidRPr="00B03122" w:rsidRDefault="00B03122" w:rsidP="00111208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0312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Законопроектом пропонується створити законодавчі передумови для забезпечення Вищого антикорупційного суду приміщеннями, які відповідатимуть вимогам та дозволять безперешкодно здійснювати судочинство. </w:t>
      </w:r>
    </w:p>
    <w:p w:rsidR="009236E6" w:rsidRDefault="009236E6" w:rsidP="00111208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312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Комітет на своєму засіданні 6 травня 2020 року, протокол № 37 прийняв рішення, що проект Закону про внесення змін до Закону України "Про Вищий антикорупційний суд" щодо забезпечення суду приміщенням та інших питань роботи суду (реєстр. № 3348) відповідає вимогам антикорупційного законодавства </w:t>
      </w:r>
      <w:r w:rsidRPr="00B03122">
        <w:rPr>
          <w:rFonts w:ascii="Times New Roman" w:eastAsia="Times New Roman" w:hAnsi="Times New Roman" w:cs="Times New Roman"/>
          <w:sz w:val="28"/>
          <w:szCs w:val="28"/>
          <w:lang w:val="uk-UA"/>
        </w:rPr>
        <w:t>і рекомендує Верховній Раді України, за наслідками розгляду законопроекту в першому читанні, прийняти його за основу</w:t>
      </w:r>
      <w:r w:rsidR="000821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 цілому виключивши пункт 3 </w:t>
      </w:r>
      <w:r w:rsidRPr="00B0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2165" w:rsidRPr="00DA6B05">
        <w:rPr>
          <w:rFonts w:ascii="Times New Roman" w:eastAsia="Times New Roman" w:hAnsi="Times New Roman" w:cs="Times New Roman"/>
          <w:sz w:val="28"/>
          <w:szCs w:val="24"/>
          <w:lang w:val="uk-UA"/>
        </w:rPr>
        <w:t>розділу І</w:t>
      </w:r>
      <w:r w:rsidR="00082165" w:rsidRPr="00AE1FC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082165" w:rsidRPr="00DA6B05">
        <w:rPr>
          <w:rFonts w:ascii="Times New Roman" w:eastAsia="Times New Roman" w:hAnsi="Times New Roman" w:cs="Times New Roman"/>
          <w:sz w:val="28"/>
          <w:szCs w:val="24"/>
          <w:lang w:val="uk-UA"/>
        </w:rPr>
        <w:t>проекту Закону</w:t>
      </w:r>
      <w:r w:rsidR="00082165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315DFA" w:rsidRPr="00B03122" w:rsidRDefault="00315DFA" w:rsidP="00111208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03122">
        <w:rPr>
          <w:rFonts w:ascii="Times New Roman" w:eastAsia="Times New Roman" w:hAnsi="Times New Roman" w:cs="Times New Roman"/>
          <w:sz w:val="28"/>
          <w:szCs w:val="24"/>
          <w:lang w:val="uk-UA"/>
        </w:rPr>
        <w:t>Головне науково-експертне управління Апарату Верховної Ради України у своєму висновку від 28.04.2020 р. за № 16/3-2020/38649</w:t>
      </w:r>
      <w:r w:rsidRPr="00B03122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 </w:t>
      </w:r>
      <w:r w:rsidRPr="00B03122">
        <w:rPr>
          <w:rFonts w:ascii="Times New Roman" w:eastAsia="Times New Roman" w:hAnsi="Times New Roman" w:cs="Times New Roman"/>
          <w:sz w:val="28"/>
          <w:szCs w:val="24"/>
          <w:lang w:val="uk-UA"/>
        </w:rPr>
        <w:t>зазначає, що за результатами розгляду у першому читанні законопроект доцільно повернути суб’єктам права законодавчої ініціативи на доопрацювання.</w:t>
      </w:r>
    </w:p>
    <w:p w:rsidR="0005504D" w:rsidRDefault="00A3510F" w:rsidP="00AE1FC0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A6B05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Комітет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погод</w:t>
      </w:r>
      <w:r w:rsidR="00AE1FC0">
        <w:rPr>
          <w:rFonts w:ascii="Times New Roman" w:eastAsia="Times New Roman" w:hAnsi="Times New Roman" w:cs="Times New Roman"/>
          <w:sz w:val="28"/>
          <w:szCs w:val="24"/>
          <w:lang w:val="uk-UA"/>
        </w:rPr>
        <w:t>ився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і </w:t>
      </w:r>
      <w:r w:rsidR="00AE1FC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врахував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зауваження </w:t>
      </w:r>
      <w:r w:rsidRPr="00DA6B05">
        <w:rPr>
          <w:rFonts w:ascii="Times New Roman" w:eastAsia="Times New Roman" w:hAnsi="Times New Roman" w:cs="Times New Roman"/>
          <w:sz w:val="28"/>
          <w:szCs w:val="24"/>
          <w:lang w:val="uk-UA"/>
        </w:rPr>
        <w:t>Головного науково-експертного управління Апарату Верховної Ради України</w:t>
      </w:r>
      <w:r w:rsidR="000750E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DA6B0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необхідності виключення </w:t>
      </w:r>
      <w:r w:rsidRPr="00DA6B05">
        <w:rPr>
          <w:rFonts w:ascii="Times New Roman" w:eastAsia="Times New Roman" w:hAnsi="Times New Roman" w:cs="Times New Roman"/>
          <w:sz w:val="28"/>
          <w:szCs w:val="24"/>
          <w:lang w:val="uk-UA"/>
        </w:rPr>
        <w:t>пункту 3 розділу І</w:t>
      </w:r>
      <w:r w:rsidR="00AE1FC0" w:rsidRPr="00AE1FC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AE1FC0" w:rsidRPr="00DA6B05">
        <w:rPr>
          <w:rFonts w:ascii="Times New Roman" w:eastAsia="Times New Roman" w:hAnsi="Times New Roman" w:cs="Times New Roman"/>
          <w:sz w:val="28"/>
          <w:szCs w:val="24"/>
          <w:lang w:val="uk-UA"/>
        </w:rPr>
        <w:t>проекту Закону</w:t>
      </w:r>
      <w:r w:rsidR="00AE1FC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а питання </w:t>
      </w:r>
      <w:r w:rsidR="00D54C8E">
        <w:rPr>
          <w:rFonts w:ascii="Times New Roman" w:eastAsia="Times New Roman" w:hAnsi="Times New Roman" w:cs="Times New Roman"/>
          <w:sz w:val="28"/>
          <w:szCs w:val="24"/>
          <w:lang w:val="uk-UA"/>
        </w:rPr>
        <w:t>що</w:t>
      </w:r>
      <w:r w:rsidR="00AE1FC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 </w:t>
      </w:r>
      <w:r w:rsidR="00D54C8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надання </w:t>
      </w:r>
      <w:r w:rsidR="00D54C8E" w:rsidRPr="00D54C8E">
        <w:rPr>
          <w:rFonts w:ascii="Times New Roman" w:eastAsia="Times New Roman" w:hAnsi="Times New Roman" w:cs="Times New Roman"/>
          <w:sz w:val="28"/>
          <w:szCs w:val="24"/>
          <w:lang w:val="uk-UA"/>
        </w:rPr>
        <w:t>вищ</w:t>
      </w:r>
      <w:r w:rsidR="00D54C8E">
        <w:rPr>
          <w:rFonts w:ascii="Times New Roman" w:eastAsia="Times New Roman" w:hAnsi="Times New Roman" w:cs="Times New Roman"/>
          <w:sz w:val="28"/>
          <w:szCs w:val="24"/>
          <w:lang w:val="uk-UA"/>
        </w:rPr>
        <w:t>им</w:t>
      </w:r>
      <w:r w:rsidR="00D54C8E" w:rsidRPr="00D54C8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спеціалізован</w:t>
      </w:r>
      <w:r w:rsidR="00D54C8E">
        <w:rPr>
          <w:rFonts w:ascii="Times New Roman" w:eastAsia="Times New Roman" w:hAnsi="Times New Roman" w:cs="Times New Roman"/>
          <w:sz w:val="28"/>
          <w:szCs w:val="24"/>
          <w:lang w:val="uk-UA"/>
        </w:rPr>
        <w:t>им</w:t>
      </w:r>
      <w:r w:rsidR="00D54C8E" w:rsidRPr="00D54C8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суд</w:t>
      </w:r>
      <w:r w:rsidR="00D54C8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ам повноважень з </w:t>
      </w:r>
      <w:r w:rsidR="00D54C8E" w:rsidRPr="00D54C8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управління об'єктами державної власності, що належать до сфери </w:t>
      </w:r>
      <w:r w:rsidR="00D54C8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їх </w:t>
      </w:r>
      <w:r w:rsidR="00D54C8E" w:rsidRPr="00D54C8E">
        <w:rPr>
          <w:rFonts w:ascii="Times New Roman" w:eastAsia="Times New Roman" w:hAnsi="Times New Roman" w:cs="Times New Roman"/>
          <w:sz w:val="28"/>
          <w:szCs w:val="24"/>
          <w:lang w:val="uk-UA"/>
        </w:rPr>
        <w:t>управління</w:t>
      </w:r>
      <w:r w:rsidR="00D54C8E">
        <w:rPr>
          <w:rFonts w:ascii="Times New Roman" w:eastAsia="Times New Roman" w:hAnsi="Times New Roman" w:cs="Times New Roman"/>
          <w:sz w:val="28"/>
          <w:szCs w:val="24"/>
          <w:lang w:val="uk-UA"/>
        </w:rPr>
        <w:t>,</w:t>
      </w:r>
      <w:r w:rsidR="00D54C8E" w:rsidRPr="00D54C8E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D54C8E">
        <w:rPr>
          <w:rFonts w:ascii="Times New Roman" w:eastAsia="Times New Roman" w:hAnsi="Times New Roman" w:cs="Times New Roman"/>
          <w:sz w:val="28"/>
          <w:szCs w:val="24"/>
          <w:lang w:val="uk-UA"/>
        </w:rPr>
        <w:t>враховано</w:t>
      </w:r>
      <w:r w:rsidR="0005504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 проекті </w:t>
      </w:r>
      <w:r w:rsidR="0005504D" w:rsidRPr="0005504D">
        <w:rPr>
          <w:rFonts w:ascii="Times New Roman" w:eastAsia="Times New Roman" w:hAnsi="Times New Roman" w:cs="Times New Roman"/>
          <w:sz w:val="28"/>
          <w:szCs w:val="24"/>
          <w:lang w:val="uk-UA"/>
        </w:rPr>
        <w:t>Закону про внесення змін до Закону України "Про судоустрій і статус суддів" щодо визначення вищих спеціалізованих судів суб'єктами управління об'єктами державної власності</w:t>
      </w:r>
      <w:r w:rsidR="0005504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реєстр. №</w:t>
      </w:r>
      <w:r w:rsidR="0005504D" w:rsidRPr="0005504D">
        <w:rPr>
          <w:lang w:val="uk-UA"/>
        </w:rPr>
        <w:t xml:space="preserve"> </w:t>
      </w:r>
      <w:r w:rsidR="0005504D" w:rsidRPr="0005504D">
        <w:rPr>
          <w:rFonts w:ascii="Times New Roman" w:eastAsia="Times New Roman" w:hAnsi="Times New Roman" w:cs="Times New Roman"/>
          <w:sz w:val="28"/>
          <w:szCs w:val="24"/>
          <w:lang w:val="uk-UA"/>
        </w:rPr>
        <w:t>3349 від 16.04.2020</w:t>
      </w:r>
      <w:r w:rsidR="0005504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року. </w:t>
      </w:r>
    </w:p>
    <w:p w:rsidR="00B03122" w:rsidRPr="00B03122" w:rsidRDefault="00B03122" w:rsidP="00111208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0312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Доповідачем від Комітету на засіданні Верховної Ради України визначено Голову Комітету Верховної Ради України з питань антикорупційної політики </w:t>
      </w:r>
      <w:proofErr w:type="spellStart"/>
      <w:r w:rsidRPr="00B03122">
        <w:rPr>
          <w:rFonts w:ascii="Times New Roman" w:eastAsia="Times New Roman" w:hAnsi="Times New Roman" w:cs="Times New Roman"/>
          <w:sz w:val="28"/>
          <w:szCs w:val="24"/>
          <w:lang w:val="uk-UA"/>
        </w:rPr>
        <w:t>Радіну</w:t>
      </w:r>
      <w:proofErr w:type="spellEnd"/>
      <w:r w:rsidRPr="00B0312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А.О.</w:t>
      </w:r>
    </w:p>
    <w:p w:rsidR="00B03122" w:rsidRPr="00B03122" w:rsidRDefault="00B03122" w:rsidP="00111208">
      <w:pPr>
        <w:spacing w:after="12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B03122" w:rsidRPr="00B03122" w:rsidRDefault="00B03122" w:rsidP="00111208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03122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Голова Комітету                                </w:t>
      </w:r>
      <w:r w:rsidRPr="00B03122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B03122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B03122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  <w:t xml:space="preserve">          </w:t>
      </w:r>
      <w:r w:rsidRPr="00B03122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B03122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  <w:t>Радіна А.О.</w:t>
      </w:r>
    </w:p>
    <w:p w:rsidR="00174818" w:rsidRPr="00B03122" w:rsidRDefault="00174818" w:rsidP="00B03122">
      <w:pPr>
        <w:rPr>
          <w:lang w:val="uk-UA"/>
        </w:rPr>
      </w:pPr>
    </w:p>
    <w:sectPr w:rsidR="00174818" w:rsidRPr="00B03122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90" w:rsidRDefault="00CF2590">
      <w:pPr>
        <w:spacing w:after="0" w:line="240" w:lineRule="auto"/>
      </w:pPr>
      <w:r>
        <w:separator/>
      </w:r>
    </w:p>
  </w:endnote>
  <w:endnote w:type="continuationSeparator" w:id="0">
    <w:p w:rsidR="00CF2590" w:rsidRDefault="00CF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90" w:rsidRDefault="00CF2590">
      <w:pPr>
        <w:spacing w:after="0" w:line="240" w:lineRule="auto"/>
      </w:pPr>
      <w:r>
        <w:separator/>
      </w:r>
    </w:p>
  </w:footnote>
  <w:footnote w:type="continuationSeparator" w:id="0">
    <w:p w:rsidR="00CF2590" w:rsidRDefault="00CF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18" w:rsidRDefault="0026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18" w:rsidRPr="003D59BD" w:rsidRDefault="003D59BD" w:rsidP="003D59BD">
    <w:pPr>
      <w:pStyle w:val="a4"/>
      <w:jc w:val="right"/>
      <w:rPr>
        <w:rFonts w:ascii="Times New Roman" w:eastAsia="Times New Roman" w:hAnsi="Times New Roman" w:cs="Times New Roman"/>
        <w:b/>
        <w:sz w:val="28"/>
        <w:szCs w:val="28"/>
      </w:rPr>
    </w:pPr>
    <w:proofErr w:type="spellStart"/>
    <w:r w:rsidRPr="003D59BD">
      <w:rPr>
        <w:rFonts w:ascii="Times New Roman" w:hAnsi="Times New Roman" w:cs="Times New Roman"/>
        <w:sz w:val="28"/>
        <w:szCs w:val="28"/>
      </w:rPr>
      <w:t>Реєстр</w:t>
    </w:r>
    <w:proofErr w:type="spellEnd"/>
    <w:r w:rsidRPr="003D59BD">
      <w:rPr>
        <w:rFonts w:ascii="Times New Roman" w:hAnsi="Times New Roman" w:cs="Times New Roman"/>
        <w:sz w:val="28"/>
        <w:szCs w:val="28"/>
      </w:rPr>
      <w:t xml:space="preserve">. № 3348 </w:t>
    </w:r>
    <w:proofErr w:type="spellStart"/>
    <w:r w:rsidRPr="003D59BD">
      <w:rPr>
        <w:rFonts w:ascii="Times New Roman" w:hAnsi="Times New Roman" w:cs="Times New Roman"/>
        <w:sz w:val="28"/>
        <w:szCs w:val="28"/>
      </w:rPr>
      <w:t>від</w:t>
    </w:r>
    <w:proofErr w:type="spellEnd"/>
    <w:r w:rsidRPr="003D59BD">
      <w:rPr>
        <w:rFonts w:ascii="Times New Roman" w:hAnsi="Times New Roman" w:cs="Times New Roman"/>
        <w:sz w:val="28"/>
        <w:szCs w:val="28"/>
      </w:rPr>
      <w:t xml:space="preserve"> 16.04.2020</w:t>
    </w:r>
  </w:p>
  <w:tbl>
    <w:tblPr>
      <w:tblStyle w:val="ae"/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57"/>
    </w:tblGrid>
    <w:tr w:rsidR="00174818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>
            <w:rPr>
              <w:noProof/>
              <w:lang w:val="uk-UA"/>
            </w:rPr>
            <w:drawing>
              <wp:anchor distT="360045" distB="0" distL="114300" distR="114300" simplePos="0" relativeHeight="251658240" behindDoc="0" locked="0" layoutInCell="1" hidden="0" allowOverlap="1" wp14:anchorId="0757FB27" wp14:editId="554ABC5E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01008, м.Київ-8,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вул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. М.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Грушевського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, 5, тел.: (044) 255-35-03,  e-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: crimecor@rada.gov.ua</w:t>
          </w:r>
        </w:p>
      </w:tc>
    </w:tr>
  </w:tbl>
  <w:p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Style w:val="af"/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174818">
      <w:tc>
        <w:tcPr>
          <w:tcW w:w="1087" w:type="dxa"/>
          <w:tcBorders>
            <w:top w:val="nil"/>
          </w:tcBorders>
        </w:tcPr>
        <w:p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9714" w:type="dxa"/>
        </w:tcPr>
        <w:p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1086" w:type="dxa"/>
          <w:tcBorders>
            <w:top w:val="nil"/>
          </w:tcBorders>
        </w:tcPr>
        <w:p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</w:tr>
  </w:tbl>
  <w:p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84FD2"/>
    <w:multiLevelType w:val="hybridMultilevel"/>
    <w:tmpl w:val="91D6570A"/>
    <w:lvl w:ilvl="0" w:tplc="BF021FF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18"/>
    <w:rsid w:val="000527E9"/>
    <w:rsid w:val="0005504D"/>
    <w:rsid w:val="000750E9"/>
    <w:rsid w:val="0008084C"/>
    <w:rsid w:val="00082165"/>
    <w:rsid w:val="000D294F"/>
    <w:rsid w:val="000E7AAE"/>
    <w:rsid w:val="00111208"/>
    <w:rsid w:val="00121836"/>
    <w:rsid w:val="00174818"/>
    <w:rsid w:val="002535A6"/>
    <w:rsid w:val="00263425"/>
    <w:rsid w:val="002D2111"/>
    <w:rsid w:val="002E58C5"/>
    <w:rsid w:val="002F4D04"/>
    <w:rsid w:val="00315DFA"/>
    <w:rsid w:val="00344C9D"/>
    <w:rsid w:val="003C19BF"/>
    <w:rsid w:val="003D59BD"/>
    <w:rsid w:val="004179B4"/>
    <w:rsid w:val="004D5397"/>
    <w:rsid w:val="004E7D47"/>
    <w:rsid w:val="005E117C"/>
    <w:rsid w:val="00600479"/>
    <w:rsid w:val="0087752B"/>
    <w:rsid w:val="008C1351"/>
    <w:rsid w:val="009236E6"/>
    <w:rsid w:val="00996F5C"/>
    <w:rsid w:val="009C54C1"/>
    <w:rsid w:val="00A3510F"/>
    <w:rsid w:val="00A4065E"/>
    <w:rsid w:val="00AE1FC0"/>
    <w:rsid w:val="00B03122"/>
    <w:rsid w:val="00B31D57"/>
    <w:rsid w:val="00BD27C3"/>
    <w:rsid w:val="00C33019"/>
    <w:rsid w:val="00C63D5D"/>
    <w:rsid w:val="00CA213D"/>
    <w:rsid w:val="00CA650F"/>
    <w:rsid w:val="00CD605A"/>
    <w:rsid w:val="00CD7C4D"/>
    <w:rsid w:val="00CF2590"/>
    <w:rsid w:val="00D54C8E"/>
    <w:rsid w:val="00DA6B05"/>
    <w:rsid w:val="00EA486A"/>
    <w:rsid w:val="00EB1E19"/>
    <w:rsid w:val="00EC2509"/>
    <w:rsid w:val="00F25731"/>
    <w:rsid w:val="00F63038"/>
    <w:rsid w:val="00F721A0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AABCB-DB42-46BE-B250-8C2FDDD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5E306B"/>
    <w:rPr>
      <w:rFonts w:cs="Times New Roman"/>
    </w:rPr>
  </w:style>
  <w:style w:type="paragraph" w:styleId="a6">
    <w:name w:val="footer"/>
    <w:basedOn w:val="a"/>
    <w:link w:val="a7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5E306B"/>
    <w:rPr>
      <w:rFonts w:cs="Times New Roman"/>
    </w:rPr>
  </w:style>
  <w:style w:type="table" w:styleId="a8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A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uEKLxX7JYn1zkNAfAzeQf/eKg==">AMUW2mUflSn9hRgYxFEcmLOgkSUYS1c1xOy11VYKZKkAaiuevcYR+Z+YpZpa4COiNuRer1aXJshIwF83N2lo2QHe4BkSyHMkKzNZppgdQ1dYcS7vdLtHvQDrTVi4ifAJXrF1LQ+W8EUG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Мігай Михайло Михайлович</cp:lastModifiedBy>
  <cp:revision>2</cp:revision>
  <cp:lastPrinted>2020-05-08T12:03:00Z</cp:lastPrinted>
  <dcterms:created xsi:type="dcterms:W3CDTF">2020-05-08T14:13:00Z</dcterms:created>
  <dcterms:modified xsi:type="dcterms:W3CDTF">2020-05-08T14:13:00Z</dcterms:modified>
</cp:coreProperties>
</file>