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4BC" w:rsidRPr="00254F2D" w:rsidRDefault="00C974BC" w:rsidP="00C974BC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C974BC" w:rsidRPr="00254F2D" w:rsidRDefault="00C974BC" w:rsidP="00C974BC">
      <w:pPr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54F2D">
        <w:rPr>
          <w:rFonts w:ascii="Times New Roman" w:hAnsi="Times New Roman"/>
          <w:b/>
          <w:sz w:val="28"/>
          <w:szCs w:val="28"/>
          <w:lang w:val="uk-UA" w:eastAsia="ru-RU"/>
        </w:rPr>
        <w:t>ЗАУВАЖЕННЯ</w:t>
      </w:r>
    </w:p>
    <w:p w:rsidR="00C974BC" w:rsidRPr="00254F2D" w:rsidRDefault="00C974BC" w:rsidP="005626A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54F2D">
        <w:rPr>
          <w:rFonts w:ascii="Times New Roman" w:hAnsi="Times New Roman"/>
          <w:b/>
          <w:sz w:val="28"/>
          <w:szCs w:val="28"/>
          <w:lang w:val="uk-UA" w:eastAsia="ru-RU"/>
        </w:rPr>
        <w:t xml:space="preserve">до проекту Закону України </w:t>
      </w:r>
      <w:r w:rsidR="00254F2D" w:rsidRPr="00254F2D">
        <w:rPr>
          <w:rFonts w:ascii="Times New Roman" w:hAnsi="Times New Roman"/>
          <w:b/>
          <w:sz w:val="28"/>
          <w:szCs w:val="28"/>
          <w:lang w:val="uk-UA"/>
        </w:rPr>
        <w:t>про внесення змін до Закону України ''Про Вищий антикорупційний суд" щодо забезпечення суду приміщенням та інших питань роботи суду</w:t>
      </w:r>
    </w:p>
    <w:p w:rsidR="00C974BC" w:rsidRPr="00254F2D" w:rsidRDefault="00C974BC" w:rsidP="00C974BC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254F2D">
        <w:rPr>
          <w:rFonts w:ascii="Times New Roman" w:hAnsi="Times New Roman"/>
          <w:sz w:val="28"/>
          <w:szCs w:val="28"/>
          <w:lang w:val="uk-UA" w:eastAsia="ru-RU"/>
        </w:rPr>
        <w:t xml:space="preserve">(реєстр. № </w:t>
      </w:r>
      <w:r w:rsidR="00254F2D">
        <w:rPr>
          <w:rFonts w:ascii="Times New Roman" w:hAnsi="Times New Roman"/>
          <w:sz w:val="28"/>
          <w:szCs w:val="28"/>
          <w:lang w:val="uk-UA" w:eastAsia="ru-RU"/>
        </w:rPr>
        <w:t>3348</w:t>
      </w:r>
      <w:r w:rsidRPr="00254F2D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</w:p>
    <w:p w:rsidR="00C974BC" w:rsidRPr="00254F2D" w:rsidRDefault="00C974BC" w:rsidP="00C974BC">
      <w:pPr>
        <w:ind w:firstLine="709"/>
        <w:jc w:val="both"/>
        <w:rPr>
          <w:rFonts w:ascii="Times New Roman" w:hAnsi="Times New Roman"/>
          <w:sz w:val="28"/>
          <w:szCs w:val="28"/>
          <w:lang w:val="uk-UA" w:eastAsia="en-GB"/>
        </w:rPr>
      </w:pPr>
    </w:p>
    <w:p w:rsidR="00C974BC" w:rsidRPr="00D62A78" w:rsidRDefault="00C974BC" w:rsidP="00D62A7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4F2D">
        <w:rPr>
          <w:rFonts w:ascii="Times New Roman" w:hAnsi="Times New Roman"/>
          <w:sz w:val="28"/>
          <w:szCs w:val="28"/>
          <w:lang w:val="uk-UA"/>
        </w:rPr>
        <w:t xml:space="preserve">У Головному юридичному управлінні розглянуто підготовлений до другого читання Комітетом Верховної Ради України </w:t>
      </w:r>
      <w:r w:rsidR="00254F2D" w:rsidRPr="00254F2D">
        <w:rPr>
          <w:rFonts w:ascii="Times New Roman" w:hAnsi="Times New Roman"/>
          <w:sz w:val="28"/>
          <w:szCs w:val="28"/>
          <w:lang w:val="uk-UA"/>
        </w:rPr>
        <w:t>з питань антикорупційної політики</w:t>
      </w:r>
      <w:r w:rsidRPr="00254F2D">
        <w:rPr>
          <w:rFonts w:ascii="Times New Roman" w:hAnsi="Times New Roman"/>
          <w:sz w:val="28"/>
          <w:szCs w:val="28"/>
          <w:lang w:val="uk-UA" w:eastAsia="ru-RU"/>
        </w:rPr>
        <w:t xml:space="preserve"> проект </w:t>
      </w:r>
      <w:r w:rsidR="00254F2D" w:rsidRPr="00254F2D">
        <w:rPr>
          <w:rFonts w:ascii="Times New Roman" w:hAnsi="Times New Roman"/>
          <w:sz w:val="28"/>
          <w:szCs w:val="28"/>
          <w:lang w:val="uk-UA" w:eastAsia="ru-RU"/>
        </w:rPr>
        <w:t xml:space="preserve">Закону України </w:t>
      </w:r>
      <w:r w:rsidR="00254F2D" w:rsidRPr="00D62A78">
        <w:rPr>
          <w:rFonts w:ascii="Times New Roman" w:hAnsi="Times New Roman"/>
          <w:sz w:val="28"/>
          <w:szCs w:val="28"/>
          <w:lang w:val="uk-UA"/>
        </w:rPr>
        <w:t>про внесення змін до Закону України ''Про Вищий антикорупційний суд" щодо забезпечення суду приміщенням та інших питань роботи суду</w:t>
      </w:r>
      <w:r w:rsidRPr="00D62A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62A7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(</w:t>
      </w:r>
      <w:r w:rsidR="00D62A78" w:rsidRPr="00D62A78">
        <w:rPr>
          <w:rFonts w:ascii="Times New Roman" w:hAnsi="Times New Roman"/>
          <w:sz w:val="28"/>
          <w:szCs w:val="28"/>
          <w:lang w:val="uk-UA"/>
        </w:rPr>
        <w:t>далі – законопроект), за результатами опрацювання якого слід зазначити таке.</w:t>
      </w:r>
    </w:p>
    <w:p w:rsidR="00254F2D" w:rsidRPr="00254F2D" w:rsidRDefault="00D62A78" w:rsidP="00D62A78">
      <w:pPr>
        <w:pStyle w:val="aa"/>
        <w:ind w:firstLine="708"/>
        <w:jc w:val="both"/>
        <w:rPr>
          <w:rFonts w:cs="Times New Roman"/>
          <w:szCs w:val="28"/>
          <w:lang w:val="uk-UA"/>
        </w:rPr>
      </w:pPr>
      <w:r w:rsidRPr="00D62A78">
        <w:rPr>
          <w:rFonts w:cs="Times New Roman"/>
          <w:szCs w:val="28"/>
          <w:lang w:val="uk-UA"/>
        </w:rPr>
        <w:t>Законоп</w:t>
      </w:r>
      <w:r w:rsidR="00254F2D" w:rsidRPr="00D62A78">
        <w:rPr>
          <w:rFonts w:cs="Times New Roman"/>
          <w:szCs w:val="28"/>
          <w:lang w:val="uk-UA"/>
        </w:rPr>
        <w:t>роектом пропонується надати Вищому</w:t>
      </w:r>
      <w:r w:rsidR="00254F2D" w:rsidRPr="00D62A78">
        <w:rPr>
          <w:rFonts w:cs="Times New Roman"/>
          <w:szCs w:val="28"/>
          <w:shd w:val="clear" w:color="auto" w:fill="FFFFFF"/>
          <w:lang w:val="uk-UA" w:eastAsia="uk-UA"/>
        </w:rPr>
        <w:t xml:space="preserve"> антикорупційному суду статус суб’єкта, що здійснює </w:t>
      </w:r>
      <w:r w:rsidR="00254F2D" w:rsidRPr="00D62A78">
        <w:rPr>
          <w:rFonts w:cs="Times New Roman"/>
          <w:szCs w:val="28"/>
          <w:lang w:val="uk-UA"/>
        </w:rPr>
        <w:t>управління об’єктами</w:t>
      </w:r>
      <w:r w:rsidR="00254F2D" w:rsidRPr="00254F2D">
        <w:rPr>
          <w:rFonts w:cs="Times New Roman"/>
          <w:szCs w:val="28"/>
          <w:lang w:val="uk-UA"/>
        </w:rPr>
        <w:t xml:space="preserve"> державної власності шляхом доповнення частини другої статті 1 Закону України "Про Вищий антикорупційний суд" абзацом другим такого змісту: "Вищий</w:t>
      </w:r>
      <w:r w:rsidR="00254F2D" w:rsidRPr="00254F2D">
        <w:rPr>
          <w:rFonts w:cs="Times New Roman"/>
          <w:szCs w:val="28"/>
          <w:shd w:val="clear" w:color="auto" w:fill="FFFFFF"/>
          <w:lang w:val="uk-UA" w:eastAsia="uk-UA"/>
        </w:rPr>
        <w:t xml:space="preserve"> антикорупційний суд здійснює </w:t>
      </w:r>
      <w:r w:rsidR="00254F2D" w:rsidRPr="00254F2D">
        <w:rPr>
          <w:rFonts w:cs="Times New Roman"/>
          <w:szCs w:val="28"/>
          <w:lang w:val="uk-UA"/>
        </w:rPr>
        <w:t>управління об’єктами державної власності, що належать до сфери його управління</w:t>
      </w:r>
      <w:r w:rsidR="00254F2D" w:rsidRPr="00254F2D">
        <w:rPr>
          <w:rFonts w:cs="Times New Roman"/>
          <w:szCs w:val="28"/>
          <w:lang w:val="uk-UA" w:eastAsia="uk-UA"/>
        </w:rPr>
        <w:t>"</w:t>
      </w:r>
      <w:r w:rsidR="00254F2D" w:rsidRPr="00254F2D">
        <w:rPr>
          <w:rFonts w:cs="Times New Roman"/>
          <w:szCs w:val="28"/>
          <w:lang w:val="uk-UA"/>
        </w:rPr>
        <w:t xml:space="preserve">. Водночас, </w:t>
      </w:r>
      <w:r w:rsidR="00E5292B">
        <w:rPr>
          <w:rFonts w:cs="Times New Roman"/>
          <w:szCs w:val="28"/>
          <w:lang w:val="uk-UA"/>
        </w:rPr>
        <w:t>подібне</w:t>
      </w:r>
      <w:r w:rsidR="00254F2D" w:rsidRPr="00254F2D">
        <w:rPr>
          <w:rFonts w:cs="Times New Roman"/>
          <w:szCs w:val="28"/>
          <w:lang w:val="uk-UA"/>
        </w:rPr>
        <w:t xml:space="preserve"> нововведення не узгоджується з окремими положеннями Конституції та законів України. </w:t>
      </w:r>
    </w:p>
    <w:p w:rsidR="00254F2D" w:rsidRPr="00254F2D" w:rsidRDefault="00254F2D" w:rsidP="00254F2D">
      <w:pPr>
        <w:pStyle w:val="aa"/>
        <w:ind w:firstLine="708"/>
        <w:jc w:val="both"/>
        <w:rPr>
          <w:rFonts w:cs="Times New Roman"/>
          <w:szCs w:val="28"/>
          <w:lang w:val="uk-UA"/>
        </w:rPr>
      </w:pPr>
      <w:r w:rsidRPr="00254F2D">
        <w:rPr>
          <w:rFonts w:cs="Times New Roman"/>
          <w:szCs w:val="28"/>
          <w:lang w:val="uk-UA"/>
        </w:rPr>
        <w:t xml:space="preserve">Так, відповідно до пункту 5 статті 116 Конституції України Кабінет Міністрів України забезпечує рівні умови розвитку всіх форм </w:t>
      </w:r>
      <w:r w:rsidRPr="00254F2D">
        <w:rPr>
          <w:rFonts w:cs="Times New Roman"/>
          <w:szCs w:val="28"/>
          <w:lang w:val="uk-UA"/>
        </w:rPr>
        <w:lastRenderedPageBreak/>
        <w:t xml:space="preserve">власності; </w:t>
      </w:r>
      <w:r w:rsidRPr="00254F2D">
        <w:rPr>
          <w:rFonts w:cs="Times New Roman"/>
          <w:b/>
          <w:szCs w:val="28"/>
          <w:lang w:val="uk-UA"/>
        </w:rPr>
        <w:t>здійснює управління об’єктами державної власності відповідно до закону.</w:t>
      </w:r>
      <w:r w:rsidRPr="00254F2D">
        <w:rPr>
          <w:rFonts w:cs="Times New Roman"/>
          <w:szCs w:val="28"/>
          <w:lang w:val="uk-UA"/>
        </w:rPr>
        <w:t xml:space="preserve"> Основн</w:t>
      </w:r>
      <w:r w:rsidR="001F29D4">
        <w:rPr>
          <w:rFonts w:cs="Times New Roman"/>
          <w:szCs w:val="28"/>
          <w:lang w:val="uk-UA"/>
        </w:rPr>
        <w:t>ою ж</w:t>
      </w:r>
      <w:r w:rsidRPr="00254F2D">
        <w:rPr>
          <w:rFonts w:cs="Times New Roman"/>
          <w:szCs w:val="28"/>
          <w:lang w:val="uk-UA"/>
        </w:rPr>
        <w:t xml:space="preserve"> функцією судів є здійснення правосуддя (стаття 124</w:t>
      </w:r>
      <w:r w:rsidR="001F29D4">
        <w:rPr>
          <w:rFonts w:cs="Times New Roman"/>
          <w:szCs w:val="28"/>
          <w:lang w:val="uk-UA"/>
        </w:rPr>
        <w:t xml:space="preserve"> Конституції України</w:t>
      </w:r>
      <w:r w:rsidRPr="00254F2D">
        <w:rPr>
          <w:rFonts w:cs="Times New Roman"/>
          <w:szCs w:val="28"/>
          <w:lang w:val="uk-UA"/>
        </w:rPr>
        <w:t xml:space="preserve">), а не "здійснення управління об’єктами державної власності". При цьому у Рішенні від 23 грудня 1997 року № 7-зп Конституційний Суд України зауважив, що Конституція України має найвищу юридичну силу (частина друга статті 8 Конституції України). Верховенство конституційних норм поширюється на всі сфери державної діяльності, в тому числі і на законотворчий процес. Верховна Рада України, приймаючи закони, не має права допускати </w:t>
      </w:r>
      <w:proofErr w:type="spellStart"/>
      <w:r w:rsidRPr="00254F2D">
        <w:rPr>
          <w:rFonts w:cs="Times New Roman"/>
          <w:szCs w:val="28"/>
          <w:lang w:val="uk-UA"/>
        </w:rPr>
        <w:t>невідповідностей</w:t>
      </w:r>
      <w:proofErr w:type="spellEnd"/>
      <w:r w:rsidRPr="00254F2D">
        <w:rPr>
          <w:rFonts w:cs="Times New Roman"/>
          <w:szCs w:val="28"/>
          <w:lang w:val="uk-UA"/>
        </w:rPr>
        <w:t xml:space="preserve"> щодо будь-яких положень, прямо закріплених в Конституції України. </w:t>
      </w:r>
    </w:p>
    <w:p w:rsidR="00EB130F" w:rsidRDefault="00DA3FA4" w:rsidP="00DA3FA4">
      <w:pPr>
        <w:pStyle w:val="aa"/>
        <w:ind w:firstLine="708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Разом із тим</w:t>
      </w:r>
      <w:r w:rsidRPr="00254F2D">
        <w:rPr>
          <w:rFonts w:cs="Times New Roman"/>
          <w:szCs w:val="28"/>
          <w:lang w:val="uk-UA"/>
        </w:rPr>
        <w:t>, частин</w:t>
      </w:r>
      <w:r w:rsidR="00663F69">
        <w:rPr>
          <w:rFonts w:cs="Times New Roman"/>
          <w:szCs w:val="28"/>
          <w:lang w:val="uk-UA"/>
        </w:rPr>
        <w:t>ою</w:t>
      </w:r>
      <w:r w:rsidRPr="00254F2D">
        <w:rPr>
          <w:rFonts w:cs="Times New Roman"/>
          <w:szCs w:val="28"/>
          <w:lang w:val="uk-UA"/>
        </w:rPr>
        <w:t xml:space="preserve"> десят</w:t>
      </w:r>
      <w:r w:rsidR="00663F69">
        <w:rPr>
          <w:rFonts w:cs="Times New Roman"/>
          <w:szCs w:val="28"/>
          <w:lang w:val="uk-UA"/>
        </w:rPr>
        <w:t>ою</w:t>
      </w:r>
      <w:r w:rsidRPr="00254F2D">
        <w:rPr>
          <w:rFonts w:cs="Times New Roman"/>
          <w:szCs w:val="28"/>
          <w:lang w:val="uk-UA"/>
        </w:rPr>
        <w:t xml:space="preserve"> статті 13</w:t>
      </w:r>
      <w:r w:rsidR="00663F69">
        <w:rPr>
          <w:rFonts w:cs="Times New Roman"/>
          <w:szCs w:val="28"/>
          <w:lang w:val="uk-UA"/>
        </w:rPr>
        <w:t>1 Конституції України передбачено</w:t>
      </w:r>
      <w:r w:rsidRPr="00254F2D">
        <w:rPr>
          <w:rFonts w:cs="Times New Roman"/>
          <w:szCs w:val="28"/>
          <w:lang w:val="uk-UA"/>
        </w:rPr>
        <w:t xml:space="preserve"> що: "</w:t>
      </w:r>
      <w:r w:rsidRPr="00254F2D">
        <w:rPr>
          <w:rFonts w:cs="Times New Roman"/>
          <w:b/>
          <w:i/>
          <w:szCs w:val="28"/>
          <w:lang w:val="uk-UA"/>
        </w:rPr>
        <w:t xml:space="preserve">Відповідно до закону в системі правосуддя утворюються органи та установи для </w:t>
      </w:r>
      <w:r w:rsidRPr="00254F2D">
        <w:rPr>
          <w:rFonts w:cs="Times New Roman"/>
          <w:i/>
          <w:szCs w:val="28"/>
          <w:lang w:val="uk-UA"/>
        </w:rPr>
        <w:t xml:space="preserve">забезпечення добору суддів, прокурорів, їх професійної підготовки, оцінювання, розгляду справ щодо їх дисциплінарної відповідальності, фінансового та </w:t>
      </w:r>
      <w:r w:rsidRPr="00254F2D">
        <w:rPr>
          <w:rFonts w:cs="Times New Roman"/>
          <w:b/>
          <w:i/>
          <w:szCs w:val="28"/>
          <w:lang w:val="uk-UA"/>
        </w:rPr>
        <w:t>організаційного забезпечення судів</w:t>
      </w:r>
      <w:r w:rsidRPr="00254F2D">
        <w:rPr>
          <w:rFonts w:cs="Times New Roman"/>
          <w:szCs w:val="28"/>
          <w:lang w:val="uk-UA"/>
        </w:rPr>
        <w:t xml:space="preserve">". </w:t>
      </w:r>
      <w:r>
        <w:rPr>
          <w:rFonts w:cs="Times New Roman"/>
          <w:szCs w:val="28"/>
          <w:lang w:val="uk-UA"/>
        </w:rPr>
        <w:t>Отже</w:t>
      </w:r>
      <w:r w:rsidRPr="00254F2D">
        <w:rPr>
          <w:rFonts w:cs="Times New Roman"/>
          <w:szCs w:val="28"/>
          <w:lang w:val="uk-UA"/>
        </w:rPr>
        <w:t>, положеннями Конституції України передбачено</w:t>
      </w:r>
      <w:r w:rsidR="00663F69">
        <w:rPr>
          <w:rFonts w:cs="Times New Roman"/>
          <w:szCs w:val="28"/>
          <w:lang w:val="uk-UA"/>
        </w:rPr>
        <w:t xml:space="preserve"> можливість створення</w:t>
      </w:r>
      <w:r w:rsidRPr="00254F2D">
        <w:rPr>
          <w:rFonts w:cs="Times New Roman"/>
          <w:szCs w:val="28"/>
          <w:lang w:val="uk-UA"/>
        </w:rPr>
        <w:t xml:space="preserve"> в системі правосуддя окрем</w:t>
      </w:r>
      <w:r w:rsidR="00663F69">
        <w:rPr>
          <w:rFonts w:cs="Times New Roman"/>
          <w:szCs w:val="28"/>
          <w:lang w:val="uk-UA"/>
        </w:rPr>
        <w:t>их</w:t>
      </w:r>
      <w:r w:rsidRPr="00254F2D">
        <w:rPr>
          <w:rFonts w:cs="Times New Roman"/>
          <w:szCs w:val="28"/>
          <w:lang w:val="uk-UA"/>
        </w:rPr>
        <w:t xml:space="preserve"> орган</w:t>
      </w:r>
      <w:r w:rsidR="00663F69">
        <w:rPr>
          <w:rFonts w:cs="Times New Roman"/>
          <w:szCs w:val="28"/>
          <w:lang w:val="uk-UA"/>
        </w:rPr>
        <w:t>ів</w:t>
      </w:r>
      <w:r w:rsidRPr="00254F2D">
        <w:rPr>
          <w:rFonts w:cs="Times New Roman"/>
          <w:szCs w:val="28"/>
          <w:lang w:val="uk-UA"/>
        </w:rPr>
        <w:t xml:space="preserve"> для забезпечення (в тому числі майнового) діяльності судів, </w:t>
      </w:r>
      <w:r w:rsidR="00663F69">
        <w:rPr>
          <w:rFonts w:cs="Times New Roman"/>
          <w:szCs w:val="28"/>
          <w:lang w:val="uk-UA"/>
        </w:rPr>
        <w:t xml:space="preserve">що виключає </w:t>
      </w:r>
      <w:r w:rsidRPr="00254F2D">
        <w:rPr>
          <w:rFonts w:cs="Times New Roman"/>
          <w:szCs w:val="28"/>
          <w:lang w:val="uk-UA"/>
        </w:rPr>
        <w:t>наділ</w:t>
      </w:r>
      <w:r w:rsidR="00663F69">
        <w:rPr>
          <w:rFonts w:cs="Times New Roman"/>
          <w:szCs w:val="28"/>
          <w:lang w:val="uk-UA"/>
        </w:rPr>
        <w:t>ення</w:t>
      </w:r>
      <w:r w:rsidRPr="00254F2D">
        <w:rPr>
          <w:rFonts w:cs="Times New Roman"/>
          <w:szCs w:val="28"/>
          <w:lang w:val="uk-UA"/>
        </w:rPr>
        <w:t xml:space="preserve"> такими повноваженнями конкретн</w:t>
      </w:r>
      <w:r w:rsidR="00663F69">
        <w:rPr>
          <w:rFonts w:cs="Times New Roman"/>
          <w:szCs w:val="28"/>
          <w:lang w:val="uk-UA"/>
        </w:rPr>
        <w:t>их</w:t>
      </w:r>
      <w:r w:rsidRPr="00254F2D">
        <w:rPr>
          <w:rFonts w:cs="Times New Roman"/>
          <w:szCs w:val="28"/>
          <w:lang w:val="uk-UA"/>
        </w:rPr>
        <w:t xml:space="preserve"> суд</w:t>
      </w:r>
      <w:r w:rsidR="00663F69">
        <w:rPr>
          <w:rFonts w:cs="Times New Roman"/>
          <w:szCs w:val="28"/>
          <w:lang w:val="uk-UA"/>
        </w:rPr>
        <w:t>ів</w:t>
      </w:r>
      <w:r w:rsidRPr="00254F2D">
        <w:rPr>
          <w:rFonts w:cs="Times New Roman"/>
          <w:szCs w:val="28"/>
          <w:lang w:val="uk-UA"/>
        </w:rPr>
        <w:t xml:space="preserve">. </w:t>
      </w:r>
    </w:p>
    <w:p w:rsidR="00DA3FA4" w:rsidRPr="00254F2D" w:rsidRDefault="00DA3FA4" w:rsidP="00DA3FA4">
      <w:pPr>
        <w:pStyle w:val="aa"/>
        <w:ind w:firstLine="708"/>
        <w:jc w:val="both"/>
        <w:rPr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Водночас </w:t>
      </w:r>
      <w:r w:rsidRPr="00254F2D">
        <w:rPr>
          <w:i/>
          <w:szCs w:val="28"/>
          <w:lang w:val="uk-UA"/>
        </w:rPr>
        <w:t>пряма дія норм Конституції України означає, що ці норми застосовуються безпосередньо; законами України та іншими нормативно-правовими актами можна лише розвивати конституційні норми, а не змінювати їх зміст</w:t>
      </w:r>
      <w:r>
        <w:rPr>
          <w:i/>
          <w:szCs w:val="28"/>
          <w:lang w:val="uk-UA"/>
        </w:rPr>
        <w:t xml:space="preserve"> </w:t>
      </w:r>
      <w:r w:rsidRPr="00DA3FA4">
        <w:rPr>
          <w:szCs w:val="28"/>
          <w:lang w:val="uk-UA"/>
        </w:rPr>
        <w:t>(</w:t>
      </w:r>
      <w:r w:rsidRPr="00254F2D">
        <w:rPr>
          <w:szCs w:val="28"/>
          <w:lang w:val="uk-UA"/>
        </w:rPr>
        <w:t>Рішення Конституційного Суду України від 8 вересня 2016 року № 6-рп/2016</w:t>
      </w:r>
      <w:r w:rsidRPr="00DA3FA4">
        <w:rPr>
          <w:szCs w:val="28"/>
          <w:lang w:val="uk-UA"/>
        </w:rPr>
        <w:t>)</w:t>
      </w:r>
      <w:r w:rsidRPr="00254F2D">
        <w:rPr>
          <w:szCs w:val="28"/>
          <w:lang w:val="uk-UA"/>
        </w:rPr>
        <w:t xml:space="preserve">. </w:t>
      </w:r>
      <w:r w:rsidRPr="00254F2D">
        <w:rPr>
          <w:rFonts w:cs="Times New Roman"/>
          <w:szCs w:val="28"/>
          <w:lang w:val="uk-UA"/>
        </w:rPr>
        <w:t xml:space="preserve">Відтак, наділення Вищого </w:t>
      </w:r>
      <w:r w:rsidRPr="00254F2D">
        <w:rPr>
          <w:rFonts w:cs="Times New Roman"/>
          <w:szCs w:val="28"/>
          <w:shd w:val="clear" w:color="auto" w:fill="FFFFFF"/>
          <w:lang w:val="uk-UA" w:eastAsia="uk-UA"/>
        </w:rPr>
        <w:t>антикорупційного суду</w:t>
      </w:r>
      <w:r w:rsidRPr="00254F2D">
        <w:rPr>
          <w:rFonts w:cs="Times New Roman"/>
          <w:szCs w:val="28"/>
          <w:lang w:val="uk-UA"/>
        </w:rPr>
        <w:t xml:space="preserve"> не властивими судам повноважен</w:t>
      </w:r>
      <w:r>
        <w:rPr>
          <w:rFonts w:cs="Times New Roman"/>
          <w:szCs w:val="28"/>
          <w:lang w:val="uk-UA"/>
        </w:rPr>
        <w:t xml:space="preserve">нями </w:t>
      </w:r>
      <w:r>
        <w:rPr>
          <w:rFonts w:cs="Times New Roman"/>
          <w:szCs w:val="28"/>
          <w:lang w:val="uk-UA"/>
        </w:rPr>
        <w:lastRenderedPageBreak/>
        <w:t>не враховує положень статей</w:t>
      </w:r>
      <w:r w:rsidRPr="00254F2D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 xml:space="preserve">6, 8, 116, </w:t>
      </w:r>
      <w:r w:rsidRPr="00254F2D">
        <w:rPr>
          <w:rFonts w:cs="Times New Roman"/>
          <w:szCs w:val="28"/>
          <w:lang w:val="uk-UA"/>
        </w:rPr>
        <w:t>124</w:t>
      </w:r>
      <w:r>
        <w:rPr>
          <w:rFonts w:cs="Times New Roman"/>
          <w:szCs w:val="28"/>
          <w:lang w:val="uk-UA"/>
        </w:rPr>
        <w:t xml:space="preserve"> та 131</w:t>
      </w:r>
      <w:r w:rsidRPr="00254F2D">
        <w:rPr>
          <w:rFonts w:cs="Times New Roman"/>
          <w:szCs w:val="28"/>
          <w:lang w:val="uk-UA"/>
        </w:rPr>
        <w:t xml:space="preserve"> Конституції України.</w:t>
      </w:r>
    </w:p>
    <w:p w:rsidR="00567B6E" w:rsidRPr="00254F2D" w:rsidRDefault="00DA3FA4" w:rsidP="00567B6E">
      <w:pPr>
        <w:pStyle w:val="aa"/>
        <w:ind w:firstLine="708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Крім того</w:t>
      </w:r>
      <w:r w:rsidR="00567B6E">
        <w:rPr>
          <w:rFonts w:cs="Times New Roman"/>
          <w:szCs w:val="28"/>
          <w:lang w:val="uk-UA"/>
        </w:rPr>
        <w:t>,</w:t>
      </w:r>
      <w:r w:rsidR="00254F2D" w:rsidRPr="00254F2D">
        <w:rPr>
          <w:rFonts w:cs="Times New Roman"/>
          <w:szCs w:val="28"/>
          <w:lang w:val="uk-UA"/>
        </w:rPr>
        <w:t xml:space="preserve"> пропозиція законопроекту щодо наділення Вищого антикорупційного суду повноваженням </w:t>
      </w:r>
      <w:r w:rsidR="00254F2D" w:rsidRPr="00567B6E">
        <w:rPr>
          <w:rFonts w:cs="Times New Roman"/>
          <w:i/>
          <w:szCs w:val="28"/>
          <w:lang w:val="uk-UA"/>
        </w:rPr>
        <w:t>щодо</w:t>
      </w:r>
      <w:r w:rsidR="00254F2D" w:rsidRPr="00254F2D">
        <w:rPr>
          <w:rFonts w:cs="Times New Roman"/>
          <w:szCs w:val="28"/>
          <w:lang w:val="uk-UA"/>
        </w:rPr>
        <w:t xml:space="preserve"> </w:t>
      </w:r>
      <w:r w:rsidR="00254F2D" w:rsidRPr="00567B6E">
        <w:rPr>
          <w:rFonts w:cs="Times New Roman"/>
          <w:i/>
          <w:szCs w:val="28"/>
          <w:lang w:val="uk-UA"/>
        </w:rPr>
        <w:t>здійснення управління об’єктами державної власності, що належать до сфери його управління</w:t>
      </w:r>
      <w:r w:rsidR="00254F2D" w:rsidRPr="00254F2D">
        <w:rPr>
          <w:rFonts w:cs="Times New Roman"/>
          <w:szCs w:val="28"/>
          <w:lang w:val="uk-UA"/>
        </w:rPr>
        <w:t xml:space="preserve"> </w:t>
      </w:r>
      <w:r w:rsidR="00254F2D" w:rsidRPr="00567B6E">
        <w:rPr>
          <w:rFonts w:cs="Times New Roman"/>
          <w:szCs w:val="28"/>
          <w:u w:val="single"/>
          <w:lang w:val="uk-UA"/>
        </w:rPr>
        <w:t>не враховує</w:t>
      </w:r>
      <w:r w:rsidR="00254F2D" w:rsidRPr="00254F2D">
        <w:rPr>
          <w:rFonts w:cs="Times New Roman"/>
          <w:szCs w:val="28"/>
          <w:lang w:val="uk-UA"/>
        </w:rPr>
        <w:t xml:space="preserve"> положення частини першої статті 1 Закону України "Про управління об’єктами державної власності", відповідно до якого "управління об’єктами державної власності – здійснення Кабінетом Міністрів України та уповноваженими ним органами, </w:t>
      </w:r>
      <w:r w:rsidR="00254F2D" w:rsidRPr="00254F2D">
        <w:rPr>
          <w:rFonts w:cs="Times New Roman"/>
          <w:b/>
          <w:szCs w:val="28"/>
          <w:lang w:val="uk-UA"/>
        </w:rPr>
        <w:t>іншими суб’єктами, визначеними цим Законом</w:t>
      </w:r>
      <w:r w:rsidR="00254F2D" w:rsidRPr="00254F2D">
        <w:rPr>
          <w:rFonts w:cs="Times New Roman"/>
          <w:szCs w:val="28"/>
          <w:lang w:val="uk-UA"/>
        </w:rPr>
        <w:t xml:space="preserve">, повноважень щодо реалізації прав держави як власника таких об’єктів, пов’язаних з володінням, користуванням і розпоряджанням ними, у межах, визначених законодавством України, з метою задоволення державних та суспільних потреб". </w:t>
      </w:r>
      <w:r w:rsidR="00567B6E">
        <w:rPr>
          <w:rFonts w:cs="Times New Roman"/>
          <w:szCs w:val="28"/>
          <w:lang w:val="uk-UA"/>
        </w:rPr>
        <w:t>А</w:t>
      </w:r>
      <w:r w:rsidR="00567B6E" w:rsidRPr="00254F2D">
        <w:rPr>
          <w:rFonts w:cs="Times New Roman"/>
          <w:szCs w:val="28"/>
          <w:lang w:val="uk-UA"/>
        </w:rPr>
        <w:t xml:space="preserve"> відсутність в законодавчому переліку об’єктів державної власності (стаття 3 Закону України "Про управління об’єктами державної власності") саме майна, що заб</w:t>
      </w:r>
      <w:r w:rsidR="00663F69">
        <w:rPr>
          <w:rFonts w:cs="Times New Roman"/>
          <w:szCs w:val="28"/>
          <w:lang w:val="uk-UA"/>
        </w:rPr>
        <w:t>езпечує діяльність "суду" призведе</w:t>
      </w:r>
      <w:r w:rsidR="00567B6E" w:rsidRPr="00254F2D">
        <w:rPr>
          <w:rFonts w:cs="Times New Roman"/>
          <w:szCs w:val="28"/>
          <w:lang w:val="uk-UA"/>
        </w:rPr>
        <w:t xml:space="preserve"> до того, що </w:t>
      </w:r>
      <w:r w:rsidR="00663F69">
        <w:rPr>
          <w:rFonts w:cs="Times New Roman"/>
          <w:szCs w:val="28"/>
          <w:lang w:val="uk-UA"/>
        </w:rPr>
        <w:t>формулювання</w:t>
      </w:r>
      <w:r w:rsidR="00567B6E" w:rsidRPr="00254F2D">
        <w:rPr>
          <w:rFonts w:cs="Times New Roman"/>
          <w:szCs w:val="28"/>
          <w:lang w:val="uk-UA"/>
        </w:rPr>
        <w:t xml:space="preserve"> "</w:t>
      </w:r>
      <w:r w:rsidR="00567B6E" w:rsidRPr="00254F2D">
        <w:rPr>
          <w:rFonts w:cs="Times New Roman"/>
          <w:szCs w:val="28"/>
          <w:shd w:val="clear" w:color="auto" w:fill="FFFFFF"/>
          <w:lang w:val="uk-UA" w:eastAsia="uk-UA"/>
        </w:rPr>
        <w:t xml:space="preserve">здійснює </w:t>
      </w:r>
      <w:r w:rsidR="00567B6E" w:rsidRPr="00254F2D">
        <w:rPr>
          <w:rFonts w:cs="Times New Roman"/>
          <w:szCs w:val="28"/>
          <w:lang w:val="uk-UA"/>
        </w:rPr>
        <w:t xml:space="preserve">управління об’єктами державної власності, </w:t>
      </w:r>
      <w:r w:rsidR="00567B6E" w:rsidRPr="00254F2D">
        <w:rPr>
          <w:rFonts w:cs="Times New Roman"/>
          <w:b/>
          <w:szCs w:val="28"/>
          <w:lang w:val="uk-UA"/>
        </w:rPr>
        <w:t>що належать до сфери його управління</w:t>
      </w:r>
      <w:r w:rsidR="00567B6E" w:rsidRPr="00254F2D">
        <w:rPr>
          <w:rFonts w:cs="Times New Roman"/>
          <w:szCs w:val="28"/>
          <w:lang w:val="uk-UA"/>
        </w:rPr>
        <w:t xml:space="preserve">" </w:t>
      </w:r>
      <w:r w:rsidR="00663F69">
        <w:rPr>
          <w:rFonts w:cs="Times New Roman"/>
          <w:szCs w:val="28"/>
          <w:lang w:val="uk-UA"/>
        </w:rPr>
        <w:t>матиме декларативний характер</w:t>
      </w:r>
      <w:r w:rsidR="00567B6E" w:rsidRPr="00254F2D">
        <w:rPr>
          <w:rFonts w:cs="Times New Roman"/>
          <w:szCs w:val="28"/>
          <w:lang w:val="uk-UA"/>
        </w:rPr>
        <w:t xml:space="preserve">. </w:t>
      </w:r>
    </w:p>
    <w:p w:rsidR="00C974BC" w:rsidRDefault="00C974BC" w:rsidP="00C974BC">
      <w:pPr>
        <w:pStyle w:val="ab"/>
        <w:ind w:left="0" w:firstLine="709"/>
        <w:jc w:val="both"/>
        <w:rPr>
          <w:b/>
          <w:lang w:eastAsia="ru-RU"/>
        </w:rPr>
      </w:pPr>
    </w:p>
    <w:p w:rsidR="00C974BC" w:rsidRPr="00254F2D" w:rsidRDefault="00C974BC" w:rsidP="00C974BC">
      <w:pPr>
        <w:pStyle w:val="ab"/>
        <w:ind w:left="0" w:firstLine="709"/>
        <w:jc w:val="both"/>
        <w:rPr>
          <w:lang w:eastAsia="ru-RU"/>
        </w:rPr>
      </w:pPr>
    </w:p>
    <w:p w:rsidR="00254F2D" w:rsidRPr="00254F2D" w:rsidRDefault="00254F2D" w:rsidP="00254F2D">
      <w:pPr>
        <w:spacing w:after="12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4F2D">
        <w:rPr>
          <w:rFonts w:ascii="Times New Roman" w:hAnsi="Times New Roman"/>
          <w:b/>
          <w:sz w:val="28"/>
          <w:szCs w:val="28"/>
          <w:lang w:val="uk-UA"/>
        </w:rPr>
        <w:t>Перший з</w:t>
      </w:r>
      <w:r w:rsidR="00C974BC" w:rsidRPr="00254F2D">
        <w:rPr>
          <w:rFonts w:ascii="Times New Roman" w:hAnsi="Times New Roman"/>
          <w:b/>
          <w:sz w:val="28"/>
          <w:szCs w:val="28"/>
          <w:lang w:val="uk-UA"/>
        </w:rPr>
        <w:t xml:space="preserve">аступник </w:t>
      </w:r>
    </w:p>
    <w:p w:rsidR="00C974BC" w:rsidRPr="00254F2D" w:rsidRDefault="00C974BC" w:rsidP="00254F2D">
      <w:pPr>
        <w:spacing w:after="120"/>
        <w:ind w:firstLine="709"/>
        <w:jc w:val="both"/>
        <w:rPr>
          <w:rFonts w:ascii="Times New Roman" w:hAnsi="Times New Roman"/>
          <w:b/>
          <w:sz w:val="28"/>
          <w:szCs w:val="28"/>
          <w:lang w:val="uk-UA" w:eastAsia="en-GB"/>
        </w:rPr>
      </w:pPr>
      <w:r w:rsidRPr="00254F2D">
        <w:rPr>
          <w:rFonts w:ascii="Times New Roman" w:hAnsi="Times New Roman"/>
          <w:b/>
          <w:sz w:val="28"/>
          <w:szCs w:val="28"/>
          <w:lang w:val="uk-UA"/>
        </w:rPr>
        <w:t>керівника</w:t>
      </w:r>
    </w:p>
    <w:p w:rsidR="00C974BC" w:rsidRPr="00D35D8B" w:rsidRDefault="00254F2D" w:rsidP="00D35D8B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4F2D">
        <w:rPr>
          <w:rFonts w:ascii="Times New Roman" w:hAnsi="Times New Roman"/>
          <w:b/>
          <w:sz w:val="28"/>
          <w:szCs w:val="28"/>
          <w:lang w:val="uk-UA"/>
        </w:rPr>
        <w:t xml:space="preserve">Головного управління </w:t>
      </w:r>
      <w:r w:rsidRPr="00254F2D">
        <w:rPr>
          <w:rFonts w:ascii="Times New Roman" w:hAnsi="Times New Roman"/>
          <w:b/>
          <w:sz w:val="28"/>
          <w:szCs w:val="28"/>
          <w:lang w:val="uk-UA"/>
        </w:rPr>
        <w:tab/>
      </w:r>
      <w:r w:rsidRPr="00254F2D">
        <w:rPr>
          <w:rFonts w:ascii="Times New Roman" w:hAnsi="Times New Roman"/>
          <w:b/>
          <w:sz w:val="28"/>
          <w:szCs w:val="28"/>
          <w:lang w:val="uk-UA"/>
        </w:rPr>
        <w:tab/>
      </w:r>
      <w:r w:rsidRPr="00254F2D">
        <w:rPr>
          <w:rFonts w:ascii="Times New Roman" w:hAnsi="Times New Roman"/>
          <w:b/>
          <w:sz w:val="28"/>
          <w:szCs w:val="28"/>
          <w:lang w:val="uk-UA"/>
        </w:rPr>
        <w:tab/>
      </w:r>
      <w:r w:rsidRPr="00254F2D">
        <w:rPr>
          <w:rFonts w:ascii="Times New Roman" w:hAnsi="Times New Roman"/>
          <w:b/>
          <w:sz w:val="28"/>
          <w:szCs w:val="28"/>
          <w:lang w:val="uk-UA"/>
        </w:rPr>
        <w:tab/>
      </w:r>
      <w:r w:rsidRPr="00254F2D">
        <w:rPr>
          <w:rFonts w:ascii="Times New Roman" w:hAnsi="Times New Roman"/>
          <w:b/>
          <w:sz w:val="28"/>
          <w:szCs w:val="28"/>
          <w:lang w:val="uk-UA"/>
        </w:rPr>
        <w:tab/>
        <w:t>А</w:t>
      </w:r>
      <w:r w:rsidR="00C974BC" w:rsidRPr="00254F2D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254F2D">
        <w:rPr>
          <w:rFonts w:ascii="Times New Roman" w:hAnsi="Times New Roman"/>
          <w:b/>
          <w:sz w:val="28"/>
          <w:szCs w:val="28"/>
          <w:lang w:val="uk-UA"/>
        </w:rPr>
        <w:t>НИЖНИК</w:t>
      </w:r>
    </w:p>
    <w:sectPr w:rsidR="00C974BC" w:rsidRPr="00D35D8B" w:rsidSect="00634A7D">
      <w:headerReference w:type="default" r:id="rId8"/>
      <w:headerReference w:type="first" r:id="rId9"/>
      <w:pgSz w:w="11906" w:h="16838"/>
      <w:pgMar w:top="1134" w:right="851" w:bottom="1134" w:left="1701" w:header="65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170" w:rsidRDefault="00D06170" w:rsidP="005E306B">
      <w:pPr>
        <w:spacing w:after="0" w:line="240" w:lineRule="auto"/>
      </w:pPr>
      <w:r>
        <w:separator/>
      </w:r>
    </w:p>
  </w:endnote>
  <w:endnote w:type="continuationSeparator" w:id="0">
    <w:p w:rsidR="00D06170" w:rsidRDefault="00D06170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170" w:rsidRDefault="00D06170" w:rsidP="005E306B">
      <w:pPr>
        <w:spacing w:after="0" w:line="240" w:lineRule="auto"/>
      </w:pPr>
      <w:r>
        <w:separator/>
      </w:r>
    </w:p>
  </w:footnote>
  <w:footnote w:type="continuationSeparator" w:id="0">
    <w:p w:rsidR="00D06170" w:rsidRDefault="00D06170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634A7D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E0A18" w:rsidRDefault="005B71F5" w:rsidP="009A720A">
          <w:pPr>
            <w:pStyle w:val="a3"/>
            <w:tabs>
              <w:tab w:val="clear" w:pos="4677"/>
              <w:tab w:val="clear" w:pos="9355"/>
            </w:tabs>
            <w:spacing w:before="160"/>
            <w:ind w:right="34"/>
            <w:jc w:val="center"/>
            <w:rPr>
              <w:rFonts w:ascii="Times New Roman" w:hAnsi="Times New Roman"/>
              <w:color w:val="1829A8"/>
              <w:spacing w:val="20"/>
              <w:sz w:val="32"/>
              <w:szCs w:val="32"/>
            </w:rPr>
          </w:pPr>
          <w:r>
            <w:rPr>
              <w:noProof/>
              <w:spacing w:val="20"/>
              <w:sz w:val="32"/>
              <w:szCs w:val="32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1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E0A18">
            <w:rPr>
              <w:rFonts w:ascii="Times New Roman" w:hAnsi="Times New Roman"/>
              <w:color w:val="1829A8"/>
              <w:spacing w:val="20"/>
              <w:sz w:val="32"/>
              <w:szCs w:val="32"/>
              <w:lang w:val="uk-UA"/>
            </w:rPr>
            <w:t>АПАРАТ ВЕРХОВНОЇ РАДИ УКРАЇНИ</w:t>
          </w:r>
        </w:p>
        <w:p w:rsidR="00CE6A4B" w:rsidRPr="00A833C8" w:rsidRDefault="00F44513" w:rsidP="009A720A">
          <w:pPr>
            <w:pStyle w:val="a3"/>
            <w:tabs>
              <w:tab w:val="clear" w:pos="4677"/>
              <w:tab w:val="clear" w:pos="9355"/>
            </w:tabs>
            <w:spacing w:before="2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F44513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Головне юридичне управління</w:t>
          </w:r>
        </w:p>
        <w:p w:rsidR="00C27AE9" w:rsidRPr="00A833C8" w:rsidRDefault="0080545D" w:rsidP="00F44513">
          <w:pPr>
            <w:pStyle w:val="a3"/>
            <w:tabs>
              <w:tab w:val="clear" w:pos="4677"/>
              <w:tab w:val="clear" w:pos="9355"/>
            </w:tabs>
            <w:spacing w:before="160" w:after="120"/>
            <w:jc w:val="center"/>
            <w:rPr>
              <w:color w:val="002060"/>
              <w:sz w:val="20"/>
              <w:szCs w:val="20"/>
              <w:lang w:val="uk-UA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тел.:255-</w:t>
          </w:r>
          <w:r w:rsidR="00F44513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F44513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76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634A7D" w:rsidRPr="00053776" w:rsidTr="00634A7D">
      <w:tc>
        <w:tcPr>
          <w:tcW w:w="1087" w:type="dxa"/>
          <w:tcBorders>
            <w:top w:val="nil"/>
          </w:tcBorders>
        </w:tcPr>
        <w:p w:rsidR="00634A7D" w:rsidRPr="00053776" w:rsidRDefault="00634A7D" w:rsidP="00634A7D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634A7D" w:rsidRPr="00053776" w:rsidRDefault="00634A7D" w:rsidP="00634A7D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634A7D" w:rsidRPr="00053776" w:rsidRDefault="00634A7D" w:rsidP="00634A7D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64BAA"/>
    <w:multiLevelType w:val="hybridMultilevel"/>
    <w:tmpl w:val="B9E2B7F0"/>
    <w:lvl w:ilvl="0" w:tplc="04F4627C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35126"/>
    <w:rsid w:val="00085CC9"/>
    <w:rsid w:val="000A4784"/>
    <w:rsid w:val="000B6CE8"/>
    <w:rsid w:val="000F1586"/>
    <w:rsid w:val="001175A1"/>
    <w:rsid w:val="00141617"/>
    <w:rsid w:val="0019108F"/>
    <w:rsid w:val="001966F0"/>
    <w:rsid w:val="001A5D07"/>
    <w:rsid w:val="001D3C24"/>
    <w:rsid w:val="001F29D4"/>
    <w:rsid w:val="002356E9"/>
    <w:rsid w:val="00235CD7"/>
    <w:rsid w:val="00254F2D"/>
    <w:rsid w:val="00290C62"/>
    <w:rsid w:val="002A5D4C"/>
    <w:rsid w:val="002B5FC1"/>
    <w:rsid w:val="002D0561"/>
    <w:rsid w:val="002E0A18"/>
    <w:rsid w:val="002E31BF"/>
    <w:rsid w:val="002E44DA"/>
    <w:rsid w:val="003D1CBA"/>
    <w:rsid w:val="00451750"/>
    <w:rsid w:val="00491E28"/>
    <w:rsid w:val="004D45D7"/>
    <w:rsid w:val="004E4F5C"/>
    <w:rsid w:val="004F7B8A"/>
    <w:rsid w:val="0050620F"/>
    <w:rsid w:val="0055005A"/>
    <w:rsid w:val="005626AC"/>
    <w:rsid w:val="0056352F"/>
    <w:rsid w:val="00567B6E"/>
    <w:rsid w:val="005A4728"/>
    <w:rsid w:val="005A5989"/>
    <w:rsid w:val="005B71F5"/>
    <w:rsid w:val="005C688A"/>
    <w:rsid w:val="005E306B"/>
    <w:rsid w:val="005F20B5"/>
    <w:rsid w:val="00626A3E"/>
    <w:rsid w:val="00634A7D"/>
    <w:rsid w:val="00663F69"/>
    <w:rsid w:val="0066623D"/>
    <w:rsid w:val="006A3A40"/>
    <w:rsid w:val="006F10E8"/>
    <w:rsid w:val="00713E93"/>
    <w:rsid w:val="0073224C"/>
    <w:rsid w:val="007F5D91"/>
    <w:rsid w:val="0080545D"/>
    <w:rsid w:val="00820D72"/>
    <w:rsid w:val="00822E09"/>
    <w:rsid w:val="00945B68"/>
    <w:rsid w:val="00957D31"/>
    <w:rsid w:val="009A720A"/>
    <w:rsid w:val="009F3A3F"/>
    <w:rsid w:val="00A00059"/>
    <w:rsid w:val="00A07707"/>
    <w:rsid w:val="00A45588"/>
    <w:rsid w:val="00A833C8"/>
    <w:rsid w:val="00AD7F82"/>
    <w:rsid w:val="00BD0801"/>
    <w:rsid w:val="00BE5EA1"/>
    <w:rsid w:val="00BF1E95"/>
    <w:rsid w:val="00C11FB6"/>
    <w:rsid w:val="00C27AE9"/>
    <w:rsid w:val="00C974BC"/>
    <w:rsid w:val="00CA430F"/>
    <w:rsid w:val="00CC39A1"/>
    <w:rsid w:val="00CD4A38"/>
    <w:rsid w:val="00CE3E1B"/>
    <w:rsid w:val="00CE6A4B"/>
    <w:rsid w:val="00D06170"/>
    <w:rsid w:val="00D242C2"/>
    <w:rsid w:val="00D35D8B"/>
    <w:rsid w:val="00D57E1B"/>
    <w:rsid w:val="00D62A78"/>
    <w:rsid w:val="00DA1A68"/>
    <w:rsid w:val="00DA3FA4"/>
    <w:rsid w:val="00DD6C75"/>
    <w:rsid w:val="00DF6EB7"/>
    <w:rsid w:val="00E27CC9"/>
    <w:rsid w:val="00E31039"/>
    <w:rsid w:val="00E50354"/>
    <w:rsid w:val="00E5292B"/>
    <w:rsid w:val="00EB130F"/>
    <w:rsid w:val="00F01A33"/>
    <w:rsid w:val="00F44513"/>
    <w:rsid w:val="00F55423"/>
    <w:rsid w:val="00F91DD3"/>
    <w:rsid w:val="00FC2948"/>
    <w:rsid w:val="00FC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customStyle="1" w:styleId="st42">
    <w:name w:val="st42"/>
    <w:uiPriority w:val="99"/>
    <w:rsid w:val="002356E9"/>
    <w:rPr>
      <w:rFonts w:ascii="Times New Roman" w:hAnsi="Times New Roman" w:cs="Times New Roman"/>
      <w:color w:val="000000"/>
      <w:sz w:val="34"/>
      <w:szCs w:val="34"/>
    </w:rPr>
  </w:style>
  <w:style w:type="paragraph" w:customStyle="1" w:styleId="st2">
    <w:name w:val="st2"/>
    <w:uiPriority w:val="99"/>
    <w:rsid w:val="002356E9"/>
    <w:pPr>
      <w:autoSpaceDE w:val="0"/>
      <w:autoSpaceDN w:val="0"/>
      <w:adjustRightInd w:val="0"/>
      <w:spacing w:after="120"/>
      <w:ind w:firstLine="360"/>
      <w:jc w:val="both"/>
    </w:pPr>
    <w:rPr>
      <w:rFonts w:ascii="Courier New" w:hAnsi="Courier New" w:cs="Courier New"/>
      <w:sz w:val="24"/>
      <w:szCs w:val="24"/>
      <w:lang w:val="ru-RU"/>
    </w:rPr>
  </w:style>
  <w:style w:type="paragraph" w:styleId="aa">
    <w:name w:val="No Spacing"/>
    <w:uiPriority w:val="1"/>
    <w:qFormat/>
    <w:rsid w:val="002356E9"/>
    <w:rPr>
      <w:rFonts w:ascii="Times New Roman" w:eastAsiaTheme="minorHAnsi" w:hAnsi="Times New Roman" w:cstheme="minorBidi"/>
      <w:sz w:val="28"/>
      <w:lang w:val="ru-RU"/>
    </w:rPr>
  </w:style>
  <w:style w:type="character" w:customStyle="1" w:styleId="st161">
    <w:name w:val="st161"/>
    <w:uiPriority w:val="99"/>
    <w:rsid w:val="002356E9"/>
    <w:rPr>
      <w:rFonts w:ascii="Times New Roman" w:hAnsi="Times New Roman" w:cs="Times New Roman"/>
      <w:b/>
      <w:bCs/>
      <w:color w:val="000000"/>
      <w:sz w:val="38"/>
      <w:szCs w:val="38"/>
    </w:rPr>
  </w:style>
  <w:style w:type="paragraph" w:styleId="ab">
    <w:name w:val="List Paragraph"/>
    <w:basedOn w:val="a"/>
    <w:uiPriority w:val="34"/>
    <w:qFormat/>
    <w:rsid w:val="00C974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val="uk-UA" w:eastAsia="en-GB"/>
    </w:rPr>
  </w:style>
  <w:style w:type="character" w:styleId="ac">
    <w:name w:val="Hyperlink"/>
    <w:basedOn w:val="a0"/>
    <w:uiPriority w:val="99"/>
    <w:semiHidden/>
    <w:unhideWhenUsed/>
    <w:rsid w:val="00C97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4787E-781E-4901-B236-F3B24916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3476</Characters>
  <Application>Microsoft Office Word</Application>
  <DocSecurity>4</DocSecurity>
  <Lines>28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Гойда Алла Гнатівна</cp:lastModifiedBy>
  <cp:revision>2</cp:revision>
  <cp:lastPrinted>2020-06-17T11:53:00Z</cp:lastPrinted>
  <dcterms:created xsi:type="dcterms:W3CDTF">2020-06-17T13:02:00Z</dcterms:created>
  <dcterms:modified xsi:type="dcterms:W3CDTF">2020-06-17T13:02:00Z</dcterms:modified>
</cp:coreProperties>
</file>