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7A1B51" w:rsidRDefault="0044351A" w:rsidP="007A1B51">
      <w:pPr>
        <w:spacing w:line="240" w:lineRule="auto"/>
        <w:jc w:val="center"/>
        <w:rPr>
          <w:b/>
          <w:bCs/>
          <w:sz w:val="28"/>
          <w:szCs w:val="28"/>
        </w:rPr>
      </w:pPr>
      <w:bookmarkStart w:id="0" w:name="_GoBack"/>
      <w:bookmarkEnd w:id="0"/>
      <w:r w:rsidRPr="007A1B51">
        <w:rPr>
          <w:b/>
          <w:bCs/>
          <w:sz w:val="28"/>
          <w:szCs w:val="28"/>
        </w:rPr>
        <w:t xml:space="preserve">ПОЯСНЮВАЛЬНА ЗАПИСКА </w:t>
      </w:r>
    </w:p>
    <w:p w:rsidR="00A77B3E" w:rsidRPr="005666D6" w:rsidRDefault="0044351A" w:rsidP="00A372A9">
      <w:pPr>
        <w:spacing w:line="240" w:lineRule="auto"/>
        <w:jc w:val="center"/>
        <w:rPr>
          <w:b/>
          <w:bCs/>
          <w:sz w:val="28"/>
          <w:szCs w:val="28"/>
        </w:rPr>
      </w:pPr>
      <w:r w:rsidRPr="007A1B51">
        <w:rPr>
          <w:b/>
          <w:bCs/>
          <w:sz w:val="28"/>
          <w:szCs w:val="28"/>
        </w:rPr>
        <w:t xml:space="preserve">до проекту Закону </w:t>
      </w:r>
      <w:r w:rsidRPr="005666D6">
        <w:rPr>
          <w:b/>
          <w:bCs/>
          <w:sz w:val="28"/>
          <w:szCs w:val="28"/>
        </w:rPr>
        <w:t>України «</w:t>
      </w:r>
      <w:r w:rsidR="009C02DB" w:rsidRPr="009C02DB">
        <w:rPr>
          <w:b/>
          <w:bCs/>
          <w:sz w:val="28"/>
          <w:szCs w:val="28"/>
        </w:rPr>
        <w:t>Про внесення змін до Митного кодексу України щодо створення та функціонування вільних митних зон</w:t>
      </w:r>
      <w:r w:rsidR="00A372A9" w:rsidRPr="005666D6">
        <w:rPr>
          <w:b/>
          <w:bCs/>
          <w:sz w:val="28"/>
          <w:szCs w:val="28"/>
        </w:rPr>
        <w:t>»</w:t>
      </w:r>
    </w:p>
    <w:p w:rsidR="005666D6" w:rsidRDefault="005666D6" w:rsidP="007A1B51">
      <w:pPr>
        <w:spacing w:line="240" w:lineRule="auto"/>
        <w:ind w:firstLine="567"/>
        <w:rPr>
          <w:b/>
          <w:bCs/>
          <w:sz w:val="28"/>
          <w:szCs w:val="28"/>
        </w:rPr>
      </w:pPr>
    </w:p>
    <w:p w:rsidR="00CB0413" w:rsidRPr="00CB0413" w:rsidRDefault="00CB0413" w:rsidP="00556A6E">
      <w:pPr>
        <w:widowControl w:val="0"/>
        <w:tabs>
          <w:tab w:val="left" w:pos="993"/>
        </w:tabs>
        <w:autoSpaceDE w:val="0"/>
        <w:autoSpaceDN w:val="0"/>
        <w:adjustRightInd w:val="0"/>
        <w:spacing w:line="240" w:lineRule="auto"/>
        <w:ind w:right="-6" w:firstLine="709"/>
        <w:rPr>
          <w:rFonts w:eastAsiaTheme="minorEastAsia"/>
          <w:b/>
          <w:bCs/>
          <w:color w:val="auto"/>
          <w:sz w:val="28"/>
          <w:szCs w:val="28"/>
        </w:rPr>
      </w:pPr>
      <w:r w:rsidRPr="00CB0413">
        <w:rPr>
          <w:rFonts w:eastAsiaTheme="minorEastAsia"/>
          <w:b/>
          <w:bCs/>
          <w:color w:val="auto"/>
          <w:sz w:val="28"/>
          <w:szCs w:val="28"/>
        </w:rPr>
        <w:t>1.</w:t>
      </w:r>
      <w:r w:rsidRPr="00CB0413">
        <w:rPr>
          <w:rFonts w:eastAsiaTheme="minorEastAsia"/>
          <w:b/>
          <w:bCs/>
          <w:color w:val="auto"/>
          <w:sz w:val="28"/>
          <w:szCs w:val="28"/>
        </w:rPr>
        <w:tab/>
        <w:t>Обґрунтування необхідності прийняття законопроекту</w:t>
      </w:r>
    </w:p>
    <w:p w:rsidR="00A77B3E" w:rsidRDefault="0080632E" w:rsidP="00556A6E">
      <w:pPr>
        <w:spacing w:line="240" w:lineRule="auto"/>
        <w:ind w:firstLine="709"/>
        <w:rPr>
          <w:sz w:val="28"/>
          <w:szCs w:val="28"/>
        </w:rPr>
      </w:pPr>
      <w:r w:rsidRPr="0080632E">
        <w:rPr>
          <w:sz w:val="28"/>
          <w:szCs w:val="28"/>
        </w:rPr>
        <w:t>Порядок функціонування вільних митних зон (ВМЗ) та порядок переміщення і оподаткування товарів визначається Главою 21 Митного кодексу України (</w:t>
      </w:r>
      <w:r>
        <w:rPr>
          <w:sz w:val="28"/>
          <w:szCs w:val="28"/>
        </w:rPr>
        <w:t xml:space="preserve">надалі - </w:t>
      </w:r>
      <w:r w:rsidRPr="0080632E">
        <w:rPr>
          <w:sz w:val="28"/>
          <w:szCs w:val="28"/>
        </w:rPr>
        <w:t>МКУ)</w:t>
      </w:r>
      <w:r w:rsidR="0044351A" w:rsidRPr="007A1B51">
        <w:rPr>
          <w:sz w:val="28"/>
          <w:szCs w:val="28"/>
        </w:rPr>
        <w:t>.</w:t>
      </w:r>
    </w:p>
    <w:p w:rsidR="0080632E" w:rsidRDefault="0080632E" w:rsidP="00556A6E">
      <w:pPr>
        <w:spacing w:line="240" w:lineRule="auto"/>
        <w:ind w:firstLine="709"/>
        <w:rPr>
          <w:sz w:val="28"/>
          <w:szCs w:val="28"/>
        </w:rPr>
      </w:pPr>
      <w:r>
        <w:rPr>
          <w:sz w:val="28"/>
          <w:szCs w:val="28"/>
        </w:rPr>
        <w:t>При цьому передбачено, що:</w:t>
      </w:r>
    </w:p>
    <w:p w:rsidR="0080632E" w:rsidRDefault="0080632E" w:rsidP="00556A6E">
      <w:pPr>
        <w:spacing w:line="240" w:lineRule="auto"/>
        <w:ind w:firstLine="709"/>
        <w:rPr>
          <w:sz w:val="28"/>
          <w:szCs w:val="28"/>
        </w:rPr>
      </w:pPr>
      <w:r>
        <w:rPr>
          <w:sz w:val="28"/>
          <w:szCs w:val="28"/>
        </w:rPr>
        <w:t>- ВМЗ промислового типу створюються окремим Законом для кожної такої зони і в такому законі визначаються «п</w:t>
      </w:r>
      <w:r w:rsidRPr="0080632E">
        <w:rPr>
          <w:sz w:val="28"/>
          <w:szCs w:val="28"/>
        </w:rPr>
        <w:t>ереліки видів товарів, які можуть бути поміщені у митний режим вільної митної зони з метою розміщення на територіях вільних митних зон промислового типу, та виробничих операцій, які можуть здійснюватися з такими товарами</w:t>
      </w:r>
      <w:r>
        <w:rPr>
          <w:sz w:val="28"/>
          <w:szCs w:val="28"/>
        </w:rPr>
        <w:t>»;</w:t>
      </w:r>
    </w:p>
    <w:p w:rsidR="0080632E" w:rsidRDefault="0080632E" w:rsidP="00556A6E">
      <w:pPr>
        <w:spacing w:line="240" w:lineRule="auto"/>
        <w:ind w:firstLine="709"/>
        <w:rPr>
          <w:sz w:val="28"/>
          <w:szCs w:val="28"/>
        </w:rPr>
      </w:pPr>
      <w:r>
        <w:rPr>
          <w:sz w:val="28"/>
          <w:szCs w:val="28"/>
        </w:rPr>
        <w:t>- в</w:t>
      </w:r>
      <w:r w:rsidRPr="0080632E">
        <w:rPr>
          <w:sz w:val="28"/>
          <w:szCs w:val="28"/>
        </w:rPr>
        <w:t xml:space="preserve">ипуск у вільний обіг продуктів переробки товарів, поміщених у митний режим </w:t>
      </w:r>
      <w:r>
        <w:rPr>
          <w:sz w:val="28"/>
          <w:szCs w:val="28"/>
        </w:rPr>
        <w:t>ВМЗ</w:t>
      </w:r>
      <w:r w:rsidRPr="0080632E">
        <w:rPr>
          <w:sz w:val="28"/>
          <w:szCs w:val="28"/>
        </w:rPr>
        <w:t xml:space="preserve">, здійснюється зі сплатою </w:t>
      </w:r>
      <w:r>
        <w:rPr>
          <w:sz w:val="28"/>
          <w:szCs w:val="28"/>
        </w:rPr>
        <w:t xml:space="preserve">як </w:t>
      </w:r>
      <w:r w:rsidRPr="0080632E">
        <w:rPr>
          <w:sz w:val="28"/>
          <w:szCs w:val="28"/>
        </w:rPr>
        <w:t>митних платежів та</w:t>
      </w:r>
      <w:r>
        <w:rPr>
          <w:sz w:val="28"/>
          <w:szCs w:val="28"/>
        </w:rPr>
        <w:t xml:space="preserve">к і </w:t>
      </w:r>
      <w:r w:rsidRPr="0080632E">
        <w:rPr>
          <w:sz w:val="28"/>
          <w:szCs w:val="28"/>
        </w:rPr>
        <w:t xml:space="preserve"> процентів, </w:t>
      </w:r>
      <w:r>
        <w:rPr>
          <w:sz w:val="28"/>
          <w:szCs w:val="28"/>
        </w:rPr>
        <w:t>«</w:t>
      </w:r>
      <w:r w:rsidRPr="0080632E">
        <w:rPr>
          <w:sz w:val="28"/>
          <w:szCs w:val="28"/>
        </w:rPr>
        <w:t>що підлягали б сплаті у разі перенесення строків сплати митних платежів у зв’язку з наданням розстрочення або відстрочення їх сплати відповідно до статті 100 Податкового кодексу України</w:t>
      </w:r>
      <w:r>
        <w:rPr>
          <w:sz w:val="28"/>
          <w:szCs w:val="28"/>
        </w:rPr>
        <w:t>»</w:t>
      </w:r>
      <w:r w:rsidR="00F2140F">
        <w:rPr>
          <w:sz w:val="28"/>
          <w:szCs w:val="28"/>
        </w:rPr>
        <w:t>.</w:t>
      </w:r>
    </w:p>
    <w:p w:rsidR="0080632E" w:rsidRDefault="0080632E" w:rsidP="00556A6E">
      <w:pPr>
        <w:spacing w:line="240" w:lineRule="auto"/>
        <w:ind w:firstLine="709"/>
        <w:rPr>
          <w:sz w:val="28"/>
          <w:szCs w:val="28"/>
        </w:rPr>
      </w:pPr>
      <w:r>
        <w:rPr>
          <w:sz w:val="28"/>
          <w:szCs w:val="28"/>
        </w:rPr>
        <w:t xml:space="preserve">Такі норми призвели до того, що в Україні взагалі не створюються і не працюють ВМЗ сервісного та промислового типів, а згідно </w:t>
      </w:r>
      <w:r w:rsidRPr="0080632E">
        <w:rPr>
          <w:sz w:val="28"/>
          <w:szCs w:val="28"/>
        </w:rPr>
        <w:t>«Реєстру вільних митних зон комерційного або митного типу» (</w:t>
      </w:r>
      <w:hyperlink r:id="rId11" w:history="1">
        <w:r w:rsidRPr="00E625DC">
          <w:rPr>
            <w:rStyle w:val="ab"/>
            <w:sz w:val="28"/>
            <w:szCs w:val="28"/>
          </w:rPr>
          <w:t>http://sfs.gov.ua/dovidniki--reestri--perelik/reestri/342310.html</w:t>
        </w:r>
      </w:hyperlink>
      <w:r w:rsidRPr="0080632E">
        <w:rPr>
          <w:sz w:val="28"/>
          <w:szCs w:val="28"/>
        </w:rPr>
        <w:t xml:space="preserve">) </w:t>
      </w:r>
      <w:r>
        <w:rPr>
          <w:sz w:val="28"/>
          <w:szCs w:val="28"/>
        </w:rPr>
        <w:t xml:space="preserve">станом на 10.04.2019 р. </w:t>
      </w:r>
      <w:r w:rsidRPr="0080632E">
        <w:rPr>
          <w:sz w:val="28"/>
          <w:szCs w:val="28"/>
        </w:rPr>
        <w:t xml:space="preserve">в Україні діє </w:t>
      </w:r>
      <w:r>
        <w:rPr>
          <w:sz w:val="28"/>
          <w:szCs w:val="28"/>
        </w:rPr>
        <w:t>аж одна</w:t>
      </w:r>
      <w:r w:rsidRPr="0080632E">
        <w:rPr>
          <w:sz w:val="28"/>
          <w:szCs w:val="28"/>
        </w:rPr>
        <w:t xml:space="preserve"> ВМЗ комерційного типу, створена в червні 2018 року, яка розташована на відкритому майданчику площею 6551 кв.м. в м.Одеса.</w:t>
      </w:r>
    </w:p>
    <w:p w:rsidR="0080632E" w:rsidRDefault="0080632E" w:rsidP="00556A6E">
      <w:pPr>
        <w:spacing w:line="240" w:lineRule="auto"/>
        <w:ind w:firstLine="709"/>
        <w:rPr>
          <w:sz w:val="28"/>
          <w:szCs w:val="28"/>
        </w:rPr>
      </w:pPr>
      <w:r>
        <w:rPr>
          <w:sz w:val="28"/>
          <w:szCs w:val="28"/>
        </w:rPr>
        <w:t xml:space="preserve">І це при тому, що </w:t>
      </w:r>
      <w:r w:rsidRPr="0080632E">
        <w:rPr>
          <w:sz w:val="28"/>
          <w:szCs w:val="28"/>
        </w:rPr>
        <w:t>поняття «вільна митна зона» було і в Митному кодексі від 11.07.2002 р. №92-IV, який втратив чинність, і в діючому Митному кодексі від 13.03.2012 р. №4495-VI.</w:t>
      </w:r>
    </w:p>
    <w:p w:rsidR="0080632E" w:rsidRDefault="0080632E" w:rsidP="00556A6E">
      <w:pPr>
        <w:spacing w:line="240" w:lineRule="auto"/>
        <w:ind w:firstLine="709"/>
        <w:rPr>
          <w:sz w:val="28"/>
          <w:szCs w:val="28"/>
        </w:rPr>
      </w:pPr>
      <w:r>
        <w:rPr>
          <w:sz w:val="28"/>
          <w:szCs w:val="28"/>
        </w:rPr>
        <w:t>Основна проблема у створенні ВМЗ в є норма, згідно з якою при ввезенні</w:t>
      </w:r>
      <w:r w:rsidR="00282846">
        <w:rPr>
          <w:sz w:val="28"/>
          <w:szCs w:val="28"/>
        </w:rPr>
        <w:t xml:space="preserve"> продуктів переробки</w:t>
      </w:r>
      <w:r>
        <w:rPr>
          <w:sz w:val="28"/>
          <w:szCs w:val="28"/>
        </w:rPr>
        <w:t xml:space="preserve"> товарів із ВМЗ на митну територію України потрібно не тільки сплатити митні платежі але і проценти</w:t>
      </w:r>
      <w:r w:rsidR="00282846">
        <w:rPr>
          <w:sz w:val="28"/>
          <w:szCs w:val="28"/>
        </w:rPr>
        <w:t xml:space="preserve">, нараховані з дати </w:t>
      </w:r>
      <w:r w:rsidR="006B5928">
        <w:rPr>
          <w:sz w:val="28"/>
          <w:szCs w:val="28"/>
        </w:rPr>
        <w:t>ввезення таких товарів на територію ВМЗ.</w:t>
      </w:r>
    </w:p>
    <w:p w:rsidR="006B5928" w:rsidRDefault="006B5928" w:rsidP="00556A6E">
      <w:pPr>
        <w:spacing w:line="240" w:lineRule="auto"/>
        <w:ind w:firstLine="709"/>
        <w:rPr>
          <w:sz w:val="28"/>
          <w:szCs w:val="28"/>
        </w:rPr>
      </w:pPr>
      <w:r>
        <w:rPr>
          <w:sz w:val="28"/>
          <w:szCs w:val="28"/>
        </w:rPr>
        <w:t>Зважаючи, що згідно частини другої статті 150 операції з переробки можуть включати як власне переробку товарів (критерії зазначені в статті 40 МКУ) при якій створюється і новий товар та утворюються залишки і відходи, так і ремонт (в тому числі модернізацію) норма щодо сплати процентів робить невигідним створення та функціонування ВМЗ сервісного та промислового типів.</w:t>
      </w:r>
    </w:p>
    <w:p w:rsidR="00960285" w:rsidRDefault="006B5928" w:rsidP="00556A6E">
      <w:pPr>
        <w:spacing w:line="240" w:lineRule="auto"/>
        <w:ind w:firstLine="709"/>
        <w:rPr>
          <w:sz w:val="28"/>
          <w:szCs w:val="28"/>
        </w:rPr>
      </w:pPr>
      <w:r>
        <w:rPr>
          <w:sz w:val="28"/>
          <w:szCs w:val="28"/>
        </w:rPr>
        <w:t>Адже чинна реда</w:t>
      </w:r>
      <w:r w:rsidR="00960285">
        <w:rPr>
          <w:sz w:val="28"/>
          <w:szCs w:val="28"/>
        </w:rPr>
        <w:t>кція передбачає можливість працю</w:t>
      </w:r>
      <w:r>
        <w:rPr>
          <w:sz w:val="28"/>
          <w:szCs w:val="28"/>
        </w:rPr>
        <w:t xml:space="preserve">вати виключно з іноземними </w:t>
      </w:r>
      <w:r w:rsidR="00960285">
        <w:rPr>
          <w:sz w:val="28"/>
          <w:szCs w:val="28"/>
        </w:rPr>
        <w:t>замовниками</w:t>
      </w:r>
      <w:r>
        <w:rPr>
          <w:sz w:val="28"/>
          <w:szCs w:val="28"/>
        </w:rPr>
        <w:t xml:space="preserve"> та ін</w:t>
      </w:r>
      <w:r w:rsidR="00426232">
        <w:rPr>
          <w:sz w:val="28"/>
          <w:szCs w:val="28"/>
        </w:rPr>
        <w:t>оземними товарами і, в</w:t>
      </w:r>
      <w:r w:rsidR="00960285">
        <w:rPr>
          <w:sz w:val="28"/>
          <w:szCs w:val="28"/>
        </w:rPr>
        <w:t>наслідок додаткового значного фіскального навантаження у вигляд</w:t>
      </w:r>
      <w:r w:rsidR="00426232">
        <w:rPr>
          <w:sz w:val="28"/>
          <w:szCs w:val="28"/>
        </w:rPr>
        <w:t>і</w:t>
      </w:r>
      <w:r w:rsidR="00960285">
        <w:rPr>
          <w:sz w:val="28"/>
          <w:szCs w:val="28"/>
        </w:rPr>
        <w:t xml:space="preserve"> процентів, фактично забороняє ввозити нові чи </w:t>
      </w:r>
      <w:r w:rsidR="00003CBC">
        <w:rPr>
          <w:sz w:val="28"/>
          <w:szCs w:val="28"/>
        </w:rPr>
        <w:t xml:space="preserve">відремонтовані (модернізовані) </w:t>
      </w:r>
      <w:r w:rsidR="00960285">
        <w:rPr>
          <w:sz w:val="28"/>
          <w:szCs w:val="28"/>
        </w:rPr>
        <w:t xml:space="preserve">товари на територію України. </w:t>
      </w:r>
    </w:p>
    <w:p w:rsidR="00960285" w:rsidRDefault="00960285" w:rsidP="00556A6E">
      <w:pPr>
        <w:spacing w:line="240" w:lineRule="auto"/>
        <w:ind w:firstLine="709"/>
        <w:rPr>
          <w:sz w:val="28"/>
          <w:szCs w:val="28"/>
        </w:rPr>
      </w:pPr>
      <w:r>
        <w:rPr>
          <w:sz w:val="28"/>
          <w:szCs w:val="28"/>
        </w:rPr>
        <w:t>Це робить недоцільним створення ВМЗ на території суднобудівних та судноремонтних заводів, створення нових виробництв автотранспортних засобів, побутової техніки, переробних підприємств і т.ін.</w:t>
      </w:r>
    </w:p>
    <w:p w:rsidR="00E06A7E" w:rsidRDefault="00E06A7E" w:rsidP="00556A6E">
      <w:pPr>
        <w:spacing w:line="240" w:lineRule="auto"/>
        <w:ind w:firstLine="709"/>
        <w:rPr>
          <w:sz w:val="28"/>
          <w:szCs w:val="28"/>
        </w:rPr>
      </w:pPr>
      <w:r>
        <w:rPr>
          <w:sz w:val="28"/>
          <w:szCs w:val="28"/>
        </w:rPr>
        <w:lastRenderedPageBreak/>
        <w:t xml:space="preserve">При цьому такі обмеження не застосовуються країнами, які широко використовують на своїх територіях режими ВМЗ (наприклад, в Білорусії, Казахстані, </w:t>
      </w:r>
      <w:r w:rsidR="000648BF">
        <w:rPr>
          <w:sz w:val="28"/>
          <w:szCs w:val="28"/>
        </w:rPr>
        <w:t xml:space="preserve">Грузії, </w:t>
      </w:r>
      <w:r>
        <w:rPr>
          <w:sz w:val="28"/>
          <w:szCs w:val="28"/>
        </w:rPr>
        <w:t>Російській Федерації, Туреччині, КНР і т.д.).</w:t>
      </w:r>
    </w:p>
    <w:p w:rsidR="007C2DD0" w:rsidRDefault="00956754" w:rsidP="00556A6E">
      <w:pPr>
        <w:spacing w:line="240" w:lineRule="auto"/>
        <w:ind w:firstLine="709"/>
        <w:rPr>
          <w:sz w:val="28"/>
          <w:szCs w:val="28"/>
        </w:rPr>
      </w:pPr>
      <w:r>
        <w:rPr>
          <w:sz w:val="28"/>
          <w:szCs w:val="28"/>
        </w:rPr>
        <w:t xml:space="preserve">Слід зазначити, що у </w:t>
      </w:r>
      <w:r w:rsidRPr="00956754">
        <w:rPr>
          <w:sz w:val="28"/>
          <w:szCs w:val="28"/>
        </w:rPr>
        <w:t>Розділ</w:t>
      </w:r>
      <w:r>
        <w:rPr>
          <w:sz w:val="28"/>
          <w:szCs w:val="28"/>
        </w:rPr>
        <w:t>і</w:t>
      </w:r>
      <w:r w:rsidRPr="00956754">
        <w:rPr>
          <w:sz w:val="28"/>
          <w:szCs w:val="28"/>
        </w:rPr>
        <w:t xml:space="preserve"> 2 Спеціального додатку D до</w:t>
      </w:r>
      <w:r>
        <w:rPr>
          <w:sz w:val="28"/>
          <w:szCs w:val="28"/>
        </w:rPr>
        <w:t xml:space="preserve"> </w:t>
      </w:r>
      <w:r w:rsidRPr="00956754">
        <w:rPr>
          <w:sz w:val="28"/>
          <w:szCs w:val="28"/>
        </w:rPr>
        <w:t>Міжнародн</w:t>
      </w:r>
      <w:r>
        <w:rPr>
          <w:sz w:val="28"/>
          <w:szCs w:val="28"/>
        </w:rPr>
        <w:t>ої</w:t>
      </w:r>
      <w:r w:rsidRPr="00956754">
        <w:rPr>
          <w:sz w:val="28"/>
          <w:szCs w:val="28"/>
        </w:rPr>
        <w:t xml:space="preserve"> конвенці</w:t>
      </w:r>
      <w:r>
        <w:rPr>
          <w:sz w:val="28"/>
          <w:szCs w:val="28"/>
        </w:rPr>
        <w:t>ї</w:t>
      </w:r>
      <w:r w:rsidRPr="00956754">
        <w:rPr>
          <w:sz w:val="28"/>
          <w:szCs w:val="28"/>
        </w:rPr>
        <w:t xml:space="preserve"> про спрощення і гармонізацію митних процедур (Кіотська конвенція)</w:t>
      </w:r>
      <w:r>
        <w:rPr>
          <w:sz w:val="28"/>
          <w:szCs w:val="28"/>
        </w:rPr>
        <w:t xml:space="preserve">, до якої Україна приєдналася Законом України від 15.02.2011 р. №3018, відсутня директивна норма, яка вимагала б нараховувати </w:t>
      </w:r>
      <w:r w:rsidR="004F46AA">
        <w:rPr>
          <w:sz w:val="28"/>
          <w:szCs w:val="28"/>
        </w:rPr>
        <w:t>проценти</w:t>
      </w:r>
      <w:r w:rsidR="00E25CC0">
        <w:rPr>
          <w:sz w:val="28"/>
          <w:szCs w:val="28"/>
        </w:rPr>
        <w:t>, як це передбачено у статті 137 МКУ та у п. 206.10 статті 206 Податкового кодексу України.</w:t>
      </w:r>
    </w:p>
    <w:p w:rsidR="00E25CC0" w:rsidRDefault="004F46AA" w:rsidP="00556A6E">
      <w:pPr>
        <w:spacing w:line="240" w:lineRule="auto"/>
        <w:ind w:firstLine="709"/>
        <w:rPr>
          <w:sz w:val="28"/>
          <w:szCs w:val="28"/>
        </w:rPr>
      </w:pPr>
      <w:r>
        <w:rPr>
          <w:sz w:val="28"/>
          <w:szCs w:val="28"/>
        </w:rPr>
        <w:t xml:space="preserve">Навпаки 19 та 20 стандартні правила вказують на те, що саме національне законодавство </w:t>
      </w:r>
      <w:r w:rsidR="00C4137A">
        <w:rPr>
          <w:sz w:val="28"/>
          <w:szCs w:val="28"/>
        </w:rPr>
        <w:t xml:space="preserve">встановлює </w:t>
      </w:r>
      <w:r>
        <w:rPr>
          <w:sz w:val="28"/>
          <w:szCs w:val="28"/>
        </w:rPr>
        <w:t>правила для нарахування мит і податків при вивозі з ВМЗ товарів та або продуктів їх переробки.</w:t>
      </w:r>
    </w:p>
    <w:p w:rsidR="004F46AA" w:rsidRDefault="004F46AA" w:rsidP="00556A6E">
      <w:pPr>
        <w:spacing w:line="240" w:lineRule="auto"/>
        <w:ind w:firstLine="709"/>
        <w:rPr>
          <w:sz w:val="28"/>
          <w:szCs w:val="28"/>
        </w:rPr>
      </w:pPr>
      <w:r>
        <w:rPr>
          <w:sz w:val="28"/>
          <w:szCs w:val="28"/>
        </w:rPr>
        <w:t>Однак, з незрозумілих причин</w:t>
      </w:r>
      <w:r w:rsidR="00C4137A">
        <w:rPr>
          <w:sz w:val="28"/>
          <w:szCs w:val="28"/>
        </w:rPr>
        <w:t>,</w:t>
      </w:r>
      <w:r>
        <w:rPr>
          <w:sz w:val="28"/>
          <w:szCs w:val="28"/>
        </w:rPr>
        <w:t xml:space="preserve"> в національному законодавстві були прописані норми</w:t>
      </w:r>
      <w:r w:rsidR="008D48D1">
        <w:rPr>
          <w:sz w:val="28"/>
          <w:szCs w:val="28"/>
        </w:rPr>
        <w:t>,</w:t>
      </w:r>
      <w:r>
        <w:rPr>
          <w:sz w:val="28"/>
          <w:szCs w:val="28"/>
        </w:rPr>
        <w:t xml:space="preserve"> які </w:t>
      </w:r>
      <w:r w:rsidR="008D48D1">
        <w:rPr>
          <w:sz w:val="28"/>
          <w:szCs w:val="28"/>
        </w:rPr>
        <w:t>обмежують створення ВМЗ в Україні, що надає конкурентних переваг сусіднім країнам, які так</w:t>
      </w:r>
      <w:r w:rsidR="00C4137A">
        <w:rPr>
          <w:sz w:val="28"/>
          <w:szCs w:val="28"/>
        </w:rPr>
        <w:t>ого роду</w:t>
      </w:r>
      <w:r w:rsidR="008D48D1">
        <w:rPr>
          <w:sz w:val="28"/>
          <w:szCs w:val="28"/>
        </w:rPr>
        <w:t xml:space="preserve"> обмежен</w:t>
      </w:r>
      <w:r w:rsidR="00C4137A">
        <w:rPr>
          <w:sz w:val="28"/>
          <w:szCs w:val="28"/>
        </w:rPr>
        <w:t>ь</w:t>
      </w:r>
      <w:r w:rsidR="008D48D1">
        <w:rPr>
          <w:sz w:val="28"/>
          <w:szCs w:val="28"/>
        </w:rPr>
        <w:t xml:space="preserve"> не вводять, та мають додаткові переваги для залучення інвестицій і створення нових </w:t>
      </w:r>
      <w:r w:rsidR="00C4137A">
        <w:rPr>
          <w:sz w:val="28"/>
          <w:szCs w:val="28"/>
        </w:rPr>
        <w:t>виробництв</w:t>
      </w:r>
      <w:r w:rsidR="008D48D1">
        <w:rPr>
          <w:sz w:val="28"/>
          <w:szCs w:val="28"/>
        </w:rPr>
        <w:t>.</w:t>
      </w:r>
    </w:p>
    <w:p w:rsidR="00FF7F30" w:rsidRDefault="00FF7F30" w:rsidP="00556A6E">
      <w:pPr>
        <w:spacing w:line="240" w:lineRule="auto"/>
        <w:ind w:firstLine="709"/>
        <w:rPr>
          <w:sz w:val="28"/>
          <w:szCs w:val="28"/>
        </w:rPr>
      </w:pPr>
      <w:r>
        <w:rPr>
          <w:sz w:val="28"/>
          <w:szCs w:val="28"/>
        </w:rPr>
        <w:t>Також норма, що</w:t>
      </w:r>
      <w:r w:rsidR="00F2140F">
        <w:rPr>
          <w:sz w:val="28"/>
          <w:szCs w:val="28"/>
        </w:rPr>
        <w:t xml:space="preserve"> створення ВМЗ промислового типу, визначення переліку товарів, дозволених для розміщення в такій зоні і виробничих операцій, які можуть здійснюватися с цими товарами </w:t>
      </w:r>
      <w:r>
        <w:rPr>
          <w:sz w:val="28"/>
          <w:szCs w:val="28"/>
        </w:rPr>
        <w:t xml:space="preserve">потребує </w:t>
      </w:r>
      <w:r w:rsidR="00F2140F">
        <w:rPr>
          <w:sz w:val="28"/>
          <w:szCs w:val="28"/>
        </w:rPr>
        <w:t>прийняття окремого Закону для кожної такої зони взагалі, фактично унеможливлює створення</w:t>
      </w:r>
      <w:r>
        <w:rPr>
          <w:sz w:val="28"/>
          <w:szCs w:val="28"/>
        </w:rPr>
        <w:t xml:space="preserve"> таких ВМЗ</w:t>
      </w:r>
      <w:r w:rsidR="00F2140F">
        <w:rPr>
          <w:sz w:val="28"/>
          <w:szCs w:val="28"/>
        </w:rPr>
        <w:t>.</w:t>
      </w:r>
      <w:r w:rsidR="00170985">
        <w:rPr>
          <w:sz w:val="28"/>
          <w:szCs w:val="28"/>
        </w:rPr>
        <w:t xml:space="preserve"> </w:t>
      </w:r>
      <w:r w:rsidR="00003CBC">
        <w:rPr>
          <w:sz w:val="28"/>
          <w:szCs w:val="28"/>
        </w:rPr>
        <w:t>Поряд з цим</w:t>
      </w:r>
      <w:r w:rsidR="00E25600">
        <w:rPr>
          <w:sz w:val="28"/>
          <w:szCs w:val="28"/>
        </w:rPr>
        <w:t>, згідно статті 406 МКУ</w:t>
      </w:r>
      <w:r w:rsidR="00170985">
        <w:rPr>
          <w:sz w:val="28"/>
          <w:szCs w:val="28"/>
        </w:rPr>
        <w:t xml:space="preserve"> </w:t>
      </w:r>
      <w:r w:rsidR="00E25600">
        <w:rPr>
          <w:sz w:val="28"/>
          <w:szCs w:val="28"/>
        </w:rPr>
        <w:t>надання дозволу</w:t>
      </w:r>
      <w:r w:rsidR="00170985">
        <w:rPr>
          <w:sz w:val="28"/>
          <w:szCs w:val="28"/>
        </w:rPr>
        <w:t xml:space="preserve"> про відкриття та експлуатацію ВМЗ сервісного типу приймає </w:t>
      </w:r>
      <w:r w:rsidR="00E25600">
        <w:rPr>
          <w:sz w:val="28"/>
          <w:szCs w:val="28"/>
        </w:rPr>
        <w:t xml:space="preserve">місцева митниця із </w:t>
      </w:r>
      <w:r w:rsidR="00E25600" w:rsidRPr="00E25600">
        <w:rPr>
          <w:sz w:val="28"/>
          <w:szCs w:val="28"/>
        </w:rPr>
        <w:t>обов’язковим подальшим повідомленням центрального органу виконавчої влади, що забезпечує формування та реалізує державну податкову і митну політику</w:t>
      </w:r>
      <w:r w:rsidR="00E25600">
        <w:rPr>
          <w:sz w:val="28"/>
          <w:szCs w:val="28"/>
        </w:rPr>
        <w:t>.</w:t>
      </w:r>
    </w:p>
    <w:p w:rsidR="007C2DD0" w:rsidRDefault="00334526" w:rsidP="00556A6E">
      <w:pPr>
        <w:spacing w:line="240" w:lineRule="auto"/>
        <w:ind w:firstLine="709"/>
        <w:rPr>
          <w:sz w:val="28"/>
          <w:szCs w:val="28"/>
        </w:rPr>
      </w:pPr>
      <w:r>
        <w:rPr>
          <w:sz w:val="28"/>
          <w:szCs w:val="28"/>
        </w:rPr>
        <w:t>При цьому</w:t>
      </w:r>
      <w:r w:rsidR="00EB4365">
        <w:rPr>
          <w:sz w:val="28"/>
          <w:szCs w:val="28"/>
        </w:rPr>
        <w:t>,</w:t>
      </w:r>
      <w:r>
        <w:rPr>
          <w:sz w:val="28"/>
          <w:szCs w:val="28"/>
        </w:rPr>
        <w:t xml:space="preserve"> зважаючи на п. 46 статті 26 та п.25 статті 45 Закону України</w:t>
      </w:r>
      <w:r w:rsidR="00170985">
        <w:rPr>
          <w:sz w:val="28"/>
          <w:szCs w:val="28"/>
        </w:rPr>
        <w:t xml:space="preserve"> від 21.05.1997 р. №280 </w:t>
      </w:r>
      <w:r>
        <w:rPr>
          <w:sz w:val="28"/>
          <w:szCs w:val="28"/>
        </w:rPr>
        <w:t>«</w:t>
      </w:r>
      <w:r w:rsidR="00170985">
        <w:rPr>
          <w:sz w:val="28"/>
          <w:szCs w:val="28"/>
        </w:rPr>
        <w:t>Про місцеве самоврядування»</w:t>
      </w:r>
      <w:r w:rsidR="00F2140F">
        <w:rPr>
          <w:sz w:val="28"/>
          <w:szCs w:val="28"/>
        </w:rPr>
        <w:t xml:space="preserve"> </w:t>
      </w:r>
      <w:r w:rsidR="00170985">
        <w:rPr>
          <w:sz w:val="28"/>
          <w:szCs w:val="28"/>
        </w:rPr>
        <w:t>та п.5 статті 17 Закону України від 09.04.1999 р. №586 «Про місцеві державні адмін</w:t>
      </w:r>
      <w:r w:rsidR="00225402">
        <w:rPr>
          <w:sz w:val="28"/>
          <w:szCs w:val="28"/>
        </w:rPr>
        <w:t>і</w:t>
      </w:r>
      <w:r w:rsidR="00170985">
        <w:rPr>
          <w:sz w:val="28"/>
          <w:szCs w:val="28"/>
        </w:rPr>
        <w:t xml:space="preserve">страції» повноваження щодо створення вільних економічних та інших зон мають </w:t>
      </w:r>
      <w:r w:rsidR="00170985" w:rsidRPr="00170985">
        <w:rPr>
          <w:sz w:val="28"/>
          <w:szCs w:val="28"/>
        </w:rPr>
        <w:t>відповідн</w:t>
      </w:r>
      <w:r w:rsidR="00170985">
        <w:rPr>
          <w:sz w:val="28"/>
          <w:szCs w:val="28"/>
        </w:rPr>
        <w:t>і</w:t>
      </w:r>
      <w:r w:rsidR="00170985" w:rsidRPr="00170985">
        <w:rPr>
          <w:sz w:val="28"/>
          <w:szCs w:val="28"/>
        </w:rPr>
        <w:t xml:space="preserve"> орган</w:t>
      </w:r>
      <w:r w:rsidR="00170985">
        <w:rPr>
          <w:sz w:val="28"/>
          <w:szCs w:val="28"/>
        </w:rPr>
        <w:t>и</w:t>
      </w:r>
      <w:r w:rsidR="00170985" w:rsidRPr="00170985">
        <w:rPr>
          <w:sz w:val="28"/>
          <w:szCs w:val="28"/>
        </w:rPr>
        <w:t xml:space="preserve"> місцевого самоврядування та місцев</w:t>
      </w:r>
      <w:r w:rsidR="00170985">
        <w:rPr>
          <w:sz w:val="28"/>
          <w:szCs w:val="28"/>
        </w:rPr>
        <w:t>а</w:t>
      </w:r>
      <w:r w:rsidR="00170985" w:rsidRPr="00170985">
        <w:rPr>
          <w:sz w:val="28"/>
          <w:szCs w:val="28"/>
        </w:rPr>
        <w:t xml:space="preserve"> державн</w:t>
      </w:r>
      <w:r w:rsidR="00170985">
        <w:rPr>
          <w:sz w:val="28"/>
          <w:szCs w:val="28"/>
        </w:rPr>
        <w:t xml:space="preserve">а </w:t>
      </w:r>
      <w:r w:rsidR="00170985" w:rsidRPr="00170985">
        <w:rPr>
          <w:sz w:val="28"/>
          <w:szCs w:val="28"/>
        </w:rPr>
        <w:t>адміністраці</w:t>
      </w:r>
      <w:r w:rsidR="00170985">
        <w:rPr>
          <w:sz w:val="28"/>
          <w:szCs w:val="28"/>
        </w:rPr>
        <w:t>я.</w:t>
      </w:r>
    </w:p>
    <w:p w:rsidR="00EB4365" w:rsidRDefault="00EB4365" w:rsidP="00EB4365">
      <w:pPr>
        <w:spacing w:line="240" w:lineRule="auto"/>
        <w:ind w:firstLine="709"/>
        <w:rPr>
          <w:sz w:val="28"/>
          <w:szCs w:val="28"/>
        </w:rPr>
      </w:pPr>
      <w:r>
        <w:rPr>
          <w:sz w:val="28"/>
          <w:szCs w:val="28"/>
        </w:rPr>
        <w:t>Зважаючи на норми статей 430 та 434 МКУ які визначають мету створення ВМЗ та загальні вимоги щодо допуску товарів запровадження переліку товарів для кожної окремої ВМЗ промислового типу не є доцільним, оскільки така норма містить певні ознаки наявності корупціогеного фактору. Натомість нормо щодо затвердження виробничих операцій для кожної конкретної ВМЗ промислового типу може бути збережена.</w:t>
      </w:r>
    </w:p>
    <w:p w:rsidR="00170985" w:rsidRDefault="00170985" w:rsidP="00556A6E">
      <w:pPr>
        <w:spacing w:line="240" w:lineRule="auto"/>
        <w:ind w:firstLine="709"/>
        <w:rPr>
          <w:sz w:val="28"/>
          <w:szCs w:val="28"/>
        </w:rPr>
      </w:pPr>
      <w:r>
        <w:rPr>
          <w:sz w:val="28"/>
          <w:szCs w:val="28"/>
        </w:rPr>
        <w:t xml:space="preserve">Тому логічним було б надати можливість створювати </w:t>
      </w:r>
      <w:r w:rsidR="00E25600">
        <w:rPr>
          <w:sz w:val="28"/>
          <w:szCs w:val="28"/>
        </w:rPr>
        <w:t xml:space="preserve">ВМЗ промислового типу за ініціативою органів місцевого самоврядування та державної адміністрації на підставі рішення Кабінету Міністрів України </w:t>
      </w:r>
      <w:r w:rsidR="00EB4365">
        <w:rPr>
          <w:sz w:val="28"/>
          <w:szCs w:val="28"/>
        </w:rPr>
        <w:t xml:space="preserve">з наданням йому права встановлювати переліки виробничих операцій, </w:t>
      </w:r>
      <w:r w:rsidR="00EB4365" w:rsidRPr="00EB4365">
        <w:rPr>
          <w:sz w:val="28"/>
          <w:szCs w:val="28"/>
        </w:rPr>
        <w:t>які можуть здійснюватися</w:t>
      </w:r>
      <w:r w:rsidR="00EB4365">
        <w:rPr>
          <w:sz w:val="28"/>
          <w:szCs w:val="28"/>
        </w:rPr>
        <w:t xml:space="preserve"> з товарами для кожної такої ВМЗ, </w:t>
      </w:r>
      <w:r w:rsidR="00E25600">
        <w:rPr>
          <w:sz w:val="28"/>
          <w:szCs w:val="28"/>
        </w:rPr>
        <w:t xml:space="preserve">що є певним компромісом між побажаннями на місцях та дотриманням загальнодержавних </w:t>
      </w:r>
      <w:r w:rsidR="00E25600">
        <w:rPr>
          <w:sz w:val="28"/>
          <w:szCs w:val="28"/>
        </w:rPr>
        <w:lastRenderedPageBreak/>
        <w:t>інтересів щодо реалізації економічної політики та стимулювання залучення інвестицій.</w:t>
      </w:r>
    </w:p>
    <w:p w:rsidR="007C2DD0" w:rsidRDefault="007C2DD0" w:rsidP="00556A6E">
      <w:pPr>
        <w:spacing w:line="240" w:lineRule="auto"/>
        <w:ind w:firstLine="709"/>
        <w:rPr>
          <w:sz w:val="28"/>
          <w:szCs w:val="28"/>
        </w:rPr>
      </w:pPr>
    </w:p>
    <w:p w:rsidR="00AD220D" w:rsidRDefault="007E76EB" w:rsidP="00556A6E">
      <w:pPr>
        <w:spacing w:line="240" w:lineRule="auto"/>
        <w:ind w:firstLine="709"/>
        <w:rPr>
          <w:sz w:val="28"/>
          <w:szCs w:val="28"/>
        </w:rPr>
      </w:pPr>
      <w:r>
        <w:rPr>
          <w:sz w:val="28"/>
          <w:szCs w:val="28"/>
        </w:rPr>
        <w:t>Враховуючи зазначене вище, зробити висновок, що на</w:t>
      </w:r>
      <w:r w:rsidR="007C2DD0">
        <w:rPr>
          <w:sz w:val="28"/>
          <w:szCs w:val="28"/>
        </w:rPr>
        <w:t xml:space="preserve">слідком існуючого </w:t>
      </w:r>
      <w:r>
        <w:rPr>
          <w:sz w:val="28"/>
          <w:szCs w:val="28"/>
        </w:rPr>
        <w:t xml:space="preserve">на сьогодні </w:t>
      </w:r>
      <w:r w:rsidR="007C2DD0">
        <w:rPr>
          <w:sz w:val="28"/>
          <w:szCs w:val="28"/>
        </w:rPr>
        <w:t>підходу до функціонування ВМЗ в Україні є те, що</w:t>
      </w:r>
      <w:r w:rsidR="00426232">
        <w:rPr>
          <w:sz w:val="28"/>
          <w:szCs w:val="28"/>
        </w:rPr>
        <w:t xml:space="preserve"> транснаціональні корпорації не</w:t>
      </w:r>
      <w:r w:rsidR="007C2DD0">
        <w:rPr>
          <w:sz w:val="28"/>
          <w:szCs w:val="28"/>
        </w:rPr>
        <w:t>зважаючи на зручне географічне розміщення нашої країни та логістичні можливості не</w:t>
      </w:r>
      <w:r w:rsidR="00E06A7E">
        <w:rPr>
          <w:sz w:val="28"/>
          <w:szCs w:val="28"/>
        </w:rPr>
        <w:t xml:space="preserve"> </w:t>
      </w:r>
      <w:r w:rsidR="007C2DD0">
        <w:rPr>
          <w:sz w:val="28"/>
          <w:szCs w:val="28"/>
        </w:rPr>
        <w:t>бажають створювати на нашій території підприємства з виробництва товарів, які споживаються і в Україні</w:t>
      </w:r>
      <w:r>
        <w:rPr>
          <w:sz w:val="28"/>
          <w:szCs w:val="28"/>
        </w:rPr>
        <w:t>,</w:t>
      </w:r>
      <w:r w:rsidR="007C2DD0">
        <w:rPr>
          <w:sz w:val="28"/>
          <w:szCs w:val="28"/>
        </w:rPr>
        <w:t xml:space="preserve"> і за її межами (автомобілів, електроніки, продукції сільськогосподарської переробки, тощо) </w:t>
      </w:r>
      <w:r>
        <w:rPr>
          <w:sz w:val="28"/>
          <w:szCs w:val="28"/>
        </w:rPr>
        <w:t>та</w:t>
      </w:r>
      <w:r w:rsidR="007C2DD0">
        <w:rPr>
          <w:sz w:val="28"/>
          <w:szCs w:val="28"/>
        </w:rPr>
        <w:t xml:space="preserve"> розміщують і </w:t>
      </w:r>
      <w:r w:rsidR="00AD220D">
        <w:rPr>
          <w:sz w:val="28"/>
          <w:szCs w:val="28"/>
        </w:rPr>
        <w:t>виробничі</w:t>
      </w:r>
      <w:r w:rsidR="007C2DD0">
        <w:rPr>
          <w:sz w:val="28"/>
          <w:szCs w:val="28"/>
        </w:rPr>
        <w:t xml:space="preserve"> потужності</w:t>
      </w:r>
      <w:r>
        <w:rPr>
          <w:sz w:val="28"/>
          <w:szCs w:val="28"/>
        </w:rPr>
        <w:t>,</w:t>
      </w:r>
      <w:r w:rsidR="00AD220D">
        <w:rPr>
          <w:sz w:val="28"/>
          <w:szCs w:val="28"/>
        </w:rPr>
        <w:t xml:space="preserve"> і свої логістичні центри в сусідніх країнах – в тому числі і в Російській Федерації.</w:t>
      </w:r>
      <w:r w:rsidR="007C2DD0">
        <w:rPr>
          <w:sz w:val="28"/>
          <w:szCs w:val="28"/>
        </w:rPr>
        <w:t xml:space="preserve"> </w:t>
      </w:r>
    </w:p>
    <w:p w:rsidR="006B5928" w:rsidRDefault="00AD220D" w:rsidP="00556A6E">
      <w:pPr>
        <w:spacing w:line="240" w:lineRule="auto"/>
        <w:ind w:firstLine="709"/>
        <w:rPr>
          <w:sz w:val="28"/>
          <w:szCs w:val="28"/>
        </w:rPr>
      </w:pPr>
      <w:r>
        <w:rPr>
          <w:sz w:val="28"/>
          <w:szCs w:val="28"/>
        </w:rPr>
        <w:t>Отже</w:t>
      </w:r>
      <w:r w:rsidR="00426232">
        <w:rPr>
          <w:sz w:val="28"/>
          <w:szCs w:val="28"/>
        </w:rPr>
        <w:t>,</w:t>
      </w:r>
      <w:r>
        <w:rPr>
          <w:sz w:val="28"/>
          <w:szCs w:val="28"/>
        </w:rPr>
        <w:t xml:space="preserve"> для виправлення ситуації та створення умов для залучення інвестицій з метою розміщення і розширення виробництв</w:t>
      </w:r>
      <w:r w:rsidR="007C2DD0">
        <w:rPr>
          <w:sz w:val="28"/>
          <w:szCs w:val="28"/>
        </w:rPr>
        <w:t xml:space="preserve"> </w:t>
      </w:r>
      <w:r>
        <w:rPr>
          <w:sz w:val="28"/>
          <w:szCs w:val="28"/>
        </w:rPr>
        <w:t>доцільно вести зміни до чинного з</w:t>
      </w:r>
      <w:r w:rsidR="00426232">
        <w:rPr>
          <w:sz w:val="28"/>
          <w:szCs w:val="28"/>
        </w:rPr>
        <w:t>аконодавства, які стимулюватимут</w:t>
      </w:r>
      <w:r>
        <w:rPr>
          <w:sz w:val="28"/>
          <w:szCs w:val="28"/>
        </w:rPr>
        <w:t>ь створення в Україні ВМЗ, в першу чергу, сервісного та промислового типів</w:t>
      </w:r>
      <w:r w:rsidR="007E76EB">
        <w:rPr>
          <w:sz w:val="28"/>
          <w:szCs w:val="28"/>
        </w:rPr>
        <w:t>.</w:t>
      </w:r>
      <w:r>
        <w:rPr>
          <w:sz w:val="28"/>
          <w:szCs w:val="28"/>
        </w:rPr>
        <w:t xml:space="preserve"> </w:t>
      </w:r>
      <w:r w:rsidR="00960285">
        <w:rPr>
          <w:sz w:val="28"/>
          <w:szCs w:val="28"/>
        </w:rPr>
        <w:t xml:space="preserve"> </w:t>
      </w:r>
      <w:r w:rsidR="006B5928">
        <w:rPr>
          <w:sz w:val="28"/>
          <w:szCs w:val="28"/>
        </w:rPr>
        <w:t xml:space="preserve"> </w:t>
      </w:r>
    </w:p>
    <w:p w:rsidR="00D91F8E" w:rsidRDefault="00D91F8E" w:rsidP="00556A6E">
      <w:pPr>
        <w:spacing w:line="240" w:lineRule="auto"/>
        <w:ind w:firstLine="709"/>
        <w:rPr>
          <w:sz w:val="28"/>
          <w:szCs w:val="28"/>
        </w:rPr>
      </w:pPr>
    </w:p>
    <w:p w:rsidR="001F52A6" w:rsidRPr="001F52A6" w:rsidRDefault="001F52A6" w:rsidP="00556A6E">
      <w:pPr>
        <w:spacing w:line="240" w:lineRule="auto"/>
        <w:ind w:firstLine="709"/>
        <w:rPr>
          <w:b/>
          <w:sz w:val="28"/>
          <w:szCs w:val="28"/>
        </w:rPr>
      </w:pPr>
      <w:r w:rsidRPr="001F52A6">
        <w:rPr>
          <w:b/>
          <w:sz w:val="28"/>
          <w:szCs w:val="28"/>
        </w:rPr>
        <w:t xml:space="preserve">2. Цілі і завдання прийняття законопроекту </w:t>
      </w:r>
    </w:p>
    <w:p w:rsidR="001F52A6" w:rsidRPr="001F52A6" w:rsidRDefault="001F52A6" w:rsidP="00556A6E">
      <w:pPr>
        <w:spacing w:line="240" w:lineRule="auto"/>
        <w:ind w:firstLine="709"/>
        <w:rPr>
          <w:sz w:val="28"/>
          <w:szCs w:val="28"/>
        </w:rPr>
      </w:pPr>
      <w:r w:rsidRPr="001F52A6">
        <w:rPr>
          <w:sz w:val="28"/>
          <w:szCs w:val="28"/>
        </w:rPr>
        <w:t xml:space="preserve">Законопроект розроблено з метою </w:t>
      </w:r>
      <w:r>
        <w:rPr>
          <w:sz w:val="28"/>
          <w:szCs w:val="28"/>
        </w:rPr>
        <w:t>створення умов для стимулювання розвитку регіонів шляхом запровадження додаткового стимулу для залучення інвестицій</w:t>
      </w:r>
      <w:r w:rsidR="00560AF6">
        <w:rPr>
          <w:sz w:val="28"/>
          <w:szCs w:val="28"/>
        </w:rPr>
        <w:t>, адже в сусідніх країнах, які на думку інвесторів є більш привабливими для здійснення інвестицій, вільні митні зони (не тільки комерційного але і сервісного та, особливо, промислового типів) широко використовуються і часто це стає основним чинником для здійснення інвестицій саме в тих країнах, а не в нашій державі.</w:t>
      </w:r>
    </w:p>
    <w:p w:rsidR="00D91F8E" w:rsidRPr="007A1B51" w:rsidRDefault="001F52A6" w:rsidP="00556A6E">
      <w:pPr>
        <w:spacing w:line="240" w:lineRule="auto"/>
        <w:ind w:firstLine="709"/>
        <w:rPr>
          <w:sz w:val="28"/>
          <w:szCs w:val="28"/>
        </w:rPr>
      </w:pPr>
      <w:r w:rsidRPr="001F52A6">
        <w:rPr>
          <w:sz w:val="28"/>
          <w:szCs w:val="28"/>
        </w:rPr>
        <w:t>Завданням проекту</w:t>
      </w:r>
      <w:r>
        <w:rPr>
          <w:sz w:val="28"/>
          <w:szCs w:val="28"/>
        </w:rPr>
        <w:t xml:space="preserve"> є стимулювання створення в Україні вільних митних зон що, з урахування</w:t>
      </w:r>
      <w:r w:rsidR="00426232">
        <w:rPr>
          <w:sz w:val="28"/>
          <w:szCs w:val="28"/>
        </w:rPr>
        <w:t>м</w:t>
      </w:r>
      <w:r>
        <w:rPr>
          <w:sz w:val="28"/>
          <w:szCs w:val="28"/>
        </w:rPr>
        <w:t xml:space="preserve"> географічного розташування та логістики</w:t>
      </w:r>
      <w:r w:rsidR="00426232">
        <w:rPr>
          <w:sz w:val="28"/>
          <w:szCs w:val="28"/>
        </w:rPr>
        <w:t>,</w:t>
      </w:r>
      <w:r>
        <w:rPr>
          <w:sz w:val="28"/>
          <w:szCs w:val="28"/>
        </w:rPr>
        <w:t xml:space="preserve"> дасть додаткові переваги перед для залучення інвестицій та створення нових і розвитку (модернізації) існуючих виробництв</w:t>
      </w:r>
      <w:r w:rsidRPr="001F52A6">
        <w:rPr>
          <w:sz w:val="28"/>
          <w:szCs w:val="28"/>
        </w:rPr>
        <w:t>.</w:t>
      </w:r>
    </w:p>
    <w:p w:rsidR="00A77B3E" w:rsidRPr="007A1B51" w:rsidRDefault="00A77B3E" w:rsidP="00556A6E">
      <w:pPr>
        <w:spacing w:line="240" w:lineRule="auto"/>
        <w:ind w:firstLine="709"/>
        <w:rPr>
          <w:sz w:val="28"/>
          <w:szCs w:val="28"/>
        </w:rPr>
      </w:pPr>
    </w:p>
    <w:p w:rsidR="00A77B3E" w:rsidRPr="007A1B51" w:rsidRDefault="0044351A" w:rsidP="00556A6E">
      <w:pPr>
        <w:spacing w:line="240" w:lineRule="auto"/>
        <w:ind w:firstLine="709"/>
        <w:rPr>
          <w:b/>
          <w:bCs/>
          <w:sz w:val="28"/>
          <w:szCs w:val="28"/>
        </w:rPr>
      </w:pPr>
      <w:r w:rsidRPr="007A1B51">
        <w:rPr>
          <w:b/>
          <w:bCs/>
          <w:sz w:val="28"/>
          <w:szCs w:val="28"/>
        </w:rPr>
        <w:t>3. Загальна характеристика та основні положення законопроекту.</w:t>
      </w:r>
    </w:p>
    <w:p w:rsidR="00A77B3E" w:rsidRPr="00EB4365" w:rsidRDefault="0044351A" w:rsidP="003F75DA">
      <w:pPr>
        <w:spacing w:line="240" w:lineRule="auto"/>
        <w:ind w:firstLine="709"/>
        <w:rPr>
          <w:sz w:val="28"/>
          <w:szCs w:val="28"/>
        </w:rPr>
      </w:pPr>
      <w:r w:rsidRPr="007A1B51">
        <w:rPr>
          <w:sz w:val="28"/>
          <w:szCs w:val="28"/>
        </w:rPr>
        <w:t xml:space="preserve">Законопроектом пропонується </w:t>
      </w:r>
      <w:r w:rsidR="00560AF6">
        <w:rPr>
          <w:sz w:val="28"/>
          <w:szCs w:val="28"/>
        </w:rPr>
        <w:t xml:space="preserve">внески зміни до </w:t>
      </w:r>
      <w:r w:rsidR="00556A6E">
        <w:rPr>
          <w:sz w:val="28"/>
          <w:szCs w:val="28"/>
        </w:rPr>
        <w:t xml:space="preserve">Глав 21 та 62 Митного </w:t>
      </w:r>
      <w:r w:rsidR="00556A6E" w:rsidRPr="00EB4365">
        <w:rPr>
          <w:sz w:val="28"/>
          <w:szCs w:val="28"/>
        </w:rPr>
        <w:t>кодексу України згідно з якими передбачається</w:t>
      </w:r>
      <w:r w:rsidR="003F75DA" w:rsidRPr="00EB4365">
        <w:rPr>
          <w:sz w:val="28"/>
          <w:szCs w:val="28"/>
        </w:rPr>
        <w:t xml:space="preserve"> що</w:t>
      </w:r>
      <w:r w:rsidR="00556A6E" w:rsidRPr="00EB4365">
        <w:rPr>
          <w:sz w:val="28"/>
          <w:szCs w:val="28"/>
        </w:rPr>
        <w:t>:</w:t>
      </w:r>
    </w:p>
    <w:p w:rsidR="00EB4365" w:rsidRPr="00EB4365" w:rsidRDefault="003F75DA" w:rsidP="00EB4365">
      <w:pPr>
        <w:numPr>
          <w:ilvl w:val="0"/>
          <w:numId w:val="3"/>
        </w:numPr>
        <w:tabs>
          <w:tab w:val="left" w:pos="993"/>
        </w:tabs>
        <w:spacing w:line="240" w:lineRule="auto"/>
        <w:ind w:left="0" w:firstLine="567"/>
        <w:rPr>
          <w:color w:val="auto"/>
          <w:sz w:val="28"/>
          <w:szCs w:val="28"/>
        </w:rPr>
      </w:pPr>
      <w:r w:rsidRPr="00EB4365">
        <w:rPr>
          <w:color w:val="auto"/>
          <w:sz w:val="28"/>
          <w:szCs w:val="28"/>
        </w:rPr>
        <w:t>відкриття вільних митних зон промислового типу буде здійснюватися за ініціативою відповідних органів місцевого самоврядування та місцевої державної адміністрації на підставі рішення Кабінету Міністрів України, а не окремими законами;</w:t>
      </w:r>
      <w:r w:rsidR="00EB4365" w:rsidRPr="00EB4365">
        <w:rPr>
          <w:color w:val="auto"/>
          <w:sz w:val="28"/>
          <w:szCs w:val="28"/>
        </w:rPr>
        <w:t xml:space="preserve"> </w:t>
      </w:r>
    </w:p>
    <w:p w:rsidR="00EB4365" w:rsidRPr="00EB4365" w:rsidRDefault="00EB4365" w:rsidP="00EB4365">
      <w:pPr>
        <w:numPr>
          <w:ilvl w:val="0"/>
          <w:numId w:val="3"/>
        </w:numPr>
        <w:tabs>
          <w:tab w:val="left" w:pos="993"/>
        </w:tabs>
        <w:spacing w:line="240" w:lineRule="auto"/>
        <w:ind w:left="0" w:firstLine="567"/>
        <w:rPr>
          <w:color w:val="auto"/>
          <w:sz w:val="28"/>
          <w:szCs w:val="28"/>
        </w:rPr>
      </w:pPr>
      <w:r w:rsidRPr="00EB4365">
        <w:rPr>
          <w:color w:val="auto"/>
          <w:sz w:val="28"/>
          <w:szCs w:val="28"/>
        </w:rPr>
        <w:t>переліки виробничих операцій, які можуть здійснюватися з поміщеними у митний режим вільної митної зони товарами, що знаходяться на територіях вільних митних зон промислового типу, встановлю</w:t>
      </w:r>
      <w:r>
        <w:rPr>
          <w:color w:val="auto"/>
          <w:sz w:val="28"/>
          <w:szCs w:val="28"/>
        </w:rPr>
        <w:t xml:space="preserve">ватиме </w:t>
      </w:r>
      <w:r w:rsidRPr="00EB4365">
        <w:rPr>
          <w:color w:val="auto"/>
          <w:sz w:val="28"/>
          <w:szCs w:val="28"/>
        </w:rPr>
        <w:t>Кабінет Міністрів України окремо для кожної такої зони, а не окреми</w:t>
      </w:r>
      <w:r>
        <w:rPr>
          <w:color w:val="auto"/>
          <w:sz w:val="28"/>
          <w:szCs w:val="28"/>
        </w:rPr>
        <w:t>й Закон</w:t>
      </w:r>
      <w:r w:rsidRPr="00EB4365">
        <w:rPr>
          <w:color w:val="auto"/>
          <w:sz w:val="28"/>
          <w:szCs w:val="28"/>
        </w:rPr>
        <w:t>;</w:t>
      </w:r>
    </w:p>
    <w:p w:rsidR="00A77B3E" w:rsidRPr="00F4598A" w:rsidRDefault="003F75DA" w:rsidP="00556A6E">
      <w:pPr>
        <w:numPr>
          <w:ilvl w:val="0"/>
          <w:numId w:val="3"/>
        </w:numPr>
        <w:tabs>
          <w:tab w:val="left" w:pos="993"/>
        </w:tabs>
        <w:spacing w:line="240" w:lineRule="auto"/>
        <w:ind w:left="0" w:firstLine="709"/>
        <w:rPr>
          <w:sz w:val="28"/>
          <w:szCs w:val="28"/>
        </w:rPr>
      </w:pPr>
      <w:r w:rsidRPr="00F4598A">
        <w:rPr>
          <w:color w:val="auto"/>
          <w:sz w:val="28"/>
          <w:szCs w:val="28"/>
        </w:rPr>
        <w:t xml:space="preserve">випуск у вільний обіг продуктів переробки товарів, поміщених у митний режим вільної митної зони, </w:t>
      </w:r>
      <w:r w:rsidR="00EB4365">
        <w:rPr>
          <w:color w:val="auto"/>
          <w:sz w:val="28"/>
          <w:szCs w:val="28"/>
        </w:rPr>
        <w:t xml:space="preserve">буде </w:t>
      </w:r>
      <w:r w:rsidRPr="00F4598A">
        <w:rPr>
          <w:color w:val="auto"/>
          <w:sz w:val="28"/>
          <w:szCs w:val="28"/>
        </w:rPr>
        <w:t>здійсню</w:t>
      </w:r>
      <w:r w:rsidR="00EB4365">
        <w:rPr>
          <w:color w:val="auto"/>
          <w:sz w:val="28"/>
          <w:szCs w:val="28"/>
        </w:rPr>
        <w:t>ватися</w:t>
      </w:r>
      <w:r w:rsidRPr="00F4598A">
        <w:rPr>
          <w:color w:val="auto"/>
          <w:sz w:val="28"/>
          <w:szCs w:val="28"/>
        </w:rPr>
        <w:t xml:space="preserve"> зі сплатою митних платежів але без сплати процентів, що підлягали б сплаті у разі перенесення </w:t>
      </w:r>
      <w:r w:rsidRPr="00F4598A">
        <w:rPr>
          <w:color w:val="auto"/>
          <w:sz w:val="28"/>
          <w:szCs w:val="28"/>
        </w:rPr>
        <w:lastRenderedPageBreak/>
        <w:t>строків сплати митних платежів у зв’язку з наданням розстрочення або відстрочення їх сплати відповідно до статті 100 Податкового кодексу України.</w:t>
      </w:r>
    </w:p>
    <w:p w:rsidR="00C434C5" w:rsidRPr="00F4598A" w:rsidRDefault="00C434C5" w:rsidP="00F4598A">
      <w:pPr>
        <w:tabs>
          <w:tab w:val="left" w:pos="993"/>
        </w:tabs>
        <w:spacing w:line="240" w:lineRule="auto"/>
        <w:ind w:firstLine="709"/>
        <w:rPr>
          <w:sz w:val="28"/>
          <w:szCs w:val="28"/>
        </w:rPr>
      </w:pPr>
    </w:p>
    <w:p w:rsidR="00A77B3E" w:rsidRPr="007A1B51" w:rsidRDefault="0044351A" w:rsidP="00556A6E">
      <w:pPr>
        <w:spacing w:line="240" w:lineRule="auto"/>
        <w:ind w:firstLine="709"/>
        <w:rPr>
          <w:b/>
          <w:bCs/>
          <w:sz w:val="28"/>
          <w:szCs w:val="28"/>
        </w:rPr>
      </w:pPr>
      <w:r w:rsidRPr="007A1B51">
        <w:rPr>
          <w:b/>
          <w:bCs/>
          <w:sz w:val="28"/>
          <w:szCs w:val="28"/>
        </w:rPr>
        <w:t>4. Стан нормативно-правової бази у даній сфері правового регулювання</w:t>
      </w:r>
    </w:p>
    <w:p w:rsidR="00A77B3E" w:rsidRPr="007A1B51" w:rsidRDefault="0044351A" w:rsidP="00556A6E">
      <w:pPr>
        <w:widowControl w:val="0"/>
        <w:spacing w:line="240" w:lineRule="auto"/>
        <w:ind w:firstLine="709"/>
        <w:rPr>
          <w:sz w:val="28"/>
          <w:szCs w:val="28"/>
        </w:rPr>
      </w:pPr>
      <w:r w:rsidRPr="007A1B51">
        <w:rPr>
          <w:sz w:val="28"/>
          <w:szCs w:val="28"/>
        </w:rPr>
        <w:t xml:space="preserve">Нормативну базу у цій сфері складають: </w:t>
      </w:r>
      <w:r w:rsidR="00D835E2" w:rsidRPr="00D835E2">
        <w:rPr>
          <w:sz w:val="28"/>
          <w:szCs w:val="28"/>
        </w:rPr>
        <w:t>Конституція України, Митний кодекс України, Податковий кодекс України, закони України «Про загальні засади створення і функціонування спеціальних (вільних) економічних зон»,  «Про місцеве самоврядування в Україні», «Про місцеві державні адміністрації».</w:t>
      </w:r>
    </w:p>
    <w:p w:rsidR="00A77B3E" w:rsidRPr="007A1B51" w:rsidRDefault="00EE479C" w:rsidP="00556A6E">
      <w:pPr>
        <w:spacing w:line="240" w:lineRule="auto"/>
        <w:ind w:firstLine="709"/>
        <w:rPr>
          <w:sz w:val="28"/>
          <w:szCs w:val="28"/>
        </w:rPr>
      </w:pPr>
      <w:r w:rsidRPr="00E53632">
        <w:rPr>
          <w:sz w:val="28"/>
          <w:szCs w:val="28"/>
        </w:rPr>
        <w:t xml:space="preserve">Законопроект є </w:t>
      </w:r>
      <w:r w:rsidR="005F56FC" w:rsidRPr="00E53632">
        <w:rPr>
          <w:sz w:val="28"/>
          <w:szCs w:val="28"/>
        </w:rPr>
        <w:t xml:space="preserve">пов’язаним із </w:t>
      </w:r>
      <w:r w:rsidRPr="00E53632">
        <w:rPr>
          <w:sz w:val="28"/>
          <w:szCs w:val="28"/>
        </w:rPr>
        <w:t>проект</w:t>
      </w:r>
      <w:r w:rsidR="00D835E2" w:rsidRPr="00E53632">
        <w:rPr>
          <w:sz w:val="28"/>
          <w:szCs w:val="28"/>
        </w:rPr>
        <w:t>ами</w:t>
      </w:r>
      <w:r w:rsidR="00D12A68" w:rsidRPr="00E53632">
        <w:rPr>
          <w:sz w:val="28"/>
          <w:szCs w:val="28"/>
        </w:rPr>
        <w:t xml:space="preserve"> з</w:t>
      </w:r>
      <w:r w:rsidRPr="00E53632">
        <w:rPr>
          <w:sz w:val="28"/>
          <w:szCs w:val="28"/>
        </w:rPr>
        <w:t>акон</w:t>
      </w:r>
      <w:r w:rsidR="00D835E2" w:rsidRPr="00E53632">
        <w:rPr>
          <w:sz w:val="28"/>
          <w:szCs w:val="28"/>
        </w:rPr>
        <w:t>ів</w:t>
      </w:r>
      <w:r w:rsidRPr="00E53632">
        <w:rPr>
          <w:sz w:val="28"/>
          <w:szCs w:val="28"/>
        </w:rPr>
        <w:t xml:space="preserve"> України «</w:t>
      </w:r>
      <w:r w:rsidR="009D0564" w:rsidRPr="00E53632">
        <w:rPr>
          <w:sz w:val="28"/>
          <w:szCs w:val="28"/>
        </w:rPr>
        <w:t xml:space="preserve">Про </w:t>
      </w:r>
      <w:r w:rsidR="009C02DB" w:rsidRPr="00E53632">
        <w:rPr>
          <w:sz w:val="28"/>
          <w:szCs w:val="28"/>
        </w:rPr>
        <w:t xml:space="preserve">внесення змін до Податкового кодексу </w:t>
      </w:r>
      <w:r w:rsidR="009C5A3D" w:rsidRPr="00E53632">
        <w:rPr>
          <w:sz w:val="28"/>
          <w:szCs w:val="28"/>
        </w:rPr>
        <w:t xml:space="preserve">України </w:t>
      </w:r>
      <w:r w:rsidR="009C02DB" w:rsidRPr="00E53632">
        <w:rPr>
          <w:sz w:val="28"/>
          <w:szCs w:val="28"/>
        </w:rPr>
        <w:t>щодо функціонування вільних митних зон»</w:t>
      </w:r>
      <w:r w:rsidR="00D835E2" w:rsidRPr="00E53632">
        <w:rPr>
          <w:sz w:val="28"/>
          <w:szCs w:val="28"/>
        </w:rPr>
        <w:t xml:space="preserve"> та «Про внесення змін до Закону України</w:t>
      </w:r>
      <w:r w:rsidR="00D835E2" w:rsidRPr="00D835E2">
        <w:rPr>
          <w:sz w:val="28"/>
          <w:szCs w:val="28"/>
        </w:rPr>
        <w:t xml:space="preserve"> «Про загальні засади створення і функціонування спеціальних (вільних) економічних зон» щодо створення та функціонування вільних митних зон</w:t>
      </w:r>
      <w:r w:rsidR="0079407C">
        <w:rPr>
          <w:sz w:val="28"/>
          <w:szCs w:val="28"/>
        </w:rPr>
        <w:t xml:space="preserve"> та митних складів</w:t>
      </w:r>
      <w:r w:rsidR="00D835E2">
        <w:rPr>
          <w:sz w:val="28"/>
          <w:szCs w:val="28"/>
        </w:rPr>
        <w:t xml:space="preserve">», які </w:t>
      </w:r>
      <w:r w:rsidR="00D835E2" w:rsidRPr="00D835E2">
        <w:rPr>
          <w:sz w:val="28"/>
          <w:szCs w:val="28"/>
        </w:rPr>
        <w:t>подаються одночасно із цим проектом.</w:t>
      </w:r>
    </w:p>
    <w:p w:rsidR="00A77B3E" w:rsidRPr="007A1B51" w:rsidRDefault="00A77B3E" w:rsidP="00556A6E">
      <w:pPr>
        <w:spacing w:line="240" w:lineRule="auto"/>
        <w:ind w:firstLine="709"/>
        <w:rPr>
          <w:sz w:val="28"/>
          <w:szCs w:val="28"/>
        </w:rPr>
      </w:pPr>
    </w:p>
    <w:p w:rsidR="00A77B3E" w:rsidRPr="007A1B51" w:rsidRDefault="0044351A" w:rsidP="007A1B51">
      <w:pPr>
        <w:spacing w:line="240" w:lineRule="auto"/>
        <w:ind w:firstLine="709"/>
        <w:rPr>
          <w:sz w:val="28"/>
          <w:szCs w:val="28"/>
        </w:rPr>
      </w:pPr>
      <w:r w:rsidRPr="007A1B51">
        <w:rPr>
          <w:b/>
          <w:bCs/>
          <w:sz w:val="28"/>
          <w:szCs w:val="28"/>
        </w:rPr>
        <w:t>5. Фінансово-економічне обґрунтування</w:t>
      </w:r>
      <w:r w:rsidRPr="007A1B51">
        <w:rPr>
          <w:sz w:val="28"/>
          <w:szCs w:val="28"/>
        </w:rPr>
        <w:t xml:space="preserve">. </w:t>
      </w:r>
    </w:p>
    <w:p w:rsidR="00A77B3E" w:rsidRPr="007A1B51" w:rsidRDefault="0044351A" w:rsidP="007A1B51">
      <w:pPr>
        <w:spacing w:line="240" w:lineRule="auto"/>
        <w:ind w:firstLine="709"/>
        <w:rPr>
          <w:sz w:val="28"/>
          <w:szCs w:val="28"/>
        </w:rPr>
      </w:pPr>
      <w:r w:rsidRPr="007A1B51">
        <w:rPr>
          <w:sz w:val="28"/>
          <w:szCs w:val="28"/>
        </w:rPr>
        <w:t>Реалізація положень цього проекту Закону не потребуватиме додаткових витра</w:t>
      </w:r>
      <w:r w:rsidR="00D835E2">
        <w:rPr>
          <w:sz w:val="28"/>
          <w:szCs w:val="28"/>
        </w:rPr>
        <w:t xml:space="preserve">т із Державного бюджету України. </w:t>
      </w:r>
    </w:p>
    <w:p w:rsidR="00513D64" w:rsidRDefault="00513D64" w:rsidP="00513D64">
      <w:pPr>
        <w:tabs>
          <w:tab w:val="left" w:pos="993"/>
        </w:tabs>
        <w:spacing w:line="240" w:lineRule="auto"/>
        <w:ind w:firstLine="709"/>
        <w:rPr>
          <w:color w:val="auto"/>
          <w:sz w:val="28"/>
          <w:szCs w:val="28"/>
        </w:rPr>
      </w:pPr>
      <w:r>
        <w:rPr>
          <w:color w:val="auto"/>
          <w:sz w:val="28"/>
          <w:szCs w:val="28"/>
        </w:rPr>
        <w:t>Проектом не вводяться додаткові пільги, не змінюються умови діяльності оскільки на сьогодні ВМЗ сервісного та промислового типів на стимулювання створення яких і спрямований цей закон в Україні не створено.</w:t>
      </w:r>
    </w:p>
    <w:p w:rsidR="00A77B3E" w:rsidRPr="007A1B51" w:rsidRDefault="00A77B3E" w:rsidP="007A1B51">
      <w:pPr>
        <w:spacing w:line="240" w:lineRule="auto"/>
        <w:ind w:firstLine="709"/>
        <w:rPr>
          <w:sz w:val="28"/>
          <w:szCs w:val="28"/>
        </w:rPr>
      </w:pPr>
    </w:p>
    <w:p w:rsidR="00A77B3E" w:rsidRDefault="0044351A" w:rsidP="007A1B51">
      <w:pPr>
        <w:spacing w:line="240" w:lineRule="auto"/>
        <w:ind w:firstLine="709"/>
        <w:rPr>
          <w:sz w:val="28"/>
          <w:szCs w:val="28"/>
        </w:rPr>
      </w:pPr>
      <w:r w:rsidRPr="007A1B51">
        <w:rPr>
          <w:b/>
          <w:bCs/>
          <w:sz w:val="28"/>
          <w:szCs w:val="28"/>
        </w:rPr>
        <w:t>6. Прогноз соціально-економічних та інших наслідків прийняття законопроекту</w:t>
      </w:r>
      <w:r w:rsidRPr="007A1B51">
        <w:rPr>
          <w:sz w:val="28"/>
          <w:szCs w:val="28"/>
        </w:rPr>
        <w:t xml:space="preserve">. </w:t>
      </w:r>
    </w:p>
    <w:p w:rsidR="00D835E2" w:rsidRDefault="0044351A" w:rsidP="007A1B51">
      <w:pPr>
        <w:spacing w:line="240" w:lineRule="auto"/>
        <w:ind w:firstLine="709"/>
        <w:rPr>
          <w:sz w:val="28"/>
          <w:szCs w:val="28"/>
        </w:rPr>
      </w:pPr>
      <w:r w:rsidRPr="007A1B51">
        <w:rPr>
          <w:sz w:val="28"/>
          <w:szCs w:val="28"/>
        </w:rPr>
        <w:t xml:space="preserve">Прийняття </w:t>
      </w:r>
      <w:r w:rsidR="005F56FC">
        <w:rPr>
          <w:sz w:val="28"/>
          <w:szCs w:val="28"/>
        </w:rPr>
        <w:t>законопр</w:t>
      </w:r>
      <w:r w:rsidR="005F56FC" w:rsidRPr="007A1B51">
        <w:rPr>
          <w:sz w:val="28"/>
          <w:szCs w:val="28"/>
        </w:rPr>
        <w:t>оекту</w:t>
      </w:r>
      <w:r w:rsidR="008A0BD3">
        <w:rPr>
          <w:sz w:val="28"/>
          <w:szCs w:val="28"/>
        </w:rPr>
        <w:t xml:space="preserve"> </w:t>
      </w:r>
      <w:r w:rsidR="00D835E2">
        <w:rPr>
          <w:sz w:val="28"/>
          <w:szCs w:val="28"/>
        </w:rPr>
        <w:t>стимулюватиме створення вільних митних зон сервісного та промислового типів</w:t>
      </w:r>
      <w:r w:rsidR="00E53632">
        <w:rPr>
          <w:sz w:val="28"/>
          <w:szCs w:val="28"/>
        </w:rPr>
        <w:t xml:space="preserve"> на територіях індустріальних парків, логістичних центрів, портів, суднобудівних підприємств, інших експортно орієнтов</w:t>
      </w:r>
      <w:r w:rsidR="008A0BD3">
        <w:rPr>
          <w:sz w:val="28"/>
          <w:szCs w:val="28"/>
        </w:rPr>
        <w:t>а</w:t>
      </w:r>
      <w:r w:rsidR="00E53632">
        <w:rPr>
          <w:sz w:val="28"/>
          <w:szCs w:val="28"/>
        </w:rPr>
        <w:t>них підприємств.</w:t>
      </w:r>
    </w:p>
    <w:p w:rsidR="00A77B3E" w:rsidRPr="007A1B51" w:rsidRDefault="00D835E2" w:rsidP="007A1B51">
      <w:pPr>
        <w:spacing w:line="240" w:lineRule="auto"/>
        <w:ind w:firstLine="709"/>
        <w:rPr>
          <w:sz w:val="28"/>
          <w:szCs w:val="28"/>
        </w:rPr>
      </w:pPr>
      <w:r>
        <w:rPr>
          <w:sz w:val="28"/>
          <w:szCs w:val="28"/>
        </w:rPr>
        <w:t xml:space="preserve">Це дасть змогу в середньостроковому періоді залучити додаткові інвестиції, створити нові виробництва та робочі місця що призведе до збільшення обсягів виробництва промислової продукції, зростання надходження податків та зборів до цільових фондів, зменшить рівень безробіття і, відповідних соціальних виплат. </w:t>
      </w:r>
    </w:p>
    <w:p w:rsidR="00A77B3E" w:rsidRDefault="00A77B3E" w:rsidP="007A1B51">
      <w:pPr>
        <w:tabs>
          <w:tab w:val="left" w:pos="6960"/>
        </w:tabs>
        <w:spacing w:line="240" w:lineRule="auto"/>
        <w:ind w:firstLine="709"/>
        <w:rPr>
          <w:sz w:val="28"/>
          <w:szCs w:val="28"/>
        </w:rPr>
      </w:pPr>
    </w:p>
    <w:p w:rsidR="005F56FC" w:rsidRDefault="005F56FC" w:rsidP="007A1B51">
      <w:pPr>
        <w:tabs>
          <w:tab w:val="left" w:pos="6960"/>
        </w:tabs>
        <w:spacing w:line="240" w:lineRule="auto"/>
        <w:ind w:firstLine="709"/>
        <w:rPr>
          <w:sz w:val="28"/>
          <w:szCs w:val="28"/>
        </w:rPr>
      </w:pPr>
    </w:p>
    <w:p w:rsidR="00522E78" w:rsidRPr="00824CFE" w:rsidRDefault="00FA3B3E" w:rsidP="00522E78">
      <w:pPr>
        <w:spacing w:after="120"/>
        <w:ind w:firstLine="708"/>
        <w:rPr>
          <w:b/>
          <w:bCs/>
          <w:color w:val="auto"/>
          <w:sz w:val="28"/>
          <w:szCs w:val="28"/>
          <w:lang w:val="ru-RU" w:eastAsia="ru-RU"/>
        </w:rPr>
      </w:pPr>
      <w:r>
        <w:rPr>
          <w:b/>
          <w:bCs/>
          <w:sz w:val="28"/>
          <w:szCs w:val="28"/>
        </w:rPr>
        <w:t>Народ</w:t>
      </w:r>
      <w:r w:rsidR="004A51D2">
        <w:rPr>
          <w:b/>
          <w:bCs/>
          <w:sz w:val="28"/>
          <w:szCs w:val="28"/>
        </w:rPr>
        <w:t xml:space="preserve">ні депутати України </w:t>
      </w:r>
      <w:r w:rsidR="004A51D2">
        <w:rPr>
          <w:b/>
          <w:bCs/>
          <w:sz w:val="28"/>
          <w:szCs w:val="28"/>
        </w:rPr>
        <w:tab/>
      </w:r>
      <w:r w:rsidR="004A51D2">
        <w:rPr>
          <w:b/>
          <w:bCs/>
          <w:sz w:val="28"/>
          <w:szCs w:val="28"/>
        </w:rPr>
        <w:tab/>
      </w:r>
      <w:r w:rsidR="004A51D2">
        <w:rPr>
          <w:b/>
          <w:bCs/>
          <w:sz w:val="28"/>
          <w:szCs w:val="28"/>
        </w:rPr>
        <w:tab/>
      </w:r>
      <w:r w:rsidR="004A51D2">
        <w:rPr>
          <w:b/>
          <w:bCs/>
          <w:sz w:val="28"/>
          <w:szCs w:val="28"/>
        </w:rPr>
        <w:tab/>
      </w:r>
      <w:r w:rsidR="004A51D2" w:rsidRPr="004A51D2">
        <w:rPr>
          <w:b/>
          <w:bCs/>
          <w:sz w:val="28"/>
          <w:szCs w:val="28"/>
          <w:lang w:val="ru-RU"/>
        </w:rPr>
        <w:t xml:space="preserve">        </w:t>
      </w:r>
    </w:p>
    <w:p w:rsidR="004A51D2" w:rsidRPr="00824CFE" w:rsidRDefault="004A51D2" w:rsidP="004A51D2">
      <w:pPr>
        <w:spacing w:after="120" w:line="240" w:lineRule="auto"/>
        <w:ind w:left="6360" w:firstLine="120"/>
        <w:jc w:val="left"/>
        <w:rPr>
          <w:b/>
          <w:bCs/>
          <w:color w:val="auto"/>
          <w:sz w:val="28"/>
          <w:szCs w:val="28"/>
          <w:lang w:val="ru-RU" w:eastAsia="ru-RU"/>
        </w:rPr>
      </w:pPr>
    </w:p>
    <w:sectPr w:rsidR="004A51D2" w:rsidRPr="00824CFE" w:rsidSect="00663D07">
      <w:headerReference w:type="default" r:id="rId12"/>
      <w:pgSz w:w="11906" w:h="16838"/>
      <w:pgMar w:top="1134" w:right="850" w:bottom="1134" w:left="1701" w:header="708" w:footer="708"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585" w:rsidRDefault="00DC4585">
      <w:pPr>
        <w:spacing w:line="240" w:lineRule="auto"/>
      </w:pPr>
      <w:r>
        <w:separator/>
      </w:r>
    </w:p>
  </w:endnote>
  <w:endnote w:type="continuationSeparator" w:id="0">
    <w:p w:rsidR="00DC4585" w:rsidRDefault="00DC45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585" w:rsidRDefault="00DC4585">
      <w:pPr>
        <w:spacing w:line="240" w:lineRule="auto"/>
      </w:pPr>
      <w:r>
        <w:separator/>
      </w:r>
    </w:p>
  </w:footnote>
  <w:footnote w:type="continuationSeparator" w:id="0">
    <w:p w:rsidR="00DC4585" w:rsidRDefault="00DC45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51A" w:rsidRDefault="0044351A">
    <w:pPr>
      <w:spacing w:line="240" w:lineRule="auto"/>
      <w:jc w:val="center"/>
      <w:rPr>
        <w:lang w:val="en-US"/>
      </w:rPr>
    </w:pPr>
    <w:r>
      <w:rPr>
        <w:lang w:val="en-US"/>
      </w:rPr>
      <w:fldChar w:fldCharType="begin"/>
    </w:r>
    <w:r>
      <w:rPr>
        <w:lang w:val="en-US"/>
      </w:rPr>
      <w:instrText>PAGE</w:instrText>
    </w:r>
    <w:r>
      <w:rPr>
        <w:lang w:val="en-US"/>
      </w:rPr>
      <w:fldChar w:fldCharType="separate"/>
    </w:r>
    <w:r w:rsidR="00366972">
      <w:rPr>
        <w:noProof/>
        <w:lang w:val="en-US"/>
      </w:rPr>
      <w:t>4</w:t>
    </w:r>
    <w:r>
      <w:rPr>
        <w:lang w:val="en-US"/>
      </w:rPr>
      <w:fldChar w:fldCharType="end"/>
    </w:r>
  </w:p>
  <w:p w:rsidR="0044351A" w:rsidRDefault="0044351A">
    <w:pPr>
      <w:spacing w:line="240" w:lineRule="aut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0"/>
        </w:tabs>
        <w:ind w:left="1069" w:hanging="709"/>
      </w:pPr>
      <w:rPr>
        <w:rFonts w:ascii="Times New Roman" w:hAnsi="Times New Roman" w:cs="Times New Roman"/>
        <w:b/>
        <w:bCs/>
        <w:i w:val="0"/>
        <w:iCs w:val="0"/>
        <w:strike w:val="0"/>
        <w:color w:val="000000"/>
        <w:sz w:val="28"/>
        <w:szCs w:val="28"/>
        <w:u w:val="none"/>
      </w:rPr>
    </w:lvl>
    <w:lvl w:ilvl="1">
      <w:start w:val="1"/>
      <w:numFmt w:val="lowerLetter"/>
      <w:lvlText w:val="%2."/>
      <w:lvlJc w:val="left"/>
      <w:pPr>
        <w:tabs>
          <w:tab w:val="num" w:pos="0"/>
        </w:tabs>
        <w:ind w:left="1789" w:hanging="709"/>
      </w:pPr>
      <w:rPr>
        <w:rFonts w:ascii="Times New Roman" w:hAnsi="Times New Roman" w:cs="Times New Roman"/>
        <w:b w:val="0"/>
        <w:bCs w:val="0"/>
        <w:i w:val="0"/>
        <w:iCs w:val="0"/>
        <w:strike w:val="0"/>
        <w:color w:val="000000"/>
        <w:sz w:val="20"/>
        <w:szCs w:val="20"/>
        <w:u w:val="none"/>
      </w:rPr>
    </w:lvl>
    <w:lvl w:ilvl="2">
      <w:start w:val="1"/>
      <w:numFmt w:val="lowerRoman"/>
      <w:lvlText w:val="%3."/>
      <w:lvlJc w:val="right"/>
      <w:pPr>
        <w:tabs>
          <w:tab w:val="num" w:pos="0"/>
        </w:tabs>
        <w:ind w:left="2509" w:hanging="529"/>
      </w:pPr>
      <w:rPr>
        <w:rFonts w:ascii="Times New Roman" w:hAnsi="Times New Roman" w:cs="Times New Roman"/>
        <w:b w:val="0"/>
        <w:bCs w:val="0"/>
        <w:i w:val="0"/>
        <w:iCs w:val="0"/>
        <w:strike w:val="0"/>
        <w:color w:val="000000"/>
        <w:sz w:val="20"/>
        <w:szCs w:val="20"/>
        <w:u w:val="none"/>
      </w:rPr>
    </w:lvl>
    <w:lvl w:ilvl="3">
      <w:start w:val="1"/>
      <w:numFmt w:val="decimal"/>
      <w:lvlText w:val="%4."/>
      <w:lvlJc w:val="left"/>
      <w:pPr>
        <w:tabs>
          <w:tab w:val="num" w:pos="0"/>
        </w:tabs>
        <w:ind w:left="3229" w:hanging="709"/>
      </w:pPr>
      <w:rPr>
        <w:rFonts w:ascii="Times New Roman" w:hAnsi="Times New Roman" w:cs="Times New Roman"/>
        <w:b w:val="0"/>
        <w:bCs w:val="0"/>
        <w:i w:val="0"/>
        <w:iCs w:val="0"/>
        <w:strike w:val="0"/>
        <w:color w:val="000000"/>
        <w:sz w:val="20"/>
        <w:szCs w:val="20"/>
        <w:u w:val="none"/>
      </w:rPr>
    </w:lvl>
    <w:lvl w:ilvl="4">
      <w:start w:val="1"/>
      <w:numFmt w:val="lowerLetter"/>
      <w:lvlText w:val="%5."/>
      <w:lvlJc w:val="left"/>
      <w:pPr>
        <w:tabs>
          <w:tab w:val="num" w:pos="0"/>
        </w:tabs>
        <w:ind w:left="3949" w:hanging="709"/>
      </w:pPr>
      <w:rPr>
        <w:rFonts w:ascii="Times New Roman" w:hAnsi="Times New Roman" w:cs="Times New Roman"/>
        <w:b w:val="0"/>
        <w:bCs w:val="0"/>
        <w:i w:val="0"/>
        <w:iCs w:val="0"/>
        <w:strike w:val="0"/>
        <w:color w:val="000000"/>
        <w:sz w:val="20"/>
        <w:szCs w:val="20"/>
        <w:u w:val="none"/>
      </w:rPr>
    </w:lvl>
    <w:lvl w:ilvl="5">
      <w:start w:val="1"/>
      <w:numFmt w:val="lowerRoman"/>
      <w:lvlText w:val="%6."/>
      <w:lvlJc w:val="right"/>
      <w:pPr>
        <w:tabs>
          <w:tab w:val="num" w:pos="0"/>
        </w:tabs>
        <w:ind w:left="4669" w:hanging="529"/>
      </w:pPr>
      <w:rPr>
        <w:rFonts w:ascii="Times New Roman" w:hAnsi="Times New Roman" w:cs="Times New Roman"/>
        <w:b w:val="0"/>
        <w:bCs w:val="0"/>
        <w:i w:val="0"/>
        <w:iCs w:val="0"/>
        <w:strike w:val="0"/>
        <w:color w:val="000000"/>
        <w:sz w:val="20"/>
        <w:szCs w:val="20"/>
        <w:u w:val="none"/>
      </w:rPr>
    </w:lvl>
    <w:lvl w:ilvl="6">
      <w:start w:val="1"/>
      <w:numFmt w:val="decimal"/>
      <w:lvlText w:val="%7."/>
      <w:lvlJc w:val="left"/>
      <w:pPr>
        <w:tabs>
          <w:tab w:val="num" w:pos="0"/>
        </w:tabs>
        <w:ind w:left="5389" w:hanging="709"/>
      </w:pPr>
      <w:rPr>
        <w:rFonts w:ascii="Times New Roman" w:hAnsi="Times New Roman" w:cs="Times New Roman"/>
        <w:b w:val="0"/>
        <w:bCs w:val="0"/>
        <w:i w:val="0"/>
        <w:iCs w:val="0"/>
        <w:strike w:val="0"/>
        <w:color w:val="000000"/>
        <w:sz w:val="20"/>
        <w:szCs w:val="20"/>
        <w:u w:val="none"/>
      </w:rPr>
    </w:lvl>
    <w:lvl w:ilvl="7">
      <w:start w:val="1"/>
      <w:numFmt w:val="lowerLetter"/>
      <w:lvlText w:val="%8."/>
      <w:lvlJc w:val="left"/>
      <w:pPr>
        <w:tabs>
          <w:tab w:val="num" w:pos="0"/>
        </w:tabs>
        <w:ind w:left="6109" w:hanging="709"/>
      </w:pPr>
      <w:rPr>
        <w:rFonts w:ascii="Times New Roman" w:hAnsi="Times New Roman" w:cs="Times New Roman"/>
        <w:b w:val="0"/>
        <w:bCs w:val="0"/>
        <w:i w:val="0"/>
        <w:iCs w:val="0"/>
        <w:strike w:val="0"/>
        <w:color w:val="000000"/>
        <w:sz w:val="20"/>
        <w:szCs w:val="20"/>
        <w:u w:val="none"/>
      </w:rPr>
    </w:lvl>
    <w:lvl w:ilvl="8">
      <w:start w:val="1"/>
      <w:numFmt w:val="lowerRoman"/>
      <w:lvlText w:val="%9."/>
      <w:lvlJc w:val="right"/>
      <w:pPr>
        <w:tabs>
          <w:tab w:val="num" w:pos="0"/>
        </w:tabs>
        <w:ind w:left="6829" w:hanging="529"/>
      </w:pPr>
      <w:rPr>
        <w:rFonts w:ascii="Times New Roman" w:hAnsi="Times New Roman" w:cs="Times New Roman"/>
        <w:b w:val="0"/>
        <w:bCs w:val="0"/>
        <w:i w:val="0"/>
        <w:iCs w:val="0"/>
        <w:strike w:val="0"/>
        <w:color w:val="000000"/>
        <w:sz w:val="20"/>
        <w:szCs w:val="20"/>
        <w:u w:val="none"/>
      </w:rPr>
    </w:lvl>
  </w:abstractNum>
  <w:abstractNum w:abstractNumId="1" w15:restartNumberingAfterBreak="0">
    <w:nsid w:val="3E207F51"/>
    <w:multiLevelType w:val="hybridMultilevel"/>
    <w:tmpl w:val="29B8CF48"/>
    <w:lvl w:ilvl="0" w:tplc="0422000F">
      <w:start w:val="2"/>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49F73C8C"/>
    <w:multiLevelType w:val="hybridMultilevel"/>
    <w:tmpl w:val="FC1E941C"/>
    <w:lvl w:ilvl="0" w:tplc="A350E3D4">
      <w:start w:val="3"/>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67"/>
    <w:rsid w:val="00003CBC"/>
    <w:rsid w:val="00052AD3"/>
    <w:rsid w:val="000648BF"/>
    <w:rsid w:val="000B1691"/>
    <w:rsid w:val="000C332E"/>
    <w:rsid w:val="0016596D"/>
    <w:rsid w:val="00170985"/>
    <w:rsid w:val="0017750C"/>
    <w:rsid w:val="001C54CC"/>
    <w:rsid w:val="001F52A6"/>
    <w:rsid w:val="00225402"/>
    <w:rsid w:val="0024693C"/>
    <w:rsid w:val="002603B2"/>
    <w:rsid w:val="00282846"/>
    <w:rsid w:val="002863F8"/>
    <w:rsid w:val="002F6347"/>
    <w:rsid w:val="00304FAC"/>
    <w:rsid w:val="00334526"/>
    <w:rsid w:val="00366972"/>
    <w:rsid w:val="003E7E6D"/>
    <w:rsid w:val="003F75DA"/>
    <w:rsid w:val="004152AE"/>
    <w:rsid w:val="00426232"/>
    <w:rsid w:val="0044351A"/>
    <w:rsid w:val="00462590"/>
    <w:rsid w:val="00495070"/>
    <w:rsid w:val="004A51D2"/>
    <w:rsid w:val="004F46AA"/>
    <w:rsid w:val="00513D64"/>
    <w:rsid w:val="00522E78"/>
    <w:rsid w:val="00556A6E"/>
    <w:rsid w:val="00560AF6"/>
    <w:rsid w:val="005666D6"/>
    <w:rsid w:val="005A4439"/>
    <w:rsid w:val="005A4681"/>
    <w:rsid w:val="005F56FC"/>
    <w:rsid w:val="00663D07"/>
    <w:rsid w:val="00686467"/>
    <w:rsid w:val="006B5928"/>
    <w:rsid w:val="007130BA"/>
    <w:rsid w:val="0079407C"/>
    <w:rsid w:val="007A1B51"/>
    <w:rsid w:val="007B33BB"/>
    <w:rsid w:val="007C2DD0"/>
    <w:rsid w:val="007E76EB"/>
    <w:rsid w:val="0080632E"/>
    <w:rsid w:val="00824CFE"/>
    <w:rsid w:val="008A0BD3"/>
    <w:rsid w:val="008C0C79"/>
    <w:rsid w:val="008D48D1"/>
    <w:rsid w:val="009510B4"/>
    <w:rsid w:val="00956754"/>
    <w:rsid w:val="00960285"/>
    <w:rsid w:val="009A71E5"/>
    <w:rsid w:val="009C02DB"/>
    <w:rsid w:val="009C5A3D"/>
    <w:rsid w:val="009C6446"/>
    <w:rsid w:val="009D0564"/>
    <w:rsid w:val="009E33CC"/>
    <w:rsid w:val="00A372A9"/>
    <w:rsid w:val="00A77B3E"/>
    <w:rsid w:val="00AD220D"/>
    <w:rsid w:val="00BD508B"/>
    <w:rsid w:val="00BF7C4A"/>
    <w:rsid w:val="00C055EF"/>
    <w:rsid w:val="00C227FD"/>
    <w:rsid w:val="00C4137A"/>
    <w:rsid w:val="00C434C5"/>
    <w:rsid w:val="00CA256F"/>
    <w:rsid w:val="00CB0413"/>
    <w:rsid w:val="00D12A68"/>
    <w:rsid w:val="00D37A46"/>
    <w:rsid w:val="00D525BE"/>
    <w:rsid w:val="00D835E2"/>
    <w:rsid w:val="00D91F8E"/>
    <w:rsid w:val="00D935BC"/>
    <w:rsid w:val="00DA3FDA"/>
    <w:rsid w:val="00DC4585"/>
    <w:rsid w:val="00E06A7E"/>
    <w:rsid w:val="00E1123B"/>
    <w:rsid w:val="00E25600"/>
    <w:rsid w:val="00E25CC0"/>
    <w:rsid w:val="00E53632"/>
    <w:rsid w:val="00E625DC"/>
    <w:rsid w:val="00EB4365"/>
    <w:rsid w:val="00EE479C"/>
    <w:rsid w:val="00F2140F"/>
    <w:rsid w:val="00F4598A"/>
    <w:rsid w:val="00F567D0"/>
    <w:rsid w:val="00F75DB3"/>
    <w:rsid w:val="00FA3B3E"/>
    <w:rsid w:val="00FA4095"/>
    <w:rsid w:val="00FF7F30"/>
  </w:rsids>
  <m:mathPr>
    <m:mathFont m:val="Cambria Math"/>
    <m:brkBin m:val="before"/>
    <m:brkBinSub m:val="--"/>
    <m:smallFrac m:val="0"/>
    <m:dispDef/>
    <m:lMargin m:val="0"/>
    <m:rMargin m:val="0"/>
    <m:defJc m:val="centerGroup"/>
    <m:wrapRight/>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F67668A-C95B-4BBA-8981-A2B9A5FFB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jc w:val="both"/>
    </w:pPr>
    <w:rPr>
      <w:color w:val="000000"/>
      <w:sz w:val="24"/>
      <w:szCs w:val="24"/>
    </w:rPr>
  </w:style>
  <w:style w:type="paragraph" w:styleId="1">
    <w:name w:val="heading 1"/>
    <w:basedOn w:val="a"/>
    <w:next w:val="a"/>
    <w:link w:val="10"/>
    <w:uiPriority w:val="9"/>
    <w:qFormat/>
    <w:pPr>
      <w:keepNext/>
      <w:spacing w:before="240" w:after="60"/>
      <w:outlineLvl w:val="0"/>
    </w:pPr>
    <w:rPr>
      <w:rFonts w:ascii="Arial" w:hAnsi="Arial" w:cs="Arial"/>
      <w:b/>
      <w:bCs/>
      <w:sz w:val="32"/>
      <w:szCs w:val="32"/>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pPr>
      <w:keepNext/>
      <w:spacing w:before="240" w:after="60"/>
      <w:outlineLvl w:val="2"/>
    </w:pPr>
    <w:rPr>
      <w:rFonts w:ascii="Arial" w:hAnsi="Arial" w:cs="Arial"/>
      <w:b/>
      <w:bCs/>
      <w:sz w:val="26"/>
      <w:szCs w:val="26"/>
    </w:rPr>
  </w:style>
  <w:style w:type="paragraph" w:styleId="4">
    <w:name w:val="heading 4"/>
    <w:basedOn w:val="a"/>
    <w:next w:val="a"/>
    <w:link w:val="40"/>
    <w:uiPriority w:val="9"/>
    <w:qFormat/>
    <w:pPr>
      <w:keepNext/>
      <w:spacing w:before="240" w:after="60"/>
      <w:outlineLvl w:val="3"/>
    </w:pPr>
    <w:rPr>
      <w:b/>
      <w:bCs/>
      <w:sz w:val="28"/>
      <w:szCs w:val="28"/>
    </w:rPr>
  </w:style>
  <w:style w:type="paragraph" w:styleId="5">
    <w:name w:val="heading 5"/>
    <w:basedOn w:val="a"/>
    <w:next w:val="a"/>
    <w:link w:val="50"/>
    <w:uiPriority w:val="9"/>
    <w:qFormat/>
    <w:pPr>
      <w:spacing w:before="240" w:after="60"/>
      <w:outlineLvl w:val="4"/>
    </w:pPr>
    <w:rPr>
      <w:b/>
      <w:bCs/>
      <w:i/>
      <w:iCs/>
      <w:sz w:val="26"/>
      <w:szCs w:val="26"/>
    </w:rPr>
  </w:style>
  <w:style w:type="paragraph" w:styleId="6">
    <w:name w:val="heading 6"/>
    <w:basedOn w:val="a"/>
    <w:next w:val="a"/>
    <w:link w:val="60"/>
    <w:uiPriority w:val="9"/>
    <w:qFormat/>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color w:val="000000"/>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color w:val="000000"/>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color w:val="000000"/>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color w:val="000000"/>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color w:val="000000"/>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color w:val="000000"/>
    </w:rPr>
  </w:style>
  <w:style w:type="paragraph" w:styleId="a3">
    <w:name w:val="Title"/>
    <w:basedOn w:val="a"/>
    <w:link w:val="a4"/>
    <w:uiPriority w:val="10"/>
    <w:qFormat/>
    <w:pPr>
      <w:spacing w:before="240" w:after="60"/>
      <w:jc w:val="center"/>
    </w:pPr>
    <w:rPr>
      <w:rFonts w:ascii="Arial" w:hAnsi="Arial" w:cs="Arial"/>
      <w:b/>
      <w:bCs/>
      <w:sz w:val="32"/>
      <w:szCs w:val="32"/>
    </w:rPr>
  </w:style>
  <w:style w:type="character" w:customStyle="1" w:styleId="a4">
    <w:name w:val="Назва Знак"/>
    <w:basedOn w:val="a0"/>
    <w:link w:val="a3"/>
    <w:uiPriority w:val="10"/>
    <w:locked/>
    <w:rPr>
      <w:rFonts w:asciiTheme="majorHAnsi" w:eastAsiaTheme="majorEastAsia" w:hAnsiTheme="majorHAnsi" w:cs="Times New Roman"/>
      <w:b/>
      <w:bCs/>
      <w:color w:val="000000"/>
      <w:kern w:val="28"/>
      <w:sz w:val="32"/>
      <w:szCs w:val="32"/>
    </w:rPr>
  </w:style>
  <w:style w:type="paragraph" w:styleId="a5">
    <w:name w:val="Subtitle"/>
    <w:basedOn w:val="a"/>
    <w:link w:val="a6"/>
    <w:uiPriority w:val="11"/>
    <w:qFormat/>
    <w:pPr>
      <w:spacing w:after="60"/>
      <w:jc w:val="center"/>
    </w:pPr>
    <w:rPr>
      <w:rFonts w:ascii="Arial" w:hAnsi="Arial" w:cs="Arial"/>
    </w:rPr>
  </w:style>
  <w:style w:type="character" w:customStyle="1" w:styleId="a6">
    <w:name w:val="Підзаголовок Знак"/>
    <w:basedOn w:val="a0"/>
    <w:link w:val="a5"/>
    <w:uiPriority w:val="11"/>
    <w:locked/>
    <w:rPr>
      <w:rFonts w:asciiTheme="majorHAnsi" w:eastAsiaTheme="majorEastAsia" w:hAnsiTheme="majorHAnsi" w:cs="Times New Roman"/>
      <w:color w:val="000000"/>
      <w:sz w:val="24"/>
      <w:szCs w:val="24"/>
    </w:rPr>
  </w:style>
  <w:style w:type="paragraph" w:styleId="a7">
    <w:name w:val="header"/>
    <w:basedOn w:val="a"/>
    <w:link w:val="a8"/>
    <w:uiPriority w:val="99"/>
    <w:rsid w:val="00663D07"/>
    <w:pPr>
      <w:tabs>
        <w:tab w:val="center" w:pos="4819"/>
        <w:tab w:val="right" w:pos="9639"/>
      </w:tabs>
      <w:spacing w:line="240" w:lineRule="auto"/>
    </w:pPr>
  </w:style>
  <w:style w:type="character" w:customStyle="1" w:styleId="a8">
    <w:name w:val="Верхній колонтитул Знак"/>
    <w:basedOn w:val="a0"/>
    <w:link w:val="a7"/>
    <w:uiPriority w:val="99"/>
    <w:locked/>
    <w:rsid w:val="00663D07"/>
    <w:rPr>
      <w:rFonts w:cs="Times New Roman"/>
      <w:color w:val="000000"/>
      <w:sz w:val="24"/>
      <w:szCs w:val="24"/>
    </w:rPr>
  </w:style>
  <w:style w:type="paragraph" w:styleId="a9">
    <w:name w:val="footer"/>
    <w:basedOn w:val="a"/>
    <w:link w:val="aa"/>
    <w:uiPriority w:val="99"/>
    <w:rsid w:val="00663D07"/>
    <w:pPr>
      <w:tabs>
        <w:tab w:val="center" w:pos="4819"/>
        <w:tab w:val="right" w:pos="9639"/>
      </w:tabs>
      <w:spacing w:line="240" w:lineRule="auto"/>
    </w:pPr>
  </w:style>
  <w:style w:type="character" w:customStyle="1" w:styleId="aa">
    <w:name w:val="Нижній колонтитул Знак"/>
    <w:basedOn w:val="a0"/>
    <w:link w:val="a9"/>
    <w:uiPriority w:val="99"/>
    <w:locked/>
    <w:rsid w:val="00663D07"/>
    <w:rPr>
      <w:rFonts w:cs="Times New Roman"/>
      <w:color w:val="000000"/>
      <w:sz w:val="24"/>
      <w:szCs w:val="24"/>
    </w:rPr>
  </w:style>
  <w:style w:type="character" w:styleId="ab">
    <w:name w:val="Hyperlink"/>
    <w:basedOn w:val="a0"/>
    <w:uiPriority w:val="99"/>
    <w:rsid w:val="0080632E"/>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s.gov.ua/dovidniki--reestri--perelik/reestri/342310.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0DCE3-4EC1-4FAF-9061-48548418C5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F9CBB1-3B43-40F4-9041-D6D8F2919333}">
  <ds:schemaRefs>
    <ds:schemaRef ds:uri="http://schemas.microsoft.com/sharepoint/v3/contenttype/forms"/>
  </ds:schemaRefs>
</ds:datastoreItem>
</file>

<file path=customXml/itemProps3.xml><?xml version="1.0" encoding="utf-8"?>
<ds:datastoreItem xmlns:ds="http://schemas.openxmlformats.org/officeDocument/2006/customXml" ds:itemID="{6B6FF0BE-7C43-4465-8D1C-4796A20D0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0202AF-1740-474C-BE79-9AF90A91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6423</Words>
  <Characters>3662</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2020-04-29T09:03:00Z</dcterms:created>
  <dcterms:modified xsi:type="dcterms:W3CDTF">2020-04-29T09:03:00Z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