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C70" w:rsidRPr="00E47CE7" w:rsidRDefault="004D3C70" w:rsidP="00E47C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hAnsi="Times New Roman"/>
          <w:b/>
          <w:color w:val="292B2C"/>
          <w:sz w:val="28"/>
          <w:szCs w:val="28"/>
          <w:lang w:eastAsia="ru-RU"/>
        </w:rPr>
      </w:pPr>
      <w:r w:rsidRPr="00E47CE7">
        <w:rPr>
          <w:rFonts w:ascii="Times New Roman" w:hAnsi="Times New Roman"/>
          <w:b/>
          <w:color w:val="292B2C"/>
          <w:sz w:val="28"/>
          <w:szCs w:val="28"/>
          <w:lang w:eastAsia="ru-RU"/>
        </w:rPr>
        <w:t>ПРОЕКТ</w:t>
      </w:r>
    </w:p>
    <w:p w:rsidR="00E47CE7" w:rsidRPr="00E47CE7" w:rsidRDefault="004D3C70" w:rsidP="00E47C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hAnsi="Times New Roman"/>
          <w:b/>
          <w:color w:val="292B2C"/>
          <w:sz w:val="28"/>
          <w:szCs w:val="28"/>
          <w:lang w:eastAsia="ru-RU"/>
        </w:rPr>
      </w:pPr>
      <w:r w:rsidRPr="00E47CE7">
        <w:rPr>
          <w:rFonts w:ascii="Times New Roman" w:hAnsi="Times New Roman"/>
          <w:b/>
          <w:sz w:val="28"/>
          <w:szCs w:val="28"/>
        </w:rPr>
        <w:t>вноситься народним</w:t>
      </w:r>
      <w:r w:rsidR="005B7A1B" w:rsidRPr="00E47CE7">
        <w:rPr>
          <w:rFonts w:ascii="Times New Roman" w:hAnsi="Times New Roman"/>
          <w:b/>
          <w:color w:val="292B2C"/>
          <w:sz w:val="28"/>
          <w:szCs w:val="28"/>
          <w:lang w:eastAsia="ru-RU"/>
        </w:rPr>
        <w:t xml:space="preserve"> </w:t>
      </w:r>
    </w:p>
    <w:p w:rsidR="004D3C70" w:rsidRPr="00E47CE7" w:rsidRDefault="004D3C70" w:rsidP="00E47C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hAnsi="Times New Roman"/>
          <w:b/>
          <w:color w:val="292B2C"/>
          <w:sz w:val="28"/>
          <w:szCs w:val="28"/>
          <w:lang w:eastAsia="ru-RU"/>
        </w:rPr>
      </w:pPr>
      <w:r w:rsidRPr="00E47CE7">
        <w:rPr>
          <w:rFonts w:ascii="Times New Roman" w:hAnsi="Times New Roman"/>
          <w:b/>
          <w:sz w:val="28"/>
          <w:szCs w:val="28"/>
        </w:rPr>
        <w:t>депутат</w:t>
      </w:r>
      <w:r w:rsidR="00C809D3">
        <w:rPr>
          <w:rFonts w:ascii="Times New Roman" w:hAnsi="Times New Roman"/>
          <w:b/>
          <w:sz w:val="28"/>
          <w:szCs w:val="28"/>
          <w:lang w:val="ru-RU"/>
        </w:rPr>
        <w:t>ом</w:t>
      </w:r>
      <w:bookmarkStart w:id="0" w:name="_GoBack"/>
      <w:bookmarkEnd w:id="0"/>
      <w:r w:rsidRPr="00E47CE7">
        <w:rPr>
          <w:rFonts w:ascii="Times New Roman" w:hAnsi="Times New Roman"/>
          <w:b/>
          <w:sz w:val="28"/>
          <w:szCs w:val="28"/>
        </w:rPr>
        <w:t>України</w:t>
      </w:r>
    </w:p>
    <w:p w:rsidR="003E0D15" w:rsidRPr="00E47CE7" w:rsidRDefault="003E0D15" w:rsidP="00634267">
      <w:pPr>
        <w:shd w:val="clear" w:color="auto" w:fill="FFFFFF"/>
        <w:spacing w:after="0" w:line="235" w:lineRule="atLeast"/>
        <w:ind w:left="5580"/>
        <w:rPr>
          <w:rFonts w:ascii="Times New Roman" w:eastAsia="MS Mincho" w:hAnsi="Times New Roman"/>
          <w:b/>
          <w:color w:val="222222"/>
          <w:sz w:val="28"/>
          <w:szCs w:val="28"/>
          <w:lang w:eastAsia="ja-JP"/>
        </w:rPr>
      </w:pPr>
    </w:p>
    <w:p w:rsidR="007D77EE" w:rsidRPr="003F1E63" w:rsidRDefault="007D77EE" w:rsidP="00634267">
      <w:pPr>
        <w:keepNext/>
        <w:keepLines/>
        <w:spacing w:after="0" w:line="240" w:lineRule="auto"/>
        <w:jc w:val="center"/>
        <w:rPr>
          <w:rFonts w:ascii="Times New Roman" w:hAnsi="Times New Roman"/>
          <w:bCs/>
          <w:iCs/>
          <w:caps/>
          <w:sz w:val="28"/>
          <w:szCs w:val="28"/>
          <w:lang w:eastAsia="ru-RU"/>
        </w:rPr>
      </w:pPr>
    </w:p>
    <w:p w:rsidR="007D77EE" w:rsidRDefault="007D77EE" w:rsidP="00634267">
      <w:pPr>
        <w:keepNext/>
        <w:keepLines/>
        <w:spacing w:after="0" w:line="240" w:lineRule="auto"/>
        <w:jc w:val="center"/>
        <w:rPr>
          <w:rFonts w:ascii="Times New Roman" w:hAnsi="Times New Roman"/>
          <w:bCs/>
          <w:iCs/>
          <w:caps/>
          <w:sz w:val="28"/>
          <w:szCs w:val="28"/>
          <w:lang w:eastAsia="ru-RU"/>
        </w:rPr>
      </w:pPr>
    </w:p>
    <w:p w:rsidR="007D77EE" w:rsidRDefault="007D77EE" w:rsidP="00634267">
      <w:pPr>
        <w:keepNext/>
        <w:keepLines/>
        <w:spacing w:after="0" w:line="240" w:lineRule="auto"/>
        <w:jc w:val="center"/>
        <w:rPr>
          <w:rFonts w:ascii="Times New Roman" w:hAnsi="Times New Roman"/>
          <w:bCs/>
          <w:iCs/>
          <w:caps/>
          <w:sz w:val="28"/>
          <w:szCs w:val="28"/>
          <w:lang w:eastAsia="ru-RU"/>
        </w:rPr>
      </w:pPr>
    </w:p>
    <w:p w:rsidR="007D77EE" w:rsidRPr="007D77EE" w:rsidRDefault="007D77EE" w:rsidP="00634267">
      <w:pPr>
        <w:keepNext/>
        <w:keepLines/>
        <w:spacing w:after="0" w:line="240" w:lineRule="auto"/>
        <w:jc w:val="center"/>
        <w:rPr>
          <w:rFonts w:ascii="Times New Roman" w:hAnsi="Times New Roman"/>
          <w:bCs/>
          <w:iCs/>
          <w:caps/>
          <w:sz w:val="28"/>
          <w:szCs w:val="28"/>
          <w:lang w:eastAsia="ru-RU"/>
        </w:rPr>
      </w:pPr>
    </w:p>
    <w:p w:rsidR="007D77EE" w:rsidRPr="007D77EE" w:rsidRDefault="007D77EE" w:rsidP="00634267">
      <w:pPr>
        <w:keepNext/>
        <w:keepLines/>
        <w:spacing w:after="0" w:line="240" w:lineRule="auto"/>
        <w:jc w:val="center"/>
        <w:rPr>
          <w:rFonts w:ascii="Times New Roman" w:hAnsi="Times New Roman"/>
          <w:bCs/>
          <w:iCs/>
          <w:caps/>
          <w:sz w:val="28"/>
          <w:szCs w:val="28"/>
          <w:lang w:eastAsia="ru-RU"/>
        </w:rPr>
      </w:pPr>
    </w:p>
    <w:p w:rsidR="003E0D15" w:rsidRPr="007D77EE" w:rsidRDefault="003E0D15" w:rsidP="00634267">
      <w:pPr>
        <w:keepNext/>
        <w:keepLines/>
        <w:spacing w:after="0" w:line="240" w:lineRule="auto"/>
        <w:jc w:val="center"/>
        <w:rPr>
          <w:rFonts w:ascii="Times New Roman" w:hAnsi="Times New Roman"/>
          <w:b/>
          <w:bCs/>
          <w:iCs/>
          <w:caps/>
          <w:sz w:val="28"/>
          <w:szCs w:val="28"/>
          <w:lang w:eastAsia="ru-RU"/>
        </w:rPr>
      </w:pPr>
      <w:r w:rsidRPr="007D77EE">
        <w:rPr>
          <w:rFonts w:ascii="Times New Roman" w:hAnsi="Times New Roman"/>
          <w:b/>
          <w:bCs/>
          <w:iCs/>
          <w:caps/>
          <w:sz w:val="28"/>
          <w:szCs w:val="28"/>
          <w:lang w:eastAsia="ru-RU"/>
        </w:rPr>
        <w:t>Закон УкраЇни</w:t>
      </w:r>
    </w:p>
    <w:p w:rsidR="007D77EE" w:rsidRPr="007D77EE" w:rsidRDefault="007D77EE" w:rsidP="00634267">
      <w:pPr>
        <w:keepNext/>
        <w:keepLines/>
        <w:spacing w:after="0" w:line="240" w:lineRule="auto"/>
        <w:jc w:val="center"/>
        <w:rPr>
          <w:rFonts w:ascii="Times New Roman" w:hAnsi="Times New Roman"/>
          <w:sz w:val="28"/>
          <w:szCs w:val="28"/>
        </w:rPr>
      </w:pPr>
    </w:p>
    <w:p w:rsidR="003F1E63" w:rsidRDefault="003F1E63" w:rsidP="00634267">
      <w:pPr>
        <w:keepNext/>
        <w:keepLines/>
        <w:spacing w:after="0" w:line="240" w:lineRule="auto"/>
        <w:jc w:val="center"/>
        <w:rPr>
          <w:rFonts w:ascii="Times New Roman" w:hAnsi="Times New Roman"/>
          <w:b/>
          <w:sz w:val="28"/>
          <w:szCs w:val="28"/>
        </w:rPr>
      </w:pPr>
      <w:r w:rsidRPr="003F1E63">
        <w:rPr>
          <w:rFonts w:ascii="Times New Roman" w:hAnsi="Times New Roman"/>
          <w:b/>
          <w:sz w:val="28"/>
          <w:szCs w:val="28"/>
        </w:rPr>
        <w:t xml:space="preserve">Про внесення змін до деяких законів України </w:t>
      </w:r>
    </w:p>
    <w:p w:rsidR="003E0D15" w:rsidRPr="007D77EE" w:rsidRDefault="003F1E63" w:rsidP="00634267">
      <w:pPr>
        <w:keepNext/>
        <w:keepLines/>
        <w:spacing w:after="0" w:line="240" w:lineRule="auto"/>
        <w:jc w:val="center"/>
        <w:rPr>
          <w:rFonts w:ascii="Times New Roman" w:hAnsi="Times New Roman"/>
          <w:b/>
          <w:sz w:val="28"/>
          <w:szCs w:val="28"/>
          <w:lang w:eastAsia="ru-RU"/>
        </w:rPr>
      </w:pPr>
      <w:r w:rsidRPr="003F1E63">
        <w:rPr>
          <w:rFonts w:ascii="Times New Roman" w:hAnsi="Times New Roman"/>
          <w:b/>
          <w:sz w:val="28"/>
          <w:szCs w:val="28"/>
        </w:rPr>
        <w:t xml:space="preserve">(щодо врегулювання питання </w:t>
      </w:r>
      <w:proofErr w:type="spellStart"/>
      <w:r w:rsidRPr="003F1E63">
        <w:rPr>
          <w:rFonts w:ascii="Times New Roman" w:hAnsi="Times New Roman"/>
          <w:b/>
          <w:sz w:val="28"/>
          <w:szCs w:val="28"/>
        </w:rPr>
        <w:t>неплатежів</w:t>
      </w:r>
      <w:proofErr w:type="spellEnd"/>
      <w:r w:rsidRPr="003F1E63">
        <w:rPr>
          <w:rFonts w:ascii="Times New Roman" w:hAnsi="Times New Roman"/>
          <w:b/>
          <w:sz w:val="28"/>
          <w:szCs w:val="28"/>
        </w:rPr>
        <w:t xml:space="preserve"> на ринку електричної енергії та сертифікації оператора системи передачі)</w:t>
      </w:r>
    </w:p>
    <w:p w:rsidR="003E0D15" w:rsidRPr="007D77EE" w:rsidRDefault="003E0D15" w:rsidP="00634267">
      <w:pPr>
        <w:spacing w:after="0" w:line="240" w:lineRule="auto"/>
        <w:ind w:firstLine="567"/>
        <w:jc w:val="both"/>
        <w:rPr>
          <w:rFonts w:ascii="Times New Roman" w:hAnsi="Times New Roman"/>
          <w:sz w:val="28"/>
          <w:szCs w:val="28"/>
          <w:lang w:eastAsia="ru-RU"/>
        </w:rPr>
      </w:pPr>
    </w:p>
    <w:p w:rsidR="00681773" w:rsidRPr="00681773" w:rsidRDefault="00681773" w:rsidP="00681773">
      <w:pPr>
        <w:spacing w:after="0" w:line="240" w:lineRule="auto"/>
        <w:ind w:firstLine="709"/>
        <w:jc w:val="both"/>
        <w:rPr>
          <w:rFonts w:ascii="Times New Roman" w:hAnsi="Times New Roman"/>
          <w:sz w:val="28"/>
          <w:szCs w:val="28"/>
          <w:lang w:eastAsia="ru-RU"/>
        </w:rPr>
      </w:pPr>
      <w:r w:rsidRPr="00681773">
        <w:rPr>
          <w:rFonts w:ascii="Times New Roman" w:hAnsi="Times New Roman"/>
          <w:sz w:val="28"/>
          <w:szCs w:val="28"/>
          <w:lang w:eastAsia="ru-RU"/>
        </w:rPr>
        <w:t>Верховна Рада України постановляє:</w:t>
      </w:r>
    </w:p>
    <w:p w:rsidR="00681773" w:rsidRPr="00681773" w:rsidRDefault="00681773" w:rsidP="00681773">
      <w:pPr>
        <w:spacing w:after="0" w:line="240" w:lineRule="auto"/>
        <w:ind w:firstLine="709"/>
        <w:jc w:val="both"/>
        <w:rPr>
          <w:rFonts w:ascii="Times New Roman" w:hAnsi="Times New Roman"/>
          <w:sz w:val="28"/>
          <w:szCs w:val="28"/>
          <w:lang w:eastAsia="ru-RU"/>
        </w:rPr>
      </w:pPr>
    </w:p>
    <w:p w:rsidR="003E0D15" w:rsidRDefault="00681773" w:rsidP="00681773">
      <w:pPr>
        <w:spacing w:after="0" w:line="240" w:lineRule="auto"/>
        <w:ind w:firstLine="709"/>
        <w:jc w:val="both"/>
        <w:rPr>
          <w:rFonts w:ascii="Times New Roman" w:hAnsi="Times New Roman"/>
          <w:sz w:val="28"/>
          <w:szCs w:val="28"/>
          <w:lang w:eastAsia="ru-RU"/>
        </w:rPr>
      </w:pPr>
      <w:r w:rsidRPr="00681773">
        <w:rPr>
          <w:rFonts w:ascii="Times New Roman" w:hAnsi="Times New Roman"/>
          <w:sz w:val="28"/>
          <w:szCs w:val="28"/>
          <w:lang w:eastAsia="ru-RU"/>
        </w:rPr>
        <w:t xml:space="preserve"> I. </w:t>
      </w:r>
      <w:proofErr w:type="spellStart"/>
      <w:r w:rsidRPr="00681773">
        <w:rPr>
          <w:rFonts w:ascii="Times New Roman" w:hAnsi="Times New Roman"/>
          <w:sz w:val="28"/>
          <w:szCs w:val="28"/>
          <w:lang w:eastAsia="ru-RU"/>
        </w:rPr>
        <w:t>Внести</w:t>
      </w:r>
      <w:proofErr w:type="spellEnd"/>
      <w:r w:rsidRPr="00681773">
        <w:rPr>
          <w:rFonts w:ascii="Times New Roman" w:hAnsi="Times New Roman"/>
          <w:sz w:val="28"/>
          <w:szCs w:val="28"/>
          <w:lang w:eastAsia="ru-RU"/>
        </w:rPr>
        <w:t xml:space="preserve"> зміни до таких законодавчих актів України:</w:t>
      </w:r>
    </w:p>
    <w:p w:rsidR="00681773" w:rsidRPr="007D77EE" w:rsidRDefault="00681773" w:rsidP="00681773">
      <w:pPr>
        <w:spacing w:after="0" w:line="240" w:lineRule="auto"/>
        <w:ind w:firstLine="709"/>
        <w:jc w:val="both"/>
        <w:rPr>
          <w:rFonts w:ascii="Times New Roman" w:hAnsi="Times New Roman"/>
          <w:sz w:val="28"/>
          <w:szCs w:val="28"/>
          <w:lang w:eastAsia="ru-RU"/>
        </w:rPr>
      </w:pPr>
    </w:p>
    <w:p w:rsidR="003E0D15" w:rsidRPr="007D77EE" w:rsidRDefault="00681773" w:rsidP="00C95E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3E0D15" w:rsidRPr="007D77EE">
        <w:rPr>
          <w:rFonts w:ascii="Times New Roman" w:hAnsi="Times New Roman"/>
          <w:sz w:val="28"/>
          <w:szCs w:val="28"/>
          <w:lang w:eastAsia="ru-RU"/>
        </w:rPr>
        <w:t xml:space="preserve"> </w:t>
      </w:r>
      <w:r>
        <w:rPr>
          <w:rFonts w:ascii="Times New Roman" w:hAnsi="Times New Roman"/>
          <w:sz w:val="28"/>
          <w:szCs w:val="28"/>
          <w:lang w:eastAsia="ru-RU"/>
        </w:rPr>
        <w:t>У</w:t>
      </w:r>
      <w:r w:rsidR="003E0D15" w:rsidRPr="007D77EE">
        <w:rPr>
          <w:rFonts w:ascii="Times New Roman" w:hAnsi="Times New Roman"/>
          <w:sz w:val="28"/>
          <w:szCs w:val="28"/>
          <w:lang w:eastAsia="ru-RU"/>
        </w:rPr>
        <w:t xml:space="preserve"> Закон</w:t>
      </w:r>
      <w:r>
        <w:rPr>
          <w:rFonts w:ascii="Times New Roman" w:hAnsi="Times New Roman"/>
          <w:sz w:val="28"/>
          <w:szCs w:val="28"/>
          <w:lang w:eastAsia="ru-RU"/>
        </w:rPr>
        <w:t>і</w:t>
      </w:r>
      <w:r w:rsidR="003E0D15" w:rsidRPr="007D77EE">
        <w:rPr>
          <w:rFonts w:ascii="Times New Roman" w:hAnsi="Times New Roman"/>
          <w:sz w:val="28"/>
          <w:szCs w:val="28"/>
          <w:lang w:eastAsia="ru-RU"/>
        </w:rPr>
        <w:t xml:space="preserve"> України «Про ринок електричної енергії»</w:t>
      </w:r>
      <w:r w:rsidR="003E0D15" w:rsidRPr="007D77EE">
        <w:rPr>
          <w:rFonts w:ascii="Times New Roman" w:hAnsi="Times New Roman"/>
          <w:sz w:val="28"/>
          <w:szCs w:val="28"/>
        </w:rPr>
        <w:t xml:space="preserve"> (Відомості Верховної Ради України, 2017 р., № 27-28, ст. 312; 2018 р., №1, ст.1, №46, ст.374, №49, ст.399)</w:t>
      </w:r>
      <w:r w:rsidR="003E0D15" w:rsidRPr="007D77EE">
        <w:rPr>
          <w:rFonts w:ascii="Times New Roman" w:hAnsi="Times New Roman"/>
          <w:sz w:val="28"/>
          <w:szCs w:val="28"/>
          <w:lang w:eastAsia="ru-RU"/>
        </w:rPr>
        <w:t>:</w:t>
      </w:r>
    </w:p>
    <w:p w:rsidR="003F1E63" w:rsidRDefault="00681773" w:rsidP="00C95E18">
      <w:pPr>
        <w:spacing w:after="0" w:line="240" w:lineRule="auto"/>
        <w:ind w:firstLine="709"/>
        <w:jc w:val="both"/>
        <w:rPr>
          <w:rFonts w:ascii="Times New Roman" w:hAnsi="Times New Roman"/>
          <w:sz w:val="28"/>
          <w:szCs w:val="28"/>
          <w:lang w:eastAsia="ru-RU"/>
        </w:rPr>
      </w:pPr>
      <w:bookmarkStart w:id="1" w:name="_Hlk515360361"/>
      <w:r>
        <w:rPr>
          <w:rFonts w:ascii="Times New Roman" w:hAnsi="Times New Roman"/>
          <w:sz w:val="28"/>
          <w:szCs w:val="28"/>
          <w:lang w:eastAsia="ru-RU"/>
        </w:rPr>
        <w:t>1)</w:t>
      </w:r>
      <w:r w:rsidR="003E0D15" w:rsidRPr="007D77EE">
        <w:rPr>
          <w:rFonts w:ascii="Times New Roman" w:hAnsi="Times New Roman"/>
          <w:sz w:val="28"/>
          <w:szCs w:val="28"/>
          <w:lang w:eastAsia="ru-RU"/>
        </w:rPr>
        <w:t xml:space="preserve"> </w:t>
      </w:r>
      <w:bookmarkEnd w:id="1"/>
      <w:r>
        <w:rPr>
          <w:rFonts w:ascii="Times New Roman" w:hAnsi="Times New Roman"/>
          <w:sz w:val="28"/>
          <w:szCs w:val="28"/>
          <w:lang w:eastAsia="ru-RU"/>
        </w:rPr>
        <w:t>с</w:t>
      </w:r>
      <w:r w:rsidR="004C4D76" w:rsidRPr="007D77EE">
        <w:rPr>
          <w:rFonts w:ascii="Times New Roman" w:hAnsi="Times New Roman"/>
          <w:sz w:val="28"/>
          <w:szCs w:val="28"/>
          <w:lang w:eastAsia="ru-RU"/>
        </w:rPr>
        <w:t>таттю 1</w:t>
      </w:r>
      <w:r w:rsidR="003F1E63">
        <w:rPr>
          <w:rFonts w:ascii="Times New Roman" w:hAnsi="Times New Roman"/>
          <w:sz w:val="28"/>
          <w:szCs w:val="28"/>
          <w:lang w:eastAsia="ru-RU"/>
        </w:rPr>
        <w:t>:</w:t>
      </w:r>
    </w:p>
    <w:p w:rsidR="004C4D76" w:rsidRPr="007D77EE" w:rsidRDefault="00681773" w:rsidP="00C95E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після пункту 38 доповнити </w:t>
      </w:r>
      <w:r w:rsidR="004C4D76" w:rsidRPr="007D77EE">
        <w:rPr>
          <w:rFonts w:ascii="Times New Roman" w:hAnsi="Times New Roman"/>
          <w:sz w:val="28"/>
          <w:szCs w:val="28"/>
          <w:lang w:eastAsia="ru-RU"/>
        </w:rPr>
        <w:t>пунктом 38</w:t>
      </w:r>
      <w:r w:rsidR="004C4D76" w:rsidRPr="007D77EE">
        <w:rPr>
          <w:rFonts w:ascii="Times New Roman" w:hAnsi="Times New Roman"/>
          <w:sz w:val="28"/>
          <w:szCs w:val="28"/>
          <w:vertAlign w:val="superscript"/>
          <w:lang w:eastAsia="ru-RU"/>
        </w:rPr>
        <w:t>1</w:t>
      </w:r>
      <w:r w:rsidR="004C4D76" w:rsidRPr="007D77EE">
        <w:rPr>
          <w:rFonts w:ascii="Times New Roman" w:hAnsi="Times New Roman"/>
          <w:sz w:val="28"/>
          <w:szCs w:val="28"/>
          <w:lang w:eastAsia="ru-RU"/>
        </w:rPr>
        <w:t xml:space="preserve"> такого змісту:</w:t>
      </w:r>
    </w:p>
    <w:p w:rsidR="004C4D76" w:rsidRDefault="004C4D76" w:rsidP="00C95E18">
      <w:pPr>
        <w:spacing w:after="0" w:line="240" w:lineRule="auto"/>
        <w:ind w:firstLine="709"/>
        <w:jc w:val="both"/>
        <w:rPr>
          <w:rFonts w:ascii="Times New Roman" w:hAnsi="Times New Roman"/>
          <w:sz w:val="28"/>
          <w:szCs w:val="28"/>
        </w:rPr>
      </w:pPr>
      <w:r w:rsidRPr="007D77EE">
        <w:rPr>
          <w:rFonts w:ascii="Times New Roman" w:hAnsi="Times New Roman"/>
          <w:sz w:val="28"/>
          <w:szCs w:val="28"/>
        </w:rPr>
        <w:t>«38</w:t>
      </w:r>
      <w:r w:rsidRPr="007D77EE">
        <w:rPr>
          <w:rFonts w:ascii="Times New Roman" w:hAnsi="Times New Roman"/>
          <w:sz w:val="28"/>
          <w:szCs w:val="28"/>
          <w:vertAlign w:val="superscript"/>
        </w:rPr>
        <w:t>1</w:t>
      </w:r>
      <w:r w:rsidRPr="007D77EE">
        <w:rPr>
          <w:rFonts w:ascii="Times New Roman" w:hAnsi="Times New Roman"/>
          <w:sz w:val="28"/>
          <w:szCs w:val="28"/>
        </w:rPr>
        <w:t xml:space="preserve">) </w:t>
      </w:r>
      <w:r w:rsidR="003F1E63" w:rsidRPr="003F1E63">
        <w:rPr>
          <w:rFonts w:ascii="Times New Roman" w:hAnsi="Times New Roman"/>
          <w:sz w:val="28"/>
          <w:szCs w:val="28"/>
        </w:rPr>
        <w:t>уповноважена особа з питань відповідності – фізична або юридична особа, відповідальна за моніторинг та звітування за дотриманням вимог щодо відокремлення та незалежності оператором системи передачі або оператором системи розподілу</w:t>
      </w:r>
      <w:r w:rsidRPr="007D77EE">
        <w:rPr>
          <w:rFonts w:ascii="Times New Roman" w:hAnsi="Times New Roman"/>
          <w:sz w:val="28"/>
          <w:szCs w:val="28"/>
        </w:rPr>
        <w:t>»</w:t>
      </w:r>
      <w:r w:rsidR="003F1E63">
        <w:rPr>
          <w:rFonts w:ascii="Times New Roman" w:hAnsi="Times New Roman"/>
          <w:sz w:val="28"/>
          <w:szCs w:val="28"/>
        </w:rPr>
        <w:t>;</w:t>
      </w:r>
    </w:p>
    <w:p w:rsidR="003F1E63" w:rsidRPr="007D77EE" w:rsidRDefault="00681773" w:rsidP="00C95E18">
      <w:pPr>
        <w:spacing w:after="0" w:line="240" w:lineRule="auto"/>
        <w:ind w:firstLine="709"/>
        <w:jc w:val="both"/>
        <w:rPr>
          <w:rFonts w:ascii="Times New Roman" w:hAnsi="Times New Roman"/>
          <w:sz w:val="28"/>
          <w:szCs w:val="28"/>
          <w:lang w:eastAsia="ru-RU"/>
        </w:rPr>
      </w:pPr>
      <w:r w:rsidRPr="00681773">
        <w:rPr>
          <w:rFonts w:ascii="Times New Roman" w:hAnsi="Times New Roman"/>
          <w:sz w:val="28"/>
          <w:szCs w:val="28"/>
        </w:rPr>
        <w:t xml:space="preserve">після пункту </w:t>
      </w:r>
      <w:r>
        <w:rPr>
          <w:rFonts w:ascii="Times New Roman" w:hAnsi="Times New Roman"/>
          <w:sz w:val="28"/>
          <w:szCs w:val="28"/>
        </w:rPr>
        <w:t>44</w:t>
      </w:r>
      <w:r w:rsidRPr="00681773">
        <w:rPr>
          <w:rFonts w:ascii="Times New Roman" w:hAnsi="Times New Roman"/>
          <w:sz w:val="28"/>
          <w:szCs w:val="28"/>
        </w:rPr>
        <w:t xml:space="preserve"> доповнити пунктом </w:t>
      </w:r>
      <w:r w:rsidR="003F1E63">
        <w:rPr>
          <w:rFonts w:ascii="Times New Roman" w:hAnsi="Times New Roman"/>
          <w:sz w:val="28"/>
          <w:szCs w:val="28"/>
        </w:rPr>
        <w:t>44</w:t>
      </w:r>
      <w:r w:rsidR="003F1E63" w:rsidRPr="003F1E63">
        <w:rPr>
          <w:rFonts w:ascii="Times New Roman" w:hAnsi="Times New Roman"/>
          <w:sz w:val="28"/>
          <w:szCs w:val="28"/>
          <w:vertAlign w:val="superscript"/>
        </w:rPr>
        <w:t xml:space="preserve">1 </w:t>
      </w:r>
      <w:r w:rsidR="003F1E63" w:rsidRPr="003F1E63">
        <w:rPr>
          <w:rFonts w:ascii="Times New Roman" w:hAnsi="Times New Roman"/>
          <w:sz w:val="28"/>
          <w:szCs w:val="28"/>
        </w:rPr>
        <w:t>такого змісту:</w:t>
      </w:r>
    </w:p>
    <w:p w:rsidR="004C4D76" w:rsidRDefault="003F1E63" w:rsidP="00C95E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3F1E63">
        <w:rPr>
          <w:rFonts w:ascii="Times New Roman" w:hAnsi="Times New Roman"/>
          <w:sz w:val="28"/>
          <w:szCs w:val="28"/>
          <w:lang w:eastAsia="ru-RU"/>
        </w:rPr>
        <w:t>44</w:t>
      </w:r>
      <w:r w:rsidRPr="003F1E63">
        <w:rPr>
          <w:rFonts w:ascii="Times New Roman" w:hAnsi="Times New Roman"/>
          <w:sz w:val="28"/>
          <w:szCs w:val="28"/>
          <w:vertAlign w:val="superscript"/>
          <w:lang w:eastAsia="ru-RU"/>
        </w:rPr>
        <w:t>1</w:t>
      </w:r>
      <w:r>
        <w:rPr>
          <w:rFonts w:ascii="Times New Roman" w:hAnsi="Times New Roman"/>
          <w:sz w:val="28"/>
          <w:szCs w:val="28"/>
          <w:lang w:eastAsia="ru-RU"/>
        </w:rPr>
        <w:t xml:space="preserve">) </w:t>
      </w:r>
      <w:r w:rsidRPr="003F1E63">
        <w:rPr>
          <w:rFonts w:ascii="Times New Roman" w:hAnsi="Times New Roman"/>
          <w:sz w:val="28"/>
          <w:szCs w:val="28"/>
          <w:lang w:eastAsia="ru-RU"/>
        </w:rPr>
        <w:t>модель відокремлення ISO (</w:t>
      </w:r>
      <w:proofErr w:type="spellStart"/>
      <w:r w:rsidRPr="003F1E63">
        <w:rPr>
          <w:rFonts w:ascii="Times New Roman" w:hAnsi="Times New Roman"/>
          <w:sz w:val="28"/>
          <w:szCs w:val="28"/>
          <w:lang w:eastAsia="ru-RU"/>
        </w:rPr>
        <w:t>independent</w:t>
      </w:r>
      <w:proofErr w:type="spellEnd"/>
      <w:r w:rsidRPr="003F1E63">
        <w:rPr>
          <w:rFonts w:ascii="Times New Roman" w:hAnsi="Times New Roman"/>
          <w:sz w:val="28"/>
          <w:szCs w:val="28"/>
          <w:lang w:eastAsia="ru-RU"/>
        </w:rPr>
        <w:t xml:space="preserve"> </w:t>
      </w:r>
      <w:proofErr w:type="spellStart"/>
      <w:r w:rsidRPr="003F1E63">
        <w:rPr>
          <w:rFonts w:ascii="Times New Roman" w:hAnsi="Times New Roman"/>
          <w:sz w:val="28"/>
          <w:szCs w:val="28"/>
          <w:lang w:eastAsia="ru-RU"/>
        </w:rPr>
        <w:t>system</w:t>
      </w:r>
      <w:proofErr w:type="spellEnd"/>
      <w:r w:rsidRPr="003F1E63">
        <w:rPr>
          <w:rFonts w:ascii="Times New Roman" w:hAnsi="Times New Roman"/>
          <w:sz w:val="28"/>
          <w:szCs w:val="28"/>
          <w:lang w:eastAsia="ru-RU"/>
        </w:rPr>
        <w:t xml:space="preserve"> </w:t>
      </w:r>
      <w:proofErr w:type="spellStart"/>
      <w:r w:rsidRPr="003F1E63">
        <w:rPr>
          <w:rFonts w:ascii="Times New Roman" w:hAnsi="Times New Roman"/>
          <w:sz w:val="28"/>
          <w:szCs w:val="28"/>
          <w:lang w:eastAsia="ru-RU"/>
        </w:rPr>
        <w:t>operator</w:t>
      </w:r>
      <w:proofErr w:type="spellEnd"/>
      <w:r w:rsidRPr="003F1E63">
        <w:rPr>
          <w:rFonts w:ascii="Times New Roman" w:hAnsi="Times New Roman"/>
          <w:sz w:val="28"/>
          <w:szCs w:val="28"/>
          <w:lang w:eastAsia="ru-RU"/>
        </w:rPr>
        <w:t>) – це спосіб відокремлення оператора системи передачі, за якого оператор системи передачі є суб’єктом господарювання, 100 відсотків корпоративних прав у статутному капіталі якого належать державі чи суб’єкту господарювання, 100 відсотків корпоративних прав у статутному капіталі якого належать державі, якому на підставі рішення суб'єкта управління та відповідної угоди передано на праві господарського відання об'єкти державної власності, що використовуються для провадження діяльності з передачі електричної енергії, при цьому зазначене майно залишається у власності держави.</w:t>
      </w:r>
    </w:p>
    <w:p w:rsidR="003F1E63" w:rsidRPr="007D77EE" w:rsidRDefault="003F1E63" w:rsidP="00C95E18">
      <w:pPr>
        <w:spacing w:after="0" w:line="240" w:lineRule="auto"/>
        <w:ind w:firstLine="709"/>
        <w:jc w:val="both"/>
        <w:rPr>
          <w:rFonts w:ascii="Times New Roman" w:hAnsi="Times New Roman"/>
          <w:sz w:val="28"/>
          <w:szCs w:val="28"/>
          <w:lang w:eastAsia="ru-RU"/>
        </w:rPr>
      </w:pPr>
    </w:p>
    <w:p w:rsidR="003F1E63" w:rsidRDefault="004C4D76" w:rsidP="00C95E18">
      <w:pPr>
        <w:spacing w:after="0" w:line="240" w:lineRule="auto"/>
        <w:ind w:firstLine="709"/>
        <w:jc w:val="both"/>
        <w:rPr>
          <w:rFonts w:ascii="Times New Roman" w:hAnsi="Times New Roman"/>
          <w:sz w:val="28"/>
          <w:szCs w:val="28"/>
          <w:lang w:eastAsia="ru-RU"/>
        </w:rPr>
      </w:pPr>
      <w:r w:rsidRPr="007D77EE">
        <w:rPr>
          <w:rFonts w:ascii="Times New Roman" w:hAnsi="Times New Roman"/>
          <w:sz w:val="28"/>
          <w:szCs w:val="28"/>
          <w:lang w:eastAsia="ru-RU"/>
        </w:rPr>
        <w:t>2</w:t>
      </w:r>
      <w:r w:rsidR="00681773">
        <w:rPr>
          <w:rFonts w:ascii="Times New Roman" w:hAnsi="Times New Roman"/>
          <w:sz w:val="28"/>
          <w:szCs w:val="28"/>
          <w:lang w:eastAsia="ru-RU"/>
        </w:rPr>
        <w:t>)</w:t>
      </w:r>
      <w:r w:rsidRPr="007D77EE">
        <w:rPr>
          <w:rFonts w:ascii="Times New Roman" w:hAnsi="Times New Roman"/>
          <w:sz w:val="28"/>
          <w:szCs w:val="28"/>
          <w:lang w:eastAsia="ru-RU"/>
        </w:rPr>
        <w:t> </w:t>
      </w:r>
      <w:r w:rsidR="003F1E63">
        <w:rPr>
          <w:rFonts w:ascii="Times New Roman" w:hAnsi="Times New Roman"/>
          <w:sz w:val="28"/>
          <w:szCs w:val="28"/>
          <w:lang w:eastAsia="ru-RU"/>
        </w:rPr>
        <w:t>у ч</w:t>
      </w:r>
      <w:r w:rsidR="003F1E63" w:rsidRPr="007D77EE">
        <w:rPr>
          <w:rFonts w:ascii="Times New Roman" w:hAnsi="Times New Roman"/>
          <w:sz w:val="28"/>
          <w:szCs w:val="28"/>
          <w:lang w:eastAsia="ru-RU"/>
        </w:rPr>
        <w:t>астин</w:t>
      </w:r>
      <w:r w:rsidR="003F1E63">
        <w:rPr>
          <w:rFonts w:ascii="Times New Roman" w:hAnsi="Times New Roman"/>
          <w:sz w:val="28"/>
          <w:szCs w:val="28"/>
          <w:lang w:eastAsia="ru-RU"/>
        </w:rPr>
        <w:t>і</w:t>
      </w:r>
      <w:r w:rsidR="003F1E63" w:rsidRPr="007D77EE">
        <w:rPr>
          <w:rFonts w:ascii="Times New Roman" w:hAnsi="Times New Roman"/>
          <w:sz w:val="28"/>
          <w:szCs w:val="28"/>
          <w:lang w:eastAsia="ru-RU"/>
        </w:rPr>
        <w:t xml:space="preserve"> четверт</w:t>
      </w:r>
      <w:r w:rsidR="003F1E63">
        <w:rPr>
          <w:rFonts w:ascii="Times New Roman" w:hAnsi="Times New Roman"/>
          <w:sz w:val="28"/>
          <w:szCs w:val="28"/>
          <w:lang w:eastAsia="ru-RU"/>
        </w:rPr>
        <w:t>ій</w:t>
      </w:r>
      <w:r w:rsidR="003F1E63" w:rsidRPr="007D77EE">
        <w:rPr>
          <w:rFonts w:ascii="Times New Roman" w:hAnsi="Times New Roman"/>
          <w:sz w:val="28"/>
          <w:szCs w:val="28"/>
          <w:lang w:eastAsia="ru-RU"/>
        </w:rPr>
        <w:t xml:space="preserve"> статті 5 </w:t>
      </w:r>
    </w:p>
    <w:p w:rsidR="003F1E63" w:rsidRDefault="002A24E0" w:rsidP="00C95E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додати </w:t>
      </w:r>
      <w:r w:rsidR="003F1E63">
        <w:rPr>
          <w:rFonts w:ascii="Times New Roman" w:hAnsi="Times New Roman"/>
          <w:sz w:val="28"/>
          <w:szCs w:val="28"/>
          <w:lang w:eastAsia="ru-RU"/>
        </w:rPr>
        <w:t>п</w:t>
      </w:r>
      <w:r w:rsidR="00D9380E" w:rsidRPr="007D77EE">
        <w:rPr>
          <w:rFonts w:ascii="Times New Roman" w:hAnsi="Times New Roman"/>
          <w:sz w:val="28"/>
          <w:szCs w:val="28"/>
          <w:lang w:eastAsia="ru-RU"/>
        </w:rPr>
        <w:t xml:space="preserve">ункт </w:t>
      </w:r>
      <w:r>
        <w:rPr>
          <w:rFonts w:ascii="Times New Roman" w:hAnsi="Times New Roman"/>
          <w:sz w:val="28"/>
          <w:szCs w:val="28"/>
          <w:lang w:eastAsia="ru-RU"/>
        </w:rPr>
        <w:t>восьмий</w:t>
      </w:r>
      <w:r w:rsidR="00D9380E" w:rsidRPr="007D77EE">
        <w:rPr>
          <w:rFonts w:ascii="Times New Roman" w:hAnsi="Times New Roman"/>
          <w:sz w:val="28"/>
          <w:szCs w:val="28"/>
          <w:lang w:eastAsia="ru-RU"/>
        </w:rPr>
        <w:t xml:space="preserve"> </w:t>
      </w:r>
      <w:r>
        <w:rPr>
          <w:rFonts w:ascii="Times New Roman" w:hAnsi="Times New Roman"/>
          <w:sz w:val="28"/>
          <w:szCs w:val="28"/>
          <w:lang w:eastAsia="ru-RU"/>
        </w:rPr>
        <w:t xml:space="preserve">та </w:t>
      </w:r>
      <w:r w:rsidR="003F1E63">
        <w:rPr>
          <w:rFonts w:ascii="Times New Roman" w:hAnsi="Times New Roman"/>
          <w:sz w:val="28"/>
          <w:szCs w:val="28"/>
          <w:lang w:eastAsia="ru-RU"/>
        </w:rPr>
        <w:t>викласти в такій редакції:</w:t>
      </w:r>
    </w:p>
    <w:p w:rsidR="00D9380E" w:rsidRPr="002A24E0" w:rsidRDefault="003F1E63" w:rsidP="00C95E18">
      <w:pPr>
        <w:spacing w:after="0" w:line="240" w:lineRule="auto"/>
        <w:ind w:firstLine="709"/>
        <w:jc w:val="both"/>
        <w:rPr>
          <w:rFonts w:ascii="Times New Roman" w:hAnsi="Times New Roman"/>
          <w:sz w:val="28"/>
          <w:szCs w:val="28"/>
          <w:lang w:eastAsia="ru-RU"/>
        </w:rPr>
      </w:pPr>
      <w:r w:rsidRPr="002A24E0">
        <w:rPr>
          <w:rFonts w:ascii="Times New Roman" w:hAnsi="Times New Roman"/>
          <w:sz w:val="28"/>
          <w:szCs w:val="28"/>
          <w:lang w:eastAsia="ru-RU"/>
        </w:rPr>
        <w:t>«</w:t>
      </w:r>
      <w:r w:rsidR="002A24E0" w:rsidRPr="002A24E0">
        <w:rPr>
          <w:rFonts w:ascii="Times New Roman" w:hAnsi="Times New Roman"/>
          <w:sz w:val="28"/>
          <w:szCs w:val="28"/>
          <w:lang w:eastAsia="ru-RU"/>
        </w:rPr>
        <w:t>8</w:t>
      </w:r>
      <w:r w:rsidRPr="002A24E0">
        <w:rPr>
          <w:rFonts w:ascii="Times New Roman" w:hAnsi="Times New Roman"/>
          <w:sz w:val="28"/>
          <w:szCs w:val="28"/>
          <w:lang w:eastAsia="ru-RU"/>
        </w:rPr>
        <w:t xml:space="preserve">) </w:t>
      </w:r>
      <w:r w:rsidR="002A24E0" w:rsidRPr="002A24E0">
        <w:rPr>
          <w:rFonts w:ascii="Times New Roman" w:hAnsi="Times New Roman"/>
          <w:sz w:val="28"/>
          <w:szCs w:val="28"/>
        </w:rPr>
        <w:t xml:space="preserve">погодження плану розвитку системи передачі на наступні 10 років та звіту з оцінки достатності генеруючих </w:t>
      </w:r>
      <w:proofErr w:type="spellStart"/>
      <w:r w:rsidR="002A24E0" w:rsidRPr="002A24E0">
        <w:rPr>
          <w:rFonts w:ascii="Times New Roman" w:hAnsi="Times New Roman"/>
          <w:sz w:val="28"/>
          <w:szCs w:val="28"/>
        </w:rPr>
        <w:t>потужностей</w:t>
      </w:r>
      <w:proofErr w:type="spellEnd"/>
      <w:r w:rsidR="002A24E0" w:rsidRPr="002A24E0">
        <w:rPr>
          <w:rFonts w:ascii="Times New Roman" w:hAnsi="Times New Roman"/>
          <w:sz w:val="28"/>
          <w:szCs w:val="28"/>
        </w:rPr>
        <w:t>;</w:t>
      </w:r>
      <w:r w:rsidRPr="002A24E0">
        <w:rPr>
          <w:rFonts w:ascii="Times New Roman" w:hAnsi="Times New Roman"/>
          <w:sz w:val="28"/>
          <w:szCs w:val="28"/>
          <w:lang w:eastAsia="ru-RU"/>
        </w:rPr>
        <w:t>»;</w:t>
      </w:r>
    </w:p>
    <w:p w:rsidR="002A24E0" w:rsidRDefault="002A24E0" w:rsidP="00C95E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пункти 8-</w:t>
      </w:r>
      <w:r w:rsidR="003F1E63">
        <w:rPr>
          <w:rFonts w:ascii="Times New Roman" w:hAnsi="Times New Roman"/>
          <w:sz w:val="28"/>
          <w:szCs w:val="28"/>
          <w:lang w:eastAsia="ru-RU"/>
        </w:rPr>
        <w:t xml:space="preserve">11 </w:t>
      </w:r>
      <w:r>
        <w:rPr>
          <w:rFonts w:ascii="Times New Roman" w:hAnsi="Times New Roman"/>
          <w:sz w:val="28"/>
          <w:szCs w:val="28"/>
          <w:lang w:eastAsia="ru-RU"/>
        </w:rPr>
        <w:t>вважати пунктами 9-12 відповідно.</w:t>
      </w:r>
    </w:p>
    <w:p w:rsidR="003F1E63" w:rsidRPr="007D77EE" w:rsidRDefault="003F1E63" w:rsidP="00FF2961">
      <w:pPr>
        <w:spacing w:after="0" w:line="240" w:lineRule="auto"/>
        <w:ind w:firstLine="709"/>
        <w:jc w:val="both"/>
        <w:rPr>
          <w:rFonts w:ascii="Times New Roman" w:hAnsi="Times New Roman"/>
          <w:sz w:val="28"/>
          <w:szCs w:val="28"/>
          <w:lang w:eastAsia="ru-RU"/>
        </w:rPr>
      </w:pPr>
    </w:p>
    <w:p w:rsidR="00681773" w:rsidRDefault="004C4D76" w:rsidP="00FF2961">
      <w:pPr>
        <w:spacing w:after="0" w:line="240" w:lineRule="auto"/>
        <w:ind w:firstLine="709"/>
        <w:jc w:val="both"/>
        <w:rPr>
          <w:rFonts w:ascii="Times New Roman" w:hAnsi="Times New Roman"/>
          <w:sz w:val="28"/>
          <w:szCs w:val="28"/>
          <w:lang w:eastAsia="ru-RU"/>
        </w:rPr>
      </w:pPr>
      <w:r w:rsidRPr="007D77EE">
        <w:rPr>
          <w:rFonts w:ascii="Times New Roman" w:hAnsi="Times New Roman"/>
          <w:sz w:val="28"/>
          <w:szCs w:val="28"/>
          <w:lang w:eastAsia="ru-RU"/>
        </w:rPr>
        <w:t>3</w:t>
      </w:r>
      <w:r w:rsidR="00681773">
        <w:rPr>
          <w:rFonts w:ascii="Times New Roman" w:hAnsi="Times New Roman"/>
          <w:sz w:val="28"/>
          <w:szCs w:val="28"/>
          <w:lang w:eastAsia="ru-RU"/>
        </w:rPr>
        <w:t>)</w:t>
      </w:r>
      <w:r w:rsidR="00791D76" w:rsidRPr="007D77EE">
        <w:rPr>
          <w:rFonts w:ascii="Times New Roman" w:hAnsi="Times New Roman"/>
          <w:sz w:val="28"/>
          <w:szCs w:val="28"/>
          <w:lang w:eastAsia="ru-RU"/>
        </w:rPr>
        <w:t xml:space="preserve"> </w:t>
      </w:r>
      <w:r w:rsidR="00681773">
        <w:rPr>
          <w:rFonts w:ascii="Times New Roman" w:hAnsi="Times New Roman"/>
          <w:sz w:val="28"/>
          <w:szCs w:val="28"/>
          <w:lang w:eastAsia="ru-RU"/>
        </w:rPr>
        <w:t>статт</w:t>
      </w:r>
      <w:r w:rsidR="00872EB9">
        <w:rPr>
          <w:rFonts w:ascii="Times New Roman" w:hAnsi="Times New Roman"/>
          <w:sz w:val="28"/>
          <w:szCs w:val="28"/>
          <w:lang w:eastAsia="ru-RU"/>
        </w:rPr>
        <w:t>ю</w:t>
      </w:r>
      <w:r w:rsidR="00681773">
        <w:rPr>
          <w:rFonts w:ascii="Times New Roman" w:hAnsi="Times New Roman"/>
          <w:sz w:val="28"/>
          <w:szCs w:val="28"/>
          <w:lang w:eastAsia="ru-RU"/>
        </w:rPr>
        <w:t xml:space="preserve"> 6:</w:t>
      </w:r>
    </w:p>
    <w:p w:rsidR="001E124D" w:rsidRPr="007D77EE" w:rsidRDefault="00872EB9" w:rsidP="00FF296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після частини третьої доповнити новою частиною </w:t>
      </w:r>
      <w:r w:rsidR="00681773">
        <w:rPr>
          <w:rFonts w:ascii="Times New Roman" w:hAnsi="Times New Roman"/>
          <w:sz w:val="28"/>
          <w:szCs w:val="28"/>
          <w:lang w:eastAsia="ru-RU"/>
        </w:rPr>
        <w:t>у такій редакції</w:t>
      </w:r>
      <w:r w:rsidR="001E124D" w:rsidRPr="007D77EE">
        <w:rPr>
          <w:rFonts w:ascii="Times New Roman" w:hAnsi="Times New Roman"/>
          <w:sz w:val="28"/>
          <w:szCs w:val="28"/>
          <w:lang w:eastAsia="ru-RU"/>
        </w:rPr>
        <w:t>:</w:t>
      </w:r>
    </w:p>
    <w:p w:rsidR="00FF2961" w:rsidRPr="00FF2961" w:rsidRDefault="001E124D" w:rsidP="00FF2961">
      <w:pPr>
        <w:pStyle w:val="rvps2"/>
        <w:shd w:val="clear" w:color="auto" w:fill="FFFFFF"/>
        <w:spacing w:before="0" w:beforeAutospacing="0" w:after="0" w:afterAutospacing="0"/>
        <w:ind w:firstLine="709"/>
        <w:jc w:val="both"/>
        <w:rPr>
          <w:bCs/>
          <w:color w:val="000000"/>
          <w:sz w:val="28"/>
          <w:szCs w:val="28"/>
          <w:lang w:val="uk-UA"/>
        </w:rPr>
      </w:pPr>
      <w:r w:rsidRPr="007D77EE">
        <w:rPr>
          <w:sz w:val="28"/>
          <w:szCs w:val="28"/>
        </w:rPr>
        <w:t>«</w:t>
      </w:r>
      <w:r w:rsidR="00872EB9">
        <w:rPr>
          <w:bCs/>
          <w:color w:val="000000"/>
          <w:sz w:val="28"/>
          <w:szCs w:val="28"/>
          <w:lang w:val="uk-UA"/>
        </w:rPr>
        <w:t>4.</w:t>
      </w:r>
      <w:r w:rsidR="00FF2961" w:rsidRPr="00FF2961">
        <w:rPr>
          <w:bCs/>
          <w:color w:val="000000"/>
          <w:sz w:val="28"/>
          <w:szCs w:val="28"/>
          <w:lang w:val="uk-UA"/>
        </w:rPr>
        <w:t xml:space="preserve"> </w:t>
      </w:r>
      <w:r w:rsidR="00872EB9">
        <w:rPr>
          <w:bCs/>
          <w:color w:val="000000"/>
          <w:sz w:val="28"/>
          <w:szCs w:val="28"/>
          <w:lang w:val="uk-UA"/>
        </w:rPr>
        <w:t>У</w:t>
      </w:r>
      <w:r w:rsidR="00FF2961" w:rsidRPr="00FF2961">
        <w:rPr>
          <w:bCs/>
          <w:color w:val="000000"/>
          <w:sz w:val="28"/>
          <w:szCs w:val="28"/>
          <w:lang w:val="uk-UA"/>
        </w:rPr>
        <w:t xml:space="preserve"> разі обрання моделі відокремлення ISO Регулятор:</w:t>
      </w:r>
    </w:p>
    <w:p w:rsidR="00FF2961" w:rsidRPr="00FF2961" w:rsidRDefault="00872EB9" w:rsidP="00FF2961">
      <w:pPr>
        <w:pStyle w:val="rvps2"/>
        <w:shd w:val="clear" w:color="auto" w:fill="FFFFFF"/>
        <w:spacing w:before="0" w:beforeAutospacing="0" w:after="0" w:afterAutospacing="0"/>
        <w:ind w:firstLine="709"/>
        <w:jc w:val="both"/>
        <w:rPr>
          <w:bCs/>
          <w:color w:val="000000"/>
          <w:sz w:val="28"/>
          <w:szCs w:val="28"/>
          <w:lang w:val="uk-UA"/>
        </w:rPr>
      </w:pPr>
      <w:r>
        <w:rPr>
          <w:bCs/>
          <w:color w:val="000000"/>
          <w:sz w:val="28"/>
          <w:szCs w:val="28"/>
          <w:lang w:val="uk-UA"/>
        </w:rPr>
        <w:lastRenderedPageBreak/>
        <w:t xml:space="preserve">1) </w:t>
      </w:r>
      <w:r w:rsidR="00FF2961" w:rsidRPr="00FF2961">
        <w:rPr>
          <w:bCs/>
          <w:color w:val="000000"/>
          <w:sz w:val="28"/>
          <w:szCs w:val="28"/>
          <w:lang w:val="uk-UA"/>
        </w:rPr>
        <w:t xml:space="preserve">здійснює нагляд за дотриманням власником системи передачі та оператором системи передачі обов’язків, встановлених цим Законом, проводить перевірки та накладає штрафи за їх недотримання відповідно до пункту 5 частини </w:t>
      </w:r>
      <w:r w:rsidR="00755DB6">
        <w:rPr>
          <w:bCs/>
          <w:color w:val="000000"/>
          <w:sz w:val="28"/>
          <w:szCs w:val="28"/>
          <w:lang w:val="uk-UA"/>
        </w:rPr>
        <w:t>п</w:t>
      </w:r>
      <w:r w:rsidR="00755DB6" w:rsidRPr="00755DB6">
        <w:rPr>
          <w:bCs/>
          <w:color w:val="000000"/>
          <w:sz w:val="28"/>
          <w:szCs w:val="28"/>
        </w:rPr>
        <w:t>’</w:t>
      </w:r>
      <w:r w:rsidR="00755DB6">
        <w:rPr>
          <w:bCs/>
          <w:color w:val="000000"/>
          <w:sz w:val="28"/>
          <w:szCs w:val="28"/>
          <w:lang w:val="uk-UA"/>
        </w:rPr>
        <w:t>ятої</w:t>
      </w:r>
      <w:r w:rsidR="00FF2961" w:rsidRPr="00FF2961">
        <w:rPr>
          <w:bCs/>
          <w:color w:val="000000"/>
          <w:sz w:val="28"/>
          <w:szCs w:val="28"/>
          <w:lang w:val="uk-UA"/>
        </w:rPr>
        <w:t xml:space="preserve"> цієї статті;</w:t>
      </w:r>
    </w:p>
    <w:p w:rsidR="00FF2961" w:rsidRPr="00FF2961" w:rsidRDefault="00872EB9" w:rsidP="00FF2961">
      <w:pPr>
        <w:pStyle w:val="rvps2"/>
        <w:shd w:val="clear" w:color="auto" w:fill="FFFFFF"/>
        <w:spacing w:before="0" w:beforeAutospacing="0" w:after="0" w:afterAutospacing="0"/>
        <w:ind w:firstLine="709"/>
        <w:jc w:val="both"/>
        <w:rPr>
          <w:bCs/>
          <w:color w:val="000000"/>
          <w:sz w:val="28"/>
          <w:szCs w:val="28"/>
          <w:lang w:val="uk-UA"/>
        </w:rPr>
      </w:pPr>
      <w:r>
        <w:rPr>
          <w:bCs/>
          <w:color w:val="000000"/>
          <w:sz w:val="28"/>
          <w:szCs w:val="28"/>
          <w:lang w:val="uk-UA"/>
        </w:rPr>
        <w:t xml:space="preserve">2) </w:t>
      </w:r>
      <w:r w:rsidR="00FF2961" w:rsidRPr="00FF2961">
        <w:rPr>
          <w:bCs/>
          <w:color w:val="000000"/>
          <w:sz w:val="28"/>
          <w:szCs w:val="28"/>
          <w:lang w:val="uk-UA"/>
        </w:rPr>
        <w:t xml:space="preserve">здійснює моніторинг відносин між власником системи передачі і оператором системи передачі з метою забезпечення дотримання оператором системи передачі своїх обов’язків, а також затверджує договори і вирішує спори між власником системи передачі і оператором системи передачі за запитом </w:t>
      </w:r>
      <w:proofErr w:type="spellStart"/>
      <w:r w:rsidR="00FF2961" w:rsidRPr="00FF2961">
        <w:rPr>
          <w:bCs/>
          <w:color w:val="000000"/>
          <w:sz w:val="28"/>
          <w:szCs w:val="28"/>
          <w:lang w:val="uk-UA"/>
        </w:rPr>
        <w:t>щонайменш</w:t>
      </w:r>
      <w:proofErr w:type="spellEnd"/>
      <w:r w:rsidR="00FF2961" w:rsidRPr="00FF2961">
        <w:rPr>
          <w:bCs/>
          <w:color w:val="000000"/>
          <w:sz w:val="28"/>
          <w:szCs w:val="28"/>
          <w:lang w:val="uk-UA"/>
        </w:rPr>
        <w:t xml:space="preserve"> одного із цих суб’єктів;</w:t>
      </w:r>
    </w:p>
    <w:p w:rsidR="00FF2961" w:rsidRPr="00FF2961" w:rsidRDefault="00872EB9" w:rsidP="00FF2961">
      <w:pPr>
        <w:pStyle w:val="rvps2"/>
        <w:shd w:val="clear" w:color="auto" w:fill="FFFFFF"/>
        <w:spacing w:before="0" w:beforeAutospacing="0" w:after="0" w:afterAutospacing="0"/>
        <w:ind w:firstLine="709"/>
        <w:jc w:val="both"/>
        <w:rPr>
          <w:bCs/>
          <w:color w:val="000000"/>
          <w:sz w:val="28"/>
          <w:szCs w:val="28"/>
          <w:lang w:val="uk-UA"/>
        </w:rPr>
      </w:pPr>
      <w:r>
        <w:rPr>
          <w:bCs/>
          <w:color w:val="000000"/>
          <w:sz w:val="28"/>
          <w:szCs w:val="28"/>
          <w:lang w:val="uk-UA"/>
        </w:rPr>
        <w:t xml:space="preserve">3) </w:t>
      </w:r>
      <w:r w:rsidR="00FF2961" w:rsidRPr="00FF2961">
        <w:rPr>
          <w:bCs/>
          <w:color w:val="000000"/>
          <w:sz w:val="28"/>
          <w:szCs w:val="28"/>
          <w:lang w:val="uk-UA"/>
        </w:rPr>
        <w:t>забезпечує, щоб рівень тарифу на послуги з передачі електричної енергії, ставок плати за приєднання потужності та ставок плати за лінійну частину приєднання та інших платежів, пов’язаних із доступом або приєднанням до системи передачі, для такого оператора враховував винагороду власнику системи передачі за право користування системою передачі, у тому числі складовими системи передачі, які були реконструйовані або поліпшені за рахунок власника системи передачі за умови, що такі роботи здійснені в економічно обґрунтований спосіб;</w:t>
      </w:r>
    </w:p>
    <w:p w:rsidR="001E124D" w:rsidRDefault="00872EB9" w:rsidP="00FF2961">
      <w:pPr>
        <w:pStyle w:val="rvps2"/>
        <w:shd w:val="clear" w:color="auto" w:fill="FFFFFF"/>
        <w:spacing w:before="0" w:beforeAutospacing="0" w:after="0" w:afterAutospacing="0"/>
        <w:ind w:firstLine="709"/>
        <w:jc w:val="both"/>
        <w:rPr>
          <w:bCs/>
          <w:color w:val="000000"/>
          <w:sz w:val="28"/>
          <w:szCs w:val="28"/>
          <w:lang w:val="uk-UA"/>
        </w:rPr>
      </w:pPr>
      <w:r>
        <w:rPr>
          <w:bCs/>
          <w:color w:val="000000"/>
          <w:sz w:val="28"/>
          <w:szCs w:val="28"/>
          <w:lang w:val="uk-UA"/>
        </w:rPr>
        <w:t xml:space="preserve">4) </w:t>
      </w:r>
      <w:r w:rsidR="00FF2961" w:rsidRPr="00FF2961">
        <w:rPr>
          <w:bCs/>
          <w:color w:val="000000"/>
          <w:sz w:val="28"/>
          <w:szCs w:val="28"/>
          <w:lang w:val="uk-UA"/>
        </w:rPr>
        <w:t>встановлює тарифи на послуги з передачі електричної енергії та тарифи на послуги з диспетчерського (</w:t>
      </w:r>
      <w:proofErr w:type="spellStart"/>
      <w:r w:rsidR="00FF2961" w:rsidRPr="00FF2961">
        <w:rPr>
          <w:bCs/>
          <w:color w:val="000000"/>
          <w:sz w:val="28"/>
          <w:szCs w:val="28"/>
          <w:lang w:val="uk-UA"/>
        </w:rPr>
        <w:t>оперативно</w:t>
      </w:r>
      <w:proofErr w:type="spellEnd"/>
      <w:r w:rsidR="00FF2961" w:rsidRPr="00FF2961">
        <w:rPr>
          <w:bCs/>
          <w:color w:val="000000"/>
          <w:sz w:val="28"/>
          <w:szCs w:val="28"/>
          <w:lang w:val="uk-UA"/>
        </w:rPr>
        <w:t>-технологічного) управління, затверджує ставки плати за приєднання потужності та ставки плати за лінійну частину приєднання та інші платежі, пов’язані з доступом або приєднанням до системи передачі, з урахуванням забезпечення покриття витрат на погоджені Регулятором інвестиції та норми прибутку</w:t>
      </w:r>
      <w:r w:rsidR="001E124D" w:rsidRPr="007D77EE">
        <w:rPr>
          <w:bCs/>
          <w:color w:val="000000"/>
          <w:sz w:val="28"/>
          <w:szCs w:val="28"/>
        </w:rPr>
        <w:t>»</w:t>
      </w:r>
      <w:r w:rsidR="00FF2961">
        <w:rPr>
          <w:bCs/>
          <w:color w:val="000000"/>
          <w:sz w:val="28"/>
          <w:szCs w:val="28"/>
          <w:lang w:val="uk-UA"/>
        </w:rPr>
        <w:t>;</w:t>
      </w:r>
    </w:p>
    <w:p w:rsidR="00872EB9" w:rsidRPr="00872EB9" w:rsidRDefault="00872EB9" w:rsidP="00FF2961">
      <w:pPr>
        <w:pStyle w:val="rvps2"/>
        <w:shd w:val="clear" w:color="auto" w:fill="FFFFFF"/>
        <w:spacing w:before="0" w:beforeAutospacing="0" w:after="0" w:afterAutospacing="0"/>
        <w:ind w:firstLine="709"/>
        <w:jc w:val="both"/>
        <w:rPr>
          <w:bCs/>
          <w:color w:val="000000"/>
          <w:sz w:val="28"/>
          <w:szCs w:val="28"/>
          <w:lang w:val="uk-UA"/>
        </w:rPr>
      </w:pPr>
      <w:r>
        <w:rPr>
          <w:bCs/>
          <w:color w:val="000000"/>
          <w:sz w:val="28"/>
          <w:szCs w:val="28"/>
          <w:lang w:val="uk-UA"/>
        </w:rPr>
        <w:t>У зв</w:t>
      </w:r>
      <w:r w:rsidRPr="00872EB9">
        <w:rPr>
          <w:bCs/>
          <w:color w:val="000000"/>
          <w:sz w:val="28"/>
          <w:szCs w:val="28"/>
        </w:rPr>
        <w:t>’</w:t>
      </w:r>
      <w:proofErr w:type="spellStart"/>
      <w:r>
        <w:rPr>
          <w:bCs/>
          <w:color w:val="000000"/>
          <w:sz w:val="28"/>
          <w:szCs w:val="28"/>
          <w:lang w:val="uk-UA"/>
        </w:rPr>
        <w:t>язку</w:t>
      </w:r>
      <w:proofErr w:type="spellEnd"/>
      <w:r>
        <w:rPr>
          <w:bCs/>
          <w:color w:val="000000"/>
          <w:sz w:val="28"/>
          <w:szCs w:val="28"/>
          <w:lang w:val="uk-UA"/>
        </w:rPr>
        <w:t xml:space="preserve"> з чим частину четверту вважати частиною п</w:t>
      </w:r>
      <w:r w:rsidRPr="00872EB9">
        <w:rPr>
          <w:bCs/>
          <w:color w:val="000000"/>
          <w:sz w:val="28"/>
          <w:szCs w:val="28"/>
        </w:rPr>
        <w:t>’</w:t>
      </w:r>
      <w:proofErr w:type="spellStart"/>
      <w:r>
        <w:rPr>
          <w:bCs/>
          <w:color w:val="000000"/>
          <w:sz w:val="28"/>
          <w:szCs w:val="28"/>
          <w:lang w:val="uk-UA"/>
        </w:rPr>
        <w:t>ятою</w:t>
      </w:r>
      <w:proofErr w:type="spellEnd"/>
      <w:r>
        <w:rPr>
          <w:bCs/>
          <w:color w:val="000000"/>
          <w:sz w:val="28"/>
          <w:szCs w:val="28"/>
          <w:lang w:val="uk-UA"/>
        </w:rPr>
        <w:t>.</w:t>
      </w:r>
    </w:p>
    <w:p w:rsidR="001E124D" w:rsidRPr="007D77EE" w:rsidRDefault="001E124D" w:rsidP="00C95E18">
      <w:pPr>
        <w:spacing w:after="0" w:line="240" w:lineRule="auto"/>
        <w:ind w:firstLine="709"/>
        <w:jc w:val="both"/>
        <w:rPr>
          <w:rFonts w:ascii="Times New Roman" w:hAnsi="Times New Roman"/>
          <w:sz w:val="28"/>
          <w:szCs w:val="28"/>
          <w:lang w:eastAsia="ru-RU"/>
        </w:rPr>
      </w:pPr>
      <w:r w:rsidRPr="007D77EE">
        <w:rPr>
          <w:rFonts w:ascii="Times New Roman" w:hAnsi="Times New Roman"/>
          <w:sz w:val="28"/>
          <w:szCs w:val="28"/>
          <w:lang w:eastAsia="ru-RU"/>
        </w:rPr>
        <w:t xml:space="preserve">доповнити частиною </w:t>
      </w:r>
      <w:r w:rsidR="00872EB9">
        <w:rPr>
          <w:rFonts w:ascii="Times New Roman" w:hAnsi="Times New Roman"/>
          <w:sz w:val="28"/>
          <w:szCs w:val="28"/>
          <w:lang w:eastAsia="ru-RU"/>
        </w:rPr>
        <w:t>шостою</w:t>
      </w:r>
      <w:r w:rsidRPr="007D77EE">
        <w:rPr>
          <w:rFonts w:ascii="Times New Roman" w:hAnsi="Times New Roman"/>
          <w:sz w:val="28"/>
          <w:szCs w:val="28"/>
          <w:lang w:eastAsia="ru-RU"/>
        </w:rPr>
        <w:t xml:space="preserve"> такого змісту:</w:t>
      </w:r>
    </w:p>
    <w:p w:rsidR="001E124D" w:rsidRPr="007D77EE" w:rsidRDefault="001E124D" w:rsidP="00C95E18">
      <w:pPr>
        <w:spacing w:after="0" w:line="240" w:lineRule="auto"/>
        <w:ind w:firstLine="709"/>
        <w:jc w:val="both"/>
        <w:rPr>
          <w:rFonts w:ascii="Times New Roman" w:hAnsi="Times New Roman"/>
          <w:sz w:val="28"/>
          <w:szCs w:val="28"/>
          <w:lang w:eastAsia="ru-RU"/>
        </w:rPr>
      </w:pPr>
      <w:r w:rsidRPr="007D77EE">
        <w:rPr>
          <w:rFonts w:ascii="Times New Roman" w:hAnsi="Times New Roman"/>
          <w:sz w:val="28"/>
          <w:szCs w:val="28"/>
          <w:lang w:eastAsia="ru-RU"/>
        </w:rPr>
        <w:t>«</w:t>
      </w:r>
      <w:r w:rsidR="00872EB9">
        <w:rPr>
          <w:rFonts w:ascii="Times New Roman" w:hAnsi="Times New Roman"/>
          <w:sz w:val="28"/>
          <w:szCs w:val="28"/>
        </w:rPr>
        <w:t>6</w:t>
      </w:r>
      <w:r w:rsidR="00FF2961" w:rsidRPr="00FF2961">
        <w:rPr>
          <w:rFonts w:ascii="Times New Roman" w:hAnsi="Times New Roman"/>
          <w:sz w:val="28"/>
          <w:szCs w:val="28"/>
        </w:rPr>
        <w:t>. Регулятор здійснює повноваження, визначені цією статтею, також щодо суб'єкта управління об'єктами державної власності, що використовуються у процесі провадження діяльності з передачі електричної енергії</w:t>
      </w:r>
      <w:r w:rsidRPr="007D77EE">
        <w:rPr>
          <w:rFonts w:ascii="Times New Roman" w:hAnsi="Times New Roman"/>
          <w:sz w:val="28"/>
          <w:szCs w:val="28"/>
        </w:rPr>
        <w:t>»</w:t>
      </w:r>
      <w:r w:rsidR="00FF2961">
        <w:rPr>
          <w:rFonts w:ascii="Times New Roman" w:hAnsi="Times New Roman"/>
          <w:sz w:val="28"/>
          <w:szCs w:val="28"/>
        </w:rPr>
        <w:t>;</w:t>
      </w:r>
    </w:p>
    <w:p w:rsidR="001E124D" w:rsidRPr="007D77EE" w:rsidRDefault="001E124D" w:rsidP="00C95E18">
      <w:pPr>
        <w:spacing w:after="0" w:line="240" w:lineRule="auto"/>
        <w:ind w:firstLine="709"/>
        <w:jc w:val="both"/>
        <w:rPr>
          <w:rFonts w:ascii="Times New Roman" w:hAnsi="Times New Roman"/>
          <w:sz w:val="28"/>
          <w:szCs w:val="28"/>
          <w:lang w:eastAsia="ru-RU"/>
        </w:rPr>
      </w:pPr>
    </w:p>
    <w:p w:rsidR="00D9380E" w:rsidRPr="007D77EE" w:rsidRDefault="00681773" w:rsidP="00C95E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1E124D" w:rsidRPr="007D77EE">
        <w:rPr>
          <w:rFonts w:ascii="Times New Roman" w:hAnsi="Times New Roman"/>
          <w:sz w:val="28"/>
          <w:szCs w:val="28"/>
          <w:lang w:eastAsia="ru-RU"/>
        </w:rPr>
        <w:t xml:space="preserve"> </w:t>
      </w:r>
      <w:r>
        <w:rPr>
          <w:rFonts w:ascii="Times New Roman" w:hAnsi="Times New Roman"/>
          <w:sz w:val="28"/>
          <w:szCs w:val="28"/>
          <w:lang w:eastAsia="ru-RU"/>
        </w:rPr>
        <w:t>п</w:t>
      </w:r>
      <w:r w:rsidR="00791D76" w:rsidRPr="007D77EE">
        <w:rPr>
          <w:rFonts w:ascii="Times New Roman" w:hAnsi="Times New Roman"/>
          <w:sz w:val="28"/>
          <w:szCs w:val="28"/>
          <w:lang w:eastAsia="ru-RU"/>
        </w:rPr>
        <w:t>ункт четвертий частини четвертої статті 9 викласти в такій редакції:</w:t>
      </w:r>
    </w:p>
    <w:p w:rsidR="00791D76" w:rsidRPr="007D77EE" w:rsidRDefault="00791D76" w:rsidP="00C95E18">
      <w:pPr>
        <w:spacing w:after="0" w:line="240" w:lineRule="auto"/>
        <w:ind w:firstLine="709"/>
        <w:jc w:val="both"/>
        <w:rPr>
          <w:rFonts w:ascii="Times New Roman" w:hAnsi="Times New Roman"/>
          <w:sz w:val="28"/>
          <w:szCs w:val="28"/>
          <w:lang w:eastAsia="ru-RU"/>
        </w:rPr>
      </w:pPr>
      <w:r w:rsidRPr="007D77EE">
        <w:rPr>
          <w:rFonts w:ascii="Times New Roman" w:hAnsi="Times New Roman"/>
          <w:sz w:val="28"/>
          <w:szCs w:val="28"/>
          <w:lang w:eastAsia="ru-RU"/>
        </w:rPr>
        <w:t>«</w:t>
      </w:r>
      <w:r w:rsidR="00FF2961" w:rsidRPr="00FF2961">
        <w:rPr>
          <w:rFonts w:ascii="Times New Roman" w:hAnsi="Times New Roman"/>
          <w:color w:val="000000"/>
          <w:sz w:val="28"/>
          <w:szCs w:val="28"/>
          <w:shd w:val="clear" w:color="auto" w:fill="FFFFFF"/>
        </w:rPr>
        <w:t>4) до прийняття Регулятором остаточного рішення про сертифікацію оператора системи передачі відповідно до вимог цього Закону надання центральному органу виконавчої влади, що забезпечує формування та реалізацію державної політики в електроенергетичному комплексі, висновку щодо пріоритетності технічних рішень для розвитку системи передачі та систем розподілу, передбачених проектами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w:t>
      </w:r>
      <w:r w:rsidRPr="007D77EE">
        <w:rPr>
          <w:rFonts w:ascii="Times New Roman" w:hAnsi="Times New Roman"/>
          <w:color w:val="000000"/>
          <w:sz w:val="28"/>
          <w:szCs w:val="28"/>
          <w:shd w:val="clear" w:color="auto" w:fill="FFFFFF"/>
        </w:rPr>
        <w:t>»</w:t>
      </w:r>
      <w:r w:rsidR="00FF2961">
        <w:rPr>
          <w:rFonts w:ascii="Times New Roman" w:hAnsi="Times New Roman"/>
          <w:color w:val="000000"/>
          <w:sz w:val="28"/>
          <w:szCs w:val="28"/>
          <w:shd w:val="clear" w:color="auto" w:fill="FFFFFF"/>
        </w:rPr>
        <w:t>;</w:t>
      </w:r>
    </w:p>
    <w:p w:rsidR="00634267" w:rsidRPr="007D77EE" w:rsidRDefault="00634267" w:rsidP="00C95E18">
      <w:pPr>
        <w:spacing w:after="0" w:line="240" w:lineRule="auto"/>
        <w:ind w:firstLine="709"/>
        <w:jc w:val="both"/>
        <w:rPr>
          <w:rFonts w:ascii="Times New Roman" w:hAnsi="Times New Roman"/>
          <w:sz w:val="28"/>
          <w:szCs w:val="28"/>
          <w:lang w:eastAsia="ru-RU"/>
        </w:rPr>
      </w:pPr>
    </w:p>
    <w:p w:rsidR="001E124D" w:rsidRPr="007D77EE" w:rsidRDefault="00681773" w:rsidP="00C95E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1E124D" w:rsidRPr="007D77EE">
        <w:rPr>
          <w:rFonts w:ascii="Times New Roman" w:hAnsi="Times New Roman"/>
          <w:sz w:val="28"/>
          <w:szCs w:val="28"/>
          <w:lang w:eastAsia="ru-RU"/>
        </w:rPr>
        <w:t xml:space="preserve"> </w:t>
      </w:r>
      <w:r>
        <w:rPr>
          <w:rFonts w:ascii="Times New Roman" w:hAnsi="Times New Roman"/>
          <w:sz w:val="28"/>
          <w:szCs w:val="28"/>
          <w:lang w:eastAsia="ru-RU"/>
        </w:rPr>
        <w:t>ч</w:t>
      </w:r>
      <w:r w:rsidR="001E124D" w:rsidRPr="007D77EE">
        <w:rPr>
          <w:rFonts w:ascii="Times New Roman" w:hAnsi="Times New Roman"/>
          <w:sz w:val="28"/>
          <w:szCs w:val="28"/>
          <w:lang w:eastAsia="ru-RU"/>
        </w:rPr>
        <w:t>астину третю статті 32 викласти в такій редакції:</w:t>
      </w:r>
    </w:p>
    <w:p w:rsidR="001E124D" w:rsidRPr="007D77EE" w:rsidRDefault="001E124D" w:rsidP="00C95E18">
      <w:pPr>
        <w:spacing w:after="0" w:line="240" w:lineRule="auto"/>
        <w:ind w:firstLine="709"/>
        <w:jc w:val="both"/>
        <w:rPr>
          <w:rFonts w:ascii="Times New Roman" w:hAnsi="Times New Roman"/>
          <w:sz w:val="28"/>
          <w:szCs w:val="28"/>
          <w:lang w:eastAsia="ru-RU"/>
        </w:rPr>
      </w:pPr>
      <w:r w:rsidRPr="007D77EE">
        <w:rPr>
          <w:rFonts w:ascii="Times New Roman" w:hAnsi="Times New Roman"/>
          <w:sz w:val="28"/>
          <w:szCs w:val="28"/>
          <w:lang w:eastAsia="ru-RU"/>
        </w:rPr>
        <w:t>«</w:t>
      </w:r>
      <w:r w:rsidR="00FF2961" w:rsidRPr="00FF2961">
        <w:rPr>
          <w:rFonts w:ascii="Times New Roman" w:hAnsi="Times New Roman"/>
          <w:color w:val="000000"/>
          <w:sz w:val="28"/>
          <w:szCs w:val="28"/>
        </w:rPr>
        <w:t xml:space="preserve">3. Оператором системи передачі може бути виключно або власник системи передачі, або суб’єкт господарювання, 100 відсотків корпоративних прав у статутному капіталі якого належать державі чи суб’єкту господарювання, 100 відсотків корпоративних прав у статутному капіталі якого належать державі, якому на підставі рішення суб'єкта управління та відповідної угоди передано на праві </w:t>
      </w:r>
      <w:r w:rsidR="00FF2961" w:rsidRPr="00FF2961">
        <w:rPr>
          <w:rFonts w:ascii="Times New Roman" w:hAnsi="Times New Roman"/>
          <w:color w:val="000000"/>
          <w:sz w:val="28"/>
          <w:szCs w:val="28"/>
        </w:rPr>
        <w:lastRenderedPageBreak/>
        <w:t>господарського відання об'єкти державної власності, що використовуються для провадження діяльності з передачі електричної енергії</w:t>
      </w:r>
      <w:r w:rsidR="00DF08CE" w:rsidRPr="007D77EE">
        <w:rPr>
          <w:rFonts w:ascii="Times New Roman" w:hAnsi="Times New Roman"/>
          <w:sz w:val="28"/>
          <w:szCs w:val="28"/>
        </w:rPr>
        <w:t>»</w:t>
      </w:r>
      <w:r w:rsidR="00FF2961">
        <w:rPr>
          <w:rFonts w:ascii="Times New Roman" w:hAnsi="Times New Roman"/>
          <w:sz w:val="28"/>
          <w:szCs w:val="28"/>
        </w:rPr>
        <w:t>;</w:t>
      </w:r>
    </w:p>
    <w:p w:rsidR="001E124D" w:rsidRPr="007D77EE" w:rsidRDefault="001E124D" w:rsidP="00C95E18">
      <w:pPr>
        <w:spacing w:after="0" w:line="240" w:lineRule="auto"/>
        <w:ind w:firstLine="709"/>
        <w:jc w:val="both"/>
        <w:rPr>
          <w:rFonts w:ascii="Times New Roman" w:hAnsi="Times New Roman"/>
          <w:sz w:val="28"/>
          <w:szCs w:val="28"/>
          <w:lang w:eastAsia="ru-RU"/>
        </w:rPr>
      </w:pPr>
    </w:p>
    <w:p w:rsidR="003E0D15" w:rsidRPr="007D77EE" w:rsidRDefault="00681773" w:rsidP="00C95E18">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6)</w:t>
      </w:r>
      <w:r w:rsidR="00D9380E" w:rsidRPr="007D77EE">
        <w:rPr>
          <w:rFonts w:ascii="Times New Roman" w:hAnsi="Times New Roman"/>
          <w:sz w:val="28"/>
          <w:szCs w:val="28"/>
          <w:lang w:eastAsia="ru-RU"/>
        </w:rPr>
        <w:t xml:space="preserve"> </w:t>
      </w:r>
      <w:r w:rsidR="003E0D15" w:rsidRPr="007D77EE">
        <w:rPr>
          <w:rFonts w:ascii="Times New Roman" w:hAnsi="Times New Roman"/>
          <w:sz w:val="28"/>
          <w:szCs w:val="28"/>
        </w:rPr>
        <w:t xml:space="preserve">Розділ V «Передача» </w:t>
      </w:r>
      <w:r>
        <w:rPr>
          <w:rFonts w:ascii="Times New Roman" w:hAnsi="Times New Roman"/>
          <w:sz w:val="28"/>
          <w:szCs w:val="28"/>
        </w:rPr>
        <w:t xml:space="preserve">після статті 36 </w:t>
      </w:r>
      <w:r w:rsidR="003E0D15" w:rsidRPr="007D77EE">
        <w:rPr>
          <w:rFonts w:ascii="Times New Roman" w:hAnsi="Times New Roman"/>
          <w:sz w:val="28"/>
          <w:szCs w:val="28"/>
        </w:rPr>
        <w:t>доповнити статтями 36¹ – 36</w:t>
      </w:r>
      <w:r w:rsidR="00DF08CE" w:rsidRPr="007D77EE">
        <w:rPr>
          <w:rFonts w:ascii="Times New Roman" w:hAnsi="Times New Roman"/>
          <w:sz w:val="28"/>
          <w:szCs w:val="28"/>
        </w:rPr>
        <w:t>⁴</w:t>
      </w:r>
      <w:r w:rsidR="003E0D15" w:rsidRPr="007D77EE">
        <w:rPr>
          <w:rFonts w:ascii="Times New Roman" w:hAnsi="Times New Roman"/>
          <w:sz w:val="28"/>
          <w:szCs w:val="28"/>
        </w:rPr>
        <w:t xml:space="preserve"> такого змісту:</w:t>
      </w:r>
    </w:p>
    <w:p w:rsidR="00FF2961" w:rsidRPr="00FF2961" w:rsidRDefault="003E0D15" w:rsidP="00FF2961">
      <w:pPr>
        <w:spacing w:after="0" w:line="240" w:lineRule="auto"/>
        <w:ind w:firstLine="709"/>
        <w:jc w:val="both"/>
        <w:rPr>
          <w:rFonts w:ascii="Times New Roman" w:hAnsi="Times New Roman"/>
          <w:sz w:val="28"/>
          <w:szCs w:val="28"/>
        </w:rPr>
      </w:pPr>
      <w:r w:rsidRPr="007D77EE">
        <w:rPr>
          <w:rFonts w:ascii="Times New Roman" w:hAnsi="Times New Roman"/>
          <w:sz w:val="28"/>
          <w:szCs w:val="28"/>
        </w:rPr>
        <w:t>«</w:t>
      </w:r>
      <w:r w:rsidR="00FF2961" w:rsidRPr="00FF2961">
        <w:rPr>
          <w:rFonts w:ascii="Times New Roman" w:hAnsi="Times New Roman"/>
          <w:sz w:val="28"/>
          <w:szCs w:val="28"/>
        </w:rPr>
        <w:t>Стаття 36</w:t>
      </w:r>
      <w:r w:rsidR="00FF2961" w:rsidRPr="00FF2961">
        <w:rPr>
          <w:rFonts w:ascii="Times New Roman" w:hAnsi="Times New Roman"/>
          <w:sz w:val="28"/>
          <w:szCs w:val="28"/>
          <w:vertAlign w:val="superscript"/>
        </w:rPr>
        <w:t>1</w:t>
      </w:r>
      <w:r w:rsidR="00FF2961" w:rsidRPr="00FF2961">
        <w:rPr>
          <w:rFonts w:ascii="Times New Roman" w:hAnsi="Times New Roman"/>
          <w:sz w:val="28"/>
          <w:szCs w:val="28"/>
        </w:rPr>
        <w:t>. Особливі вимоги про відокремлення і незалежність оператора системи передачі за моделлю відокремлення ISO</w:t>
      </w:r>
    </w:p>
    <w:p w:rsidR="00FF2961" w:rsidRPr="00FF2961" w:rsidRDefault="00FF2961" w:rsidP="00FF2961">
      <w:pPr>
        <w:spacing w:after="0" w:line="240" w:lineRule="auto"/>
        <w:ind w:firstLine="709"/>
        <w:jc w:val="both"/>
        <w:rPr>
          <w:rFonts w:ascii="Times New Roman" w:hAnsi="Times New Roman"/>
          <w:sz w:val="28"/>
          <w:szCs w:val="28"/>
        </w:rPr>
      </w:pPr>
      <w:r w:rsidRPr="00FF2961">
        <w:rPr>
          <w:rFonts w:ascii="Times New Roman" w:hAnsi="Times New Roman"/>
          <w:sz w:val="28"/>
          <w:szCs w:val="28"/>
        </w:rPr>
        <w:t>1. Рішення про відокремлення та незалежність оператора системи передачі за моделлю відокремлення ISO приймається Кабінетом Міністрів України або уповноваженим ним  центральний орган  виконавчої влади.</w:t>
      </w:r>
    </w:p>
    <w:p w:rsidR="00FF2961" w:rsidRPr="00FF2961" w:rsidRDefault="00FF2961" w:rsidP="00FF2961">
      <w:pPr>
        <w:spacing w:after="0" w:line="240" w:lineRule="auto"/>
        <w:ind w:firstLine="709"/>
        <w:jc w:val="both"/>
        <w:rPr>
          <w:rFonts w:ascii="Times New Roman" w:hAnsi="Times New Roman"/>
          <w:sz w:val="28"/>
          <w:szCs w:val="28"/>
        </w:rPr>
      </w:pPr>
      <w:r w:rsidRPr="00FF2961">
        <w:rPr>
          <w:rFonts w:ascii="Times New Roman" w:hAnsi="Times New Roman"/>
          <w:sz w:val="28"/>
          <w:szCs w:val="28"/>
        </w:rPr>
        <w:t xml:space="preserve"> У разі прийняття рішення про відокремлення і незалежність оператора системи передачі за моделлю відокремлення ISO, суб’єкт господарювання, 100 відсотків корпоративних прав у статутному капіталі якого належать державі чи суб’єкту господарювання, 100 відсотків корпоративних прав у статутному капіталі якого належать державі, якому на підставі рішення суб'єкта управління та відповідної угоди передано на праві господарського відання об'єкти державної власності, що використовуються для провадження діяльності з передачі електричної енергії має право подати запит на сертифікацію</w:t>
      </w:r>
    </w:p>
    <w:p w:rsidR="00FF2961" w:rsidRPr="00FF2961" w:rsidRDefault="00FF2961" w:rsidP="00FF2961">
      <w:pPr>
        <w:spacing w:after="0" w:line="240" w:lineRule="auto"/>
        <w:ind w:firstLine="709"/>
        <w:jc w:val="both"/>
        <w:rPr>
          <w:rFonts w:ascii="Times New Roman" w:hAnsi="Times New Roman"/>
          <w:sz w:val="28"/>
          <w:szCs w:val="28"/>
        </w:rPr>
      </w:pPr>
      <w:r w:rsidRPr="00FF2961">
        <w:rPr>
          <w:rFonts w:ascii="Times New Roman" w:hAnsi="Times New Roman"/>
          <w:sz w:val="28"/>
          <w:szCs w:val="28"/>
        </w:rPr>
        <w:t>2. Сертифікація оператора системи передачі на умовах, визначених цим Законом, здійснюється Регулятором згідно з процедурою, передбаченою статтями 34 і 36 цього Закону.</w:t>
      </w:r>
    </w:p>
    <w:p w:rsidR="00FF2961" w:rsidRPr="00FF2961" w:rsidRDefault="00FF2961" w:rsidP="00FF2961">
      <w:pPr>
        <w:spacing w:after="0" w:line="240" w:lineRule="auto"/>
        <w:ind w:firstLine="709"/>
        <w:jc w:val="both"/>
        <w:rPr>
          <w:rFonts w:ascii="Times New Roman" w:hAnsi="Times New Roman"/>
          <w:sz w:val="28"/>
          <w:szCs w:val="28"/>
        </w:rPr>
      </w:pPr>
      <w:r w:rsidRPr="00FF2961">
        <w:rPr>
          <w:rFonts w:ascii="Times New Roman" w:hAnsi="Times New Roman"/>
          <w:sz w:val="28"/>
          <w:szCs w:val="28"/>
        </w:rPr>
        <w:t>3. У разі прийняття рішення про відокремлення і незалежність оператора системи передачі за моделлю відокремлення ISO власник системи передачі зобов'язаний відповідати вимогам статті 363 цього Закону.</w:t>
      </w:r>
    </w:p>
    <w:p w:rsidR="00791D76" w:rsidRPr="007D77EE" w:rsidRDefault="00FF2961" w:rsidP="00FF2961">
      <w:pPr>
        <w:spacing w:after="0" w:line="240" w:lineRule="auto"/>
        <w:ind w:firstLine="709"/>
        <w:jc w:val="both"/>
        <w:rPr>
          <w:rFonts w:ascii="Times New Roman" w:hAnsi="Times New Roman"/>
          <w:sz w:val="28"/>
          <w:szCs w:val="28"/>
        </w:rPr>
      </w:pPr>
      <w:r w:rsidRPr="00FF2961">
        <w:rPr>
          <w:rFonts w:ascii="Times New Roman" w:hAnsi="Times New Roman"/>
          <w:sz w:val="28"/>
          <w:szCs w:val="28"/>
        </w:rPr>
        <w:t xml:space="preserve">Під час процедури сертифікації Регулятору повинні бути надані всі договори, контракти та будь-які інші </w:t>
      </w:r>
      <w:proofErr w:type="spellStart"/>
      <w:r w:rsidRPr="00FF2961">
        <w:rPr>
          <w:rFonts w:ascii="Times New Roman" w:hAnsi="Times New Roman"/>
          <w:sz w:val="28"/>
          <w:szCs w:val="28"/>
        </w:rPr>
        <w:t>домовленності</w:t>
      </w:r>
      <w:proofErr w:type="spellEnd"/>
      <w:r w:rsidRPr="00FF2961">
        <w:rPr>
          <w:rFonts w:ascii="Times New Roman" w:hAnsi="Times New Roman"/>
          <w:sz w:val="28"/>
          <w:szCs w:val="28"/>
        </w:rPr>
        <w:t xml:space="preserve"> щодо управління об’єктами системи передачі  між власником системи передачі та суб’єктом господарювання, якому на підставі рішення суб'єкта управління та відповідної угоди передано на праві господарського відання об'єкти державної власності, що використовуються для провадження діяльності з передачі електричної енергії</w:t>
      </w:r>
      <w:r w:rsidR="00DF08CE" w:rsidRPr="007D77EE">
        <w:rPr>
          <w:rFonts w:ascii="Times New Roman" w:hAnsi="Times New Roman"/>
          <w:sz w:val="28"/>
          <w:szCs w:val="28"/>
        </w:rPr>
        <w:t>.</w:t>
      </w:r>
    </w:p>
    <w:p w:rsidR="004C4D76" w:rsidRPr="007D77EE" w:rsidRDefault="004C4D76" w:rsidP="00C95E18">
      <w:pPr>
        <w:spacing w:after="0" w:line="240" w:lineRule="auto"/>
        <w:ind w:firstLine="709"/>
        <w:jc w:val="both"/>
        <w:rPr>
          <w:rFonts w:ascii="Times New Roman" w:hAnsi="Times New Roman"/>
          <w:sz w:val="28"/>
          <w:szCs w:val="28"/>
        </w:rPr>
      </w:pPr>
    </w:p>
    <w:p w:rsidR="00FF2961" w:rsidRPr="00FF2961" w:rsidRDefault="00FF2961" w:rsidP="00FF2961">
      <w:pPr>
        <w:spacing w:after="0" w:line="240" w:lineRule="auto"/>
        <w:ind w:firstLine="709"/>
        <w:jc w:val="both"/>
        <w:rPr>
          <w:rFonts w:ascii="Times New Roman" w:hAnsi="Times New Roman"/>
          <w:sz w:val="28"/>
          <w:szCs w:val="28"/>
        </w:rPr>
      </w:pPr>
      <w:r w:rsidRPr="00FF2961">
        <w:rPr>
          <w:rFonts w:ascii="Times New Roman" w:hAnsi="Times New Roman"/>
          <w:sz w:val="28"/>
          <w:szCs w:val="28"/>
        </w:rPr>
        <w:t>Стаття 36</w:t>
      </w:r>
      <w:r w:rsidRPr="00FF2961">
        <w:rPr>
          <w:rFonts w:ascii="Times New Roman" w:hAnsi="Times New Roman"/>
          <w:sz w:val="28"/>
          <w:szCs w:val="28"/>
          <w:vertAlign w:val="superscript"/>
        </w:rPr>
        <w:t>2</w:t>
      </w:r>
      <w:r w:rsidRPr="00FF2961">
        <w:rPr>
          <w:rFonts w:ascii="Times New Roman" w:hAnsi="Times New Roman"/>
          <w:sz w:val="28"/>
          <w:szCs w:val="28"/>
        </w:rPr>
        <w:t>. Обов'язки оператора системи передачі та власника системи передачі за моделлю відокремлення ISO</w:t>
      </w:r>
    </w:p>
    <w:p w:rsidR="00FF2961" w:rsidRPr="00FF2961" w:rsidRDefault="00FF2961" w:rsidP="00FF2961">
      <w:pPr>
        <w:spacing w:after="0" w:line="240" w:lineRule="auto"/>
        <w:ind w:firstLine="709"/>
        <w:jc w:val="both"/>
        <w:rPr>
          <w:rFonts w:ascii="Times New Roman" w:hAnsi="Times New Roman"/>
          <w:sz w:val="28"/>
          <w:szCs w:val="28"/>
        </w:rPr>
      </w:pPr>
      <w:r w:rsidRPr="00FF2961">
        <w:rPr>
          <w:rFonts w:ascii="Times New Roman" w:hAnsi="Times New Roman"/>
          <w:sz w:val="28"/>
          <w:szCs w:val="28"/>
        </w:rPr>
        <w:t>1. Оператор системи передачі (модель відокремлення ISO) зобов'язаний відповідати вимогам статті 32 цього Закону;</w:t>
      </w:r>
    </w:p>
    <w:p w:rsidR="00FF2961" w:rsidRPr="00FF2961" w:rsidRDefault="00FF2961" w:rsidP="00FF2961">
      <w:pPr>
        <w:spacing w:after="0" w:line="240" w:lineRule="auto"/>
        <w:ind w:firstLine="709"/>
        <w:jc w:val="both"/>
        <w:rPr>
          <w:rFonts w:ascii="Times New Roman" w:hAnsi="Times New Roman"/>
          <w:sz w:val="28"/>
          <w:szCs w:val="28"/>
        </w:rPr>
      </w:pPr>
      <w:r w:rsidRPr="00FF2961">
        <w:rPr>
          <w:rFonts w:ascii="Times New Roman" w:hAnsi="Times New Roman"/>
          <w:sz w:val="28"/>
          <w:szCs w:val="28"/>
        </w:rPr>
        <w:t>2. У разі прийняття рішення про відокремлення і незалежність оператора системи передачі за моделлю відокремлення ISO такий оператор системи передачі повноважний:</w:t>
      </w:r>
    </w:p>
    <w:p w:rsidR="00FF2961" w:rsidRPr="00FF2961" w:rsidRDefault="00FF2961" w:rsidP="00FF2961">
      <w:pPr>
        <w:spacing w:after="0" w:line="240" w:lineRule="auto"/>
        <w:ind w:firstLine="709"/>
        <w:jc w:val="both"/>
        <w:rPr>
          <w:rFonts w:ascii="Times New Roman" w:hAnsi="Times New Roman"/>
          <w:sz w:val="28"/>
          <w:szCs w:val="28"/>
        </w:rPr>
      </w:pPr>
      <w:r w:rsidRPr="00FF2961">
        <w:rPr>
          <w:rFonts w:ascii="Times New Roman" w:hAnsi="Times New Roman"/>
          <w:sz w:val="28"/>
          <w:szCs w:val="28"/>
        </w:rPr>
        <w:t>1) надавати доступ до системи передачі, отримувати плату за послуги з передачі електричної енергії, плату за послуги з диспетчерського (</w:t>
      </w:r>
      <w:proofErr w:type="spellStart"/>
      <w:r w:rsidRPr="00FF2961">
        <w:rPr>
          <w:rFonts w:ascii="Times New Roman" w:hAnsi="Times New Roman"/>
          <w:sz w:val="28"/>
          <w:szCs w:val="28"/>
        </w:rPr>
        <w:t>оперативно</w:t>
      </w:r>
      <w:proofErr w:type="spellEnd"/>
      <w:r w:rsidRPr="00FF2961">
        <w:rPr>
          <w:rFonts w:ascii="Times New Roman" w:hAnsi="Times New Roman"/>
          <w:sz w:val="28"/>
          <w:szCs w:val="28"/>
        </w:rPr>
        <w:t>-технологічного) управління, плати за приєднання до системи передачі, а також інші платежі за доступ або приєднання до системи передачі;</w:t>
      </w:r>
    </w:p>
    <w:p w:rsidR="00FF2961" w:rsidRPr="00FF2961" w:rsidRDefault="00FF2961" w:rsidP="00FF2961">
      <w:pPr>
        <w:spacing w:after="0" w:line="240" w:lineRule="auto"/>
        <w:ind w:firstLine="709"/>
        <w:jc w:val="both"/>
        <w:rPr>
          <w:rFonts w:ascii="Times New Roman" w:hAnsi="Times New Roman"/>
          <w:sz w:val="28"/>
          <w:szCs w:val="28"/>
        </w:rPr>
      </w:pPr>
      <w:r w:rsidRPr="00FF2961">
        <w:rPr>
          <w:rFonts w:ascii="Times New Roman" w:hAnsi="Times New Roman"/>
          <w:sz w:val="28"/>
          <w:szCs w:val="28"/>
        </w:rPr>
        <w:t xml:space="preserve">2) експлуатувати, підтримувати у належному стані і забезпечувати розвиток системи передачі, а також забезпечувати довгострокову здатність системи передачі задовольняти обґрунтований попит шляхом інвестиційного планування відповідно до статті 37 цього Закону. У процесі розвитку системи передачі оператор системи передачі є відповідальним за планування (включаючи отримання необхідних </w:t>
      </w:r>
      <w:r w:rsidRPr="00FF2961">
        <w:rPr>
          <w:rFonts w:ascii="Times New Roman" w:hAnsi="Times New Roman"/>
          <w:sz w:val="28"/>
          <w:szCs w:val="28"/>
        </w:rPr>
        <w:lastRenderedPageBreak/>
        <w:t>документів дозвільного характеру), будівництво і введення в експлуатацію нових об'єктів інфраструктури системи передачі або їх складових. З цією метою до оператора системи передачі застосовуються положення статей 31 і 33 цього Закону;</w:t>
      </w:r>
    </w:p>
    <w:p w:rsidR="00FF2961" w:rsidRPr="00FF2961" w:rsidRDefault="00FF2961" w:rsidP="00FF2961">
      <w:pPr>
        <w:spacing w:after="0" w:line="240" w:lineRule="auto"/>
        <w:ind w:firstLine="709"/>
        <w:jc w:val="both"/>
        <w:rPr>
          <w:rFonts w:ascii="Times New Roman" w:hAnsi="Times New Roman"/>
          <w:sz w:val="28"/>
          <w:szCs w:val="28"/>
        </w:rPr>
      </w:pPr>
      <w:r w:rsidRPr="00FF2961">
        <w:rPr>
          <w:rFonts w:ascii="Times New Roman" w:hAnsi="Times New Roman"/>
          <w:sz w:val="28"/>
          <w:szCs w:val="28"/>
        </w:rPr>
        <w:t>3) забезпечувати своєчасне та в повній мірі виконання, покладених на нього відповідно до цього Закону спеціальних обов’язки для забезпечення загальносуспільних інтересів у процесі функціонування ринку електричної енергії;</w:t>
      </w:r>
    </w:p>
    <w:p w:rsidR="00FF2961" w:rsidRPr="00FF2961" w:rsidRDefault="00FF2961" w:rsidP="00FF2961">
      <w:pPr>
        <w:spacing w:after="0" w:line="240" w:lineRule="auto"/>
        <w:ind w:firstLine="709"/>
        <w:jc w:val="both"/>
        <w:rPr>
          <w:rFonts w:ascii="Times New Roman" w:hAnsi="Times New Roman"/>
          <w:sz w:val="28"/>
          <w:szCs w:val="28"/>
        </w:rPr>
      </w:pPr>
      <w:r w:rsidRPr="00FF2961">
        <w:rPr>
          <w:rFonts w:ascii="Times New Roman" w:hAnsi="Times New Roman"/>
          <w:sz w:val="28"/>
          <w:szCs w:val="28"/>
        </w:rPr>
        <w:t xml:space="preserve">4) здійснювати розробку та подання на затвердження Регулятору плану розвитку системи передачі на наступні 10 років, звіту з оцінки достатності генеруючих </w:t>
      </w:r>
      <w:proofErr w:type="spellStart"/>
      <w:r w:rsidRPr="00FF2961">
        <w:rPr>
          <w:rFonts w:ascii="Times New Roman" w:hAnsi="Times New Roman"/>
          <w:sz w:val="28"/>
          <w:szCs w:val="28"/>
        </w:rPr>
        <w:t>потужностей</w:t>
      </w:r>
      <w:proofErr w:type="spellEnd"/>
      <w:r w:rsidRPr="00FF2961">
        <w:rPr>
          <w:rFonts w:ascii="Times New Roman" w:hAnsi="Times New Roman"/>
          <w:sz w:val="28"/>
          <w:szCs w:val="28"/>
        </w:rPr>
        <w:t xml:space="preserve"> відповідно до вимог цього Закону.</w:t>
      </w:r>
    </w:p>
    <w:p w:rsidR="00FF2961" w:rsidRPr="00FF2961" w:rsidRDefault="00FF2961" w:rsidP="00FF2961">
      <w:pPr>
        <w:spacing w:after="0" w:line="240" w:lineRule="auto"/>
        <w:ind w:firstLine="709"/>
        <w:jc w:val="both"/>
        <w:rPr>
          <w:rFonts w:ascii="Times New Roman" w:hAnsi="Times New Roman"/>
          <w:sz w:val="28"/>
          <w:szCs w:val="28"/>
        </w:rPr>
      </w:pPr>
      <w:r w:rsidRPr="00FF2961">
        <w:rPr>
          <w:rFonts w:ascii="Times New Roman" w:hAnsi="Times New Roman"/>
          <w:sz w:val="28"/>
          <w:szCs w:val="28"/>
        </w:rPr>
        <w:t>3. У разі прийняття рішення про відокремлення і незалежність оператора системи передачі за моделлю відокремлення ISO власник системи передачі зобов'язаний:</w:t>
      </w:r>
    </w:p>
    <w:p w:rsidR="00FF2961" w:rsidRPr="00FF2961" w:rsidRDefault="00FF2961" w:rsidP="00FF2961">
      <w:pPr>
        <w:spacing w:after="0" w:line="240" w:lineRule="auto"/>
        <w:ind w:firstLine="709"/>
        <w:jc w:val="both"/>
        <w:rPr>
          <w:rFonts w:ascii="Times New Roman" w:hAnsi="Times New Roman"/>
          <w:sz w:val="28"/>
          <w:szCs w:val="28"/>
        </w:rPr>
      </w:pPr>
      <w:r w:rsidRPr="00FF2961">
        <w:rPr>
          <w:rFonts w:ascii="Times New Roman" w:hAnsi="Times New Roman"/>
          <w:sz w:val="28"/>
          <w:szCs w:val="28"/>
        </w:rPr>
        <w:t>1) забезпечувати всю необхідну співпрацю і підтримку оператору системи передачі;</w:t>
      </w:r>
    </w:p>
    <w:p w:rsidR="00FF2961" w:rsidRPr="00FF2961" w:rsidRDefault="00FF2961" w:rsidP="00FF2961">
      <w:pPr>
        <w:spacing w:after="0" w:line="240" w:lineRule="auto"/>
        <w:ind w:firstLine="709"/>
        <w:jc w:val="both"/>
        <w:rPr>
          <w:rFonts w:ascii="Times New Roman" w:hAnsi="Times New Roman"/>
          <w:sz w:val="28"/>
          <w:szCs w:val="28"/>
        </w:rPr>
      </w:pPr>
      <w:r w:rsidRPr="00FF2961">
        <w:rPr>
          <w:rFonts w:ascii="Times New Roman" w:hAnsi="Times New Roman"/>
          <w:sz w:val="28"/>
          <w:szCs w:val="28"/>
        </w:rPr>
        <w:t xml:space="preserve">2) погоджувати фінансування інвестицій, передбачених планом розвитку системи передачі на наступні 10 років, що затверджені </w:t>
      </w:r>
      <w:proofErr w:type="spellStart"/>
      <w:r w:rsidRPr="00FF2961">
        <w:rPr>
          <w:rFonts w:ascii="Times New Roman" w:hAnsi="Times New Roman"/>
          <w:sz w:val="28"/>
          <w:szCs w:val="28"/>
        </w:rPr>
        <w:t>Ренулятором</w:t>
      </w:r>
      <w:proofErr w:type="spellEnd"/>
      <w:r w:rsidRPr="00FF2961">
        <w:rPr>
          <w:rFonts w:ascii="Times New Roman" w:hAnsi="Times New Roman"/>
          <w:sz w:val="28"/>
          <w:szCs w:val="28"/>
        </w:rPr>
        <w:t xml:space="preserve">, за рахунок коштів, які будуть отримані від здійснення оператором </w:t>
      </w:r>
      <w:proofErr w:type="spellStart"/>
      <w:r w:rsidRPr="00FF2961">
        <w:rPr>
          <w:rFonts w:ascii="Times New Roman" w:hAnsi="Times New Roman"/>
          <w:sz w:val="28"/>
          <w:szCs w:val="28"/>
        </w:rPr>
        <w:t>стстеми</w:t>
      </w:r>
      <w:proofErr w:type="spellEnd"/>
      <w:r w:rsidRPr="00FF2961">
        <w:rPr>
          <w:rFonts w:ascii="Times New Roman" w:hAnsi="Times New Roman"/>
          <w:sz w:val="28"/>
          <w:szCs w:val="28"/>
        </w:rPr>
        <w:t xml:space="preserve"> передачі ліцензійної діяльності та/або розглядати пропозиції щодо фінансування таких </w:t>
      </w:r>
      <w:proofErr w:type="spellStart"/>
      <w:r w:rsidRPr="00FF2961">
        <w:rPr>
          <w:rFonts w:ascii="Times New Roman" w:hAnsi="Times New Roman"/>
          <w:sz w:val="28"/>
          <w:szCs w:val="28"/>
        </w:rPr>
        <w:t>інвестиціїй</w:t>
      </w:r>
      <w:proofErr w:type="spellEnd"/>
      <w:r w:rsidRPr="00FF2961">
        <w:rPr>
          <w:rFonts w:ascii="Times New Roman" w:hAnsi="Times New Roman"/>
          <w:sz w:val="28"/>
          <w:szCs w:val="28"/>
        </w:rPr>
        <w:t xml:space="preserve"> за рахунок кредитних або іншим чином залучених коштів</w:t>
      </w:r>
    </w:p>
    <w:p w:rsidR="00FF2961" w:rsidRPr="00FF2961" w:rsidRDefault="00FF2961" w:rsidP="00FF2961">
      <w:pPr>
        <w:spacing w:after="0" w:line="240" w:lineRule="auto"/>
        <w:ind w:firstLine="709"/>
        <w:jc w:val="both"/>
        <w:rPr>
          <w:rFonts w:ascii="Times New Roman" w:hAnsi="Times New Roman"/>
          <w:sz w:val="28"/>
          <w:szCs w:val="28"/>
        </w:rPr>
      </w:pPr>
      <w:r w:rsidRPr="00FF2961">
        <w:rPr>
          <w:rFonts w:ascii="Times New Roman" w:hAnsi="Times New Roman"/>
          <w:sz w:val="28"/>
          <w:szCs w:val="28"/>
        </w:rPr>
        <w:t xml:space="preserve">3) погоджувати надання забезпечення виконання оператором системи передачі фінансових зобов’язань та надання гарантій, пов’язаних з ремонтом, реконструкцією, або будівництвом об’єктів системи передачі, </w:t>
      </w:r>
    </w:p>
    <w:p w:rsidR="00791D76" w:rsidRPr="007D77EE" w:rsidRDefault="00FF2961" w:rsidP="00FF2961">
      <w:pPr>
        <w:spacing w:after="0" w:line="240" w:lineRule="auto"/>
        <w:ind w:firstLine="709"/>
        <w:jc w:val="both"/>
        <w:rPr>
          <w:rFonts w:ascii="Times New Roman" w:hAnsi="Times New Roman"/>
          <w:sz w:val="28"/>
          <w:szCs w:val="28"/>
        </w:rPr>
      </w:pPr>
      <w:r w:rsidRPr="00FF2961">
        <w:rPr>
          <w:rFonts w:ascii="Times New Roman" w:hAnsi="Times New Roman"/>
          <w:sz w:val="28"/>
          <w:szCs w:val="28"/>
        </w:rPr>
        <w:t>4. Регулятор здійснює моніторинг виконання вимог про відокремлення  і незалежність оператора системи передачі.</w:t>
      </w:r>
    </w:p>
    <w:p w:rsidR="004C4D76" w:rsidRPr="007D77EE" w:rsidRDefault="004C4D76" w:rsidP="00C95E18">
      <w:pPr>
        <w:spacing w:after="0" w:line="240" w:lineRule="auto"/>
        <w:ind w:firstLine="709"/>
        <w:jc w:val="both"/>
        <w:rPr>
          <w:rFonts w:ascii="Times New Roman" w:hAnsi="Times New Roman"/>
          <w:sz w:val="28"/>
          <w:szCs w:val="28"/>
        </w:rPr>
      </w:pP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Стаття 36</w:t>
      </w:r>
      <w:r w:rsidRPr="00E40501">
        <w:rPr>
          <w:rFonts w:ascii="Times New Roman" w:hAnsi="Times New Roman"/>
          <w:sz w:val="28"/>
          <w:szCs w:val="28"/>
          <w:vertAlign w:val="superscript"/>
        </w:rPr>
        <w:t>3</w:t>
      </w:r>
      <w:r w:rsidRPr="00E40501">
        <w:rPr>
          <w:rFonts w:ascii="Times New Roman" w:hAnsi="Times New Roman"/>
          <w:sz w:val="28"/>
          <w:szCs w:val="28"/>
        </w:rPr>
        <w:t>. Вимоги до власника системи передачі за моделлю відокремлення ISO</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 xml:space="preserve">1. У разі прийняття рішення про відокремлення і незалежність оператора системи передачі за моделлю відокремлення ISO власник системи передачі не має права здійснювати управління, у тому числі управління корпоративними правами) або безпосередній контроль суб’єктів господарювання, які здійснюють діяльність з виробництва (видобутку), розподілу, постачання електричної енергії та  природного газу, </w:t>
      </w:r>
      <w:proofErr w:type="spellStart"/>
      <w:r w:rsidRPr="00E40501">
        <w:rPr>
          <w:rFonts w:ascii="Times New Roman" w:hAnsi="Times New Roman"/>
          <w:sz w:val="28"/>
          <w:szCs w:val="28"/>
        </w:rPr>
        <w:t>трейдерської</w:t>
      </w:r>
      <w:proofErr w:type="spellEnd"/>
      <w:r w:rsidRPr="00E40501">
        <w:rPr>
          <w:rFonts w:ascii="Times New Roman" w:hAnsi="Times New Roman"/>
          <w:sz w:val="28"/>
          <w:szCs w:val="28"/>
        </w:rPr>
        <w:t xml:space="preserve"> діяльності.</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 xml:space="preserve">2. З метою забезпечення незалежної діяльності суб’єктів господарювання, які здійснюють діяльність з виробництва (видобутку), розподілу, постачання електричної енергії та  природного газу, </w:t>
      </w:r>
      <w:proofErr w:type="spellStart"/>
      <w:r w:rsidRPr="00E40501">
        <w:rPr>
          <w:rFonts w:ascii="Times New Roman" w:hAnsi="Times New Roman"/>
          <w:sz w:val="28"/>
          <w:szCs w:val="28"/>
        </w:rPr>
        <w:t>трейдерської</w:t>
      </w:r>
      <w:proofErr w:type="spellEnd"/>
      <w:r w:rsidRPr="00E40501">
        <w:rPr>
          <w:rFonts w:ascii="Times New Roman" w:hAnsi="Times New Roman"/>
          <w:sz w:val="28"/>
          <w:szCs w:val="28"/>
        </w:rPr>
        <w:t xml:space="preserve"> діяльності, власник системи передачі відповідно до вимог частини першої цієї статті повинен дотримуватися таких вимог:</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 xml:space="preserve">1) будь-які особи, які здійснюють від імені власника системи передачі управлінські функції (функції з управління або розпорядження майном та\або наслідком, яких є прийняття юридично значущих дій або рішень) не можуть брати участь (обіймати посади) у діяльності органів управління (у тому числі здійснювати повноваження одноосібного органу) суб'єкта господарювання, який провадить діяльність з виробництва (видобутку) та/або розподілу та/або постачання електричної енергії та природного газу та/або </w:t>
      </w:r>
      <w:proofErr w:type="spellStart"/>
      <w:r w:rsidRPr="00E40501">
        <w:rPr>
          <w:rFonts w:ascii="Times New Roman" w:hAnsi="Times New Roman"/>
          <w:sz w:val="28"/>
          <w:szCs w:val="28"/>
        </w:rPr>
        <w:t>трейдерської</w:t>
      </w:r>
      <w:proofErr w:type="spellEnd"/>
      <w:r w:rsidRPr="00E40501">
        <w:rPr>
          <w:rFonts w:ascii="Times New Roman" w:hAnsi="Times New Roman"/>
          <w:sz w:val="28"/>
          <w:szCs w:val="28"/>
        </w:rPr>
        <w:t xml:space="preserve"> діяльності</w:t>
      </w:r>
    </w:p>
    <w:p w:rsidR="004C4D76"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2) власник системи передачі зобов'язаний погодити програму відповідності, розроблену оператором системи для подальшої її затвердження Регулятором.</w:t>
      </w:r>
    </w:p>
    <w:p w:rsidR="00E40501" w:rsidRPr="007D77EE" w:rsidRDefault="00E40501" w:rsidP="00E40501">
      <w:pPr>
        <w:spacing w:after="0" w:line="240" w:lineRule="auto"/>
        <w:ind w:firstLine="709"/>
        <w:jc w:val="both"/>
        <w:rPr>
          <w:rFonts w:ascii="Times New Roman" w:hAnsi="Times New Roman"/>
          <w:sz w:val="28"/>
          <w:szCs w:val="28"/>
        </w:rPr>
      </w:pP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Стаття 36</w:t>
      </w:r>
      <w:r w:rsidRPr="00681773">
        <w:rPr>
          <w:rFonts w:ascii="Times New Roman" w:hAnsi="Times New Roman"/>
          <w:sz w:val="28"/>
          <w:szCs w:val="28"/>
          <w:vertAlign w:val="superscript"/>
        </w:rPr>
        <w:t>4</w:t>
      </w:r>
      <w:r w:rsidRPr="00E40501">
        <w:rPr>
          <w:rFonts w:ascii="Times New Roman" w:hAnsi="Times New Roman"/>
          <w:sz w:val="28"/>
          <w:szCs w:val="28"/>
        </w:rPr>
        <w:t>. Програма відповідності та уповноважена особа з питань відповідності оператора системи передачі</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 xml:space="preserve">1. Оператор системи передачі зобов’язаний розробити та впровадити програму відповідності, а також призначити за погодженням з Регулятором уповноважену особу з питань відповідності. </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 xml:space="preserve">Програма відповідності затверджується Регулятором. Програма відповідності має передбачати заходи, обов’язкові для виконання персоналом оператора системи передачі при здійсненні ним своїх функцій та взаємовідносин з учасниками ринку електричної енергії. Такі заходи мають стосуватися, зокрема, забезпечення </w:t>
      </w:r>
      <w:proofErr w:type="spellStart"/>
      <w:r w:rsidRPr="00E40501">
        <w:rPr>
          <w:rFonts w:ascii="Times New Roman" w:hAnsi="Times New Roman"/>
          <w:sz w:val="28"/>
          <w:szCs w:val="28"/>
        </w:rPr>
        <w:t>недискримінаційності</w:t>
      </w:r>
      <w:proofErr w:type="spellEnd"/>
      <w:r w:rsidRPr="00E40501">
        <w:rPr>
          <w:rFonts w:ascii="Times New Roman" w:hAnsi="Times New Roman"/>
          <w:sz w:val="28"/>
          <w:szCs w:val="28"/>
        </w:rPr>
        <w:t>, порядку поводження з конфіденційною інформацією та передбачати відповідальність персоналу за невиконання цих вимог. Моніторинг виконання програми відповідності здійснюється уповноваженою особою з питань відповідності оператора системи передачі, в порядку визначеному Регулятором.</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2. Уповноважена особа з питань відповідності оператора системи передачі призначається за попередньою згодою Регулятора</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1) наглядовою радою оператора системи передачі;</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 xml:space="preserve">2) у разі відсутності наглядової ради – </w:t>
      </w:r>
      <w:r w:rsidR="00182B65" w:rsidRPr="00182B65">
        <w:rPr>
          <w:rFonts w:ascii="Times New Roman" w:hAnsi="Times New Roman"/>
          <w:sz w:val="28"/>
          <w:szCs w:val="28"/>
        </w:rPr>
        <w:t xml:space="preserve">виконавчим </w:t>
      </w:r>
      <w:r w:rsidRPr="00E40501">
        <w:rPr>
          <w:rFonts w:ascii="Times New Roman" w:hAnsi="Times New Roman"/>
          <w:sz w:val="28"/>
          <w:szCs w:val="28"/>
        </w:rPr>
        <w:t>органом управління оператора системи передачі.</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Уповноваженою особою з питань відповідності оператора системи передачі може бути фізична особа, яка має вищу освіту (технічну, юридичну або економічну) за освітньо-кваліфікаційним рівнем магістра або спеціаліста, високі професійні та моральні якості, досвід роботи у сфері електроенергетики не менше п’яти років, володіє державною мовою, має освітній і професійний рівні, необхідні для виконання своїх обов’язків.</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Особа, яка претендує на посаду уповноваженої особи з питань відповідності оператора системи передачі, протягом останніх трьох років до дня призначення не може обіймати посади у вертикально інтегрованому суб’єкті господарювання та/або суб’єктах господарювання, що входять до складу такого вертикально інтегрованого суб’єкта господарювання,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суб’єкта господарювання,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 xml:space="preserve">Уповноважена особа з питань відповідності оператора системи передачі підлягає попередньому погодженню з Регулятором. Регулятор має право відмовити в погодженні кандидатури уповноваженої особи з питань відповідності оператора системи передачі тільки з причин недостатнього рівня його/її незалежності або професійних якостей. </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3. З метою забезпечення незалежності уповноваженої особи з питань відповідності оператора системи передачі така особа не може:</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 xml:space="preserve">1) під час виконання своїх обов'язків займати посади або володіти повноваженнями, мати економічний інтерес (отримувати фінансову винагороду тощо) чи ділові відносини, безпосередньо або опосередковано, з будь-яким </w:t>
      </w:r>
      <w:r w:rsidRPr="00E40501">
        <w:rPr>
          <w:rFonts w:ascii="Times New Roman" w:hAnsi="Times New Roman"/>
          <w:sz w:val="28"/>
          <w:szCs w:val="28"/>
        </w:rPr>
        <w:lastRenderedPageBreak/>
        <w:t>суб'єктом господарювання, що є складовою частиною вертикально інтегрованого суб’єкта господарювання,  або з власником (власниками) контрольного пакета корпоративних прав такого вертикально інтегрованого суб’єкта господарювання, або з будь-яким іншим суб'єктом господарювання, який провадить господарську діяльність на ринку електричної енергії та/або природного газу, не пов'язану з  передачею електричної енергії;</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2) займати посади або володіти повноваженнями, мати економічний інтерес (отримувати фінансову винагороду тощо) чи ділові відносини, безпосередньо або опосередковано, з вертикально інтегрованим суб’єктом господарювання або будь-яким суб'єктом господарювання, що є складовою частиною вертикально інтегрованого суб’єкта господарювання (крім оператора системи передачі),  або з власником (власниками) контрольного пакета корпоративних прав такого вертикально інтегрованого суб’єкта господарювання протягом трьох років до дня його призначення;</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3) після припинення договірних відносин з оператором системи передачі займати посади або володіти повноваженнями, мати економічний інтерес (отримувати фінансову винагороду тощо) чи ділові відносини, безпосередньо або опосередковано, з будь-яким суб'єктом господарювання, що є складовою частиною вертикально інтегрованого суб’єкта господарювання (крім оператора системи передачі),  або з власником (власниками) контрольного пакета корпоративних прав такого вертикально інтегрованого суб’єкта господарювання, або з будь-яким суб'єктом господарювання, який провадить господарську діяльність на ринку електричної енергії та/або природного газу, не пов'язану з  передачею електричної енергії, протягом не менше чотирьох років;</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4) мати жодного економічного інтересу в діяльності або безпосередньо або опосередковано, отримувати будь-яку фінансову вигоду від будь-якого суб'єкта господарювання, який є складовою частиною вертикально інтегрованого суб’єкта господарювання  (крім оператора системи передачі), або від будь-якого суб'єкта господарювання, який провадить господарську діяльність на ринку електричної енергії та/або природного газу, не пов'язану з передачею електричної енергії.</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4. Оператор системи передачі повідомляє Регулятору кандидатуру уповноваженої особи з питань відповідності та запропоновані умови договору між уповноваженою особою з питань відповідності та оператором системи передачі, у тому числі умови про початок, строки та підстави припинення виконання обов'язків уповноваженої особи з питань відповідності, умови оплати праці, матеріальні та інші права уповноваженої особи з питань відповідності оператора системи передачі.</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З уповноваженою особою з питань відповідності, яка є фізичною особою, укладається трудовий або цивільно-правовий договір.</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5. Протягом трьох тижнів з дня одержання інформації, зазначеної у частині четвертій цієї статті, Регулятор може висловити свої заперечення проти запропонованої кандидатури або умов договору між уповноваженою особою з питань відповідності та оператором системи передачі, якщо:</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1) не виконуються вимоги частини третьої цієї статті; або</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 xml:space="preserve">2) у разі дострокового припинення договірних відносин з уповноваженою особою з питань відповідності існують підстави вважати, що таке дострокове </w:t>
      </w:r>
      <w:r w:rsidRPr="00E40501">
        <w:rPr>
          <w:rFonts w:ascii="Times New Roman" w:hAnsi="Times New Roman"/>
          <w:sz w:val="28"/>
          <w:szCs w:val="28"/>
        </w:rPr>
        <w:lastRenderedPageBreak/>
        <w:t>припинення було здійснено з порушенням вимог про відокремлення і незалежність оператора системи передачі, передбачених цим Законом.</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Якщо в зазначений термін оператор системи передачі не отримає від Регулятора заперечень, вважається, що кандидатура уповноваженої особи з питань відповідності та умови договору між уповноваженої особи з питань відповідності та оператором системи передачі погоджено.</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6. Уповноважена особа з питань відповідності оператора системи передачі відповідає за:</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1) моніторинг виконання програми відповідності оператора системи передачі;</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2) розроблення щорічного звіту, в якому викладаються заходи, вжиті з метою виконання програми відповідності, та надання його Регулятору;</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3) звітування перед відповідними органами управління оператора системи передачі та надання рекомендацій із виконання програми відповідності та дотримання вимог щодо незалежності і відокремлення;</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4) повідомлення Регулятора про будь-які істотні порушення у зв'язку з виконанням програми відповідності;</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7. Умови договору між уповноваженою особою з питань відповідності та оператором системи передачі, що регулюють повноваження уповноваженої особи з питань відповідності, у тому числі строки виконання ним своїх обов'язків, підлягають затвердженню Регулятором. Ці умови повинні забезпечувати незалежність уповноваженої особи з питань відповідності, зокрема надання йому всіх ресурсів, необхідних для виконання ним своїх обов'язків.</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 xml:space="preserve">8. Уповноважена особа з питань відповідності щоквартально звітує перед Регулятором у письмовій формі та має право регулярно звітувати в усній або письмовій формі перед органами оператора системи передачі, зокрема загальними зборами учасників/акціонерів, наглядовими органами, виконавчим органом. </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9. Уповноважена особа з питань відповідності має право:</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1) доступу до приміщень оператора системи передачі без попереднього повідомлення;</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2) доступу до даних та інформації оператора системи передачі, необхідних для виконання її завдань виключно з питань виконання програми відповідності;</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3) відвідувати всі наради керівництва оператора системи передачі, зокрема з питань доступу до системи передачі, її експлуатації, обслуговування та розвитку, умов розподілу пропускної спроможності та методів управління обмеженнями, купівлі-продажу електричної енергії та послуг, необхідних для забезпечення функціонування системи передачі, у тому числі щодо допоміжних послуг,  балансування та резервів потужності.</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4) відвідувати всі засідання органів управління оператора системи передачі, зокрема, виконавчого органу, наглядової ради та загальні збори акціонерів оператора системи передачі;</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5) звертатися до Регулятора зі скаргою щодо порушення умов працевлаштування, зокрема, щодо її дострокового звільнення з посади уповноваженої особи з питань відповідності;</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6) регулярно надавати виконавчому органу оператора системи передачі інформацію щодо виконання програми відповідності.</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lastRenderedPageBreak/>
        <w:t>10. Уповноважена особа з питань відповідності здійснює моніторинг виконання оператором системи передачі положень цього Закону щодо конфіденційності у діяльності оператора системи передачі.</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 xml:space="preserve">11. Уповноважена особа з питань відповідності повинна мати доступ до всіх необхідних даних та приміщень оператора системи  передачі і до всієї інформації, необхідної для виконання його обов'язків. </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12. За попередньою згодою Регулятора уповноважена особа з питань відповідності може бути звільнена:</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1) наглядової радою оператора системи передачі;</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 xml:space="preserve">2) у разі відсутності наглядової ради – за рішенням вищого органу управління оператора системи передачі. </w:t>
      </w:r>
    </w:p>
    <w:p w:rsidR="003E0D15" w:rsidRPr="007D77EE"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13. Наглядова рада оператора системи передачі, а у разі відсутності вищий орган управління оператора системи передачі, зобов’язаний за зверненням Регулятора звільнити уповноважену особу з питань відповідності у разі порушення нею умов трудового договору та вимог цього Закону</w:t>
      </w:r>
      <w:r w:rsidR="003E0D15" w:rsidRPr="007D77EE">
        <w:rPr>
          <w:rFonts w:ascii="Times New Roman" w:hAnsi="Times New Roman"/>
          <w:sz w:val="28"/>
          <w:szCs w:val="28"/>
        </w:rPr>
        <w:t>»</w:t>
      </w:r>
      <w:r>
        <w:rPr>
          <w:rFonts w:ascii="Times New Roman" w:hAnsi="Times New Roman"/>
          <w:sz w:val="28"/>
          <w:szCs w:val="28"/>
        </w:rPr>
        <w:t>;</w:t>
      </w:r>
    </w:p>
    <w:p w:rsidR="003E0D15" w:rsidRPr="007D77EE" w:rsidRDefault="003E0D15" w:rsidP="00C95E18">
      <w:pPr>
        <w:spacing w:after="0" w:line="240" w:lineRule="auto"/>
        <w:ind w:firstLine="709"/>
        <w:jc w:val="both"/>
        <w:rPr>
          <w:rFonts w:ascii="Times New Roman" w:hAnsi="Times New Roman"/>
          <w:sz w:val="28"/>
          <w:szCs w:val="28"/>
        </w:rPr>
      </w:pPr>
    </w:p>
    <w:p w:rsidR="00E40501" w:rsidRDefault="00681773" w:rsidP="00E40501">
      <w:pPr>
        <w:spacing w:after="0" w:line="240" w:lineRule="auto"/>
        <w:ind w:firstLine="709"/>
        <w:jc w:val="both"/>
        <w:rPr>
          <w:rFonts w:ascii="Times New Roman" w:hAnsi="Times New Roman"/>
          <w:sz w:val="28"/>
          <w:szCs w:val="28"/>
        </w:rPr>
      </w:pPr>
      <w:r>
        <w:rPr>
          <w:rFonts w:ascii="Times New Roman" w:hAnsi="Times New Roman"/>
          <w:sz w:val="28"/>
          <w:szCs w:val="28"/>
        </w:rPr>
        <w:t>7) у</w:t>
      </w:r>
      <w:r w:rsidR="00E40501">
        <w:rPr>
          <w:rFonts w:ascii="Times New Roman" w:hAnsi="Times New Roman"/>
          <w:sz w:val="28"/>
          <w:szCs w:val="28"/>
        </w:rPr>
        <w:t xml:space="preserve"> статті 43:</w:t>
      </w:r>
    </w:p>
    <w:p w:rsidR="00E40501" w:rsidRPr="00E40501" w:rsidRDefault="00E40501" w:rsidP="00E40501">
      <w:pPr>
        <w:spacing w:after="0" w:line="240" w:lineRule="auto"/>
        <w:ind w:firstLine="709"/>
        <w:jc w:val="both"/>
        <w:rPr>
          <w:rFonts w:ascii="Times New Roman" w:hAnsi="Times New Roman"/>
          <w:sz w:val="28"/>
          <w:szCs w:val="28"/>
        </w:rPr>
      </w:pPr>
      <w:r>
        <w:rPr>
          <w:rFonts w:ascii="Times New Roman" w:hAnsi="Times New Roman"/>
          <w:sz w:val="28"/>
          <w:szCs w:val="28"/>
        </w:rPr>
        <w:t>ч</w:t>
      </w:r>
      <w:r w:rsidRPr="00E40501">
        <w:rPr>
          <w:rFonts w:ascii="Times New Roman" w:hAnsi="Times New Roman"/>
          <w:sz w:val="28"/>
          <w:szCs w:val="28"/>
        </w:rPr>
        <w:t>астину першу статті 43 доповнити пунктом 3 такого змісту:</w:t>
      </w:r>
    </w:p>
    <w:p w:rsid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«3) сплати платежів до Державного бюджету, зобов’язання по яким виникають при визнанні доходів, отриманих від розподілу пропускної спроможності міждержавного перетину»</w:t>
      </w:r>
      <w:r>
        <w:rPr>
          <w:rFonts w:ascii="Times New Roman" w:hAnsi="Times New Roman"/>
          <w:sz w:val="28"/>
          <w:szCs w:val="28"/>
        </w:rPr>
        <w:t>;</w:t>
      </w:r>
    </w:p>
    <w:p w:rsidR="00E40501" w:rsidRPr="00E40501" w:rsidRDefault="00987942" w:rsidP="00E40501">
      <w:pPr>
        <w:spacing w:after="0" w:line="240" w:lineRule="auto"/>
        <w:ind w:firstLine="709"/>
        <w:jc w:val="both"/>
        <w:rPr>
          <w:rFonts w:ascii="Times New Roman" w:hAnsi="Times New Roman"/>
          <w:sz w:val="28"/>
          <w:szCs w:val="28"/>
        </w:rPr>
      </w:pPr>
      <w:r>
        <w:rPr>
          <w:rFonts w:ascii="Times New Roman" w:hAnsi="Times New Roman"/>
          <w:sz w:val="28"/>
          <w:szCs w:val="28"/>
        </w:rPr>
        <w:t>після частини п</w:t>
      </w:r>
      <w:r w:rsidRPr="00987942">
        <w:rPr>
          <w:rFonts w:ascii="Times New Roman" w:hAnsi="Times New Roman"/>
          <w:sz w:val="28"/>
          <w:szCs w:val="28"/>
          <w:lang w:val="ru-RU"/>
        </w:rPr>
        <w:t>’</w:t>
      </w:r>
      <w:proofErr w:type="spellStart"/>
      <w:r>
        <w:rPr>
          <w:rFonts w:ascii="Times New Roman" w:hAnsi="Times New Roman"/>
          <w:sz w:val="28"/>
          <w:szCs w:val="28"/>
          <w:lang w:val="ru-RU"/>
        </w:rPr>
        <w:t>ято</w:t>
      </w:r>
      <w:proofErr w:type="spellEnd"/>
      <w:r>
        <w:rPr>
          <w:rFonts w:ascii="Times New Roman" w:hAnsi="Times New Roman"/>
          <w:sz w:val="28"/>
          <w:szCs w:val="28"/>
        </w:rPr>
        <w:t xml:space="preserve">ї </w:t>
      </w:r>
      <w:r w:rsidR="00E40501" w:rsidRPr="00E40501">
        <w:rPr>
          <w:rFonts w:ascii="Times New Roman" w:hAnsi="Times New Roman"/>
          <w:sz w:val="28"/>
          <w:szCs w:val="28"/>
        </w:rPr>
        <w:t>доповнити частиною шостою такого змісту:</w:t>
      </w:r>
    </w:p>
    <w:p w:rsid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«6. Чистий прибуток оператора системи передачі (база для розрахунку й виплати дивідендів), з якого розраховуються та сплачуються дивіденди, зменшується на суму доходів, отриманих від розподілу пропускної спроможності міждержавного перетину за звітний (відповідний) рік»</w:t>
      </w:r>
      <w:r>
        <w:rPr>
          <w:rFonts w:ascii="Times New Roman" w:hAnsi="Times New Roman"/>
          <w:sz w:val="28"/>
          <w:szCs w:val="28"/>
        </w:rPr>
        <w:t>;</w:t>
      </w:r>
    </w:p>
    <w:p w:rsidR="00E40501" w:rsidRDefault="00E40501" w:rsidP="00C95E18">
      <w:pPr>
        <w:spacing w:after="0" w:line="240" w:lineRule="auto"/>
        <w:ind w:firstLine="709"/>
        <w:jc w:val="both"/>
        <w:rPr>
          <w:rFonts w:ascii="Times New Roman" w:hAnsi="Times New Roman"/>
          <w:sz w:val="28"/>
          <w:szCs w:val="28"/>
        </w:rPr>
      </w:pPr>
    </w:p>
    <w:p w:rsidR="00E40501" w:rsidRPr="00E40501" w:rsidRDefault="00987942" w:rsidP="00E40501">
      <w:pPr>
        <w:spacing w:after="0" w:line="240" w:lineRule="auto"/>
        <w:ind w:firstLine="709"/>
        <w:jc w:val="both"/>
        <w:rPr>
          <w:rFonts w:ascii="Times New Roman" w:hAnsi="Times New Roman"/>
          <w:sz w:val="28"/>
          <w:szCs w:val="28"/>
        </w:rPr>
      </w:pPr>
      <w:r>
        <w:rPr>
          <w:rFonts w:ascii="Times New Roman" w:hAnsi="Times New Roman"/>
          <w:sz w:val="28"/>
          <w:szCs w:val="28"/>
        </w:rPr>
        <w:t>8)</w:t>
      </w:r>
      <w:r w:rsidR="00E40501">
        <w:rPr>
          <w:rFonts w:ascii="Times New Roman" w:hAnsi="Times New Roman"/>
          <w:sz w:val="28"/>
          <w:szCs w:val="28"/>
        </w:rPr>
        <w:t xml:space="preserve"> </w:t>
      </w:r>
      <w:r w:rsidR="00E40501" w:rsidRPr="00E40501">
        <w:rPr>
          <w:rFonts w:ascii="Times New Roman" w:hAnsi="Times New Roman"/>
          <w:sz w:val="28"/>
          <w:szCs w:val="28"/>
        </w:rPr>
        <w:t>Розділ XVII «Прикінцеві та перехідні положення» доповнити пунктом 11</w:t>
      </w:r>
      <w:r w:rsidR="00E40501" w:rsidRPr="00E40501">
        <w:rPr>
          <w:rFonts w:ascii="Times New Roman" w:hAnsi="Times New Roman"/>
          <w:sz w:val="28"/>
          <w:szCs w:val="28"/>
          <w:vertAlign w:val="superscript"/>
        </w:rPr>
        <w:t>1</w:t>
      </w:r>
      <w:r w:rsidR="00E40501" w:rsidRPr="00E40501">
        <w:rPr>
          <w:rFonts w:ascii="Times New Roman" w:hAnsi="Times New Roman"/>
          <w:sz w:val="28"/>
          <w:szCs w:val="28"/>
        </w:rPr>
        <w:t xml:space="preserve"> такого змісту:</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«11</w:t>
      </w:r>
      <w:r w:rsidRPr="00E40501">
        <w:rPr>
          <w:rFonts w:ascii="Times New Roman" w:hAnsi="Times New Roman"/>
          <w:sz w:val="28"/>
          <w:szCs w:val="28"/>
          <w:vertAlign w:val="superscript"/>
        </w:rPr>
        <w:t>1</w:t>
      </w:r>
      <w:r w:rsidRPr="00E40501">
        <w:rPr>
          <w:rFonts w:ascii="Times New Roman" w:hAnsi="Times New Roman"/>
          <w:sz w:val="28"/>
          <w:szCs w:val="28"/>
        </w:rPr>
        <w:t>.</w:t>
      </w:r>
      <w:r>
        <w:rPr>
          <w:rFonts w:ascii="Times New Roman" w:hAnsi="Times New Roman"/>
          <w:sz w:val="28"/>
          <w:szCs w:val="28"/>
        </w:rPr>
        <w:t xml:space="preserve"> </w:t>
      </w:r>
      <w:r w:rsidRPr="00E40501">
        <w:rPr>
          <w:rFonts w:ascii="Times New Roman" w:hAnsi="Times New Roman"/>
          <w:sz w:val="28"/>
          <w:szCs w:val="28"/>
        </w:rPr>
        <w:t xml:space="preserve">Установити, що тимчасово, у зв’язку з дією карантину, встановленого Кабінетом Міністрів України на всій території України з метою запобігання поширенню на території України </w:t>
      </w:r>
      <w:proofErr w:type="spellStart"/>
      <w:r w:rsidRPr="00E40501">
        <w:rPr>
          <w:rFonts w:ascii="Times New Roman" w:hAnsi="Times New Roman"/>
          <w:sz w:val="28"/>
          <w:szCs w:val="28"/>
        </w:rPr>
        <w:t>коронавірусної</w:t>
      </w:r>
      <w:proofErr w:type="spellEnd"/>
      <w:r w:rsidRPr="00E40501">
        <w:rPr>
          <w:rFonts w:ascii="Times New Roman" w:hAnsi="Times New Roman"/>
          <w:sz w:val="28"/>
          <w:szCs w:val="28"/>
        </w:rPr>
        <w:t xml:space="preserve"> хвороби (COVID-19), </w:t>
      </w:r>
      <w:r w:rsidR="00182B65" w:rsidRPr="00182B65">
        <w:rPr>
          <w:rFonts w:ascii="Times New Roman" w:hAnsi="Times New Roman"/>
          <w:sz w:val="28"/>
          <w:szCs w:val="28"/>
        </w:rPr>
        <w:t>кошти</w:t>
      </w:r>
      <w:r w:rsidRPr="00E40501">
        <w:rPr>
          <w:rFonts w:ascii="Times New Roman" w:hAnsi="Times New Roman"/>
          <w:sz w:val="28"/>
          <w:szCs w:val="28"/>
        </w:rPr>
        <w:t xml:space="preserve">, отриманні </w:t>
      </w:r>
      <w:r w:rsidR="00987942">
        <w:rPr>
          <w:rFonts w:ascii="Times New Roman" w:hAnsi="Times New Roman"/>
          <w:sz w:val="28"/>
          <w:szCs w:val="28"/>
        </w:rPr>
        <w:t>о</w:t>
      </w:r>
      <w:r w:rsidRPr="00E40501">
        <w:rPr>
          <w:rFonts w:ascii="Times New Roman" w:hAnsi="Times New Roman"/>
          <w:sz w:val="28"/>
          <w:szCs w:val="28"/>
        </w:rPr>
        <w:t>ператором системи передачі від розподілу пропускної спроможності міждержавного перетину станом на 1 квітня 2020 року, використовуються для таких цілей:</w:t>
      </w:r>
    </w:p>
    <w:p w:rsidR="00E40501" w:rsidRPr="00E40501" w:rsidRDefault="00E40501" w:rsidP="00E40501">
      <w:pPr>
        <w:spacing w:after="0" w:line="240" w:lineRule="auto"/>
        <w:ind w:firstLine="709"/>
        <w:jc w:val="both"/>
        <w:rPr>
          <w:rFonts w:ascii="Times New Roman" w:hAnsi="Times New Roman"/>
          <w:sz w:val="28"/>
          <w:szCs w:val="28"/>
        </w:rPr>
      </w:pPr>
      <w:r w:rsidRPr="00E40501">
        <w:rPr>
          <w:rFonts w:ascii="Times New Roman" w:hAnsi="Times New Roman"/>
          <w:sz w:val="28"/>
          <w:szCs w:val="28"/>
        </w:rPr>
        <w:t>- 30% таких коштів на гарантування фактичної наявності розподіленої пропускної спроможності, технічного обслуговування та збільшення пропускної спроможності шляхом здійснення інвестицій у систему передачі, зокрема в будівництво нових міждержавних ліній електропередачі, сплату платежів до Державного бюджету, зобов’язання по яким виникають при визнанні доходів, отриманих від розподілу пропускної спроможності міждержавного перетину, погашення заборгованості за договорами з доступу до пропускної спроможності міждержавного перетину;</w:t>
      </w:r>
    </w:p>
    <w:p w:rsidR="006F6709" w:rsidRPr="007D77EE" w:rsidRDefault="00E40501" w:rsidP="0019410F">
      <w:pPr>
        <w:spacing w:after="0" w:line="240" w:lineRule="auto"/>
        <w:ind w:firstLine="709"/>
        <w:jc w:val="both"/>
        <w:rPr>
          <w:rFonts w:ascii="Times New Roman" w:hAnsi="Times New Roman"/>
          <w:sz w:val="28"/>
          <w:szCs w:val="28"/>
        </w:rPr>
      </w:pPr>
      <w:r w:rsidRPr="00E40501">
        <w:rPr>
          <w:rFonts w:ascii="Times New Roman" w:hAnsi="Times New Roman"/>
          <w:sz w:val="28"/>
          <w:szCs w:val="28"/>
        </w:rPr>
        <w:t>- 70% таких коштів на погашення заборгованості перед Гарантованим покупцем за наданні послуги із забезпечення збільшення частки виробництва електричної енергії з альтернативних джерел</w:t>
      </w:r>
      <w:r w:rsidR="0019410F" w:rsidRPr="0019410F">
        <w:rPr>
          <w:rFonts w:ascii="Times New Roman" w:hAnsi="Times New Roman"/>
          <w:sz w:val="28"/>
          <w:szCs w:val="28"/>
          <w:lang w:val="ru-RU"/>
        </w:rPr>
        <w:t xml:space="preserve">. </w:t>
      </w:r>
      <w:r w:rsidR="0019410F" w:rsidRPr="0019410F">
        <w:rPr>
          <w:rFonts w:ascii="Times New Roman" w:hAnsi="Times New Roman"/>
          <w:sz w:val="28"/>
          <w:szCs w:val="28"/>
        </w:rPr>
        <w:t xml:space="preserve">Гарантований покупець зобов’язаний перерахувати кошти, отримані відповідно до цього абзацу, у розмірі 50% суб'єкту </w:t>
      </w:r>
      <w:r w:rsidR="0019410F" w:rsidRPr="0019410F">
        <w:rPr>
          <w:rFonts w:ascii="Times New Roman" w:hAnsi="Times New Roman"/>
          <w:sz w:val="28"/>
          <w:szCs w:val="28"/>
        </w:rPr>
        <w:lastRenderedPageBreak/>
        <w:t>господарювання, що здійснює виробництво електричної енергії на атомних електростанціях, а 50% перерахувати на оплату електричної енергії, виробленої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за встановленим «зеленим» тарифом або за аукціонною ціною.</w:t>
      </w:r>
      <w:r w:rsidRPr="0019410F">
        <w:rPr>
          <w:rFonts w:ascii="Times New Roman" w:hAnsi="Times New Roman"/>
          <w:sz w:val="28"/>
          <w:szCs w:val="28"/>
        </w:rPr>
        <w:t>».</w:t>
      </w:r>
    </w:p>
    <w:p w:rsidR="00C255D1" w:rsidRPr="007D77EE" w:rsidRDefault="00987942" w:rsidP="00C95E18">
      <w:pPr>
        <w:spacing w:after="0" w:line="240" w:lineRule="auto"/>
        <w:ind w:firstLine="709"/>
        <w:jc w:val="both"/>
        <w:rPr>
          <w:rFonts w:ascii="Times New Roman" w:hAnsi="Times New Roman"/>
          <w:sz w:val="28"/>
          <w:szCs w:val="28"/>
        </w:rPr>
      </w:pPr>
      <w:r>
        <w:rPr>
          <w:rFonts w:ascii="Times New Roman" w:hAnsi="Times New Roman"/>
          <w:sz w:val="28"/>
          <w:szCs w:val="28"/>
        </w:rPr>
        <w:t>2</w:t>
      </w:r>
      <w:r w:rsidR="003E0D15" w:rsidRPr="007D77EE">
        <w:rPr>
          <w:rFonts w:ascii="Times New Roman" w:hAnsi="Times New Roman"/>
          <w:sz w:val="28"/>
          <w:szCs w:val="28"/>
        </w:rPr>
        <w:t xml:space="preserve">. </w:t>
      </w:r>
      <w:r>
        <w:rPr>
          <w:rFonts w:ascii="Times New Roman" w:hAnsi="Times New Roman"/>
          <w:sz w:val="28"/>
          <w:szCs w:val="28"/>
        </w:rPr>
        <w:t>Ч</w:t>
      </w:r>
      <w:r w:rsidRPr="007D77EE">
        <w:rPr>
          <w:rFonts w:ascii="Times New Roman" w:hAnsi="Times New Roman"/>
          <w:sz w:val="28"/>
          <w:szCs w:val="28"/>
        </w:rPr>
        <w:t xml:space="preserve">астину шосту статті 136 </w:t>
      </w:r>
      <w:r w:rsidR="00C255D1" w:rsidRPr="007D77EE">
        <w:rPr>
          <w:rFonts w:ascii="Times New Roman" w:hAnsi="Times New Roman"/>
          <w:sz w:val="28"/>
          <w:szCs w:val="28"/>
        </w:rPr>
        <w:t xml:space="preserve">Господарського кодексу України </w:t>
      </w:r>
      <w:r w:rsidR="00C255D1" w:rsidRPr="007D77EE">
        <w:rPr>
          <w:rFonts w:ascii="Times New Roman" w:hAnsi="Times New Roman"/>
          <w:color w:val="000000"/>
          <w:sz w:val="28"/>
          <w:szCs w:val="28"/>
          <w:shd w:val="clear" w:color="auto" w:fill="FFFFFF"/>
        </w:rPr>
        <w:t>(Відомості Верховної Ради України, 2003 р., №№ 18-22, ст. 144)</w:t>
      </w:r>
      <w:r>
        <w:rPr>
          <w:rFonts w:ascii="Times New Roman" w:hAnsi="Times New Roman"/>
          <w:color w:val="000000"/>
          <w:sz w:val="28"/>
          <w:szCs w:val="28"/>
          <w:shd w:val="clear" w:color="auto" w:fill="FFFFFF"/>
        </w:rPr>
        <w:t xml:space="preserve"> </w:t>
      </w:r>
      <w:r w:rsidR="00C255D1" w:rsidRPr="007D77EE">
        <w:rPr>
          <w:rFonts w:ascii="Times New Roman" w:hAnsi="Times New Roman"/>
          <w:sz w:val="28"/>
          <w:szCs w:val="28"/>
        </w:rPr>
        <w:t>викласти у такій редакції:</w:t>
      </w:r>
    </w:p>
    <w:p w:rsidR="00C255D1" w:rsidRPr="007D77EE" w:rsidRDefault="00C255D1" w:rsidP="00C95E18">
      <w:pPr>
        <w:spacing w:after="0" w:line="240" w:lineRule="auto"/>
        <w:ind w:firstLine="709"/>
        <w:jc w:val="both"/>
        <w:rPr>
          <w:rFonts w:ascii="Times New Roman" w:hAnsi="Times New Roman"/>
          <w:sz w:val="28"/>
          <w:szCs w:val="28"/>
        </w:rPr>
      </w:pPr>
      <w:r w:rsidRPr="007D77EE">
        <w:rPr>
          <w:rFonts w:ascii="Times New Roman" w:hAnsi="Times New Roman"/>
          <w:sz w:val="28"/>
          <w:szCs w:val="28"/>
        </w:rPr>
        <w:t>«</w:t>
      </w:r>
      <w:r w:rsidRPr="007D77EE">
        <w:rPr>
          <w:rStyle w:val="rvts9"/>
          <w:rFonts w:ascii="Times New Roman" w:hAnsi="Times New Roman"/>
          <w:bCs/>
          <w:color w:val="000000"/>
          <w:sz w:val="28"/>
          <w:szCs w:val="28"/>
          <w:shd w:val="clear" w:color="auto" w:fill="FFFFFF"/>
        </w:rPr>
        <w:t xml:space="preserve">6. </w:t>
      </w:r>
      <w:r w:rsidR="00E40501" w:rsidRPr="00E40501">
        <w:rPr>
          <w:rStyle w:val="rvts9"/>
          <w:rFonts w:ascii="Times New Roman" w:hAnsi="Times New Roman"/>
          <w:bCs/>
          <w:color w:val="000000"/>
          <w:sz w:val="28"/>
          <w:szCs w:val="28"/>
          <w:shd w:val="clear" w:color="auto" w:fill="FFFFFF"/>
        </w:rPr>
        <w:t>Уповноважений суб'єкт управління об'єктами державної власності, що використовуються у процесі провадження діяльності з транспортування та/або зберігання природного газу, а також суб'єкт управління системи передачі електричної енергії, не може відмовити у фінансуванні відповідно оператором системи передачі або оператором газотранспортної системи, або іншою заінтересованою особою інвестицій, погоджених Національною комісією, що здійснює державне регулювання у сферах енергетики та комунальних послуг. При погодженні таких інвестицій Національна комісія, що здійснює державне регулювання у сферах енергетики та комунальних послуг, керується, зокрема, необхідністю забезпечення безпеки постачання природного газу, передачі електричної енергії, операційної безпеки ОЕС України</w:t>
      </w:r>
      <w:r w:rsidRPr="007D77EE">
        <w:rPr>
          <w:rStyle w:val="rvts9"/>
          <w:rFonts w:ascii="Times New Roman" w:hAnsi="Times New Roman"/>
          <w:bCs/>
          <w:color w:val="000000"/>
          <w:sz w:val="28"/>
          <w:szCs w:val="28"/>
          <w:shd w:val="clear" w:color="auto" w:fill="FFFFFF"/>
        </w:rPr>
        <w:t>»</w:t>
      </w:r>
      <w:r w:rsidR="00E40501">
        <w:rPr>
          <w:rStyle w:val="rvts9"/>
          <w:rFonts w:ascii="Times New Roman" w:hAnsi="Times New Roman"/>
          <w:bCs/>
          <w:color w:val="000000"/>
          <w:sz w:val="28"/>
          <w:szCs w:val="28"/>
          <w:shd w:val="clear" w:color="auto" w:fill="FFFFFF"/>
        </w:rPr>
        <w:t>;</w:t>
      </w:r>
    </w:p>
    <w:p w:rsidR="00C255D1" w:rsidRPr="007D77EE" w:rsidRDefault="00C255D1" w:rsidP="00C95E18">
      <w:pPr>
        <w:spacing w:after="0" w:line="240" w:lineRule="auto"/>
        <w:ind w:firstLine="709"/>
        <w:jc w:val="both"/>
        <w:rPr>
          <w:rFonts w:ascii="Times New Roman" w:hAnsi="Times New Roman"/>
          <w:sz w:val="28"/>
          <w:szCs w:val="28"/>
        </w:rPr>
      </w:pPr>
    </w:p>
    <w:p w:rsidR="001838EE" w:rsidRPr="007D77EE" w:rsidRDefault="00987942" w:rsidP="00C95E18">
      <w:pPr>
        <w:spacing w:after="0" w:line="240" w:lineRule="auto"/>
        <w:ind w:firstLine="709"/>
        <w:jc w:val="both"/>
        <w:rPr>
          <w:rFonts w:ascii="Times New Roman" w:hAnsi="Times New Roman"/>
          <w:sz w:val="28"/>
          <w:szCs w:val="28"/>
        </w:rPr>
      </w:pPr>
      <w:r>
        <w:rPr>
          <w:rFonts w:ascii="Times New Roman" w:hAnsi="Times New Roman"/>
          <w:sz w:val="28"/>
          <w:szCs w:val="28"/>
        </w:rPr>
        <w:t>3</w:t>
      </w:r>
      <w:r w:rsidR="001D5F89" w:rsidRPr="007D77EE">
        <w:rPr>
          <w:rFonts w:ascii="Times New Roman" w:hAnsi="Times New Roman"/>
          <w:sz w:val="28"/>
          <w:szCs w:val="28"/>
        </w:rPr>
        <w:t xml:space="preserve">. </w:t>
      </w:r>
      <w:r>
        <w:rPr>
          <w:rFonts w:ascii="Times New Roman" w:hAnsi="Times New Roman"/>
          <w:sz w:val="28"/>
          <w:szCs w:val="28"/>
        </w:rPr>
        <w:t>А</w:t>
      </w:r>
      <w:r w:rsidRPr="007D77EE">
        <w:rPr>
          <w:rFonts w:ascii="Times New Roman" w:hAnsi="Times New Roman"/>
          <w:sz w:val="28"/>
          <w:szCs w:val="28"/>
        </w:rPr>
        <w:t xml:space="preserve">бзац дванадцятий частини першої статті 4 </w:t>
      </w:r>
      <w:r w:rsidR="001D5F89" w:rsidRPr="007D77EE">
        <w:rPr>
          <w:rFonts w:ascii="Times New Roman" w:hAnsi="Times New Roman"/>
          <w:sz w:val="28"/>
          <w:szCs w:val="28"/>
        </w:rPr>
        <w:t>Закону України «</w:t>
      </w:r>
      <w:r w:rsidR="001D5F89" w:rsidRPr="007D77EE">
        <w:rPr>
          <w:rFonts w:ascii="Times New Roman" w:hAnsi="Times New Roman"/>
          <w:color w:val="000000"/>
          <w:sz w:val="28"/>
          <w:szCs w:val="28"/>
          <w:shd w:val="clear" w:color="auto" w:fill="FFFFFF"/>
        </w:rPr>
        <w:t>Про управління об’єктами державної власності» (Відомості Верховної Ради України, 2006 р., № 46, ст. 456 із наступними змінами)</w:t>
      </w:r>
      <w:r w:rsidR="001D5F89" w:rsidRPr="007D77EE">
        <w:rPr>
          <w:rFonts w:ascii="Times New Roman" w:hAnsi="Times New Roman"/>
          <w:sz w:val="28"/>
          <w:szCs w:val="28"/>
        </w:rPr>
        <w:t xml:space="preserve"> викласти у такій редакції:</w:t>
      </w:r>
    </w:p>
    <w:p w:rsidR="001838EE" w:rsidRPr="007D77EE" w:rsidRDefault="001D5F89" w:rsidP="00C95E18">
      <w:pPr>
        <w:spacing w:after="0" w:line="240" w:lineRule="auto"/>
        <w:ind w:firstLine="709"/>
        <w:jc w:val="both"/>
        <w:rPr>
          <w:rFonts w:ascii="Times New Roman" w:hAnsi="Times New Roman"/>
          <w:sz w:val="28"/>
          <w:szCs w:val="28"/>
        </w:rPr>
      </w:pPr>
      <w:r w:rsidRPr="007D77EE">
        <w:rPr>
          <w:rFonts w:ascii="Times New Roman" w:hAnsi="Times New Roman"/>
          <w:sz w:val="28"/>
          <w:szCs w:val="28"/>
        </w:rPr>
        <w:t>«</w:t>
      </w:r>
      <w:r w:rsidR="00E40501" w:rsidRPr="00E40501">
        <w:rPr>
          <w:rStyle w:val="rvts9"/>
          <w:rFonts w:ascii="Times New Roman" w:hAnsi="Times New Roman"/>
          <w:bCs/>
          <w:color w:val="000000"/>
          <w:sz w:val="28"/>
          <w:szCs w:val="28"/>
          <w:shd w:val="clear" w:color="auto" w:fill="FFFFFF"/>
        </w:rPr>
        <w:t>Суб'єктом управління об'єктами державної власності, що використовуються у процесі провадження діяльності з транспортування та/або зберігання природного газу, передачі електричної енергії може бути лише уповноважене Кабінетом Міністрів України міністерство. Умови управління об'єктами державної власності визначаються у відповідному договорі згідно з законом. Інші суб'єкти управління об'єктами державної власності не можуть мати повноважень щодо об'єктів державної власності, переданих на таких умовах, якщо такі повноваження суперечать встановленим законом вимогам про відокремлення та незалежність</w:t>
      </w:r>
      <w:r w:rsidRPr="007D77EE">
        <w:rPr>
          <w:rStyle w:val="rvts9"/>
          <w:rFonts w:ascii="Times New Roman" w:hAnsi="Times New Roman"/>
          <w:bCs/>
          <w:color w:val="000000"/>
          <w:sz w:val="28"/>
          <w:szCs w:val="28"/>
          <w:shd w:val="clear" w:color="auto" w:fill="FFFFFF"/>
        </w:rPr>
        <w:t>».</w:t>
      </w:r>
    </w:p>
    <w:p w:rsidR="001D5F89" w:rsidRPr="007D77EE" w:rsidRDefault="001D5F89" w:rsidP="00C95E18">
      <w:pPr>
        <w:spacing w:after="0" w:line="240" w:lineRule="auto"/>
        <w:ind w:firstLine="709"/>
        <w:jc w:val="both"/>
        <w:rPr>
          <w:rFonts w:ascii="Times New Roman" w:hAnsi="Times New Roman"/>
          <w:sz w:val="28"/>
          <w:szCs w:val="28"/>
        </w:rPr>
      </w:pPr>
    </w:p>
    <w:p w:rsidR="001D5F89" w:rsidRPr="007D77EE" w:rsidRDefault="00987942" w:rsidP="00C95E18">
      <w:pPr>
        <w:spacing w:after="0" w:line="240" w:lineRule="auto"/>
        <w:ind w:firstLine="709"/>
        <w:jc w:val="both"/>
        <w:rPr>
          <w:rFonts w:ascii="Times New Roman" w:hAnsi="Times New Roman"/>
          <w:sz w:val="28"/>
          <w:szCs w:val="28"/>
        </w:rPr>
      </w:pPr>
      <w:r>
        <w:rPr>
          <w:rFonts w:ascii="Times New Roman" w:hAnsi="Times New Roman"/>
          <w:sz w:val="28"/>
          <w:szCs w:val="28"/>
        </w:rPr>
        <w:t>4</w:t>
      </w:r>
      <w:r w:rsidR="00C95E18" w:rsidRPr="007D77EE">
        <w:rPr>
          <w:rFonts w:ascii="Times New Roman" w:hAnsi="Times New Roman"/>
          <w:sz w:val="28"/>
          <w:szCs w:val="28"/>
        </w:rPr>
        <w:t xml:space="preserve">. </w:t>
      </w:r>
      <w:r>
        <w:rPr>
          <w:rFonts w:ascii="Times New Roman" w:hAnsi="Times New Roman"/>
          <w:sz w:val="28"/>
          <w:szCs w:val="28"/>
        </w:rPr>
        <w:t>У</w:t>
      </w:r>
      <w:r w:rsidR="00C95E18" w:rsidRPr="007D77EE">
        <w:rPr>
          <w:rFonts w:ascii="Times New Roman" w:hAnsi="Times New Roman"/>
          <w:sz w:val="28"/>
          <w:szCs w:val="28"/>
        </w:rPr>
        <w:t xml:space="preserve"> </w:t>
      </w:r>
      <w:r w:rsidR="00C95E18" w:rsidRPr="007D77EE">
        <w:rPr>
          <w:rFonts w:ascii="Times New Roman" w:hAnsi="Times New Roman"/>
          <w:color w:val="000000"/>
          <w:sz w:val="28"/>
          <w:szCs w:val="28"/>
          <w:shd w:val="clear" w:color="auto" w:fill="FFFFFF"/>
        </w:rPr>
        <w:t>Закон</w:t>
      </w:r>
      <w:r>
        <w:rPr>
          <w:rFonts w:ascii="Times New Roman" w:hAnsi="Times New Roman"/>
          <w:color w:val="000000"/>
          <w:sz w:val="28"/>
          <w:szCs w:val="28"/>
          <w:shd w:val="clear" w:color="auto" w:fill="FFFFFF"/>
        </w:rPr>
        <w:t xml:space="preserve">і </w:t>
      </w:r>
      <w:r w:rsidR="00C95E18" w:rsidRPr="007D77EE">
        <w:rPr>
          <w:rFonts w:ascii="Times New Roman" w:hAnsi="Times New Roman"/>
          <w:color w:val="000000"/>
          <w:sz w:val="28"/>
          <w:szCs w:val="28"/>
          <w:shd w:val="clear" w:color="auto" w:fill="FFFFFF"/>
        </w:rPr>
        <w:t>України «Про Кабінет Міністрів України» (Відомості Верховної Ради України, 2014 р., № 13, ст. 222; 2016 р., № 12, ст. 137; 2018 р., № 12, ст. 68, № 46, ст. 371; 2019 р., № 4, ст. 32):</w:t>
      </w:r>
    </w:p>
    <w:p w:rsidR="00C95E18" w:rsidRPr="007D77EE" w:rsidRDefault="00C95E18" w:rsidP="00C95E18">
      <w:pPr>
        <w:spacing w:after="0" w:line="240" w:lineRule="auto"/>
        <w:ind w:firstLine="709"/>
        <w:jc w:val="both"/>
        <w:rPr>
          <w:rFonts w:ascii="Times New Roman" w:hAnsi="Times New Roman"/>
          <w:color w:val="000000"/>
          <w:sz w:val="28"/>
          <w:szCs w:val="28"/>
          <w:shd w:val="clear" w:color="auto" w:fill="FFFFFF"/>
        </w:rPr>
      </w:pPr>
      <w:r w:rsidRPr="007D77EE">
        <w:rPr>
          <w:rFonts w:ascii="Times New Roman" w:hAnsi="Times New Roman"/>
          <w:sz w:val="28"/>
          <w:szCs w:val="28"/>
        </w:rPr>
        <w:t>1</w:t>
      </w:r>
      <w:r w:rsidR="00987942">
        <w:rPr>
          <w:rFonts w:ascii="Times New Roman" w:hAnsi="Times New Roman"/>
          <w:sz w:val="28"/>
          <w:szCs w:val="28"/>
        </w:rPr>
        <w:t>)</w:t>
      </w:r>
      <w:r w:rsidRPr="007D77EE">
        <w:rPr>
          <w:rFonts w:ascii="Times New Roman" w:hAnsi="Times New Roman"/>
          <w:sz w:val="28"/>
          <w:szCs w:val="28"/>
        </w:rPr>
        <w:t xml:space="preserve"> </w:t>
      </w:r>
      <w:r w:rsidR="00681773">
        <w:rPr>
          <w:rFonts w:ascii="Times New Roman" w:hAnsi="Times New Roman"/>
          <w:sz w:val="28"/>
          <w:szCs w:val="28"/>
        </w:rPr>
        <w:t>а</w:t>
      </w:r>
      <w:r w:rsidRPr="007D77EE">
        <w:rPr>
          <w:rFonts w:ascii="Times New Roman" w:hAnsi="Times New Roman"/>
          <w:sz w:val="28"/>
          <w:szCs w:val="28"/>
        </w:rPr>
        <w:t>бзац другий ча</w:t>
      </w:r>
      <w:r w:rsidRPr="007D77EE">
        <w:rPr>
          <w:rFonts w:ascii="Times New Roman" w:hAnsi="Times New Roman"/>
          <w:iCs/>
          <w:color w:val="000000"/>
          <w:sz w:val="28"/>
          <w:szCs w:val="28"/>
          <w:shd w:val="clear" w:color="auto" w:fill="FFFFFF"/>
        </w:rPr>
        <w:t>стини шостої статті 21</w:t>
      </w:r>
      <w:r w:rsidRPr="007D77EE">
        <w:rPr>
          <w:rFonts w:ascii="Times New Roman" w:hAnsi="Times New Roman"/>
          <w:i/>
          <w:iCs/>
          <w:color w:val="000000"/>
          <w:sz w:val="28"/>
          <w:szCs w:val="28"/>
          <w:shd w:val="clear" w:color="auto" w:fill="FFFFFF"/>
        </w:rPr>
        <w:t xml:space="preserve"> </w:t>
      </w:r>
      <w:r w:rsidRPr="007D77EE">
        <w:rPr>
          <w:rFonts w:ascii="Times New Roman" w:hAnsi="Times New Roman"/>
          <w:color w:val="000000"/>
          <w:sz w:val="28"/>
          <w:szCs w:val="28"/>
          <w:shd w:val="clear" w:color="auto" w:fill="FFFFFF"/>
        </w:rPr>
        <w:t>викласти у такій редакції:</w:t>
      </w:r>
    </w:p>
    <w:p w:rsidR="00C95E18" w:rsidRPr="007D77EE" w:rsidRDefault="00C95E18" w:rsidP="00C95E18">
      <w:pPr>
        <w:spacing w:after="0" w:line="240" w:lineRule="auto"/>
        <w:ind w:firstLine="709"/>
        <w:jc w:val="both"/>
        <w:rPr>
          <w:rStyle w:val="rvts9"/>
          <w:rFonts w:ascii="Times New Roman" w:hAnsi="Times New Roman"/>
          <w:bCs/>
          <w:color w:val="000000"/>
          <w:sz w:val="28"/>
          <w:szCs w:val="28"/>
          <w:shd w:val="clear" w:color="auto" w:fill="FFFFFF"/>
        </w:rPr>
      </w:pPr>
      <w:r w:rsidRPr="007D77EE">
        <w:rPr>
          <w:rStyle w:val="rvts9"/>
          <w:rFonts w:ascii="Times New Roman" w:hAnsi="Times New Roman"/>
          <w:bCs/>
          <w:color w:val="000000"/>
          <w:sz w:val="28"/>
          <w:szCs w:val="28"/>
          <w:shd w:val="clear" w:color="auto" w:fill="FFFFFF"/>
        </w:rPr>
        <w:t>«</w:t>
      </w:r>
      <w:r w:rsidR="00681773" w:rsidRPr="00681773">
        <w:rPr>
          <w:rStyle w:val="rvts9"/>
          <w:rFonts w:ascii="Times New Roman" w:hAnsi="Times New Roman"/>
          <w:bCs/>
          <w:color w:val="000000"/>
          <w:sz w:val="28"/>
          <w:szCs w:val="28"/>
          <w:shd w:val="clear" w:color="auto" w:fill="FFFFFF"/>
        </w:rPr>
        <w:t>Зазначені повноваження Кабінету Міністрів України не поширюються на рішення міністерств та інших центральних органів виконавчої влади, що видаються ними у процесі здійснення повноважень з управління корпоративними правами, що належать державі у статутних капіталах суб'єктів господарювання, які діють на підставі ліцензії на провадження діяльності з транспортування природного газу, передачі електричної енергії, а також юридичних осіб, що володіють корпоративними правами у таких суб'єктах господарювання</w:t>
      </w:r>
      <w:r w:rsidRPr="007D77EE">
        <w:rPr>
          <w:rStyle w:val="rvts9"/>
          <w:rFonts w:ascii="Times New Roman" w:hAnsi="Times New Roman"/>
          <w:bCs/>
          <w:color w:val="000000"/>
          <w:sz w:val="28"/>
          <w:szCs w:val="28"/>
          <w:shd w:val="clear" w:color="auto" w:fill="FFFFFF"/>
        </w:rPr>
        <w:t>»</w:t>
      </w:r>
      <w:r w:rsidR="00681773">
        <w:rPr>
          <w:rStyle w:val="rvts9"/>
          <w:rFonts w:ascii="Times New Roman" w:hAnsi="Times New Roman"/>
          <w:bCs/>
          <w:color w:val="000000"/>
          <w:sz w:val="28"/>
          <w:szCs w:val="28"/>
          <w:shd w:val="clear" w:color="auto" w:fill="FFFFFF"/>
        </w:rPr>
        <w:t>;</w:t>
      </w:r>
    </w:p>
    <w:p w:rsidR="00C95E18" w:rsidRPr="007D77EE" w:rsidRDefault="00C95E18" w:rsidP="00C95E18">
      <w:pPr>
        <w:spacing w:after="0" w:line="240" w:lineRule="auto"/>
        <w:ind w:firstLine="709"/>
        <w:jc w:val="both"/>
        <w:rPr>
          <w:rStyle w:val="rvts9"/>
          <w:rFonts w:ascii="Times New Roman" w:hAnsi="Times New Roman"/>
          <w:bCs/>
          <w:color w:val="000000"/>
          <w:sz w:val="28"/>
          <w:szCs w:val="28"/>
          <w:shd w:val="clear" w:color="auto" w:fill="FFFFFF"/>
        </w:rPr>
      </w:pPr>
    </w:p>
    <w:p w:rsidR="00C95E18" w:rsidRPr="007D77EE" w:rsidRDefault="00C95E18" w:rsidP="00C95E18">
      <w:pPr>
        <w:spacing w:after="0" w:line="240" w:lineRule="auto"/>
        <w:ind w:firstLine="709"/>
        <w:jc w:val="both"/>
        <w:rPr>
          <w:rFonts w:ascii="Times New Roman" w:hAnsi="Times New Roman"/>
          <w:sz w:val="28"/>
          <w:szCs w:val="28"/>
        </w:rPr>
      </w:pPr>
      <w:r w:rsidRPr="007D77EE">
        <w:rPr>
          <w:rStyle w:val="rvts9"/>
          <w:rFonts w:ascii="Times New Roman" w:hAnsi="Times New Roman"/>
          <w:bCs/>
          <w:color w:val="000000"/>
          <w:sz w:val="28"/>
          <w:szCs w:val="28"/>
          <w:shd w:val="clear" w:color="auto" w:fill="FFFFFF"/>
        </w:rPr>
        <w:t>2</w:t>
      </w:r>
      <w:r w:rsidR="00987942">
        <w:rPr>
          <w:rStyle w:val="rvts9"/>
          <w:rFonts w:ascii="Times New Roman" w:hAnsi="Times New Roman"/>
          <w:bCs/>
          <w:color w:val="000000"/>
          <w:sz w:val="28"/>
          <w:szCs w:val="28"/>
          <w:shd w:val="clear" w:color="auto" w:fill="FFFFFF"/>
        </w:rPr>
        <w:t>)</w:t>
      </w:r>
      <w:r w:rsidRPr="007D77EE">
        <w:rPr>
          <w:rStyle w:val="rvts9"/>
          <w:rFonts w:ascii="Times New Roman" w:hAnsi="Times New Roman"/>
          <w:bCs/>
          <w:color w:val="000000"/>
          <w:sz w:val="28"/>
          <w:szCs w:val="28"/>
          <w:shd w:val="clear" w:color="auto" w:fill="FFFFFF"/>
        </w:rPr>
        <w:t xml:space="preserve"> </w:t>
      </w:r>
      <w:r w:rsidR="00987942">
        <w:rPr>
          <w:rFonts w:ascii="Times New Roman" w:hAnsi="Times New Roman"/>
          <w:sz w:val="28"/>
          <w:szCs w:val="28"/>
        </w:rPr>
        <w:t>а</w:t>
      </w:r>
      <w:r w:rsidRPr="007D77EE">
        <w:rPr>
          <w:rFonts w:ascii="Times New Roman" w:hAnsi="Times New Roman"/>
          <w:sz w:val="28"/>
          <w:szCs w:val="28"/>
        </w:rPr>
        <w:t xml:space="preserve">бзац четвертий частини третьої статті 44 </w:t>
      </w:r>
      <w:r w:rsidRPr="007D77EE">
        <w:rPr>
          <w:rFonts w:ascii="Times New Roman" w:hAnsi="Times New Roman"/>
          <w:color w:val="000000"/>
          <w:sz w:val="28"/>
          <w:szCs w:val="28"/>
          <w:shd w:val="clear" w:color="auto" w:fill="FFFFFF"/>
        </w:rPr>
        <w:t>викласти у такій редакції:</w:t>
      </w:r>
    </w:p>
    <w:p w:rsidR="00C95E18" w:rsidRPr="007D77EE" w:rsidRDefault="00C95E18" w:rsidP="00C95E18">
      <w:pPr>
        <w:spacing w:after="0" w:line="240" w:lineRule="auto"/>
        <w:ind w:firstLine="709"/>
        <w:jc w:val="both"/>
        <w:rPr>
          <w:rFonts w:ascii="Times New Roman" w:hAnsi="Times New Roman"/>
          <w:sz w:val="28"/>
          <w:szCs w:val="28"/>
        </w:rPr>
      </w:pPr>
      <w:r w:rsidRPr="007D77EE">
        <w:rPr>
          <w:rFonts w:ascii="Times New Roman" w:hAnsi="Times New Roman"/>
          <w:sz w:val="28"/>
          <w:szCs w:val="28"/>
        </w:rPr>
        <w:t>«</w:t>
      </w:r>
      <w:r w:rsidR="00681773" w:rsidRPr="00681773">
        <w:rPr>
          <w:rStyle w:val="rvts9"/>
          <w:rFonts w:ascii="Times New Roman" w:hAnsi="Times New Roman"/>
          <w:bCs/>
          <w:color w:val="000000"/>
          <w:sz w:val="28"/>
          <w:szCs w:val="28"/>
          <w:shd w:val="clear" w:color="auto" w:fill="FFFFFF"/>
        </w:rPr>
        <w:t xml:space="preserve">правочинів, наслідком яких може бути припинення права господарського відання на майно, що використовується у процесі провадження діяльності з </w:t>
      </w:r>
      <w:r w:rsidR="00681773" w:rsidRPr="00681773">
        <w:rPr>
          <w:rStyle w:val="rvts9"/>
          <w:rFonts w:ascii="Times New Roman" w:hAnsi="Times New Roman"/>
          <w:bCs/>
          <w:color w:val="000000"/>
          <w:sz w:val="28"/>
          <w:szCs w:val="28"/>
          <w:shd w:val="clear" w:color="auto" w:fill="FFFFFF"/>
        </w:rPr>
        <w:lastRenderedPageBreak/>
        <w:t>транспортування природного газу, передачі електричної енергії таких суб'єктів господарювання або господарських організацій</w:t>
      </w:r>
      <w:r w:rsidRPr="007D77EE">
        <w:rPr>
          <w:rStyle w:val="rvts9"/>
          <w:rFonts w:ascii="Times New Roman" w:hAnsi="Times New Roman"/>
          <w:bCs/>
          <w:color w:val="000000"/>
          <w:sz w:val="28"/>
          <w:szCs w:val="28"/>
          <w:shd w:val="clear" w:color="auto" w:fill="FFFFFF"/>
        </w:rPr>
        <w:t>».</w:t>
      </w:r>
    </w:p>
    <w:p w:rsidR="00C255D1" w:rsidRPr="007D77EE" w:rsidRDefault="00C255D1" w:rsidP="00C95E18">
      <w:pPr>
        <w:spacing w:after="0" w:line="240" w:lineRule="auto"/>
        <w:ind w:firstLine="709"/>
        <w:jc w:val="both"/>
        <w:rPr>
          <w:rFonts w:ascii="Times New Roman" w:hAnsi="Times New Roman"/>
          <w:sz w:val="28"/>
          <w:szCs w:val="28"/>
        </w:rPr>
      </w:pPr>
    </w:p>
    <w:p w:rsidR="003E0D15" w:rsidRPr="007D77EE" w:rsidRDefault="00987942" w:rsidP="00C95E18">
      <w:pPr>
        <w:spacing w:after="0" w:line="240" w:lineRule="auto"/>
        <w:ind w:firstLine="709"/>
        <w:jc w:val="both"/>
        <w:rPr>
          <w:rFonts w:ascii="Times New Roman" w:hAnsi="Times New Roman"/>
          <w:sz w:val="28"/>
          <w:szCs w:val="28"/>
        </w:rPr>
      </w:pPr>
      <w:r>
        <w:rPr>
          <w:rFonts w:ascii="Times New Roman" w:hAnsi="Times New Roman"/>
          <w:sz w:val="28"/>
          <w:szCs w:val="28"/>
        </w:rPr>
        <w:t>ІІ</w:t>
      </w:r>
      <w:r w:rsidR="00C95E18" w:rsidRPr="007D77EE">
        <w:rPr>
          <w:rFonts w:ascii="Times New Roman" w:hAnsi="Times New Roman"/>
          <w:sz w:val="28"/>
          <w:szCs w:val="28"/>
        </w:rPr>
        <w:t xml:space="preserve">. </w:t>
      </w:r>
      <w:r w:rsidR="003E0D15" w:rsidRPr="007D77EE">
        <w:rPr>
          <w:rFonts w:ascii="Times New Roman" w:hAnsi="Times New Roman"/>
          <w:sz w:val="28"/>
          <w:szCs w:val="28"/>
        </w:rPr>
        <w:t>Цей Закон набирає чинності з дня, наступного за днем його опублікування.</w:t>
      </w:r>
    </w:p>
    <w:p w:rsidR="003E0D15" w:rsidRDefault="003E0D15" w:rsidP="00634267">
      <w:pPr>
        <w:spacing w:after="0" w:line="240" w:lineRule="auto"/>
        <w:ind w:firstLine="709"/>
        <w:jc w:val="both"/>
        <w:rPr>
          <w:rFonts w:ascii="Times New Roman" w:hAnsi="Times New Roman"/>
          <w:sz w:val="28"/>
          <w:szCs w:val="28"/>
        </w:rPr>
      </w:pPr>
    </w:p>
    <w:p w:rsidR="00987942" w:rsidRDefault="00987942" w:rsidP="00634267">
      <w:pPr>
        <w:spacing w:after="0" w:line="240" w:lineRule="auto"/>
        <w:ind w:firstLine="709"/>
        <w:jc w:val="both"/>
        <w:rPr>
          <w:rFonts w:ascii="Times New Roman" w:hAnsi="Times New Roman"/>
          <w:sz w:val="28"/>
          <w:szCs w:val="28"/>
        </w:rPr>
      </w:pPr>
    </w:p>
    <w:p w:rsidR="007D77EE" w:rsidRPr="007D77EE" w:rsidRDefault="007D77EE" w:rsidP="00634267">
      <w:pPr>
        <w:spacing w:after="0" w:line="240" w:lineRule="auto"/>
        <w:ind w:firstLine="709"/>
        <w:jc w:val="both"/>
        <w:rPr>
          <w:rFonts w:ascii="Times New Roman" w:hAnsi="Times New Roman"/>
          <w:sz w:val="28"/>
          <w:szCs w:val="28"/>
        </w:rPr>
      </w:pPr>
    </w:p>
    <w:p w:rsidR="003E0D15" w:rsidRPr="007D77EE" w:rsidRDefault="003E0D15" w:rsidP="007D77EE">
      <w:pPr>
        <w:spacing w:after="0" w:line="240" w:lineRule="auto"/>
        <w:rPr>
          <w:rFonts w:ascii="Times New Roman" w:hAnsi="Times New Roman"/>
          <w:b/>
          <w:sz w:val="28"/>
          <w:szCs w:val="28"/>
        </w:rPr>
      </w:pPr>
      <w:r w:rsidRPr="007D77EE">
        <w:rPr>
          <w:rFonts w:ascii="Times New Roman" w:hAnsi="Times New Roman"/>
          <w:b/>
          <w:sz w:val="28"/>
          <w:szCs w:val="28"/>
        </w:rPr>
        <w:t>Голова</w:t>
      </w:r>
    </w:p>
    <w:p w:rsidR="003E0D15" w:rsidRPr="00E47CE7" w:rsidRDefault="003E0D15" w:rsidP="007D77EE">
      <w:pPr>
        <w:spacing w:after="0" w:line="240" w:lineRule="auto"/>
        <w:rPr>
          <w:rFonts w:ascii="Times New Roman" w:hAnsi="Times New Roman"/>
          <w:b/>
          <w:sz w:val="28"/>
          <w:szCs w:val="28"/>
          <w:lang w:val="ru-RU"/>
        </w:rPr>
      </w:pPr>
      <w:r w:rsidRPr="007D77EE">
        <w:rPr>
          <w:rFonts w:ascii="Times New Roman" w:hAnsi="Times New Roman"/>
          <w:b/>
          <w:sz w:val="28"/>
          <w:szCs w:val="28"/>
        </w:rPr>
        <w:t>Верховної Ради України</w:t>
      </w:r>
      <w:r w:rsidR="00E47CE7" w:rsidRPr="00E47CE7">
        <w:rPr>
          <w:rFonts w:ascii="Times New Roman" w:hAnsi="Times New Roman"/>
          <w:b/>
          <w:sz w:val="28"/>
          <w:szCs w:val="28"/>
          <w:lang w:val="ru-RU"/>
        </w:rPr>
        <w:tab/>
      </w:r>
      <w:r w:rsidR="00E47CE7" w:rsidRPr="00E47CE7">
        <w:rPr>
          <w:rFonts w:ascii="Times New Roman" w:hAnsi="Times New Roman"/>
          <w:b/>
          <w:sz w:val="28"/>
          <w:szCs w:val="28"/>
          <w:lang w:val="ru-RU"/>
        </w:rPr>
        <w:tab/>
      </w:r>
      <w:r w:rsidR="00E47CE7" w:rsidRPr="00E47CE7">
        <w:rPr>
          <w:rFonts w:ascii="Times New Roman" w:hAnsi="Times New Roman"/>
          <w:b/>
          <w:sz w:val="28"/>
          <w:szCs w:val="28"/>
          <w:lang w:val="ru-RU"/>
        </w:rPr>
        <w:tab/>
      </w:r>
      <w:r w:rsidR="00E47CE7" w:rsidRPr="00E47CE7">
        <w:rPr>
          <w:rFonts w:ascii="Times New Roman" w:hAnsi="Times New Roman"/>
          <w:b/>
          <w:sz w:val="28"/>
          <w:szCs w:val="28"/>
          <w:lang w:val="ru-RU"/>
        </w:rPr>
        <w:tab/>
      </w:r>
      <w:r w:rsidR="00E47CE7" w:rsidRPr="00E47CE7">
        <w:rPr>
          <w:rFonts w:ascii="Times New Roman" w:hAnsi="Times New Roman"/>
          <w:b/>
          <w:sz w:val="28"/>
          <w:szCs w:val="28"/>
          <w:lang w:val="ru-RU"/>
        </w:rPr>
        <w:tab/>
      </w:r>
      <w:r w:rsidR="00E47CE7" w:rsidRPr="00E47CE7">
        <w:rPr>
          <w:rFonts w:ascii="Times New Roman" w:hAnsi="Times New Roman"/>
          <w:b/>
          <w:sz w:val="28"/>
          <w:szCs w:val="28"/>
          <w:lang w:val="ru-RU"/>
        </w:rPr>
        <w:tab/>
        <w:t xml:space="preserve">              </w:t>
      </w:r>
      <w:r w:rsidR="00E47CE7">
        <w:rPr>
          <w:rFonts w:ascii="Times New Roman" w:hAnsi="Times New Roman"/>
          <w:b/>
          <w:bCs/>
          <w:kern w:val="1"/>
          <w:sz w:val="28"/>
          <w:szCs w:val="28"/>
        </w:rPr>
        <w:t>Д.О. Разумков</w:t>
      </w:r>
    </w:p>
    <w:sectPr w:rsidR="003E0D15" w:rsidRPr="00E47CE7" w:rsidSect="009152AF">
      <w:pgSz w:w="11906" w:h="16838"/>
      <w:pgMar w:top="851"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052" w:rsidRDefault="00F47052" w:rsidP="00E43E32">
      <w:pPr>
        <w:spacing w:after="0" w:line="240" w:lineRule="auto"/>
      </w:pPr>
      <w:r>
        <w:separator/>
      </w:r>
    </w:p>
  </w:endnote>
  <w:endnote w:type="continuationSeparator" w:id="0">
    <w:p w:rsidR="00F47052" w:rsidRDefault="00F47052" w:rsidP="00E4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604020202020204"/>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052" w:rsidRDefault="00F47052" w:rsidP="00E43E32">
      <w:pPr>
        <w:spacing w:after="0" w:line="240" w:lineRule="auto"/>
      </w:pPr>
      <w:r>
        <w:separator/>
      </w:r>
    </w:p>
  </w:footnote>
  <w:footnote w:type="continuationSeparator" w:id="0">
    <w:p w:rsidR="00F47052" w:rsidRDefault="00F47052" w:rsidP="00E43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035"/>
    <w:rsid w:val="00062F3E"/>
    <w:rsid w:val="0007110F"/>
    <w:rsid w:val="00144633"/>
    <w:rsid w:val="00182B65"/>
    <w:rsid w:val="001838EE"/>
    <w:rsid w:val="0019410F"/>
    <w:rsid w:val="001C68CE"/>
    <w:rsid w:val="001D5F89"/>
    <w:rsid w:val="001E124D"/>
    <w:rsid w:val="00243A71"/>
    <w:rsid w:val="002A24E0"/>
    <w:rsid w:val="002A2AC8"/>
    <w:rsid w:val="002B2B1F"/>
    <w:rsid w:val="002E4871"/>
    <w:rsid w:val="00320899"/>
    <w:rsid w:val="003E0D15"/>
    <w:rsid w:val="003F1E63"/>
    <w:rsid w:val="00406CBA"/>
    <w:rsid w:val="00455F63"/>
    <w:rsid w:val="004C0094"/>
    <w:rsid w:val="004C4D76"/>
    <w:rsid w:val="004D3C70"/>
    <w:rsid w:val="005B7A1B"/>
    <w:rsid w:val="006224F5"/>
    <w:rsid w:val="00634267"/>
    <w:rsid w:val="00681773"/>
    <w:rsid w:val="006C6C82"/>
    <w:rsid w:val="006F6709"/>
    <w:rsid w:val="00755DB6"/>
    <w:rsid w:val="00791D76"/>
    <w:rsid w:val="007D77EE"/>
    <w:rsid w:val="00872EB9"/>
    <w:rsid w:val="008E44CB"/>
    <w:rsid w:val="009152AF"/>
    <w:rsid w:val="00987942"/>
    <w:rsid w:val="00987B21"/>
    <w:rsid w:val="00995EB5"/>
    <w:rsid w:val="009A74DB"/>
    <w:rsid w:val="00B838F0"/>
    <w:rsid w:val="00C255D1"/>
    <w:rsid w:val="00C809D3"/>
    <w:rsid w:val="00C95E18"/>
    <w:rsid w:val="00D91432"/>
    <w:rsid w:val="00D9380E"/>
    <w:rsid w:val="00DF08CE"/>
    <w:rsid w:val="00E40501"/>
    <w:rsid w:val="00E43E32"/>
    <w:rsid w:val="00E47CE7"/>
    <w:rsid w:val="00EA07AE"/>
    <w:rsid w:val="00EC6E62"/>
    <w:rsid w:val="00F07035"/>
    <w:rsid w:val="00F47052"/>
    <w:rsid w:val="00FC151A"/>
    <w:rsid w:val="00FF29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644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D15"/>
    <w:pPr>
      <w:spacing w:after="160" w:line="259"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2">
    <w:name w:val="rvps2"/>
    <w:basedOn w:val="Normal"/>
    <w:rsid w:val="001E124D"/>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basedOn w:val="DefaultParagraphFont"/>
    <w:rsid w:val="00DF08CE"/>
  </w:style>
  <w:style w:type="character" w:styleId="CommentReference">
    <w:name w:val="annotation reference"/>
    <w:uiPriority w:val="99"/>
    <w:semiHidden/>
    <w:unhideWhenUsed/>
    <w:rsid w:val="00DF08CE"/>
    <w:rPr>
      <w:sz w:val="16"/>
      <w:szCs w:val="16"/>
    </w:rPr>
  </w:style>
  <w:style w:type="paragraph" w:styleId="CommentText">
    <w:name w:val="annotation text"/>
    <w:basedOn w:val="Normal"/>
    <w:link w:val="CommentTextChar"/>
    <w:uiPriority w:val="99"/>
    <w:semiHidden/>
    <w:unhideWhenUsed/>
    <w:rsid w:val="00DF08CE"/>
    <w:pPr>
      <w:spacing w:line="240" w:lineRule="auto"/>
    </w:pPr>
    <w:rPr>
      <w:rFonts w:eastAsia="Calibri"/>
      <w:sz w:val="20"/>
      <w:szCs w:val="20"/>
    </w:rPr>
  </w:style>
  <w:style w:type="character" w:customStyle="1" w:styleId="CommentTextChar">
    <w:name w:val="Comment Text Char"/>
    <w:link w:val="CommentText"/>
    <w:uiPriority w:val="99"/>
    <w:semiHidden/>
    <w:rsid w:val="00DF08CE"/>
    <w:rPr>
      <w:sz w:val="20"/>
      <w:szCs w:val="20"/>
      <w:lang w:val="uk-UA"/>
    </w:rPr>
  </w:style>
  <w:style w:type="paragraph" w:styleId="ListParagraph">
    <w:name w:val="List Paragraph"/>
    <w:basedOn w:val="Normal"/>
    <w:uiPriority w:val="34"/>
    <w:qFormat/>
    <w:rsid w:val="00C255D1"/>
    <w:pPr>
      <w:ind w:left="720"/>
      <w:contextualSpacing/>
    </w:pPr>
  </w:style>
  <w:style w:type="character" w:styleId="Hyperlink">
    <w:name w:val="Hyperlink"/>
    <w:uiPriority w:val="99"/>
    <w:semiHidden/>
    <w:unhideWhenUsed/>
    <w:rsid w:val="001D5F89"/>
    <w:rPr>
      <w:color w:val="0000FF"/>
      <w:u w:val="single"/>
    </w:rPr>
  </w:style>
  <w:style w:type="paragraph" w:styleId="BalloonText">
    <w:name w:val="Balloon Text"/>
    <w:basedOn w:val="Normal"/>
    <w:link w:val="BalloonTextChar"/>
    <w:uiPriority w:val="99"/>
    <w:semiHidden/>
    <w:unhideWhenUsed/>
    <w:rsid w:val="00C95E1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5E18"/>
    <w:rPr>
      <w:rFonts w:ascii="Segoe UI" w:eastAsia="Times New Roman" w:hAnsi="Segoe UI" w:cs="Segoe UI"/>
      <w:sz w:val="18"/>
      <w:szCs w:val="18"/>
      <w:lang w:val="uk-UA"/>
    </w:rPr>
  </w:style>
  <w:style w:type="paragraph" w:styleId="Header">
    <w:name w:val="header"/>
    <w:basedOn w:val="Normal"/>
    <w:link w:val="HeaderChar"/>
    <w:uiPriority w:val="99"/>
    <w:unhideWhenUsed/>
    <w:rsid w:val="00E43E32"/>
    <w:pPr>
      <w:tabs>
        <w:tab w:val="center" w:pos="4677"/>
        <w:tab w:val="right" w:pos="9355"/>
      </w:tabs>
      <w:spacing w:after="0" w:line="240" w:lineRule="auto"/>
    </w:pPr>
  </w:style>
  <w:style w:type="character" w:customStyle="1" w:styleId="HeaderChar">
    <w:name w:val="Header Char"/>
    <w:basedOn w:val="DefaultParagraphFont"/>
    <w:link w:val="Header"/>
    <w:uiPriority w:val="99"/>
    <w:rsid w:val="00E43E32"/>
    <w:rPr>
      <w:rFonts w:eastAsia="Times New Roman"/>
      <w:sz w:val="22"/>
      <w:szCs w:val="22"/>
      <w:lang w:eastAsia="en-US"/>
    </w:rPr>
  </w:style>
  <w:style w:type="paragraph" w:styleId="Footer">
    <w:name w:val="footer"/>
    <w:basedOn w:val="Normal"/>
    <w:link w:val="FooterChar"/>
    <w:uiPriority w:val="99"/>
    <w:unhideWhenUsed/>
    <w:rsid w:val="00E43E32"/>
    <w:pPr>
      <w:tabs>
        <w:tab w:val="center" w:pos="4677"/>
        <w:tab w:val="right" w:pos="9355"/>
      </w:tabs>
      <w:spacing w:after="0" w:line="240" w:lineRule="auto"/>
    </w:pPr>
  </w:style>
  <w:style w:type="character" w:customStyle="1" w:styleId="FooterChar">
    <w:name w:val="Footer Char"/>
    <w:basedOn w:val="DefaultParagraphFont"/>
    <w:link w:val="Footer"/>
    <w:uiPriority w:val="99"/>
    <w:rsid w:val="00E43E3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84254">
      <w:bodyDiv w:val="1"/>
      <w:marLeft w:val="0"/>
      <w:marRight w:val="0"/>
      <w:marTop w:val="0"/>
      <w:marBottom w:val="0"/>
      <w:divBdr>
        <w:top w:val="none" w:sz="0" w:space="0" w:color="auto"/>
        <w:left w:val="none" w:sz="0" w:space="0" w:color="auto"/>
        <w:bottom w:val="none" w:sz="0" w:space="0" w:color="auto"/>
        <w:right w:val="none" w:sz="0" w:space="0" w:color="auto"/>
      </w:divBdr>
    </w:div>
    <w:div w:id="17582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3895</Words>
  <Characters>22206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2020-04-30T12:27:00Z</dcterms:created>
  <dcterms:modified xsi:type="dcterms:W3CDTF">2020-04-30T12:27:00Z</dcterms:modified>
</cp:coreProperties>
</file>