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58E" w:rsidRPr="00AD7F82" w:rsidRDefault="0083558E" w:rsidP="0083558E">
      <w:pPr>
        <w:pStyle w:val="a3"/>
        <w:tabs>
          <w:tab w:val="clear" w:pos="4677"/>
          <w:tab w:val="clear" w:pos="9355"/>
        </w:tabs>
        <w:jc w:val="center"/>
        <w:rPr>
          <w:color w:val="002060"/>
          <w:sz w:val="32"/>
          <w:szCs w:val="32"/>
        </w:rPr>
      </w:pPr>
      <w:r w:rsidRPr="0021032F">
        <w:rPr>
          <w:noProof/>
          <w:spacing w:val="20"/>
          <w:sz w:val="34"/>
          <w:szCs w:val="34"/>
          <w:lang w:val="uk-UA" w:eastAsia="uk-UA"/>
        </w:rPr>
        <w:drawing>
          <wp:anchor distT="360045" distB="0" distL="114300" distR="114300" simplePos="0" relativeHeight="251659264" behindDoc="0" locked="0" layoutInCell="1" allowOverlap="1" wp14:anchorId="301D15FA" wp14:editId="66E0F15C">
            <wp:simplePos x="0" y="0"/>
            <wp:positionH relativeFrom="margin">
              <wp:posOffset>2758440</wp:posOffset>
            </wp:positionH>
            <wp:positionV relativeFrom="paragraph">
              <wp:posOffset>0</wp:posOffset>
            </wp:positionV>
            <wp:extent cx="461010" cy="636905"/>
            <wp:effectExtent l="0" t="0" r="0" b="0"/>
            <wp:wrapSquare wrapText="bothSides"/>
            <wp:docPr id="1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36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558E" w:rsidRPr="00AD7F82" w:rsidRDefault="0083558E" w:rsidP="0083558E">
      <w:pPr>
        <w:pStyle w:val="a3"/>
        <w:tabs>
          <w:tab w:val="clear" w:pos="4677"/>
          <w:tab w:val="clear" w:pos="9355"/>
        </w:tabs>
        <w:jc w:val="center"/>
        <w:rPr>
          <w:color w:val="002060"/>
          <w:sz w:val="32"/>
          <w:szCs w:val="32"/>
        </w:rPr>
      </w:pPr>
    </w:p>
    <w:p w:rsidR="0083558E" w:rsidRPr="00AD7F82" w:rsidRDefault="0083558E" w:rsidP="0083558E">
      <w:pPr>
        <w:pStyle w:val="a3"/>
        <w:tabs>
          <w:tab w:val="clear" w:pos="4677"/>
          <w:tab w:val="clear" w:pos="9355"/>
        </w:tabs>
        <w:jc w:val="center"/>
        <w:rPr>
          <w:color w:val="002060"/>
          <w:sz w:val="32"/>
          <w:szCs w:val="32"/>
        </w:rPr>
      </w:pPr>
    </w:p>
    <w:p w:rsidR="0083558E" w:rsidRPr="0083558E" w:rsidRDefault="0083558E" w:rsidP="0083558E">
      <w:pPr>
        <w:pStyle w:val="a3"/>
        <w:tabs>
          <w:tab w:val="clear" w:pos="4677"/>
          <w:tab w:val="clear" w:pos="9355"/>
        </w:tabs>
        <w:spacing w:before="80"/>
        <w:jc w:val="center"/>
        <w:rPr>
          <w:color w:val="1829A8"/>
          <w:spacing w:val="20"/>
          <w:sz w:val="34"/>
          <w:szCs w:val="34"/>
          <w:lang w:val="ru-RU"/>
        </w:rPr>
      </w:pPr>
      <w:r w:rsidRPr="0021032F">
        <w:rPr>
          <w:color w:val="1829A8"/>
          <w:spacing w:val="20"/>
          <w:sz w:val="34"/>
          <w:szCs w:val="34"/>
          <w:lang w:val="uk-UA"/>
        </w:rPr>
        <w:t>ВЕРХОВНА РАДА УКРАЇНИ</w:t>
      </w:r>
    </w:p>
    <w:p w:rsidR="0083558E" w:rsidRPr="0083558E" w:rsidRDefault="0083558E" w:rsidP="0083558E">
      <w:pPr>
        <w:pStyle w:val="a3"/>
        <w:tabs>
          <w:tab w:val="clear" w:pos="4677"/>
          <w:tab w:val="clear" w:pos="9355"/>
        </w:tabs>
        <w:spacing w:before="100"/>
        <w:jc w:val="center"/>
        <w:rPr>
          <w:b/>
          <w:color w:val="1829A8"/>
          <w:spacing w:val="20"/>
          <w:sz w:val="24"/>
          <w:szCs w:val="24"/>
          <w:lang w:val="ru-RU"/>
        </w:rPr>
      </w:pPr>
      <w:r w:rsidRPr="00C86266">
        <w:rPr>
          <w:b/>
          <w:color w:val="1829A8"/>
          <w:spacing w:val="20"/>
          <w:sz w:val="24"/>
          <w:szCs w:val="24"/>
          <w:lang w:val="uk-UA"/>
        </w:rPr>
        <w:t>Комітет з питань</w:t>
      </w:r>
      <w:r>
        <w:rPr>
          <w:b/>
          <w:color w:val="1829A8"/>
          <w:spacing w:val="20"/>
          <w:sz w:val="24"/>
          <w:szCs w:val="24"/>
          <w:lang w:val="uk-UA"/>
        </w:rPr>
        <w:t xml:space="preserve"> інтеграції України з Європейським Союзом</w:t>
      </w:r>
    </w:p>
    <w:p w:rsidR="0083558E" w:rsidRPr="00B5656C" w:rsidRDefault="0083558E" w:rsidP="0083558E">
      <w:pPr>
        <w:jc w:val="center"/>
        <w:rPr>
          <w:lang w:val="uk-UA"/>
        </w:rPr>
      </w:pPr>
      <w:r>
        <w:rPr>
          <w:color w:val="1829A8"/>
          <w:sz w:val="20"/>
          <w:szCs w:val="20"/>
          <w:lang w:val="uk-UA"/>
        </w:rPr>
        <w:t>0</w:t>
      </w:r>
      <w:r w:rsidRPr="00A833C8">
        <w:rPr>
          <w:color w:val="1829A8"/>
          <w:sz w:val="20"/>
          <w:szCs w:val="20"/>
          <w:lang w:val="uk-UA"/>
        </w:rPr>
        <w:t xml:space="preserve">1008, м.Київ-8, вул. М. Грушевського, 5, </w:t>
      </w:r>
      <w:proofErr w:type="spellStart"/>
      <w:r w:rsidRPr="00A833C8">
        <w:rPr>
          <w:color w:val="1829A8"/>
          <w:sz w:val="20"/>
          <w:szCs w:val="20"/>
          <w:lang w:val="uk-UA"/>
        </w:rPr>
        <w:t>тел</w:t>
      </w:r>
      <w:proofErr w:type="spellEnd"/>
      <w:r w:rsidRPr="00A833C8">
        <w:rPr>
          <w:color w:val="1829A8"/>
          <w:sz w:val="20"/>
          <w:szCs w:val="20"/>
          <w:lang w:val="uk-UA"/>
        </w:rPr>
        <w:t>.</w:t>
      </w:r>
      <w:r>
        <w:rPr>
          <w:color w:val="1829A8"/>
          <w:sz w:val="20"/>
          <w:szCs w:val="20"/>
          <w:lang w:val="uk-UA"/>
        </w:rPr>
        <w:t xml:space="preserve">: </w:t>
      </w:r>
      <w:r w:rsidRPr="00A833C8">
        <w:rPr>
          <w:color w:val="1829A8"/>
          <w:sz w:val="20"/>
          <w:szCs w:val="20"/>
          <w:lang w:val="uk-UA"/>
        </w:rPr>
        <w:t>2</w:t>
      </w:r>
      <w:r>
        <w:rPr>
          <w:color w:val="1829A8"/>
          <w:sz w:val="20"/>
          <w:szCs w:val="20"/>
          <w:lang w:val="uk-UA"/>
        </w:rPr>
        <w:t>55</w:t>
      </w:r>
      <w:r w:rsidRPr="00A833C8">
        <w:rPr>
          <w:color w:val="1829A8"/>
          <w:sz w:val="20"/>
          <w:szCs w:val="20"/>
          <w:lang w:val="uk-UA"/>
        </w:rPr>
        <w:t>-</w:t>
      </w:r>
      <w:r>
        <w:rPr>
          <w:color w:val="1829A8"/>
          <w:sz w:val="20"/>
          <w:szCs w:val="20"/>
          <w:lang w:val="uk-UA"/>
        </w:rPr>
        <w:t>34</w:t>
      </w:r>
      <w:r w:rsidRPr="00A833C8">
        <w:rPr>
          <w:color w:val="1829A8"/>
          <w:sz w:val="20"/>
          <w:szCs w:val="20"/>
          <w:lang w:val="uk-UA"/>
        </w:rPr>
        <w:t>-</w:t>
      </w:r>
      <w:r>
        <w:rPr>
          <w:color w:val="1829A8"/>
          <w:sz w:val="20"/>
          <w:szCs w:val="20"/>
          <w:lang w:val="uk-UA"/>
        </w:rPr>
        <w:t>42, факс</w:t>
      </w:r>
      <w:r w:rsidRPr="0083558E">
        <w:rPr>
          <w:color w:val="1829A8"/>
          <w:sz w:val="20"/>
          <w:szCs w:val="20"/>
          <w:lang w:val="ru-RU"/>
        </w:rPr>
        <w:t>:</w:t>
      </w:r>
      <w:r>
        <w:rPr>
          <w:color w:val="1829A8"/>
          <w:sz w:val="20"/>
          <w:szCs w:val="20"/>
          <w:lang w:val="uk-UA"/>
        </w:rPr>
        <w:t xml:space="preserve"> 255-33-13, </w:t>
      </w:r>
      <w:r>
        <w:rPr>
          <w:color w:val="1829A8"/>
          <w:sz w:val="20"/>
          <w:szCs w:val="20"/>
        </w:rPr>
        <w:t>e</w:t>
      </w:r>
      <w:r w:rsidRPr="0083558E">
        <w:rPr>
          <w:color w:val="1829A8"/>
          <w:sz w:val="20"/>
          <w:szCs w:val="20"/>
          <w:lang w:val="ru-RU"/>
        </w:rPr>
        <w:t>-</w:t>
      </w:r>
      <w:r>
        <w:rPr>
          <w:color w:val="1829A8"/>
          <w:sz w:val="20"/>
          <w:szCs w:val="20"/>
        </w:rPr>
        <w:t>mail</w:t>
      </w:r>
      <w:r w:rsidRPr="0083558E">
        <w:rPr>
          <w:color w:val="1829A8"/>
          <w:sz w:val="20"/>
          <w:szCs w:val="20"/>
          <w:lang w:val="ru-RU"/>
        </w:rPr>
        <w:t xml:space="preserve">: </w:t>
      </w:r>
      <w:proofErr w:type="spellStart"/>
      <w:r>
        <w:rPr>
          <w:color w:val="1829A8"/>
          <w:sz w:val="20"/>
          <w:szCs w:val="20"/>
        </w:rPr>
        <w:t>comeuroint</w:t>
      </w:r>
      <w:proofErr w:type="spellEnd"/>
      <w:r w:rsidRPr="0083558E">
        <w:rPr>
          <w:color w:val="1829A8"/>
          <w:sz w:val="20"/>
          <w:szCs w:val="20"/>
          <w:lang w:val="ru-RU"/>
        </w:rPr>
        <w:t>@</w:t>
      </w:r>
      <w:r>
        <w:rPr>
          <w:color w:val="1829A8"/>
          <w:sz w:val="20"/>
          <w:szCs w:val="20"/>
        </w:rPr>
        <w:t>v</w:t>
      </w:r>
      <w:r w:rsidRPr="0083558E">
        <w:rPr>
          <w:color w:val="1829A8"/>
          <w:sz w:val="20"/>
          <w:szCs w:val="20"/>
          <w:lang w:val="ru-RU"/>
        </w:rPr>
        <w:t>.</w:t>
      </w:r>
      <w:proofErr w:type="spellStart"/>
      <w:r>
        <w:rPr>
          <w:color w:val="1829A8"/>
          <w:sz w:val="20"/>
          <w:szCs w:val="20"/>
        </w:rPr>
        <w:t>rada</w:t>
      </w:r>
      <w:proofErr w:type="spellEnd"/>
      <w:r w:rsidRPr="0083558E">
        <w:rPr>
          <w:color w:val="1829A8"/>
          <w:sz w:val="20"/>
          <w:szCs w:val="20"/>
          <w:lang w:val="ru-RU"/>
        </w:rPr>
        <w:t>.</w:t>
      </w:r>
      <w:proofErr w:type="spellStart"/>
      <w:r>
        <w:rPr>
          <w:color w:val="1829A8"/>
          <w:sz w:val="20"/>
          <w:szCs w:val="20"/>
        </w:rPr>
        <w:t>gov</w:t>
      </w:r>
      <w:proofErr w:type="spellEnd"/>
      <w:r w:rsidRPr="0083558E">
        <w:rPr>
          <w:color w:val="1829A8"/>
          <w:sz w:val="20"/>
          <w:szCs w:val="20"/>
          <w:lang w:val="ru-RU"/>
        </w:rPr>
        <w:t>.</w:t>
      </w:r>
      <w:proofErr w:type="spellStart"/>
      <w:r>
        <w:rPr>
          <w:color w:val="1829A8"/>
          <w:sz w:val="20"/>
          <w:szCs w:val="20"/>
        </w:rPr>
        <w:t>ua</w:t>
      </w:r>
      <w:proofErr w:type="spellEnd"/>
    </w:p>
    <w:p w:rsidR="0083558E" w:rsidRPr="00B5656C" w:rsidRDefault="0083558E" w:rsidP="0083558E">
      <w:pPr>
        <w:rPr>
          <w:lang w:val="uk-UA"/>
        </w:rPr>
      </w:pPr>
    </w:p>
    <w:p w:rsidR="0083558E" w:rsidRDefault="0083558E" w:rsidP="00CA3A43">
      <w:pPr>
        <w:jc w:val="center"/>
        <w:rPr>
          <w:b/>
          <w:lang w:val="uk-UA"/>
        </w:rPr>
      </w:pPr>
    </w:p>
    <w:p w:rsidR="003A699F" w:rsidRPr="003A699F" w:rsidRDefault="003A699F" w:rsidP="00793A13">
      <w:pPr>
        <w:ind w:firstLine="567"/>
        <w:jc w:val="center"/>
        <w:outlineLvl w:val="4"/>
        <w:rPr>
          <w:bCs/>
          <w:lang w:val="ru-RU"/>
        </w:rPr>
      </w:pPr>
      <w:r w:rsidRPr="003A699F">
        <w:rPr>
          <w:bCs/>
          <w:lang w:val="ru-RU"/>
        </w:rPr>
        <w:t>ВИСНОВОК</w:t>
      </w:r>
    </w:p>
    <w:p w:rsidR="003A699F" w:rsidRPr="003A699F" w:rsidRDefault="003A699F" w:rsidP="003A699F">
      <w:pPr>
        <w:ind w:firstLine="567"/>
        <w:jc w:val="center"/>
        <w:outlineLvl w:val="4"/>
        <w:rPr>
          <w:lang w:val="ru-RU"/>
        </w:rPr>
      </w:pPr>
      <w:proofErr w:type="spellStart"/>
      <w:r w:rsidRPr="003A699F">
        <w:rPr>
          <w:bCs/>
          <w:lang w:val="ru-RU"/>
        </w:rPr>
        <w:t>Комітету</w:t>
      </w:r>
      <w:proofErr w:type="spellEnd"/>
      <w:r w:rsidRPr="003A699F">
        <w:rPr>
          <w:bCs/>
          <w:lang w:val="ru-RU"/>
        </w:rPr>
        <w:t xml:space="preserve"> </w:t>
      </w:r>
      <w:proofErr w:type="spellStart"/>
      <w:r w:rsidRPr="003A699F">
        <w:rPr>
          <w:bCs/>
          <w:lang w:val="ru-RU"/>
        </w:rPr>
        <w:t>Верховної</w:t>
      </w:r>
      <w:proofErr w:type="spellEnd"/>
      <w:r w:rsidRPr="003A699F">
        <w:rPr>
          <w:bCs/>
          <w:lang w:val="ru-RU"/>
        </w:rPr>
        <w:t xml:space="preserve"> Ради </w:t>
      </w:r>
      <w:proofErr w:type="spellStart"/>
      <w:r w:rsidRPr="003A699F">
        <w:rPr>
          <w:bCs/>
          <w:lang w:val="ru-RU"/>
        </w:rPr>
        <w:t>України</w:t>
      </w:r>
      <w:proofErr w:type="spellEnd"/>
      <w:r w:rsidRPr="003A699F">
        <w:rPr>
          <w:bCs/>
          <w:lang w:val="ru-RU"/>
        </w:rPr>
        <w:t xml:space="preserve"> з </w:t>
      </w:r>
      <w:proofErr w:type="spellStart"/>
      <w:r w:rsidRPr="003A699F">
        <w:rPr>
          <w:bCs/>
          <w:lang w:val="ru-RU"/>
        </w:rPr>
        <w:t>питань</w:t>
      </w:r>
      <w:proofErr w:type="spellEnd"/>
      <w:r w:rsidRPr="003A699F">
        <w:rPr>
          <w:bCs/>
          <w:lang w:val="ru-RU"/>
        </w:rPr>
        <w:t xml:space="preserve"> </w:t>
      </w:r>
      <w:proofErr w:type="spellStart"/>
      <w:r w:rsidRPr="003A699F">
        <w:rPr>
          <w:lang w:val="ru-RU"/>
        </w:rPr>
        <w:t>інтеграції</w:t>
      </w:r>
      <w:proofErr w:type="spellEnd"/>
      <w:r w:rsidRPr="003A699F">
        <w:rPr>
          <w:lang w:val="ru-RU"/>
        </w:rPr>
        <w:t xml:space="preserve"> </w:t>
      </w:r>
      <w:proofErr w:type="spellStart"/>
      <w:r w:rsidRPr="003A699F">
        <w:rPr>
          <w:lang w:val="ru-RU"/>
        </w:rPr>
        <w:t>України</w:t>
      </w:r>
      <w:proofErr w:type="spellEnd"/>
      <w:r w:rsidRPr="003A699F">
        <w:rPr>
          <w:lang w:val="ru-RU"/>
        </w:rPr>
        <w:t xml:space="preserve"> з </w:t>
      </w:r>
      <w:proofErr w:type="spellStart"/>
      <w:r w:rsidRPr="003A699F">
        <w:rPr>
          <w:lang w:val="ru-RU"/>
        </w:rPr>
        <w:t>Європейським</w:t>
      </w:r>
      <w:proofErr w:type="spellEnd"/>
      <w:r w:rsidRPr="003A699F">
        <w:rPr>
          <w:lang w:val="ru-RU"/>
        </w:rPr>
        <w:t xml:space="preserve"> Союзом </w:t>
      </w:r>
      <w:proofErr w:type="spellStart"/>
      <w:r w:rsidRPr="003A699F">
        <w:rPr>
          <w:lang w:val="ru-RU"/>
        </w:rPr>
        <w:t>щодо</w:t>
      </w:r>
      <w:proofErr w:type="spellEnd"/>
      <w:r w:rsidRPr="003A699F">
        <w:rPr>
          <w:lang w:val="ru-RU"/>
        </w:rPr>
        <w:t xml:space="preserve"> проекту Закону </w:t>
      </w:r>
      <w:proofErr w:type="spellStart"/>
      <w:r w:rsidRPr="003A699F">
        <w:rPr>
          <w:lang w:val="ru-RU"/>
        </w:rPr>
        <w:t>України</w:t>
      </w:r>
      <w:proofErr w:type="spellEnd"/>
      <w:r w:rsidRPr="003A699F">
        <w:rPr>
          <w:lang w:val="ru-RU"/>
        </w:rPr>
        <w:t xml:space="preserve"> </w:t>
      </w:r>
    </w:p>
    <w:p w:rsidR="003A699F" w:rsidRPr="004F7FE7" w:rsidRDefault="003A699F" w:rsidP="003A699F">
      <w:pPr>
        <w:pStyle w:val="3"/>
        <w:shd w:val="clear" w:color="auto" w:fill="FFFFFF"/>
        <w:spacing w:before="0"/>
        <w:rPr>
          <w:sz w:val="28"/>
          <w:szCs w:val="28"/>
        </w:rPr>
      </w:pPr>
      <w:r w:rsidRPr="003A699F">
        <w:rPr>
          <w:i w:val="0"/>
          <w:sz w:val="28"/>
          <w:szCs w:val="28"/>
        </w:rPr>
        <w:t xml:space="preserve"> «Про внесення змін до Кримінального процесуального кодексу України щодо посилення захисту права осіб на справедливий судовий розгляд в кримінальних справах» (реєстр. № 3428 від </w:t>
      </w:r>
      <w:r w:rsidRPr="003A699F">
        <w:rPr>
          <w:i w:val="0"/>
          <w:sz w:val="28"/>
          <w:szCs w:val="28"/>
          <w:shd w:val="clear" w:color="auto" w:fill="FFFFFF"/>
        </w:rPr>
        <w:t>04.05.2020</w:t>
      </w:r>
      <w:r w:rsidRPr="003A699F">
        <w:rPr>
          <w:i w:val="0"/>
          <w:sz w:val="28"/>
          <w:szCs w:val="28"/>
        </w:rPr>
        <w:t xml:space="preserve"> р., </w:t>
      </w:r>
      <w:proofErr w:type="spellStart"/>
      <w:r w:rsidRPr="003A699F">
        <w:rPr>
          <w:i w:val="0"/>
          <w:sz w:val="28"/>
          <w:szCs w:val="28"/>
        </w:rPr>
        <w:t>н.д</w:t>
      </w:r>
      <w:proofErr w:type="spellEnd"/>
      <w:r w:rsidRPr="003A699F">
        <w:rPr>
          <w:i w:val="0"/>
          <w:sz w:val="28"/>
          <w:szCs w:val="28"/>
        </w:rPr>
        <w:t>. О. Василевська-Смаглюк)</w:t>
      </w:r>
    </w:p>
    <w:p w:rsidR="003A699F" w:rsidRPr="003A699F" w:rsidRDefault="003A699F" w:rsidP="002C21FD">
      <w:pPr>
        <w:spacing w:before="60" w:after="60"/>
        <w:ind w:firstLine="567"/>
        <w:jc w:val="both"/>
        <w:rPr>
          <w:b/>
          <w:lang w:val="ru-RU"/>
        </w:rPr>
      </w:pPr>
      <w:r w:rsidRPr="003A699F">
        <w:rPr>
          <w:b/>
          <w:lang w:val="ru-RU"/>
        </w:rPr>
        <w:t>1.</w:t>
      </w:r>
      <w:r w:rsidRPr="004F7FE7">
        <w:rPr>
          <w:b/>
        </w:rPr>
        <w:t> </w:t>
      </w:r>
      <w:proofErr w:type="spellStart"/>
      <w:r w:rsidRPr="003A699F">
        <w:rPr>
          <w:b/>
          <w:lang w:val="ru-RU"/>
        </w:rPr>
        <w:t>Загальна</w:t>
      </w:r>
      <w:proofErr w:type="spellEnd"/>
      <w:r w:rsidRPr="003A699F">
        <w:rPr>
          <w:b/>
          <w:lang w:val="ru-RU"/>
        </w:rPr>
        <w:t xml:space="preserve"> характеристика законопроекту.</w:t>
      </w:r>
    </w:p>
    <w:p w:rsidR="003A699F" w:rsidRDefault="003A699F" w:rsidP="002C21FD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bCs/>
          <w:sz w:val="28"/>
          <w:szCs w:val="28"/>
          <w:lang w:val="uk-UA"/>
        </w:rPr>
      </w:pPr>
      <w:r w:rsidRPr="00775077">
        <w:rPr>
          <w:bCs/>
          <w:sz w:val="28"/>
          <w:szCs w:val="28"/>
          <w:lang w:val="uk-UA"/>
        </w:rPr>
        <w:t xml:space="preserve">Законопроектом пропонується </w:t>
      </w:r>
      <w:r>
        <w:rPr>
          <w:bCs/>
          <w:sz w:val="28"/>
          <w:szCs w:val="28"/>
          <w:lang w:val="uk-UA"/>
        </w:rPr>
        <w:t xml:space="preserve">передбачити в Кримінальному процесуальному кодексі, що у разі якщо органом міжнародної організації, компетенція якого визнана Україною, встановлено порушення Україною міжнародних зобов’язань при вирішенні справи судом, відповідна особа має право на звернення до Верховного Суду з заявою про перегляд справи за виключних обставин. </w:t>
      </w:r>
    </w:p>
    <w:p w:rsidR="003A699F" w:rsidRPr="00003C4F" w:rsidRDefault="003A699F" w:rsidP="002C21FD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  <w:lang w:val="uk-UA"/>
        </w:rPr>
      </w:pPr>
      <w:r w:rsidRPr="00003C4F">
        <w:rPr>
          <w:bCs/>
          <w:sz w:val="28"/>
          <w:szCs w:val="28"/>
          <w:lang w:val="uk-UA"/>
        </w:rPr>
        <w:t xml:space="preserve">Крім того, пропонується, що особа може клопотати про витребування Верховним Судом копії відповідного рішення </w:t>
      </w:r>
      <w:r w:rsidRPr="00003C4F">
        <w:rPr>
          <w:color w:val="000000"/>
          <w:sz w:val="28"/>
          <w:szCs w:val="28"/>
          <w:lang w:val="uk-UA"/>
        </w:rPr>
        <w:t xml:space="preserve">органу міжнародної організації в органу, відповідального за представництво інтересів держави в цьому органі міжнародної організації. </w:t>
      </w:r>
    </w:p>
    <w:p w:rsidR="003A699F" w:rsidRPr="003A699F" w:rsidRDefault="003A699F" w:rsidP="002C21FD">
      <w:pPr>
        <w:spacing w:before="240" w:after="60"/>
        <w:ind w:firstLine="567"/>
        <w:jc w:val="both"/>
        <w:rPr>
          <w:b/>
          <w:bCs/>
          <w:lang w:val="ru-RU"/>
        </w:rPr>
      </w:pPr>
      <w:r w:rsidRPr="003A699F">
        <w:rPr>
          <w:rFonts w:eastAsia="Verdana"/>
          <w:b/>
          <w:bCs/>
          <w:lang w:val="ru-RU"/>
        </w:rPr>
        <w:t>2.</w:t>
      </w:r>
      <w:r w:rsidRPr="00D50C2F">
        <w:rPr>
          <w:rFonts w:eastAsia="Verdana"/>
          <w:b/>
          <w:bCs/>
        </w:rPr>
        <w:t>  </w:t>
      </w:r>
      <w:proofErr w:type="spellStart"/>
      <w:r w:rsidRPr="003A699F">
        <w:rPr>
          <w:b/>
          <w:bCs/>
          <w:lang w:val="ru-RU"/>
        </w:rPr>
        <w:t>Належність</w:t>
      </w:r>
      <w:proofErr w:type="spellEnd"/>
      <w:r w:rsidRPr="003A699F">
        <w:rPr>
          <w:b/>
          <w:bCs/>
          <w:lang w:val="ru-RU"/>
        </w:rPr>
        <w:t xml:space="preserve"> законопроекту за предметом правового </w:t>
      </w:r>
      <w:proofErr w:type="spellStart"/>
      <w:r w:rsidRPr="003A699F">
        <w:rPr>
          <w:b/>
          <w:bCs/>
          <w:lang w:val="ru-RU"/>
        </w:rPr>
        <w:t>регулювання</w:t>
      </w:r>
      <w:proofErr w:type="spellEnd"/>
      <w:r w:rsidRPr="003A699F">
        <w:rPr>
          <w:b/>
          <w:bCs/>
          <w:lang w:val="ru-RU"/>
        </w:rPr>
        <w:t xml:space="preserve"> до </w:t>
      </w:r>
      <w:proofErr w:type="spellStart"/>
      <w:r w:rsidRPr="003A699F">
        <w:rPr>
          <w:b/>
          <w:bCs/>
          <w:lang w:val="ru-RU"/>
        </w:rPr>
        <w:t>сфери</w:t>
      </w:r>
      <w:proofErr w:type="spellEnd"/>
      <w:r w:rsidRPr="003A699F">
        <w:rPr>
          <w:b/>
          <w:bCs/>
          <w:lang w:val="ru-RU"/>
        </w:rPr>
        <w:t xml:space="preserve"> </w:t>
      </w:r>
      <w:proofErr w:type="spellStart"/>
      <w:r w:rsidRPr="003A699F">
        <w:rPr>
          <w:b/>
          <w:bCs/>
          <w:lang w:val="ru-RU"/>
        </w:rPr>
        <w:t>дії</w:t>
      </w:r>
      <w:proofErr w:type="spellEnd"/>
      <w:r w:rsidRPr="003A699F">
        <w:rPr>
          <w:b/>
          <w:bCs/>
          <w:lang w:val="ru-RU"/>
        </w:rPr>
        <w:t xml:space="preserve"> права </w:t>
      </w:r>
      <w:proofErr w:type="spellStart"/>
      <w:r w:rsidRPr="003A699F">
        <w:rPr>
          <w:b/>
          <w:bCs/>
          <w:lang w:val="ru-RU"/>
        </w:rPr>
        <w:t>Європейського</w:t>
      </w:r>
      <w:proofErr w:type="spellEnd"/>
      <w:r w:rsidRPr="003A699F">
        <w:rPr>
          <w:b/>
          <w:bCs/>
          <w:lang w:val="ru-RU"/>
        </w:rPr>
        <w:t xml:space="preserve"> Союзу.</w:t>
      </w:r>
    </w:p>
    <w:p w:rsidR="003A699F" w:rsidRPr="003A699F" w:rsidRDefault="003A699F" w:rsidP="002C21FD">
      <w:pPr>
        <w:spacing w:before="60" w:after="60"/>
        <w:ind w:firstLine="567"/>
        <w:jc w:val="both"/>
        <w:rPr>
          <w:lang w:val="ru-RU"/>
        </w:rPr>
      </w:pPr>
      <w:r w:rsidRPr="003A699F">
        <w:rPr>
          <w:lang w:val="ru-RU"/>
        </w:rPr>
        <w:t xml:space="preserve">Предмет правового </w:t>
      </w:r>
      <w:proofErr w:type="spellStart"/>
      <w:r w:rsidRPr="003A699F">
        <w:rPr>
          <w:lang w:val="ru-RU"/>
        </w:rPr>
        <w:t>регулювання</w:t>
      </w:r>
      <w:proofErr w:type="spellEnd"/>
      <w:r w:rsidRPr="003A699F">
        <w:rPr>
          <w:lang w:val="ru-RU"/>
        </w:rPr>
        <w:t xml:space="preserve"> законопроекту </w:t>
      </w:r>
      <w:proofErr w:type="spellStart"/>
      <w:r w:rsidRPr="003A699F">
        <w:rPr>
          <w:lang w:val="ru-RU"/>
        </w:rPr>
        <w:t>охоплюється</w:t>
      </w:r>
      <w:proofErr w:type="spellEnd"/>
      <w:r w:rsidRPr="003A699F">
        <w:rPr>
          <w:lang w:val="ru-RU"/>
        </w:rPr>
        <w:t xml:space="preserve"> </w:t>
      </w:r>
      <w:proofErr w:type="spellStart"/>
      <w:r w:rsidRPr="003A699F">
        <w:rPr>
          <w:lang w:val="ru-RU"/>
        </w:rPr>
        <w:t>положеннями</w:t>
      </w:r>
      <w:proofErr w:type="spellEnd"/>
      <w:r w:rsidRPr="003A699F">
        <w:rPr>
          <w:lang w:val="ru-RU"/>
        </w:rPr>
        <w:t xml:space="preserve"> статей 1, 2, 6, 14, 24 Угоди про </w:t>
      </w:r>
      <w:proofErr w:type="spellStart"/>
      <w:r w:rsidRPr="003A699F">
        <w:rPr>
          <w:lang w:val="ru-RU"/>
        </w:rPr>
        <w:t>асоціацію</w:t>
      </w:r>
      <w:proofErr w:type="spellEnd"/>
      <w:r w:rsidRPr="003A699F">
        <w:rPr>
          <w:lang w:val="ru-RU"/>
        </w:rPr>
        <w:t xml:space="preserve"> </w:t>
      </w:r>
      <w:proofErr w:type="spellStart"/>
      <w:r w:rsidRPr="003A699F">
        <w:rPr>
          <w:lang w:val="ru-RU"/>
        </w:rPr>
        <w:t>між</w:t>
      </w:r>
      <w:proofErr w:type="spellEnd"/>
      <w:r w:rsidRPr="003A699F">
        <w:rPr>
          <w:lang w:val="ru-RU"/>
        </w:rPr>
        <w:t xml:space="preserve"> </w:t>
      </w:r>
      <w:proofErr w:type="spellStart"/>
      <w:r w:rsidRPr="003A699F">
        <w:rPr>
          <w:lang w:val="ru-RU"/>
        </w:rPr>
        <w:t>Україною</w:t>
      </w:r>
      <w:proofErr w:type="spellEnd"/>
      <w:r w:rsidRPr="003A699F">
        <w:rPr>
          <w:lang w:val="ru-RU"/>
        </w:rPr>
        <w:t xml:space="preserve">, з </w:t>
      </w:r>
      <w:proofErr w:type="spellStart"/>
      <w:r w:rsidRPr="003A699F">
        <w:rPr>
          <w:lang w:val="ru-RU"/>
        </w:rPr>
        <w:t>однієї</w:t>
      </w:r>
      <w:proofErr w:type="spellEnd"/>
      <w:r w:rsidRPr="003A699F">
        <w:rPr>
          <w:lang w:val="ru-RU"/>
        </w:rPr>
        <w:t xml:space="preserve"> </w:t>
      </w:r>
      <w:proofErr w:type="spellStart"/>
      <w:r w:rsidRPr="003A699F">
        <w:rPr>
          <w:lang w:val="ru-RU"/>
        </w:rPr>
        <w:t>сторони</w:t>
      </w:r>
      <w:proofErr w:type="spellEnd"/>
      <w:r w:rsidRPr="003A699F">
        <w:rPr>
          <w:lang w:val="ru-RU"/>
        </w:rPr>
        <w:t xml:space="preserve">, та </w:t>
      </w:r>
      <w:proofErr w:type="spellStart"/>
      <w:r w:rsidRPr="003A699F">
        <w:rPr>
          <w:lang w:val="ru-RU"/>
        </w:rPr>
        <w:t>Європейським</w:t>
      </w:r>
      <w:proofErr w:type="spellEnd"/>
      <w:r w:rsidRPr="003A699F">
        <w:rPr>
          <w:lang w:val="ru-RU"/>
        </w:rPr>
        <w:t xml:space="preserve"> Союзом, </w:t>
      </w:r>
      <w:proofErr w:type="spellStart"/>
      <w:r w:rsidRPr="003A699F">
        <w:rPr>
          <w:lang w:val="ru-RU"/>
        </w:rPr>
        <w:t>Європейським</w:t>
      </w:r>
      <w:proofErr w:type="spellEnd"/>
      <w:r w:rsidRPr="003A699F">
        <w:rPr>
          <w:lang w:val="ru-RU"/>
        </w:rPr>
        <w:t xml:space="preserve"> </w:t>
      </w:r>
      <w:proofErr w:type="spellStart"/>
      <w:r w:rsidRPr="003A699F">
        <w:rPr>
          <w:lang w:val="ru-RU"/>
        </w:rPr>
        <w:t>Співтовариством</w:t>
      </w:r>
      <w:proofErr w:type="spellEnd"/>
      <w:r w:rsidRPr="003A699F">
        <w:rPr>
          <w:lang w:val="ru-RU"/>
        </w:rPr>
        <w:t xml:space="preserve"> з </w:t>
      </w:r>
      <w:proofErr w:type="spellStart"/>
      <w:r w:rsidRPr="003A699F">
        <w:rPr>
          <w:lang w:val="ru-RU"/>
        </w:rPr>
        <w:t>атомної</w:t>
      </w:r>
      <w:proofErr w:type="spellEnd"/>
      <w:r w:rsidRPr="003A699F">
        <w:rPr>
          <w:lang w:val="ru-RU"/>
        </w:rPr>
        <w:t xml:space="preserve"> </w:t>
      </w:r>
      <w:proofErr w:type="spellStart"/>
      <w:r w:rsidRPr="003A699F">
        <w:rPr>
          <w:lang w:val="ru-RU"/>
        </w:rPr>
        <w:t>енергії</w:t>
      </w:r>
      <w:proofErr w:type="spellEnd"/>
      <w:r w:rsidRPr="003A699F">
        <w:rPr>
          <w:lang w:val="ru-RU"/>
        </w:rPr>
        <w:t xml:space="preserve"> і </w:t>
      </w:r>
      <w:proofErr w:type="spellStart"/>
      <w:r w:rsidRPr="003A699F">
        <w:rPr>
          <w:lang w:val="ru-RU"/>
        </w:rPr>
        <w:t>їхніми</w:t>
      </w:r>
      <w:proofErr w:type="spellEnd"/>
      <w:r w:rsidRPr="003A699F">
        <w:rPr>
          <w:lang w:val="ru-RU"/>
        </w:rPr>
        <w:t xml:space="preserve"> державами-членами, з </w:t>
      </w:r>
      <w:proofErr w:type="spellStart"/>
      <w:r w:rsidRPr="003A699F">
        <w:rPr>
          <w:lang w:val="ru-RU"/>
        </w:rPr>
        <w:t>іншої</w:t>
      </w:r>
      <w:proofErr w:type="spellEnd"/>
      <w:r w:rsidRPr="003A699F">
        <w:rPr>
          <w:lang w:val="ru-RU"/>
        </w:rPr>
        <w:t xml:space="preserve"> </w:t>
      </w:r>
      <w:proofErr w:type="spellStart"/>
      <w:r w:rsidRPr="003A699F">
        <w:rPr>
          <w:lang w:val="ru-RU"/>
        </w:rPr>
        <w:t>сторони</w:t>
      </w:r>
      <w:proofErr w:type="spellEnd"/>
      <w:r w:rsidRPr="003A699F">
        <w:rPr>
          <w:lang w:val="ru-RU"/>
        </w:rPr>
        <w:t>. (</w:t>
      </w:r>
      <w:proofErr w:type="spellStart"/>
      <w:r w:rsidRPr="003A699F">
        <w:rPr>
          <w:lang w:val="ru-RU"/>
        </w:rPr>
        <w:t>далі</w:t>
      </w:r>
      <w:proofErr w:type="spellEnd"/>
      <w:r w:rsidRPr="003A699F">
        <w:rPr>
          <w:lang w:val="ru-RU"/>
        </w:rPr>
        <w:t xml:space="preserve"> – Угода про </w:t>
      </w:r>
      <w:proofErr w:type="spellStart"/>
      <w:r w:rsidRPr="003A699F">
        <w:rPr>
          <w:lang w:val="ru-RU"/>
        </w:rPr>
        <w:t>асоціацію</w:t>
      </w:r>
      <w:proofErr w:type="spellEnd"/>
      <w:r w:rsidRPr="003A699F">
        <w:rPr>
          <w:lang w:val="ru-RU"/>
        </w:rPr>
        <w:t>)</w:t>
      </w:r>
    </w:p>
    <w:p w:rsidR="003A699F" w:rsidRPr="00D50C2F" w:rsidRDefault="003A699F" w:rsidP="002C21FD">
      <w:pPr>
        <w:pStyle w:val="10"/>
        <w:spacing w:before="60" w:after="6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50C2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Правовідносини, аналогічні тим, які пропонується врегулювати проектом Закону, регулюються</w:t>
      </w:r>
      <w:r w:rsidRPr="00D50C2F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</w:p>
    <w:p w:rsidR="003A699F" w:rsidRPr="004B20B8" w:rsidRDefault="003A699F" w:rsidP="002C21FD">
      <w:pPr>
        <w:pStyle w:val="ae"/>
        <w:numPr>
          <w:ilvl w:val="0"/>
          <w:numId w:val="11"/>
        </w:numPr>
        <w:jc w:val="both"/>
        <w:rPr>
          <w:i/>
        </w:rPr>
      </w:pPr>
      <w:r w:rsidRPr="004B20B8">
        <w:rPr>
          <w:i/>
        </w:rPr>
        <w:t>Конвенцією про захист прав людини і основоположних свобод від 02.10.2013;</w:t>
      </w:r>
    </w:p>
    <w:p w:rsidR="003A699F" w:rsidRPr="004B20B8" w:rsidRDefault="003A699F" w:rsidP="002C21FD">
      <w:pPr>
        <w:pStyle w:val="ae"/>
        <w:numPr>
          <w:ilvl w:val="0"/>
          <w:numId w:val="11"/>
        </w:numPr>
        <w:jc w:val="both"/>
        <w:rPr>
          <w:i/>
        </w:rPr>
      </w:pPr>
      <w:r w:rsidRPr="004B20B8">
        <w:rPr>
          <w:i/>
        </w:rPr>
        <w:t>Факультативним</w:t>
      </w:r>
      <w:r w:rsidRPr="004B20B8">
        <w:rPr>
          <w:i/>
          <w:lang w:eastAsia="uk-UA"/>
        </w:rPr>
        <w:t xml:space="preserve"> протокол</w:t>
      </w:r>
      <w:r w:rsidRPr="004B20B8">
        <w:rPr>
          <w:i/>
        </w:rPr>
        <w:t xml:space="preserve">ом </w:t>
      </w:r>
      <w:r w:rsidRPr="004B20B8">
        <w:rPr>
          <w:i/>
          <w:lang w:eastAsia="uk-UA"/>
        </w:rPr>
        <w:t>до Міжнародного пакту про громадянські та політичні права від 25.10.1991;</w:t>
      </w:r>
    </w:p>
    <w:p w:rsidR="003A699F" w:rsidRPr="004B20B8" w:rsidRDefault="003A699F" w:rsidP="002C21FD">
      <w:pPr>
        <w:pStyle w:val="ae"/>
        <w:numPr>
          <w:ilvl w:val="0"/>
          <w:numId w:val="11"/>
        </w:numPr>
        <w:jc w:val="both"/>
        <w:rPr>
          <w:i/>
        </w:rPr>
      </w:pPr>
      <w:r w:rsidRPr="004B20B8">
        <w:rPr>
          <w:i/>
          <w:lang w:eastAsia="uk-UA"/>
        </w:rPr>
        <w:t>Хартією основних прав Європейського Союзу від 07.12.2000;</w:t>
      </w:r>
    </w:p>
    <w:p w:rsidR="003A699F" w:rsidRPr="004B20B8" w:rsidRDefault="003A699F" w:rsidP="002C21FD">
      <w:pPr>
        <w:pStyle w:val="ae"/>
        <w:numPr>
          <w:ilvl w:val="0"/>
          <w:numId w:val="11"/>
        </w:numPr>
        <w:jc w:val="both"/>
        <w:rPr>
          <w:i/>
        </w:rPr>
      </w:pPr>
      <w:r w:rsidRPr="004B20B8">
        <w:rPr>
          <w:i/>
          <w:lang w:eastAsia="uk-UA"/>
        </w:rPr>
        <w:t>Договором про Європейський Союз 13.12.2007.</w:t>
      </w:r>
    </w:p>
    <w:p w:rsidR="003A699F" w:rsidRPr="00D50C2F" w:rsidRDefault="003A699F" w:rsidP="002C21FD">
      <w:pPr>
        <w:spacing w:before="240" w:after="60"/>
        <w:ind w:firstLine="567"/>
        <w:jc w:val="both"/>
        <w:rPr>
          <w:b/>
        </w:rPr>
      </w:pPr>
      <w:r w:rsidRPr="00D50C2F">
        <w:rPr>
          <w:rFonts w:eastAsia="Verdana"/>
          <w:b/>
          <w:bCs/>
        </w:rPr>
        <w:t>3.  </w:t>
      </w:r>
      <w:proofErr w:type="spellStart"/>
      <w:r w:rsidRPr="00D50C2F">
        <w:rPr>
          <w:b/>
        </w:rPr>
        <w:t>Відповідність</w:t>
      </w:r>
      <w:proofErr w:type="spellEnd"/>
      <w:r w:rsidRPr="00D50C2F">
        <w:rPr>
          <w:b/>
        </w:rPr>
        <w:t xml:space="preserve"> </w:t>
      </w:r>
      <w:proofErr w:type="spellStart"/>
      <w:r w:rsidRPr="00D50C2F">
        <w:rPr>
          <w:b/>
        </w:rPr>
        <w:t>законопроекту</w:t>
      </w:r>
      <w:proofErr w:type="spellEnd"/>
      <w:r w:rsidRPr="00D50C2F">
        <w:rPr>
          <w:b/>
        </w:rPr>
        <w:t xml:space="preserve"> </w:t>
      </w:r>
      <w:proofErr w:type="spellStart"/>
      <w:r w:rsidRPr="00D50C2F">
        <w:rPr>
          <w:b/>
        </w:rPr>
        <w:t>праву</w:t>
      </w:r>
      <w:proofErr w:type="spellEnd"/>
      <w:r w:rsidRPr="00D50C2F">
        <w:rPr>
          <w:b/>
        </w:rPr>
        <w:t xml:space="preserve"> ЄС.</w:t>
      </w:r>
    </w:p>
    <w:p w:rsidR="003A699F" w:rsidRPr="00D50C2F" w:rsidRDefault="003A699F" w:rsidP="002C21FD">
      <w:pPr>
        <w:pStyle w:val="10"/>
        <w:tabs>
          <w:tab w:val="left" w:pos="851"/>
        </w:tabs>
        <w:spacing w:before="60" w:after="6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50C2F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За результатами правового аналізу проекту Закону щодо його відповідності </w:t>
      </w:r>
      <w:proofErr w:type="spellStart"/>
      <w:r w:rsidRPr="000E58F8">
        <w:rPr>
          <w:rFonts w:ascii="Times New Roman" w:eastAsia="Times New Roman" w:hAnsi="Times New Roman"/>
          <w:sz w:val="28"/>
          <w:szCs w:val="28"/>
          <w:lang w:val="uk-UA" w:eastAsia="ru-RU"/>
        </w:rPr>
        <w:t>aсquis</w:t>
      </w:r>
      <w:proofErr w:type="spellEnd"/>
      <w:r w:rsidRPr="000E58F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Є</w:t>
      </w:r>
      <w:r w:rsidRPr="00D50C2F">
        <w:rPr>
          <w:rFonts w:ascii="Times New Roman" w:eastAsia="Times New Roman" w:hAnsi="Times New Roman"/>
          <w:sz w:val="28"/>
          <w:szCs w:val="28"/>
          <w:lang w:val="uk-UA" w:eastAsia="ru-RU"/>
        </w:rPr>
        <w:t>С та Угоді про асоціацію слід зазначити таке.</w:t>
      </w:r>
    </w:p>
    <w:p w:rsidR="003A699F" w:rsidRDefault="003A699F" w:rsidP="002C21FD">
      <w:pPr>
        <w:pStyle w:val="ae"/>
        <w:spacing w:line="276" w:lineRule="auto"/>
        <w:ind w:left="0" w:firstLine="567"/>
        <w:jc w:val="both"/>
      </w:pPr>
      <w:r>
        <w:t>Стаття 2 Угоди про асоціацію</w:t>
      </w:r>
      <w:r w:rsidRPr="00445884">
        <w:rPr>
          <w:color w:val="FF0000"/>
        </w:rPr>
        <w:t xml:space="preserve"> </w:t>
      </w:r>
      <w:r w:rsidRPr="00445884">
        <w:t>визначає, що</w:t>
      </w:r>
      <w:r w:rsidRPr="005E721C">
        <w:t xml:space="preserve"> </w:t>
      </w:r>
      <w:r>
        <w:t>«п</w:t>
      </w:r>
      <w:r w:rsidRPr="00BF5777">
        <w:t>овага до демократичних принципів, прав людини та основоположних свобод</w:t>
      </w:r>
      <w:r>
        <w:t xml:space="preserve">…, </w:t>
      </w:r>
      <w:r w:rsidRPr="00BF5777">
        <w:t>а також повага до принципу верховенства права повинні формувати основу внутрішньої та зовнішньої політики Сторін і є основними елементами цієї Угоди.</w:t>
      </w:r>
      <w:r>
        <w:t>» У статті 14 даної угоди йдеться про те, що «С</w:t>
      </w:r>
      <w:r w:rsidRPr="00BF5777">
        <w:t>торони надають особливого значення утвердженню верховенства права та укріпленню інституцій усіх рівнів у сфері управління загалом та правоохоронних і судових органів зокрема. Співробітництво буде спрямоване, зокрема, на зміцнення судової влади, підвищення її ефективності, гарантування її незалежності та неупередженості та боротьбу з корупцією. Співробітництво у сфері юстиції, свободи т</w:t>
      </w:r>
      <w:bookmarkStart w:id="0" w:name="_GoBack"/>
      <w:bookmarkEnd w:id="0"/>
      <w:r w:rsidRPr="00BF5777">
        <w:t>а безпеки буде відбуватися на основі принципу поваги до прав людини та основоположних свобод</w:t>
      </w:r>
      <w:r>
        <w:t>». Правове співробітництво між сторонами регулюється статтею 24, якою зазначено: «с</w:t>
      </w:r>
      <w:r w:rsidRPr="00BF5777">
        <w:t>торони домовились надалі розвивати судове співробітництво у цивільних та кримінальних справах, повною мірою використовуючи відповідні міжнародні і двосторонні документи та ґрунтуючись на принципах юридичної визначено</w:t>
      </w:r>
      <w:r>
        <w:t xml:space="preserve">сті і праві на справедливий суд». Зважаючи на вищевикладене, проект Закону </w:t>
      </w:r>
      <w:r w:rsidRPr="005E721C">
        <w:rPr>
          <w:i/>
          <w:u w:val="single"/>
        </w:rPr>
        <w:t>не суперечить</w:t>
      </w:r>
      <w:r>
        <w:t xml:space="preserve"> цілям Угоди про асоціацію. </w:t>
      </w:r>
    </w:p>
    <w:p w:rsidR="003A699F" w:rsidRPr="000E58F8" w:rsidRDefault="003A699F" w:rsidP="002C21FD">
      <w:pPr>
        <w:pStyle w:val="ae"/>
        <w:spacing w:line="276" w:lineRule="auto"/>
        <w:ind w:left="0" w:firstLine="567"/>
        <w:jc w:val="both"/>
        <w:rPr>
          <w:rFonts w:cstheme="minorHAnsi"/>
        </w:rPr>
      </w:pPr>
      <w:r w:rsidRPr="000E58F8">
        <w:t xml:space="preserve">Зважаючи на зазначені вище </w:t>
      </w:r>
      <w:r w:rsidRPr="000E58F8">
        <w:rPr>
          <w:rFonts w:cstheme="minorHAnsi"/>
          <w:color w:val="0E101A"/>
        </w:rPr>
        <w:t xml:space="preserve">положення Угоди про асоціацію, які визначають основні принципи співпраці, зокрема, у сфері юстиції та безпеки: повага до </w:t>
      </w:r>
      <w:r w:rsidRPr="000E58F8">
        <w:rPr>
          <w:rFonts w:cstheme="minorHAnsi"/>
          <w:color w:val="000000"/>
          <w:shd w:val="clear" w:color="auto" w:fill="FFFFFF"/>
        </w:rPr>
        <w:t>демократичних принципів, прав людини та основоположних свобод, п</w:t>
      </w:r>
      <w:r w:rsidRPr="000E58F8">
        <w:rPr>
          <w:rFonts w:cstheme="minorHAnsi"/>
          <w:color w:val="0E101A"/>
        </w:rPr>
        <w:t>ринцип верховенства права, у</w:t>
      </w:r>
      <w:r w:rsidRPr="000E58F8">
        <w:rPr>
          <w:rFonts w:cstheme="minorHAnsi"/>
          <w:color w:val="000000"/>
          <w:shd w:val="clear" w:color="auto" w:fill="FFFFFF"/>
        </w:rPr>
        <w:t xml:space="preserve">твердження верховенства права та укріплення правоохоронних і судових органів, принцип юридичної визначеності і право на справедливий суд, важливо враховувати їх при внесенні змін, які підпадають під сферу міжнародних зобов’язань України. </w:t>
      </w:r>
    </w:p>
    <w:p w:rsidR="003A699F" w:rsidRPr="003A699F" w:rsidRDefault="003A699F" w:rsidP="002C21FD">
      <w:pPr>
        <w:pStyle w:val="a6"/>
        <w:ind w:firstLine="567"/>
        <w:jc w:val="both"/>
        <w:rPr>
          <w:strike/>
          <w:lang w:val="uk-UA"/>
        </w:rPr>
      </w:pPr>
      <w:r w:rsidRPr="003A699F">
        <w:rPr>
          <w:lang w:val="uk-UA"/>
        </w:rPr>
        <w:t>Так, ініціатор даної законодавчої ініціативи пропонує подати пункт 2 частини 3 статті 459 «</w:t>
      </w:r>
      <w:r w:rsidRPr="003A699F">
        <w:rPr>
          <w:color w:val="000000"/>
          <w:lang w:val="uk-UA"/>
        </w:rPr>
        <w:t xml:space="preserve">Підстави для здійснення кримінального провадження за нововиявленими або виключними обставинами» </w:t>
      </w:r>
      <w:r w:rsidRPr="003A699F">
        <w:rPr>
          <w:lang w:val="uk-UA"/>
        </w:rPr>
        <w:t xml:space="preserve">Кримінального процесуального кодексу України у такій редакції, що </w:t>
      </w:r>
      <w:r w:rsidRPr="003A699F">
        <w:rPr>
          <w:color w:val="000000"/>
          <w:lang w:val="uk-UA"/>
        </w:rPr>
        <w:t xml:space="preserve">виключними обставинами для перегляду судових рішень, що набрали законної сили визначаються, у тому числі: «встановлення міжнародною судовою установою або органом міжнародної організації, юрисдикція або компетенція яких визнана Україною, порушення Україною міжнародних зобов’язань при вирішенні даної справи судом». </w:t>
      </w:r>
    </w:p>
    <w:p w:rsidR="003A699F" w:rsidRPr="003A699F" w:rsidRDefault="003A699F" w:rsidP="002C21FD">
      <w:pPr>
        <w:pStyle w:val="a6"/>
        <w:ind w:firstLine="709"/>
        <w:jc w:val="both"/>
        <w:rPr>
          <w:lang w:val="ru-RU"/>
        </w:rPr>
      </w:pPr>
      <w:proofErr w:type="spellStart"/>
      <w:r w:rsidRPr="003A699F">
        <w:rPr>
          <w:lang w:val="ru-RU"/>
        </w:rPr>
        <w:t>Проте</w:t>
      </w:r>
      <w:proofErr w:type="spellEnd"/>
      <w:r w:rsidRPr="003A699F">
        <w:rPr>
          <w:lang w:val="ru-RU"/>
        </w:rPr>
        <w:t xml:space="preserve">, </w:t>
      </w:r>
      <w:proofErr w:type="spellStart"/>
      <w:r w:rsidRPr="003A699F">
        <w:rPr>
          <w:lang w:val="ru-RU"/>
        </w:rPr>
        <w:t>зазначаємо</w:t>
      </w:r>
      <w:proofErr w:type="spellEnd"/>
      <w:r w:rsidRPr="003A699F">
        <w:rPr>
          <w:lang w:val="ru-RU"/>
        </w:rPr>
        <w:t xml:space="preserve">, </w:t>
      </w:r>
      <w:proofErr w:type="spellStart"/>
      <w:r w:rsidRPr="003A699F">
        <w:rPr>
          <w:lang w:val="ru-RU"/>
        </w:rPr>
        <w:t>що</w:t>
      </w:r>
      <w:proofErr w:type="spellEnd"/>
      <w:r w:rsidRPr="003A699F">
        <w:rPr>
          <w:lang w:val="ru-RU"/>
        </w:rPr>
        <w:t xml:space="preserve"> </w:t>
      </w:r>
      <w:proofErr w:type="spellStart"/>
      <w:r w:rsidRPr="003A699F">
        <w:rPr>
          <w:lang w:val="ru-RU"/>
        </w:rPr>
        <w:t>положення</w:t>
      </w:r>
      <w:proofErr w:type="spellEnd"/>
      <w:r w:rsidRPr="003A699F">
        <w:rPr>
          <w:lang w:val="ru-RU"/>
        </w:rPr>
        <w:t xml:space="preserve"> пункту 2 </w:t>
      </w:r>
      <w:proofErr w:type="spellStart"/>
      <w:r w:rsidRPr="003A699F">
        <w:rPr>
          <w:lang w:val="ru-RU"/>
        </w:rPr>
        <w:t>частини</w:t>
      </w:r>
      <w:proofErr w:type="spellEnd"/>
      <w:r w:rsidRPr="003A699F">
        <w:rPr>
          <w:lang w:val="ru-RU"/>
        </w:rPr>
        <w:t xml:space="preserve"> 3 </w:t>
      </w:r>
      <w:proofErr w:type="spellStart"/>
      <w:r w:rsidRPr="003A699F">
        <w:rPr>
          <w:lang w:val="ru-RU"/>
        </w:rPr>
        <w:t>статті</w:t>
      </w:r>
      <w:proofErr w:type="spellEnd"/>
      <w:r w:rsidRPr="003A699F">
        <w:rPr>
          <w:lang w:val="ru-RU"/>
        </w:rPr>
        <w:t xml:space="preserve"> </w:t>
      </w:r>
      <w:proofErr w:type="gramStart"/>
      <w:r w:rsidRPr="003A699F">
        <w:rPr>
          <w:lang w:val="ru-RU"/>
        </w:rPr>
        <w:t xml:space="preserve">459  </w:t>
      </w:r>
      <w:proofErr w:type="spellStart"/>
      <w:r w:rsidRPr="003A699F">
        <w:rPr>
          <w:lang w:val="ru-RU"/>
        </w:rPr>
        <w:t>видається</w:t>
      </w:r>
      <w:proofErr w:type="spellEnd"/>
      <w:proofErr w:type="gramEnd"/>
      <w:r w:rsidRPr="003A699F">
        <w:rPr>
          <w:lang w:val="ru-RU"/>
        </w:rPr>
        <w:t xml:space="preserve"> </w:t>
      </w:r>
      <w:proofErr w:type="spellStart"/>
      <w:r w:rsidRPr="003A699F">
        <w:rPr>
          <w:lang w:val="ru-RU"/>
        </w:rPr>
        <w:t>занадто</w:t>
      </w:r>
      <w:proofErr w:type="spellEnd"/>
      <w:r w:rsidRPr="003A699F">
        <w:rPr>
          <w:lang w:val="ru-RU"/>
        </w:rPr>
        <w:t xml:space="preserve"> широким та </w:t>
      </w:r>
      <w:proofErr w:type="spellStart"/>
      <w:r w:rsidRPr="003A699F">
        <w:rPr>
          <w:lang w:val="ru-RU"/>
        </w:rPr>
        <w:t>узагальненим</w:t>
      </w:r>
      <w:proofErr w:type="spellEnd"/>
      <w:r w:rsidRPr="003A699F">
        <w:rPr>
          <w:lang w:val="ru-RU"/>
        </w:rPr>
        <w:t xml:space="preserve"> і </w:t>
      </w:r>
      <w:proofErr w:type="spellStart"/>
      <w:r w:rsidRPr="003A699F">
        <w:rPr>
          <w:lang w:val="ru-RU"/>
        </w:rPr>
        <w:t>може</w:t>
      </w:r>
      <w:proofErr w:type="spellEnd"/>
      <w:r w:rsidRPr="003A699F">
        <w:rPr>
          <w:lang w:val="ru-RU"/>
        </w:rPr>
        <w:t xml:space="preserve"> </w:t>
      </w:r>
      <w:proofErr w:type="spellStart"/>
      <w:r w:rsidRPr="003A699F">
        <w:rPr>
          <w:lang w:val="ru-RU"/>
        </w:rPr>
        <w:t>призвести</w:t>
      </w:r>
      <w:proofErr w:type="spellEnd"/>
      <w:r w:rsidRPr="003A699F">
        <w:rPr>
          <w:lang w:val="ru-RU"/>
        </w:rPr>
        <w:t xml:space="preserve"> до </w:t>
      </w:r>
      <w:proofErr w:type="spellStart"/>
      <w:r w:rsidRPr="003A699F">
        <w:rPr>
          <w:lang w:val="ru-RU"/>
        </w:rPr>
        <w:t>незакладених</w:t>
      </w:r>
      <w:proofErr w:type="spellEnd"/>
      <w:r w:rsidRPr="003A699F">
        <w:rPr>
          <w:lang w:val="ru-RU"/>
        </w:rPr>
        <w:t>/</w:t>
      </w:r>
      <w:proofErr w:type="spellStart"/>
      <w:r w:rsidRPr="003A699F">
        <w:rPr>
          <w:lang w:val="ru-RU"/>
        </w:rPr>
        <w:t>небажаних</w:t>
      </w:r>
      <w:proofErr w:type="spellEnd"/>
      <w:r w:rsidRPr="003A699F">
        <w:rPr>
          <w:lang w:val="ru-RU"/>
        </w:rPr>
        <w:t xml:space="preserve"> </w:t>
      </w:r>
      <w:proofErr w:type="spellStart"/>
      <w:r w:rsidRPr="003A699F">
        <w:rPr>
          <w:lang w:val="ru-RU"/>
        </w:rPr>
        <w:t>наслідків</w:t>
      </w:r>
      <w:proofErr w:type="spellEnd"/>
      <w:r w:rsidRPr="003A699F">
        <w:rPr>
          <w:lang w:val="ru-RU"/>
        </w:rPr>
        <w:t xml:space="preserve"> поза межами </w:t>
      </w:r>
      <w:proofErr w:type="spellStart"/>
      <w:r w:rsidRPr="003A699F">
        <w:rPr>
          <w:lang w:val="ru-RU"/>
        </w:rPr>
        <w:t>намірів</w:t>
      </w:r>
      <w:proofErr w:type="spellEnd"/>
      <w:r w:rsidRPr="003A699F">
        <w:rPr>
          <w:lang w:val="ru-RU"/>
        </w:rPr>
        <w:t xml:space="preserve"> </w:t>
      </w:r>
      <w:proofErr w:type="spellStart"/>
      <w:r w:rsidRPr="003A699F">
        <w:rPr>
          <w:lang w:val="ru-RU"/>
        </w:rPr>
        <w:t>законотворця</w:t>
      </w:r>
      <w:proofErr w:type="spellEnd"/>
      <w:r w:rsidRPr="003A699F">
        <w:rPr>
          <w:lang w:val="ru-RU"/>
        </w:rPr>
        <w:t xml:space="preserve">. Дане </w:t>
      </w:r>
      <w:proofErr w:type="spellStart"/>
      <w:r w:rsidRPr="003A699F">
        <w:rPr>
          <w:lang w:val="ru-RU"/>
        </w:rPr>
        <w:t>зауваження</w:t>
      </w:r>
      <w:proofErr w:type="spellEnd"/>
      <w:r w:rsidRPr="003A699F">
        <w:rPr>
          <w:lang w:val="ru-RU"/>
        </w:rPr>
        <w:t xml:space="preserve"> </w:t>
      </w:r>
      <w:proofErr w:type="spellStart"/>
      <w:r w:rsidRPr="003A699F">
        <w:rPr>
          <w:lang w:val="ru-RU"/>
        </w:rPr>
        <w:t>також</w:t>
      </w:r>
      <w:proofErr w:type="spellEnd"/>
      <w:r w:rsidRPr="003A699F">
        <w:rPr>
          <w:lang w:val="ru-RU"/>
        </w:rPr>
        <w:t xml:space="preserve"> </w:t>
      </w:r>
      <w:proofErr w:type="spellStart"/>
      <w:r w:rsidRPr="003A699F">
        <w:rPr>
          <w:lang w:val="ru-RU"/>
        </w:rPr>
        <w:t>висловлює</w:t>
      </w:r>
      <w:proofErr w:type="spellEnd"/>
      <w:r w:rsidRPr="003A699F">
        <w:rPr>
          <w:lang w:val="ru-RU"/>
        </w:rPr>
        <w:t xml:space="preserve"> Головне </w:t>
      </w:r>
      <w:proofErr w:type="spellStart"/>
      <w:r w:rsidRPr="003A699F">
        <w:rPr>
          <w:lang w:val="ru-RU"/>
        </w:rPr>
        <w:t>науково-експертне</w:t>
      </w:r>
      <w:proofErr w:type="spellEnd"/>
      <w:r w:rsidRPr="003A699F">
        <w:rPr>
          <w:lang w:val="ru-RU"/>
        </w:rPr>
        <w:t xml:space="preserve"> </w:t>
      </w:r>
      <w:proofErr w:type="spellStart"/>
      <w:r w:rsidRPr="003A699F">
        <w:rPr>
          <w:lang w:val="ru-RU"/>
        </w:rPr>
        <w:t>управління</w:t>
      </w:r>
      <w:proofErr w:type="spellEnd"/>
      <w:r w:rsidRPr="003A699F">
        <w:rPr>
          <w:lang w:val="ru-RU"/>
        </w:rPr>
        <w:t xml:space="preserve">, яке </w:t>
      </w:r>
      <w:proofErr w:type="spellStart"/>
      <w:r w:rsidRPr="003A699F">
        <w:rPr>
          <w:lang w:val="ru-RU"/>
        </w:rPr>
        <w:t>стверджує</w:t>
      </w:r>
      <w:proofErr w:type="spellEnd"/>
      <w:r w:rsidRPr="003A699F">
        <w:rPr>
          <w:lang w:val="ru-RU"/>
        </w:rPr>
        <w:t xml:space="preserve">, </w:t>
      </w:r>
      <w:proofErr w:type="spellStart"/>
      <w:r w:rsidRPr="003A699F">
        <w:rPr>
          <w:lang w:val="ru-RU"/>
        </w:rPr>
        <w:t>що</w:t>
      </w:r>
      <w:proofErr w:type="spellEnd"/>
      <w:r w:rsidRPr="003A699F">
        <w:rPr>
          <w:lang w:val="ru-RU"/>
        </w:rPr>
        <w:t xml:space="preserve"> </w:t>
      </w:r>
      <w:r w:rsidRPr="003A699F">
        <w:rPr>
          <w:color w:val="000000" w:themeColor="text1"/>
          <w:lang w:val="ru-RU"/>
        </w:rPr>
        <w:t xml:space="preserve">в КПК не </w:t>
      </w:r>
      <w:proofErr w:type="spellStart"/>
      <w:r w:rsidRPr="003A699F">
        <w:rPr>
          <w:color w:val="000000" w:themeColor="text1"/>
          <w:lang w:val="ru-RU"/>
        </w:rPr>
        <w:t>повинні</w:t>
      </w:r>
      <w:proofErr w:type="spellEnd"/>
      <w:r w:rsidRPr="003A699F">
        <w:rPr>
          <w:color w:val="000000" w:themeColor="text1"/>
          <w:lang w:val="ru-RU"/>
        </w:rPr>
        <w:t xml:space="preserve"> </w:t>
      </w:r>
      <w:proofErr w:type="spellStart"/>
      <w:r w:rsidRPr="003A699F">
        <w:rPr>
          <w:color w:val="000000" w:themeColor="text1"/>
          <w:lang w:val="ru-RU"/>
        </w:rPr>
        <w:t>існувати</w:t>
      </w:r>
      <w:proofErr w:type="spellEnd"/>
      <w:r w:rsidRPr="003A699F">
        <w:rPr>
          <w:color w:val="000000" w:themeColor="text1"/>
          <w:lang w:val="ru-RU"/>
        </w:rPr>
        <w:t xml:space="preserve"> </w:t>
      </w:r>
      <w:proofErr w:type="spellStart"/>
      <w:r w:rsidRPr="003A699F">
        <w:rPr>
          <w:color w:val="000000" w:themeColor="text1"/>
          <w:lang w:val="ru-RU"/>
        </w:rPr>
        <w:t>норми</w:t>
      </w:r>
      <w:proofErr w:type="spellEnd"/>
      <w:r w:rsidRPr="003A699F">
        <w:rPr>
          <w:color w:val="000000" w:themeColor="text1"/>
          <w:lang w:val="ru-RU"/>
        </w:rPr>
        <w:t xml:space="preserve">, </w:t>
      </w:r>
      <w:proofErr w:type="spellStart"/>
      <w:r w:rsidRPr="003A699F">
        <w:rPr>
          <w:color w:val="000000" w:themeColor="text1"/>
          <w:lang w:val="ru-RU"/>
        </w:rPr>
        <w:t>які</w:t>
      </w:r>
      <w:proofErr w:type="spellEnd"/>
      <w:r w:rsidRPr="003A699F">
        <w:rPr>
          <w:color w:val="000000" w:themeColor="text1"/>
          <w:lang w:val="ru-RU"/>
        </w:rPr>
        <w:t xml:space="preserve"> не </w:t>
      </w:r>
      <w:proofErr w:type="spellStart"/>
      <w:r w:rsidRPr="003A699F">
        <w:rPr>
          <w:color w:val="000000" w:themeColor="text1"/>
          <w:lang w:val="ru-RU"/>
        </w:rPr>
        <w:t>дозволяють</w:t>
      </w:r>
      <w:proofErr w:type="spellEnd"/>
      <w:r w:rsidRPr="003A699F">
        <w:rPr>
          <w:color w:val="000000" w:themeColor="text1"/>
          <w:lang w:val="ru-RU"/>
        </w:rPr>
        <w:t xml:space="preserve"> однозначно </w:t>
      </w:r>
      <w:proofErr w:type="spellStart"/>
      <w:r w:rsidRPr="003A699F">
        <w:rPr>
          <w:color w:val="000000" w:themeColor="text1"/>
          <w:lang w:val="ru-RU"/>
        </w:rPr>
        <w:t>визначити</w:t>
      </w:r>
      <w:proofErr w:type="spellEnd"/>
      <w:r w:rsidRPr="003A699F">
        <w:rPr>
          <w:color w:val="000000" w:themeColor="text1"/>
          <w:lang w:val="ru-RU"/>
        </w:rPr>
        <w:t xml:space="preserve">, </w:t>
      </w:r>
      <w:proofErr w:type="spellStart"/>
      <w:r w:rsidRPr="003A699F">
        <w:rPr>
          <w:color w:val="000000" w:themeColor="text1"/>
          <w:lang w:val="ru-RU"/>
        </w:rPr>
        <w:t>встановлення</w:t>
      </w:r>
      <w:proofErr w:type="spellEnd"/>
      <w:r w:rsidRPr="003A699F">
        <w:rPr>
          <w:color w:val="000000" w:themeColor="text1"/>
          <w:lang w:val="ru-RU"/>
        </w:rPr>
        <w:t xml:space="preserve"> </w:t>
      </w:r>
      <w:proofErr w:type="spellStart"/>
      <w:r w:rsidRPr="003A699F">
        <w:rPr>
          <w:lang w:val="ru-RU"/>
        </w:rPr>
        <w:t>порушень</w:t>
      </w:r>
      <w:proofErr w:type="spellEnd"/>
      <w:r w:rsidRPr="003A699F">
        <w:rPr>
          <w:lang w:val="ru-RU"/>
        </w:rPr>
        <w:t xml:space="preserve"> </w:t>
      </w:r>
      <w:proofErr w:type="spellStart"/>
      <w:r w:rsidRPr="003A699F">
        <w:rPr>
          <w:lang w:val="ru-RU"/>
        </w:rPr>
        <w:t>яким</w:t>
      </w:r>
      <w:proofErr w:type="spellEnd"/>
      <w:r w:rsidRPr="003A699F">
        <w:rPr>
          <w:lang w:val="ru-RU"/>
        </w:rPr>
        <w:t xml:space="preserve"> </w:t>
      </w:r>
      <w:proofErr w:type="spellStart"/>
      <w:r w:rsidRPr="003A699F">
        <w:rPr>
          <w:lang w:val="ru-RU"/>
        </w:rPr>
        <w:t>саме</w:t>
      </w:r>
      <w:proofErr w:type="spellEnd"/>
      <w:r w:rsidRPr="003A699F">
        <w:rPr>
          <w:lang w:val="ru-RU"/>
        </w:rPr>
        <w:t xml:space="preserve"> органом </w:t>
      </w:r>
      <w:proofErr w:type="spellStart"/>
      <w:r w:rsidRPr="003A699F">
        <w:rPr>
          <w:lang w:val="ru-RU"/>
        </w:rPr>
        <w:t>міжнародної</w:t>
      </w:r>
      <w:proofErr w:type="spellEnd"/>
      <w:r w:rsidRPr="003A699F">
        <w:rPr>
          <w:lang w:val="ru-RU"/>
        </w:rPr>
        <w:t xml:space="preserve"> </w:t>
      </w:r>
      <w:proofErr w:type="spellStart"/>
      <w:r w:rsidRPr="003A699F">
        <w:rPr>
          <w:lang w:val="ru-RU"/>
        </w:rPr>
        <w:t>організації</w:t>
      </w:r>
      <w:proofErr w:type="spellEnd"/>
      <w:r w:rsidRPr="003A699F">
        <w:rPr>
          <w:lang w:val="ru-RU"/>
        </w:rPr>
        <w:t xml:space="preserve">, </w:t>
      </w:r>
      <w:proofErr w:type="spellStart"/>
      <w:r w:rsidRPr="003A699F">
        <w:rPr>
          <w:lang w:val="ru-RU"/>
        </w:rPr>
        <w:t>компетенція</w:t>
      </w:r>
      <w:proofErr w:type="spellEnd"/>
      <w:r w:rsidRPr="003A699F">
        <w:rPr>
          <w:lang w:val="ru-RU"/>
        </w:rPr>
        <w:t xml:space="preserve"> </w:t>
      </w:r>
      <w:proofErr w:type="spellStart"/>
      <w:r w:rsidRPr="003A699F">
        <w:rPr>
          <w:lang w:val="ru-RU"/>
        </w:rPr>
        <w:t>якого</w:t>
      </w:r>
      <w:proofErr w:type="spellEnd"/>
      <w:r w:rsidRPr="003A699F">
        <w:rPr>
          <w:lang w:val="ru-RU"/>
        </w:rPr>
        <w:t xml:space="preserve"> </w:t>
      </w:r>
      <w:proofErr w:type="spellStart"/>
      <w:r w:rsidRPr="003A699F">
        <w:rPr>
          <w:lang w:val="ru-RU"/>
        </w:rPr>
        <w:t>визнана</w:t>
      </w:r>
      <w:proofErr w:type="spellEnd"/>
      <w:r w:rsidRPr="003A699F">
        <w:rPr>
          <w:lang w:val="ru-RU"/>
        </w:rPr>
        <w:t xml:space="preserve"> </w:t>
      </w:r>
      <w:proofErr w:type="spellStart"/>
      <w:r w:rsidRPr="003A699F">
        <w:rPr>
          <w:lang w:val="ru-RU"/>
        </w:rPr>
        <w:t>Україною</w:t>
      </w:r>
      <w:proofErr w:type="spellEnd"/>
      <w:r w:rsidRPr="003A699F">
        <w:rPr>
          <w:lang w:val="ru-RU"/>
        </w:rPr>
        <w:t xml:space="preserve">, </w:t>
      </w:r>
      <w:proofErr w:type="spellStart"/>
      <w:r w:rsidRPr="003A699F">
        <w:rPr>
          <w:lang w:val="ru-RU"/>
        </w:rPr>
        <w:t>визнається</w:t>
      </w:r>
      <w:proofErr w:type="spellEnd"/>
      <w:r w:rsidRPr="003A699F">
        <w:rPr>
          <w:lang w:val="ru-RU"/>
        </w:rPr>
        <w:t xml:space="preserve"> </w:t>
      </w:r>
      <w:proofErr w:type="spellStart"/>
      <w:r w:rsidRPr="003A699F">
        <w:rPr>
          <w:lang w:val="ru-RU"/>
        </w:rPr>
        <w:t>підставою</w:t>
      </w:r>
      <w:proofErr w:type="spellEnd"/>
      <w:r w:rsidRPr="003A699F">
        <w:rPr>
          <w:lang w:val="ru-RU"/>
        </w:rPr>
        <w:t xml:space="preserve"> </w:t>
      </w:r>
      <w:proofErr w:type="gramStart"/>
      <w:r w:rsidRPr="003A699F">
        <w:rPr>
          <w:lang w:val="ru-RU"/>
        </w:rPr>
        <w:t>для перегляду</w:t>
      </w:r>
      <w:proofErr w:type="gramEnd"/>
      <w:r w:rsidRPr="003A699F">
        <w:rPr>
          <w:lang w:val="ru-RU"/>
        </w:rPr>
        <w:t xml:space="preserve"> </w:t>
      </w:r>
      <w:proofErr w:type="spellStart"/>
      <w:r w:rsidRPr="003A699F">
        <w:rPr>
          <w:lang w:val="ru-RU"/>
        </w:rPr>
        <w:t>судових</w:t>
      </w:r>
      <w:proofErr w:type="spellEnd"/>
      <w:r w:rsidRPr="003A699F">
        <w:rPr>
          <w:lang w:val="ru-RU"/>
        </w:rPr>
        <w:t xml:space="preserve"> </w:t>
      </w:r>
      <w:proofErr w:type="spellStart"/>
      <w:r w:rsidRPr="003A699F">
        <w:rPr>
          <w:lang w:val="ru-RU"/>
        </w:rPr>
        <w:t>рішень</w:t>
      </w:r>
      <w:proofErr w:type="spellEnd"/>
      <w:r w:rsidRPr="003A699F">
        <w:rPr>
          <w:lang w:val="ru-RU"/>
        </w:rPr>
        <w:t xml:space="preserve"> за </w:t>
      </w:r>
      <w:proofErr w:type="spellStart"/>
      <w:r w:rsidRPr="003A699F">
        <w:rPr>
          <w:lang w:val="ru-RU"/>
        </w:rPr>
        <w:t>виключними</w:t>
      </w:r>
      <w:proofErr w:type="spellEnd"/>
      <w:r w:rsidRPr="003A699F">
        <w:rPr>
          <w:lang w:val="ru-RU"/>
        </w:rPr>
        <w:t xml:space="preserve"> </w:t>
      </w:r>
      <w:proofErr w:type="spellStart"/>
      <w:r w:rsidRPr="003A699F">
        <w:rPr>
          <w:lang w:val="ru-RU"/>
        </w:rPr>
        <w:t>обставинами</w:t>
      </w:r>
      <w:proofErr w:type="spellEnd"/>
      <w:r w:rsidRPr="003A699F">
        <w:rPr>
          <w:lang w:val="ru-RU"/>
        </w:rPr>
        <w:t xml:space="preserve">. </w:t>
      </w:r>
      <w:proofErr w:type="spellStart"/>
      <w:r w:rsidRPr="003A699F">
        <w:rPr>
          <w:lang w:val="ru-RU"/>
        </w:rPr>
        <w:lastRenderedPageBreak/>
        <w:t>Таке</w:t>
      </w:r>
      <w:proofErr w:type="spellEnd"/>
      <w:r w:rsidRPr="003A699F">
        <w:rPr>
          <w:lang w:val="ru-RU"/>
        </w:rPr>
        <w:t xml:space="preserve"> </w:t>
      </w:r>
      <w:proofErr w:type="spellStart"/>
      <w:r w:rsidRPr="003A699F">
        <w:rPr>
          <w:lang w:val="ru-RU"/>
        </w:rPr>
        <w:t>формулювання</w:t>
      </w:r>
      <w:proofErr w:type="spellEnd"/>
      <w:r w:rsidRPr="003A699F">
        <w:rPr>
          <w:lang w:val="ru-RU"/>
        </w:rPr>
        <w:t xml:space="preserve"> </w:t>
      </w:r>
      <w:proofErr w:type="spellStart"/>
      <w:r w:rsidRPr="003A699F">
        <w:rPr>
          <w:lang w:val="ru-RU"/>
        </w:rPr>
        <w:t>положення</w:t>
      </w:r>
      <w:proofErr w:type="spellEnd"/>
      <w:r w:rsidRPr="003A699F">
        <w:rPr>
          <w:lang w:val="ru-RU"/>
        </w:rPr>
        <w:t xml:space="preserve"> </w:t>
      </w:r>
      <w:proofErr w:type="spellStart"/>
      <w:r w:rsidRPr="003A699F">
        <w:rPr>
          <w:lang w:val="ru-RU"/>
        </w:rPr>
        <w:t>порушує</w:t>
      </w:r>
      <w:proofErr w:type="spellEnd"/>
      <w:r w:rsidRPr="003A699F">
        <w:rPr>
          <w:lang w:val="ru-RU"/>
        </w:rPr>
        <w:t xml:space="preserve"> принцип </w:t>
      </w:r>
      <w:proofErr w:type="spellStart"/>
      <w:r w:rsidRPr="003A699F">
        <w:rPr>
          <w:lang w:val="ru-RU"/>
        </w:rPr>
        <w:t>юридичної</w:t>
      </w:r>
      <w:proofErr w:type="spellEnd"/>
      <w:r w:rsidRPr="003A699F">
        <w:rPr>
          <w:lang w:val="ru-RU"/>
        </w:rPr>
        <w:t xml:space="preserve"> </w:t>
      </w:r>
      <w:proofErr w:type="spellStart"/>
      <w:r w:rsidRPr="003A699F">
        <w:rPr>
          <w:lang w:val="ru-RU"/>
        </w:rPr>
        <w:t>визначеності</w:t>
      </w:r>
      <w:proofErr w:type="spellEnd"/>
      <w:r w:rsidRPr="003A699F">
        <w:rPr>
          <w:lang w:val="ru-RU"/>
        </w:rPr>
        <w:t xml:space="preserve">, і </w:t>
      </w:r>
      <w:proofErr w:type="spellStart"/>
      <w:r w:rsidRPr="003A699F">
        <w:rPr>
          <w:lang w:val="ru-RU"/>
        </w:rPr>
        <w:t>відповідно</w:t>
      </w:r>
      <w:proofErr w:type="spellEnd"/>
      <w:r w:rsidRPr="003A699F">
        <w:rPr>
          <w:lang w:val="ru-RU"/>
        </w:rPr>
        <w:t xml:space="preserve">, </w:t>
      </w:r>
      <w:r w:rsidRPr="003A699F">
        <w:rPr>
          <w:i/>
          <w:u w:val="single"/>
          <w:lang w:val="ru-RU"/>
        </w:rPr>
        <w:t xml:space="preserve">не </w:t>
      </w:r>
      <w:proofErr w:type="spellStart"/>
      <w:r w:rsidRPr="003A699F">
        <w:rPr>
          <w:i/>
          <w:u w:val="single"/>
          <w:lang w:val="ru-RU"/>
        </w:rPr>
        <w:t>відповідає</w:t>
      </w:r>
      <w:proofErr w:type="spellEnd"/>
      <w:r w:rsidRPr="003A699F">
        <w:rPr>
          <w:lang w:val="ru-RU"/>
        </w:rPr>
        <w:t xml:space="preserve"> </w:t>
      </w:r>
      <w:proofErr w:type="spellStart"/>
      <w:r w:rsidRPr="003A699F">
        <w:rPr>
          <w:lang w:val="ru-RU"/>
        </w:rPr>
        <w:t>частині</w:t>
      </w:r>
      <w:proofErr w:type="spellEnd"/>
      <w:r w:rsidRPr="003A699F">
        <w:rPr>
          <w:lang w:val="ru-RU"/>
        </w:rPr>
        <w:t xml:space="preserve"> 1 </w:t>
      </w:r>
      <w:proofErr w:type="spellStart"/>
      <w:r w:rsidRPr="003A699F">
        <w:rPr>
          <w:lang w:val="ru-RU"/>
        </w:rPr>
        <w:t>статті</w:t>
      </w:r>
      <w:proofErr w:type="spellEnd"/>
      <w:r w:rsidRPr="003A699F">
        <w:rPr>
          <w:lang w:val="ru-RU"/>
        </w:rPr>
        <w:t xml:space="preserve"> 24 Угоди про </w:t>
      </w:r>
      <w:proofErr w:type="spellStart"/>
      <w:r w:rsidRPr="003A699F">
        <w:rPr>
          <w:lang w:val="ru-RU"/>
        </w:rPr>
        <w:t>асоціацію</w:t>
      </w:r>
      <w:proofErr w:type="spellEnd"/>
      <w:r w:rsidRPr="003A699F">
        <w:rPr>
          <w:lang w:val="ru-RU"/>
        </w:rPr>
        <w:t>.</w:t>
      </w:r>
    </w:p>
    <w:p w:rsidR="003A699F" w:rsidRPr="00860C21" w:rsidRDefault="003A699F" w:rsidP="002C21FD">
      <w:pPr>
        <w:pStyle w:val="Default"/>
        <w:ind w:firstLine="284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860C21">
        <w:rPr>
          <w:rFonts w:eastAsia="Times New Roman"/>
          <w:color w:val="auto"/>
          <w:sz w:val="28"/>
          <w:szCs w:val="28"/>
          <w:lang w:eastAsia="ru-RU"/>
        </w:rPr>
        <w:t xml:space="preserve">Зазначаємо, що формулювання пункту 2 частини 3 статті 459 Кримінального процесуального кодексу України у такій редакції потребує   конкретизації таким чином, щоб воно </w:t>
      </w:r>
      <w:r w:rsidRPr="000E58F8">
        <w:rPr>
          <w:rFonts w:eastAsia="Times New Roman"/>
          <w:color w:val="auto"/>
          <w:sz w:val="28"/>
          <w:szCs w:val="28"/>
          <w:lang w:eastAsia="ru-RU"/>
        </w:rPr>
        <w:t xml:space="preserve">стосувалось перегляду рішень у випадках, коли порушення прав людини було встановлено міжнародним органом (i) за розглядом індивідуальної скарги та (ii) у сфері прав людини. </w:t>
      </w:r>
      <w:r w:rsidRPr="000E58F8">
        <w:rPr>
          <w:color w:val="auto"/>
          <w:sz w:val="28"/>
          <w:szCs w:val="28"/>
        </w:rPr>
        <w:t xml:space="preserve">Тому, пропонується замінити словосполучення “міжнародною судовою установою </w:t>
      </w:r>
      <w:r w:rsidRPr="000E58F8">
        <w:rPr>
          <w:bCs/>
          <w:color w:val="auto"/>
          <w:sz w:val="28"/>
          <w:szCs w:val="28"/>
        </w:rPr>
        <w:t>або органом міжнародної організації,</w:t>
      </w:r>
      <w:r w:rsidRPr="000E58F8">
        <w:rPr>
          <w:b/>
          <w:bCs/>
          <w:color w:val="auto"/>
          <w:sz w:val="28"/>
          <w:szCs w:val="28"/>
        </w:rPr>
        <w:t xml:space="preserve"> </w:t>
      </w:r>
      <w:r w:rsidRPr="000E58F8">
        <w:rPr>
          <w:color w:val="auto"/>
          <w:sz w:val="28"/>
          <w:szCs w:val="28"/>
        </w:rPr>
        <w:t xml:space="preserve">юрисдикція </w:t>
      </w:r>
      <w:r w:rsidRPr="000E58F8">
        <w:rPr>
          <w:bCs/>
          <w:color w:val="auto"/>
          <w:sz w:val="28"/>
          <w:szCs w:val="28"/>
        </w:rPr>
        <w:t>або компетенція</w:t>
      </w:r>
      <w:r w:rsidRPr="000E58F8">
        <w:rPr>
          <w:b/>
          <w:bCs/>
          <w:color w:val="auto"/>
          <w:sz w:val="28"/>
          <w:szCs w:val="28"/>
        </w:rPr>
        <w:t xml:space="preserve"> </w:t>
      </w:r>
      <w:r w:rsidRPr="000E58F8">
        <w:rPr>
          <w:color w:val="auto"/>
          <w:sz w:val="28"/>
          <w:szCs w:val="28"/>
        </w:rPr>
        <w:t xml:space="preserve">яких визнана Україною,” на словосполучення “міжнародною судовою установою </w:t>
      </w:r>
      <w:r w:rsidRPr="000E58F8">
        <w:rPr>
          <w:bCs/>
          <w:color w:val="auto"/>
          <w:sz w:val="28"/>
          <w:szCs w:val="28"/>
        </w:rPr>
        <w:t>або органом міжнародної організації, який розглядає індивідуальні скарги на порушення прав людини,</w:t>
      </w:r>
      <w:r w:rsidRPr="000E58F8">
        <w:rPr>
          <w:b/>
          <w:bCs/>
          <w:color w:val="auto"/>
          <w:sz w:val="28"/>
          <w:szCs w:val="28"/>
        </w:rPr>
        <w:t xml:space="preserve"> </w:t>
      </w:r>
      <w:r w:rsidRPr="000E58F8">
        <w:rPr>
          <w:color w:val="auto"/>
          <w:sz w:val="28"/>
          <w:szCs w:val="28"/>
        </w:rPr>
        <w:t xml:space="preserve">юрисдикція </w:t>
      </w:r>
      <w:r w:rsidRPr="000E58F8">
        <w:rPr>
          <w:bCs/>
          <w:color w:val="auto"/>
          <w:sz w:val="28"/>
          <w:szCs w:val="28"/>
        </w:rPr>
        <w:t>або компетенція</w:t>
      </w:r>
      <w:r w:rsidRPr="000E58F8">
        <w:rPr>
          <w:b/>
          <w:bCs/>
          <w:color w:val="auto"/>
          <w:sz w:val="28"/>
          <w:szCs w:val="28"/>
        </w:rPr>
        <w:t xml:space="preserve"> </w:t>
      </w:r>
      <w:r w:rsidRPr="000E58F8">
        <w:rPr>
          <w:color w:val="auto"/>
          <w:sz w:val="28"/>
          <w:szCs w:val="28"/>
        </w:rPr>
        <w:t>яких визнана Україною” у статтях 459 та 461.</w:t>
      </w:r>
    </w:p>
    <w:p w:rsidR="003A699F" w:rsidRPr="003A699F" w:rsidRDefault="003A699F" w:rsidP="002C21FD">
      <w:pPr>
        <w:jc w:val="both"/>
        <w:rPr>
          <w:lang w:val="ru-RU"/>
        </w:rPr>
      </w:pPr>
      <w:r w:rsidRPr="003A699F">
        <w:rPr>
          <w:rFonts w:ascii="Consolas" w:hAnsi="Consolas" w:cs="Courier New"/>
          <w:color w:val="292B2C"/>
          <w:sz w:val="26"/>
          <w:szCs w:val="26"/>
          <w:lang w:val="ru-RU" w:eastAsia="uk-UA"/>
        </w:rPr>
        <w:tab/>
      </w:r>
      <w:r w:rsidRPr="003A699F">
        <w:rPr>
          <w:lang w:val="ru-RU"/>
        </w:rPr>
        <w:tab/>
      </w:r>
      <w:proofErr w:type="spellStart"/>
      <w:r w:rsidRPr="003A699F">
        <w:rPr>
          <w:color w:val="000000"/>
          <w:lang w:val="ru-RU"/>
        </w:rPr>
        <w:t>Також</w:t>
      </w:r>
      <w:proofErr w:type="spellEnd"/>
      <w:r w:rsidRPr="003A699F">
        <w:rPr>
          <w:color w:val="000000"/>
          <w:lang w:val="ru-RU"/>
        </w:rPr>
        <w:t>, пункт 5</w:t>
      </w:r>
      <w:r w:rsidRPr="003A699F">
        <w:rPr>
          <w:rStyle w:val="rvts37"/>
          <w:b/>
          <w:bCs/>
          <w:color w:val="000000"/>
          <w:sz w:val="2"/>
          <w:szCs w:val="2"/>
          <w:vertAlign w:val="superscript"/>
          <w:lang w:val="ru-RU"/>
        </w:rPr>
        <w:t>-</w:t>
      </w:r>
      <w:r w:rsidRPr="003A699F">
        <w:rPr>
          <w:rStyle w:val="rvts37"/>
          <w:b/>
          <w:bCs/>
          <w:color w:val="000000"/>
          <w:sz w:val="16"/>
          <w:szCs w:val="16"/>
          <w:vertAlign w:val="superscript"/>
          <w:lang w:val="ru-RU"/>
        </w:rPr>
        <w:t>1</w:t>
      </w:r>
      <w:r w:rsidRPr="003A699F">
        <w:rPr>
          <w:color w:val="000000"/>
          <w:lang w:val="ru-RU"/>
        </w:rPr>
        <w:t xml:space="preserve"> </w:t>
      </w:r>
      <w:proofErr w:type="spellStart"/>
      <w:r w:rsidRPr="003A699F">
        <w:rPr>
          <w:color w:val="000000"/>
          <w:lang w:val="ru-RU"/>
        </w:rPr>
        <w:t>статті</w:t>
      </w:r>
      <w:proofErr w:type="spellEnd"/>
      <w:r w:rsidRPr="003A699F">
        <w:rPr>
          <w:color w:val="000000"/>
          <w:lang w:val="ru-RU"/>
        </w:rPr>
        <w:t xml:space="preserve"> 462 </w:t>
      </w:r>
      <w:proofErr w:type="spellStart"/>
      <w:r w:rsidRPr="003A699F">
        <w:rPr>
          <w:lang w:val="ru-RU"/>
        </w:rPr>
        <w:t>Кримінального</w:t>
      </w:r>
      <w:proofErr w:type="spellEnd"/>
      <w:r w:rsidRPr="003A699F">
        <w:rPr>
          <w:lang w:val="ru-RU"/>
        </w:rPr>
        <w:t xml:space="preserve"> </w:t>
      </w:r>
      <w:proofErr w:type="spellStart"/>
      <w:r w:rsidRPr="003A699F">
        <w:rPr>
          <w:lang w:val="ru-RU"/>
        </w:rPr>
        <w:t>процесуального</w:t>
      </w:r>
      <w:proofErr w:type="spellEnd"/>
      <w:r w:rsidRPr="003A699F">
        <w:rPr>
          <w:lang w:val="ru-RU"/>
        </w:rPr>
        <w:t xml:space="preserve"> кодексу </w:t>
      </w:r>
      <w:proofErr w:type="spellStart"/>
      <w:r w:rsidRPr="003A699F">
        <w:rPr>
          <w:lang w:val="ru-RU"/>
        </w:rPr>
        <w:t>України</w:t>
      </w:r>
      <w:proofErr w:type="spellEnd"/>
      <w:r w:rsidRPr="003A699F">
        <w:rPr>
          <w:lang w:val="ru-RU"/>
        </w:rPr>
        <w:t xml:space="preserve"> </w:t>
      </w:r>
      <w:proofErr w:type="spellStart"/>
      <w:r w:rsidRPr="003A699F">
        <w:rPr>
          <w:lang w:val="ru-RU"/>
        </w:rPr>
        <w:t>потребує</w:t>
      </w:r>
      <w:proofErr w:type="spellEnd"/>
      <w:r w:rsidRPr="003A699F">
        <w:rPr>
          <w:lang w:val="ru-RU"/>
        </w:rPr>
        <w:t xml:space="preserve"> </w:t>
      </w:r>
      <w:proofErr w:type="spellStart"/>
      <w:r w:rsidRPr="003A699F">
        <w:rPr>
          <w:lang w:val="ru-RU"/>
        </w:rPr>
        <w:t>уточнення</w:t>
      </w:r>
      <w:proofErr w:type="spellEnd"/>
      <w:r w:rsidRPr="003A699F">
        <w:rPr>
          <w:lang w:val="ru-RU"/>
        </w:rPr>
        <w:t xml:space="preserve">, </w:t>
      </w:r>
      <w:proofErr w:type="spellStart"/>
      <w:r w:rsidRPr="003A699F">
        <w:rPr>
          <w:lang w:val="ru-RU"/>
        </w:rPr>
        <w:t>які</w:t>
      </w:r>
      <w:proofErr w:type="spellEnd"/>
      <w:r w:rsidRPr="003A699F">
        <w:rPr>
          <w:lang w:val="ru-RU"/>
        </w:rPr>
        <w:t xml:space="preserve"> </w:t>
      </w:r>
      <w:proofErr w:type="spellStart"/>
      <w:r w:rsidRPr="003A699F">
        <w:rPr>
          <w:lang w:val="ru-RU"/>
        </w:rPr>
        <w:t>саме</w:t>
      </w:r>
      <w:proofErr w:type="spellEnd"/>
      <w:r w:rsidRPr="003A699F">
        <w:rPr>
          <w:lang w:val="ru-RU"/>
        </w:rPr>
        <w:t xml:space="preserve"> </w:t>
      </w:r>
      <w:proofErr w:type="spellStart"/>
      <w:r w:rsidRPr="003A699F">
        <w:rPr>
          <w:lang w:val="ru-RU"/>
        </w:rPr>
        <w:t>рішення</w:t>
      </w:r>
      <w:proofErr w:type="spellEnd"/>
      <w:r w:rsidRPr="003A699F">
        <w:rPr>
          <w:lang w:val="ru-RU"/>
        </w:rPr>
        <w:t xml:space="preserve"> </w:t>
      </w:r>
      <w:proofErr w:type="spellStart"/>
      <w:r w:rsidRPr="003A699F">
        <w:rPr>
          <w:lang w:val="ru-RU"/>
        </w:rPr>
        <w:t>він</w:t>
      </w:r>
      <w:proofErr w:type="spellEnd"/>
      <w:r w:rsidRPr="003A699F">
        <w:rPr>
          <w:lang w:val="ru-RU"/>
        </w:rPr>
        <w:t xml:space="preserve"> </w:t>
      </w:r>
      <w:proofErr w:type="spellStart"/>
      <w:r w:rsidRPr="003A699F">
        <w:rPr>
          <w:lang w:val="ru-RU"/>
        </w:rPr>
        <w:t>розглядає</w:t>
      </w:r>
      <w:proofErr w:type="spellEnd"/>
      <w:r w:rsidRPr="003A699F">
        <w:rPr>
          <w:lang w:val="ru-RU"/>
        </w:rPr>
        <w:t xml:space="preserve">. Тому </w:t>
      </w:r>
      <w:proofErr w:type="spellStart"/>
      <w:r w:rsidRPr="003A699F">
        <w:rPr>
          <w:lang w:val="ru-RU"/>
        </w:rPr>
        <w:t>пропонуємо</w:t>
      </w:r>
      <w:proofErr w:type="spellEnd"/>
      <w:r w:rsidRPr="003A699F">
        <w:rPr>
          <w:lang w:val="ru-RU"/>
        </w:rPr>
        <w:t xml:space="preserve"> </w:t>
      </w:r>
      <w:proofErr w:type="spellStart"/>
      <w:r w:rsidRPr="003A699F">
        <w:rPr>
          <w:lang w:val="ru-RU"/>
        </w:rPr>
        <w:t>уточнити</w:t>
      </w:r>
      <w:proofErr w:type="spellEnd"/>
      <w:r w:rsidRPr="003A699F">
        <w:rPr>
          <w:lang w:val="ru-RU"/>
        </w:rPr>
        <w:t xml:space="preserve"> </w:t>
      </w:r>
      <w:proofErr w:type="spellStart"/>
      <w:r w:rsidRPr="003A699F">
        <w:rPr>
          <w:lang w:val="ru-RU"/>
        </w:rPr>
        <w:t>формулювання</w:t>
      </w:r>
      <w:proofErr w:type="spellEnd"/>
      <w:r w:rsidRPr="003A699F">
        <w:rPr>
          <w:lang w:val="ru-RU"/>
        </w:rPr>
        <w:t xml:space="preserve"> “</w:t>
      </w:r>
      <w:proofErr w:type="spellStart"/>
      <w:r w:rsidRPr="003A699F">
        <w:rPr>
          <w:lang w:val="ru-RU"/>
        </w:rPr>
        <w:t>копії</w:t>
      </w:r>
      <w:proofErr w:type="spellEnd"/>
      <w:r w:rsidRPr="003A699F">
        <w:rPr>
          <w:lang w:val="ru-RU"/>
        </w:rPr>
        <w:t xml:space="preserve"> </w:t>
      </w:r>
      <w:proofErr w:type="spellStart"/>
      <w:r w:rsidRPr="003A699F">
        <w:rPr>
          <w:lang w:val="ru-RU"/>
        </w:rPr>
        <w:t>рішення</w:t>
      </w:r>
      <w:proofErr w:type="spellEnd"/>
      <w:r w:rsidRPr="003A699F">
        <w:rPr>
          <w:lang w:val="ru-RU"/>
        </w:rPr>
        <w:t xml:space="preserve"> органу </w:t>
      </w:r>
      <w:proofErr w:type="spellStart"/>
      <w:r w:rsidRPr="003A699F">
        <w:rPr>
          <w:lang w:val="ru-RU"/>
        </w:rPr>
        <w:t>міжнародної</w:t>
      </w:r>
      <w:proofErr w:type="spellEnd"/>
      <w:r w:rsidRPr="003A699F">
        <w:rPr>
          <w:lang w:val="ru-RU"/>
        </w:rPr>
        <w:t xml:space="preserve"> </w:t>
      </w:r>
      <w:proofErr w:type="spellStart"/>
      <w:r w:rsidRPr="003A699F">
        <w:rPr>
          <w:lang w:val="ru-RU"/>
        </w:rPr>
        <w:t>організації</w:t>
      </w:r>
      <w:proofErr w:type="spellEnd"/>
      <w:r w:rsidRPr="003A699F">
        <w:rPr>
          <w:lang w:val="ru-RU"/>
        </w:rPr>
        <w:t>” на “</w:t>
      </w:r>
      <w:proofErr w:type="spellStart"/>
      <w:r w:rsidRPr="003A699F">
        <w:rPr>
          <w:lang w:val="ru-RU"/>
        </w:rPr>
        <w:t>копії</w:t>
      </w:r>
      <w:proofErr w:type="spellEnd"/>
      <w:r w:rsidRPr="003A699F">
        <w:rPr>
          <w:lang w:val="ru-RU"/>
        </w:rPr>
        <w:t xml:space="preserve"> </w:t>
      </w:r>
      <w:proofErr w:type="spellStart"/>
      <w:r w:rsidRPr="003A699F">
        <w:rPr>
          <w:lang w:val="ru-RU"/>
        </w:rPr>
        <w:t>рішення</w:t>
      </w:r>
      <w:proofErr w:type="spellEnd"/>
      <w:r w:rsidRPr="003A699F">
        <w:rPr>
          <w:lang w:val="ru-RU"/>
        </w:rPr>
        <w:t xml:space="preserve"> органу </w:t>
      </w:r>
      <w:proofErr w:type="spellStart"/>
      <w:r w:rsidRPr="003A699F">
        <w:rPr>
          <w:lang w:val="ru-RU"/>
        </w:rPr>
        <w:t>міжнародної</w:t>
      </w:r>
      <w:proofErr w:type="spellEnd"/>
      <w:r w:rsidRPr="003A699F">
        <w:rPr>
          <w:lang w:val="ru-RU"/>
        </w:rPr>
        <w:t xml:space="preserve"> </w:t>
      </w:r>
      <w:proofErr w:type="spellStart"/>
      <w:r w:rsidRPr="003A699F">
        <w:rPr>
          <w:lang w:val="ru-RU"/>
        </w:rPr>
        <w:t>організації</w:t>
      </w:r>
      <w:proofErr w:type="spellEnd"/>
      <w:r w:rsidRPr="003A699F">
        <w:rPr>
          <w:lang w:val="ru-RU"/>
        </w:rPr>
        <w:t xml:space="preserve">, </w:t>
      </w:r>
      <w:proofErr w:type="spellStart"/>
      <w:r w:rsidRPr="003A699F">
        <w:rPr>
          <w:lang w:val="ru-RU"/>
        </w:rPr>
        <w:t>який</w:t>
      </w:r>
      <w:proofErr w:type="spellEnd"/>
      <w:r w:rsidRPr="003A699F">
        <w:rPr>
          <w:lang w:val="ru-RU"/>
        </w:rPr>
        <w:t xml:space="preserve"> </w:t>
      </w:r>
      <w:proofErr w:type="spellStart"/>
      <w:r w:rsidRPr="003A699F">
        <w:rPr>
          <w:lang w:val="ru-RU"/>
        </w:rPr>
        <w:t>розглядає</w:t>
      </w:r>
      <w:proofErr w:type="spellEnd"/>
      <w:r w:rsidRPr="003A699F">
        <w:rPr>
          <w:lang w:val="ru-RU"/>
        </w:rPr>
        <w:t xml:space="preserve"> </w:t>
      </w:r>
      <w:proofErr w:type="spellStart"/>
      <w:r w:rsidRPr="003A699F">
        <w:rPr>
          <w:lang w:val="ru-RU"/>
        </w:rPr>
        <w:t>індивідуальні</w:t>
      </w:r>
      <w:proofErr w:type="spellEnd"/>
      <w:r w:rsidRPr="003A699F">
        <w:rPr>
          <w:lang w:val="ru-RU"/>
        </w:rPr>
        <w:t xml:space="preserve"> </w:t>
      </w:r>
      <w:proofErr w:type="spellStart"/>
      <w:r w:rsidRPr="003A699F">
        <w:rPr>
          <w:lang w:val="ru-RU"/>
        </w:rPr>
        <w:t>скарги</w:t>
      </w:r>
      <w:proofErr w:type="spellEnd"/>
      <w:r w:rsidRPr="003A699F">
        <w:rPr>
          <w:lang w:val="ru-RU"/>
        </w:rPr>
        <w:t xml:space="preserve"> на </w:t>
      </w:r>
      <w:proofErr w:type="spellStart"/>
      <w:r w:rsidRPr="003A699F">
        <w:rPr>
          <w:lang w:val="ru-RU"/>
        </w:rPr>
        <w:t>порушення</w:t>
      </w:r>
      <w:proofErr w:type="spellEnd"/>
      <w:r w:rsidRPr="003A699F">
        <w:rPr>
          <w:lang w:val="ru-RU"/>
        </w:rPr>
        <w:t xml:space="preserve"> прав </w:t>
      </w:r>
      <w:proofErr w:type="spellStart"/>
      <w:r w:rsidRPr="003A699F">
        <w:rPr>
          <w:lang w:val="ru-RU"/>
        </w:rPr>
        <w:t>людини</w:t>
      </w:r>
      <w:proofErr w:type="spellEnd"/>
      <w:r w:rsidRPr="003A699F">
        <w:rPr>
          <w:lang w:val="ru-RU"/>
        </w:rPr>
        <w:t>”</w:t>
      </w:r>
      <w:r w:rsidRPr="003A699F">
        <w:rPr>
          <w:b/>
          <w:lang w:val="ru-RU"/>
        </w:rPr>
        <w:t xml:space="preserve"> </w:t>
      </w:r>
      <w:r w:rsidRPr="003A699F">
        <w:rPr>
          <w:lang w:val="ru-RU"/>
        </w:rPr>
        <w:t xml:space="preserve">у </w:t>
      </w:r>
      <w:proofErr w:type="spellStart"/>
      <w:r w:rsidRPr="003A699F">
        <w:rPr>
          <w:lang w:val="ru-RU"/>
        </w:rPr>
        <w:t>статті</w:t>
      </w:r>
      <w:proofErr w:type="spellEnd"/>
      <w:r w:rsidRPr="003A699F">
        <w:rPr>
          <w:lang w:val="ru-RU"/>
        </w:rPr>
        <w:t xml:space="preserve"> 462. У такому </w:t>
      </w:r>
      <w:proofErr w:type="spellStart"/>
      <w:r w:rsidRPr="003A699F">
        <w:rPr>
          <w:lang w:val="ru-RU"/>
        </w:rPr>
        <w:t>випадку</w:t>
      </w:r>
      <w:proofErr w:type="spellEnd"/>
      <w:r w:rsidRPr="003A699F">
        <w:rPr>
          <w:lang w:val="ru-RU"/>
        </w:rPr>
        <w:t xml:space="preserve"> </w:t>
      </w:r>
      <w:proofErr w:type="spellStart"/>
      <w:r w:rsidRPr="003A699F">
        <w:rPr>
          <w:lang w:val="ru-RU"/>
        </w:rPr>
        <w:t>уточнене</w:t>
      </w:r>
      <w:proofErr w:type="spellEnd"/>
      <w:r w:rsidRPr="003A699F">
        <w:rPr>
          <w:lang w:val="ru-RU"/>
        </w:rPr>
        <w:t xml:space="preserve"> </w:t>
      </w:r>
      <w:proofErr w:type="spellStart"/>
      <w:r w:rsidRPr="003A699F">
        <w:rPr>
          <w:lang w:val="ru-RU"/>
        </w:rPr>
        <w:t>формулювання</w:t>
      </w:r>
      <w:proofErr w:type="spellEnd"/>
      <w:r w:rsidRPr="003A699F">
        <w:rPr>
          <w:lang w:val="ru-RU"/>
        </w:rPr>
        <w:t xml:space="preserve"> не буде </w:t>
      </w:r>
      <w:proofErr w:type="spellStart"/>
      <w:r w:rsidRPr="003A699F">
        <w:rPr>
          <w:lang w:val="ru-RU"/>
        </w:rPr>
        <w:t>суперечити</w:t>
      </w:r>
      <w:proofErr w:type="spellEnd"/>
      <w:r w:rsidRPr="003A699F">
        <w:rPr>
          <w:lang w:val="ru-RU"/>
        </w:rPr>
        <w:t xml:space="preserve"> </w:t>
      </w:r>
      <w:proofErr w:type="spellStart"/>
      <w:r w:rsidRPr="003A699F">
        <w:rPr>
          <w:lang w:val="ru-RU"/>
        </w:rPr>
        <w:t>частині</w:t>
      </w:r>
      <w:proofErr w:type="spellEnd"/>
      <w:r w:rsidRPr="003A699F">
        <w:rPr>
          <w:lang w:val="ru-RU"/>
        </w:rPr>
        <w:t xml:space="preserve"> 4 </w:t>
      </w:r>
      <w:proofErr w:type="spellStart"/>
      <w:r w:rsidRPr="003A699F">
        <w:rPr>
          <w:lang w:val="ru-RU"/>
        </w:rPr>
        <w:t>статті</w:t>
      </w:r>
      <w:proofErr w:type="spellEnd"/>
      <w:r w:rsidRPr="003A699F">
        <w:rPr>
          <w:lang w:val="ru-RU"/>
        </w:rPr>
        <w:t xml:space="preserve"> 5 Факультативного протоколу до </w:t>
      </w:r>
      <w:proofErr w:type="spellStart"/>
      <w:r w:rsidRPr="003A699F">
        <w:rPr>
          <w:lang w:val="ru-RU"/>
        </w:rPr>
        <w:t>Міжнародного</w:t>
      </w:r>
      <w:proofErr w:type="spellEnd"/>
      <w:r w:rsidRPr="003A699F">
        <w:rPr>
          <w:lang w:val="ru-RU"/>
        </w:rPr>
        <w:t xml:space="preserve"> пакту про </w:t>
      </w:r>
      <w:proofErr w:type="spellStart"/>
      <w:r w:rsidRPr="003A699F">
        <w:rPr>
          <w:lang w:val="ru-RU"/>
        </w:rPr>
        <w:t>громадянські</w:t>
      </w:r>
      <w:proofErr w:type="spellEnd"/>
      <w:r w:rsidRPr="003A699F">
        <w:rPr>
          <w:lang w:val="ru-RU"/>
        </w:rPr>
        <w:t xml:space="preserve"> та </w:t>
      </w:r>
      <w:proofErr w:type="spellStart"/>
      <w:r w:rsidRPr="003A699F">
        <w:rPr>
          <w:lang w:val="ru-RU"/>
        </w:rPr>
        <w:t>політичні</w:t>
      </w:r>
      <w:proofErr w:type="spellEnd"/>
      <w:r w:rsidRPr="003A699F">
        <w:rPr>
          <w:lang w:val="ru-RU"/>
        </w:rPr>
        <w:t xml:space="preserve"> права.</w:t>
      </w:r>
    </w:p>
    <w:p w:rsidR="003A699F" w:rsidRPr="003A699F" w:rsidRDefault="003A699F" w:rsidP="002C21FD">
      <w:pPr>
        <w:spacing w:after="60"/>
        <w:ind w:firstLine="567"/>
        <w:jc w:val="both"/>
        <w:rPr>
          <w:bCs/>
          <w:lang w:val="ru-RU"/>
        </w:rPr>
      </w:pPr>
      <w:r w:rsidRPr="003A699F">
        <w:rPr>
          <w:rFonts w:eastAsia="Verdana"/>
          <w:b/>
          <w:bCs/>
          <w:lang w:val="ru-RU"/>
        </w:rPr>
        <w:t>4.</w:t>
      </w:r>
      <w:r w:rsidRPr="00D50C2F">
        <w:rPr>
          <w:rFonts w:eastAsia="Verdana"/>
          <w:bCs/>
        </w:rPr>
        <w:t>   </w:t>
      </w:r>
      <w:proofErr w:type="spellStart"/>
      <w:r w:rsidRPr="003A699F">
        <w:rPr>
          <w:b/>
          <w:lang w:val="ru-RU"/>
        </w:rPr>
        <w:t>Висновок</w:t>
      </w:r>
      <w:proofErr w:type="spellEnd"/>
      <w:r w:rsidRPr="003A699F">
        <w:rPr>
          <w:b/>
          <w:lang w:val="ru-RU"/>
        </w:rPr>
        <w:t xml:space="preserve"> </w:t>
      </w:r>
      <w:proofErr w:type="spellStart"/>
      <w:r w:rsidRPr="003A699F">
        <w:rPr>
          <w:b/>
          <w:lang w:val="ru-RU"/>
        </w:rPr>
        <w:t>Комітету</w:t>
      </w:r>
      <w:proofErr w:type="spellEnd"/>
      <w:r w:rsidRPr="003A699F">
        <w:rPr>
          <w:b/>
          <w:lang w:val="ru-RU"/>
        </w:rPr>
        <w:t xml:space="preserve"> з </w:t>
      </w:r>
      <w:proofErr w:type="spellStart"/>
      <w:r w:rsidRPr="003A699F">
        <w:rPr>
          <w:b/>
          <w:lang w:val="ru-RU"/>
        </w:rPr>
        <w:t>питань</w:t>
      </w:r>
      <w:proofErr w:type="spellEnd"/>
      <w:r w:rsidRPr="003A699F">
        <w:rPr>
          <w:b/>
          <w:lang w:val="ru-RU"/>
        </w:rPr>
        <w:t xml:space="preserve"> </w:t>
      </w:r>
      <w:proofErr w:type="spellStart"/>
      <w:r w:rsidRPr="003A699F">
        <w:rPr>
          <w:b/>
          <w:lang w:val="ru-RU"/>
        </w:rPr>
        <w:t>інтеграції</w:t>
      </w:r>
      <w:proofErr w:type="spellEnd"/>
      <w:r w:rsidRPr="003A699F">
        <w:rPr>
          <w:b/>
          <w:lang w:val="ru-RU"/>
        </w:rPr>
        <w:t xml:space="preserve"> </w:t>
      </w:r>
      <w:proofErr w:type="spellStart"/>
      <w:r w:rsidRPr="003A699F">
        <w:rPr>
          <w:b/>
          <w:lang w:val="ru-RU"/>
        </w:rPr>
        <w:t>України</w:t>
      </w:r>
      <w:proofErr w:type="spellEnd"/>
      <w:r w:rsidRPr="003A699F">
        <w:rPr>
          <w:b/>
          <w:lang w:val="ru-RU"/>
        </w:rPr>
        <w:t xml:space="preserve"> з </w:t>
      </w:r>
      <w:proofErr w:type="spellStart"/>
      <w:r w:rsidRPr="003A699F">
        <w:rPr>
          <w:b/>
          <w:lang w:val="ru-RU"/>
        </w:rPr>
        <w:t>Європейським</w:t>
      </w:r>
      <w:proofErr w:type="spellEnd"/>
      <w:r w:rsidRPr="003A699F">
        <w:rPr>
          <w:b/>
          <w:lang w:val="ru-RU"/>
        </w:rPr>
        <w:t xml:space="preserve"> Союзом. </w:t>
      </w:r>
    </w:p>
    <w:p w:rsidR="003A699F" w:rsidRPr="00EF7249" w:rsidRDefault="003A699F" w:rsidP="002C21FD">
      <w:pPr>
        <w:ind w:firstLine="567"/>
        <w:jc w:val="both"/>
      </w:pPr>
      <w:r w:rsidRPr="003A699F">
        <w:rPr>
          <w:rFonts w:eastAsia="MS Mincho"/>
          <w:lang w:val="ru-RU"/>
        </w:rPr>
        <w:t xml:space="preserve">Проект Закону </w:t>
      </w:r>
      <w:r w:rsidRPr="003A699F">
        <w:rPr>
          <w:lang w:val="ru-RU"/>
        </w:rPr>
        <w:t xml:space="preserve">«Про </w:t>
      </w:r>
      <w:proofErr w:type="spellStart"/>
      <w:r w:rsidRPr="003A699F">
        <w:rPr>
          <w:lang w:val="ru-RU"/>
        </w:rPr>
        <w:t>внесення</w:t>
      </w:r>
      <w:proofErr w:type="spellEnd"/>
      <w:r w:rsidRPr="003A699F">
        <w:rPr>
          <w:lang w:val="ru-RU"/>
        </w:rPr>
        <w:t xml:space="preserve"> </w:t>
      </w:r>
      <w:proofErr w:type="spellStart"/>
      <w:r w:rsidRPr="003A699F">
        <w:rPr>
          <w:lang w:val="ru-RU"/>
        </w:rPr>
        <w:t>змін</w:t>
      </w:r>
      <w:proofErr w:type="spellEnd"/>
      <w:r w:rsidRPr="003A699F">
        <w:rPr>
          <w:lang w:val="ru-RU"/>
        </w:rPr>
        <w:t xml:space="preserve"> до </w:t>
      </w:r>
      <w:proofErr w:type="spellStart"/>
      <w:r w:rsidRPr="003A699F">
        <w:rPr>
          <w:lang w:val="ru-RU"/>
        </w:rPr>
        <w:t>Кримінального</w:t>
      </w:r>
      <w:proofErr w:type="spellEnd"/>
      <w:r w:rsidRPr="003A699F">
        <w:rPr>
          <w:lang w:val="ru-RU"/>
        </w:rPr>
        <w:t xml:space="preserve"> </w:t>
      </w:r>
      <w:proofErr w:type="spellStart"/>
      <w:r w:rsidRPr="003A699F">
        <w:rPr>
          <w:lang w:val="ru-RU"/>
        </w:rPr>
        <w:t>процесуального</w:t>
      </w:r>
      <w:proofErr w:type="spellEnd"/>
      <w:r w:rsidRPr="003A699F">
        <w:rPr>
          <w:lang w:val="ru-RU"/>
        </w:rPr>
        <w:t xml:space="preserve"> кодексу </w:t>
      </w:r>
      <w:proofErr w:type="spellStart"/>
      <w:r w:rsidRPr="003A699F">
        <w:rPr>
          <w:lang w:val="ru-RU"/>
        </w:rPr>
        <w:t>України</w:t>
      </w:r>
      <w:proofErr w:type="spellEnd"/>
      <w:r w:rsidRPr="003A699F">
        <w:rPr>
          <w:lang w:val="ru-RU"/>
        </w:rPr>
        <w:t xml:space="preserve"> </w:t>
      </w:r>
      <w:proofErr w:type="spellStart"/>
      <w:r w:rsidRPr="003A699F">
        <w:rPr>
          <w:lang w:val="ru-RU"/>
        </w:rPr>
        <w:t>щодо</w:t>
      </w:r>
      <w:proofErr w:type="spellEnd"/>
      <w:r w:rsidRPr="003A699F">
        <w:rPr>
          <w:lang w:val="ru-RU"/>
        </w:rPr>
        <w:t xml:space="preserve"> </w:t>
      </w:r>
      <w:proofErr w:type="spellStart"/>
      <w:r w:rsidRPr="003A699F">
        <w:rPr>
          <w:lang w:val="ru-RU"/>
        </w:rPr>
        <w:t>посилення</w:t>
      </w:r>
      <w:proofErr w:type="spellEnd"/>
      <w:r w:rsidRPr="003A699F">
        <w:rPr>
          <w:lang w:val="ru-RU"/>
        </w:rPr>
        <w:t xml:space="preserve"> </w:t>
      </w:r>
      <w:proofErr w:type="spellStart"/>
      <w:r w:rsidRPr="003A699F">
        <w:rPr>
          <w:lang w:val="ru-RU"/>
        </w:rPr>
        <w:t>захисту</w:t>
      </w:r>
      <w:proofErr w:type="spellEnd"/>
      <w:r w:rsidRPr="003A699F">
        <w:rPr>
          <w:lang w:val="ru-RU"/>
        </w:rPr>
        <w:t xml:space="preserve"> права </w:t>
      </w:r>
      <w:proofErr w:type="spellStart"/>
      <w:r w:rsidRPr="003A699F">
        <w:rPr>
          <w:lang w:val="ru-RU"/>
        </w:rPr>
        <w:t>осіб</w:t>
      </w:r>
      <w:proofErr w:type="spellEnd"/>
      <w:r w:rsidRPr="003A699F">
        <w:rPr>
          <w:lang w:val="ru-RU"/>
        </w:rPr>
        <w:t xml:space="preserve"> на </w:t>
      </w:r>
      <w:proofErr w:type="spellStart"/>
      <w:r w:rsidRPr="003A699F">
        <w:rPr>
          <w:lang w:val="ru-RU"/>
        </w:rPr>
        <w:t>справедливий</w:t>
      </w:r>
      <w:proofErr w:type="spellEnd"/>
      <w:r w:rsidRPr="003A699F">
        <w:rPr>
          <w:lang w:val="ru-RU"/>
        </w:rPr>
        <w:t xml:space="preserve"> </w:t>
      </w:r>
      <w:proofErr w:type="spellStart"/>
      <w:r w:rsidRPr="003A699F">
        <w:rPr>
          <w:lang w:val="ru-RU"/>
        </w:rPr>
        <w:t>судовий</w:t>
      </w:r>
      <w:proofErr w:type="spellEnd"/>
      <w:r w:rsidRPr="003A699F">
        <w:rPr>
          <w:lang w:val="ru-RU"/>
        </w:rPr>
        <w:t xml:space="preserve"> </w:t>
      </w:r>
      <w:proofErr w:type="spellStart"/>
      <w:r w:rsidRPr="003A699F">
        <w:rPr>
          <w:lang w:val="ru-RU"/>
        </w:rPr>
        <w:t>розгляд</w:t>
      </w:r>
      <w:proofErr w:type="spellEnd"/>
      <w:r w:rsidRPr="003A699F">
        <w:rPr>
          <w:lang w:val="ru-RU"/>
        </w:rPr>
        <w:t xml:space="preserve"> в </w:t>
      </w:r>
      <w:proofErr w:type="spellStart"/>
      <w:r w:rsidRPr="003A699F">
        <w:rPr>
          <w:lang w:val="ru-RU"/>
        </w:rPr>
        <w:t>кримінальних</w:t>
      </w:r>
      <w:proofErr w:type="spellEnd"/>
      <w:r w:rsidRPr="003A699F">
        <w:rPr>
          <w:lang w:val="ru-RU"/>
        </w:rPr>
        <w:t xml:space="preserve"> справах» (</w:t>
      </w:r>
      <w:proofErr w:type="spellStart"/>
      <w:r w:rsidRPr="003A699F">
        <w:rPr>
          <w:lang w:val="ru-RU"/>
        </w:rPr>
        <w:t>реєстр</w:t>
      </w:r>
      <w:proofErr w:type="spellEnd"/>
      <w:r w:rsidRPr="003A699F">
        <w:rPr>
          <w:lang w:val="ru-RU"/>
        </w:rPr>
        <w:t>.</w:t>
      </w:r>
      <w:r w:rsidRPr="00EF7249">
        <w:t> № 3428</w:t>
      </w:r>
      <w:r>
        <w:t xml:space="preserve"> </w:t>
      </w:r>
      <w:proofErr w:type="spellStart"/>
      <w:r w:rsidRPr="00EF7249">
        <w:t>від</w:t>
      </w:r>
      <w:proofErr w:type="spellEnd"/>
      <w:r w:rsidRPr="00EF7249">
        <w:t xml:space="preserve"> 04.05.2020 р.</w:t>
      </w:r>
      <w:proofErr w:type="gramStart"/>
      <w:r w:rsidRPr="00EF7249">
        <w:t>,</w:t>
      </w:r>
      <w:proofErr w:type="spellStart"/>
      <w:r>
        <w:t>н.д</w:t>
      </w:r>
      <w:proofErr w:type="spellEnd"/>
      <w:proofErr w:type="gramEnd"/>
      <w:r>
        <w:t xml:space="preserve">. </w:t>
      </w:r>
      <w:r w:rsidRPr="00EF7249">
        <w:t>О.</w:t>
      </w:r>
      <w:r>
        <w:t xml:space="preserve"> </w:t>
      </w:r>
      <w:proofErr w:type="spellStart"/>
      <w:r w:rsidRPr="00EF7249">
        <w:t>Василевська-Смаглюк</w:t>
      </w:r>
      <w:proofErr w:type="spellEnd"/>
      <w:r w:rsidRPr="00EF7249">
        <w:t>)</w:t>
      </w:r>
      <w:r>
        <w:t xml:space="preserve"> </w:t>
      </w:r>
      <w:proofErr w:type="spellStart"/>
      <w:r w:rsidRPr="00062EFF">
        <w:rPr>
          <w:b/>
          <w:i/>
          <w:u w:val="single"/>
        </w:rPr>
        <w:t>за</w:t>
      </w:r>
      <w:proofErr w:type="spellEnd"/>
      <w:r w:rsidRPr="00062EFF">
        <w:rPr>
          <w:b/>
          <w:i/>
          <w:u w:val="single"/>
        </w:rPr>
        <w:t xml:space="preserve"> </w:t>
      </w:r>
      <w:proofErr w:type="spellStart"/>
      <w:r w:rsidRPr="00062EFF">
        <w:rPr>
          <w:b/>
          <w:i/>
          <w:u w:val="single"/>
        </w:rPr>
        <w:t>своєю</w:t>
      </w:r>
      <w:proofErr w:type="spellEnd"/>
      <w:r w:rsidRPr="00062EFF">
        <w:rPr>
          <w:b/>
          <w:i/>
          <w:u w:val="single"/>
        </w:rPr>
        <w:t xml:space="preserve"> </w:t>
      </w:r>
      <w:proofErr w:type="spellStart"/>
      <w:r w:rsidRPr="00062EFF">
        <w:rPr>
          <w:b/>
          <w:i/>
          <w:u w:val="single"/>
        </w:rPr>
        <w:t>метою</w:t>
      </w:r>
      <w:proofErr w:type="spellEnd"/>
      <w:r w:rsidRPr="00062EFF">
        <w:rPr>
          <w:b/>
          <w:i/>
          <w:u w:val="single"/>
        </w:rPr>
        <w:t xml:space="preserve"> </w:t>
      </w:r>
      <w:proofErr w:type="spellStart"/>
      <w:r w:rsidRPr="006E7517">
        <w:rPr>
          <w:b/>
          <w:i/>
          <w:u w:val="single"/>
        </w:rPr>
        <w:t>не</w:t>
      </w:r>
      <w:proofErr w:type="spellEnd"/>
      <w:r w:rsidRPr="006E7517">
        <w:rPr>
          <w:b/>
          <w:i/>
          <w:u w:val="single"/>
        </w:rPr>
        <w:t xml:space="preserve"> </w:t>
      </w:r>
      <w:proofErr w:type="spellStart"/>
      <w:r w:rsidRPr="00F67ABB">
        <w:rPr>
          <w:b/>
          <w:i/>
          <w:u w:val="single"/>
        </w:rPr>
        <w:t>суперечить</w:t>
      </w:r>
      <w:proofErr w:type="spellEnd"/>
      <w:r w:rsidRPr="00F67ABB">
        <w:rPr>
          <w:b/>
          <w:u w:val="single"/>
        </w:rPr>
        <w:t xml:space="preserve"> </w:t>
      </w:r>
      <w:proofErr w:type="spellStart"/>
      <w:r w:rsidRPr="00F67ABB">
        <w:rPr>
          <w:b/>
          <w:i/>
          <w:iCs/>
          <w:u w:val="single"/>
        </w:rPr>
        <w:t>цілям</w:t>
      </w:r>
      <w:proofErr w:type="spellEnd"/>
      <w:r w:rsidRPr="006E7517">
        <w:t xml:space="preserve"> </w:t>
      </w:r>
      <w:proofErr w:type="spellStart"/>
      <w:r>
        <w:t>Угоди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асоціацію</w:t>
      </w:r>
      <w:proofErr w:type="spellEnd"/>
      <w:r>
        <w:t xml:space="preserve">, </w:t>
      </w:r>
      <w:proofErr w:type="spellStart"/>
      <w:r>
        <w:t>проте</w:t>
      </w:r>
      <w:proofErr w:type="spellEnd"/>
      <w:r>
        <w:t xml:space="preserve"> </w:t>
      </w:r>
      <w:proofErr w:type="spellStart"/>
      <w:r w:rsidRPr="00795F97">
        <w:rPr>
          <w:b/>
          <w:i/>
          <w:u w:val="single"/>
        </w:rPr>
        <w:t>потребує</w:t>
      </w:r>
      <w:proofErr w:type="spellEnd"/>
      <w:r w:rsidRPr="00795F97">
        <w:rPr>
          <w:b/>
          <w:i/>
          <w:u w:val="single"/>
        </w:rPr>
        <w:t xml:space="preserve"> </w:t>
      </w:r>
      <w:proofErr w:type="spellStart"/>
      <w:r w:rsidRPr="00795F97">
        <w:rPr>
          <w:b/>
          <w:i/>
          <w:u w:val="single"/>
        </w:rPr>
        <w:t>доопрацювання</w:t>
      </w:r>
      <w:proofErr w:type="spellEnd"/>
      <w:r>
        <w:rPr>
          <w:b/>
          <w:i/>
          <w:u w:val="single"/>
        </w:rPr>
        <w:t>,</w:t>
      </w:r>
      <w:r w:rsidRPr="008D36B7">
        <w:t xml:space="preserve"> </w:t>
      </w:r>
      <w:proofErr w:type="spellStart"/>
      <w:r w:rsidRPr="008D36B7">
        <w:t>зокрема</w:t>
      </w:r>
      <w:proofErr w:type="spellEnd"/>
      <w:r w:rsidRPr="008D36B7">
        <w:t>,</w:t>
      </w:r>
      <w:r>
        <w:t xml:space="preserve"> у </w:t>
      </w:r>
      <w:proofErr w:type="spellStart"/>
      <w:r>
        <w:t>частині</w:t>
      </w:r>
      <w:proofErr w:type="spellEnd"/>
      <w:r>
        <w:t xml:space="preserve"> </w:t>
      </w:r>
      <w:proofErr w:type="spellStart"/>
      <w:r>
        <w:rPr>
          <w:color w:val="000000"/>
        </w:rPr>
        <w:t>уточнення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міжнародного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що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уповноважений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визначати</w:t>
      </w:r>
      <w:proofErr w:type="spellEnd"/>
      <w:r>
        <w:rPr>
          <w:color w:val="000000"/>
        </w:rPr>
        <w:t xml:space="preserve"> </w:t>
      </w:r>
      <w:proofErr w:type="spellStart"/>
      <w:r w:rsidRPr="00B8027D">
        <w:rPr>
          <w:color w:val="000000"/>
        </w:rPr>
        <w:t>порушення</w:t>
      </w:r>
      <w:proofErr w:type="spellEnd"/>
      <w:r w:rsidRPr="00B8027D">
        <w:rPr>
          <w:color w:val="000000"/>
        </w:rPr>
        <w:t xml:space="preserve"> </w:t>
      </w:r>
      <w:proofErr w:type="spellStart"/>
      <w:r w:rsidRPr="00B8027D">
        <w:rPr>
          <w:color w:val="000000"/>
        </w:rPr>
        <w:t>Україною</w:t>
      </w:r>
      <w:proofErr w:type="spellEnd"/>
      <w:r w:rsidRPr="00B8027D">
        <w:rPr>
          <w:color w:val="000000"/>
        </w:rPr>
        <w:t xml:space="preserve"> </w:t>
      </w:r>
      <w:proofErr w:type="spellStart"/>
      <w:r w:rsidRPr="00B8027D">
        <w:rPr>
          <w:color w:val="000000"/>
        </w:rPr>
        <w:t>міжнародних</w:t>
      </w:r>
      <w:proofErr w:type="spellEnd"/>
      <w:r w:rsidRPr="00B8027D">
        <w:rPr>
          <w:color w:val="000000"/>
        </w:rPr>
        <w:t xml:space="preserve"> </w:t>
      </w:r>
      <w:proofErr w:type="spellStart"/>
      <w:r w:rsidRPr="00B8027D">
        <w:rPr>
          <w:color w:val="000000"/>
        </w:rPr>
        <w:t>зобов’язань</w:t>
      </w:r>
      <w:proofErr w:type="spellEnd"/>
      <w:r w:rsidRPr="00B8027D">
        <w:rPr>
          <w:color w:val="000000"/>
        </w:rPr>
        <w:t xml:space="preserve"> </w:t>
      </w:r>
      <w:proofErr w:type="spellStart"/>
      <w:r w:rsidRPr="00B8027D">
        <w:rPr>
          <w:color w:val="000000"/>
        </w:rPr>
        <w:t>при</w:t>
      </w:r>
      <w:proofErr w:type="spellEnd"/>
      <w:r w:rsidRPr="00B8027D">
        <w:rPr>
          <w:color w:val="000000"/>
        </w:rPr>
        <w:t xml:space="preserve"> </w:t>
      </w:r>
      <w:proofErr w:type="spellStart"/>
      <w:r w:rsidRPr="00B8027D">
        <w:rPr>
          <w:color w:val="000000"/>
        </w:rPr>
        <w:t>вирішенні</w:t>
      </w:r>
      <w:proofErr w:type="spellEnd"/>
      <w:r w:rsidRPr="00B8027D">
        <w:rPr>
          <w:color w:val="000000"/>
        </w:rPr>
        <w:t xml:space="preserve"> </w:t>
      </w:r>
      <w:proofErr w:type="spellStart"/>
      <w:r>
        <w:rPr>
          <w:color w:val="000000"/>
        </w:rPr>
        <w:t>індивідуальних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колективних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справ</w:t>
      </w:r>
      <w:proofErr w:type="spellEnd"/>
      <w:r w:rsidRPr="00B8027D">
        <w:rPr>
          <w:color w:val="000000"/>
        </w:rPr>
        <w:t xml:space="preserve"> </w:t>
      </w:r>
      <w:proofErr w:type="spellStart"/>
      <w:r w:rsidRPr="00B8027D">
        <w:rPr>
          <w:color w:val="000000"/>
        </w:rPr>
        <w:t>судом</w:t>
      </w:r>
      <w:proofErr w:type="spellEnd"/>
      <w:r>
        <w:rPr>
          <w:color w:val="000000"/>
        </w:rPr>
        <w:t>.</w:t>
      </w:r>
    </w:p>
    <w:p w:rsidR="003A699F" w:rsidRPr="00EF7249" w:rsidRDefault="003A699F" w:rsidP="002C21FD">
      <w:pPr>
        <w:jc w:val="both"/>
      </w:pPr>
    </w:p>
    <w:p w:rsidR="003A699F" w:rsidRPr="00EF7249" w:rsidRDefault="003A699F" w:rsidP="003A699F">
      <w:pPr>
        <w:ind w:firstLine="567"/>
        <w:jc w:val="both"/>
      </w:pPr>
    </w:p>
    <w:p w:rsidR="003A699F" w:rsidRDefault="003A699F" w:rsidP="003A699F">
      <w:pPr>
        <w:jc w:val="both"/>
      </w:pPr>
    </w:p>
    <w:p w:rsidR="003A699F" w:rsidRPr="008D36B7" w:rsidRDefault="003A699F" w:rsidP="003A699F">
      <w:pPr>
        <w:jc w:val="both"/>
      </w:pPr>
    </w:p>
    <w:p w:rsidR="00CE3CFD" w:rsidRPr="003A699F" w:rsidRDefault="00CE3CFD" w:rsidP="003A699F">
      <w:pPr>
        <w:ind w:firstLine="567"/>
        <w:jc w:val="center"/>
        <w:outlineLvl w:val="4"/>
        <w:rPr>
          <w:sz w:val="16"/>
          <w:szCs w:val="16"/>
        </w:rPr>
      </w:pPr>
    </w:p>
    <w:sectPr w:rsidR="00CE3CFD" w:rsidRPr="003A699F" w:rsidSect="00090031">
      <w:footerReference w:type="default" r:id="rId11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307" w:rsidRDefault="00AC6307">
      <w:r>
        <w:separator/>
      </w:r>
    </w:p>
  </w:endnote>
  <w:endnote w:type="continuationSeparator" w:id="0">
    <w:p w:rsidR="00AC6307" w:rsidRDefault="00AC6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0E4" w:rsidRPr="00FB30E4" w:rsidRDefault="00FB30E4" w:rsidP="00FB30E4">
    <w:pPr>
      <w:pStyle w:val="a5"/>
      <w:rPr>
        <w:lang w:val="ru-RU"/>
      </w:rPr>
    </w:pPr>
    <w:r>
      <w:rPr>
        <w:rStyle w:val="ad"/>
      </w:rPr>
      <w:footnoteRef/>
    </w:r>
    <w:r w:rsidRPr="00FB30E4">
      <w:rPr>
        <w:lang w:val="ru-RU"/>
      </w:rPr>
      <w:t xml:space="preserve"> </w:t>
    </w:r>
    <w:proofErr w:type="spellStart"/>
    <w:r w:rsidRPr="00FB30E4">
      <w:rPr>
        <w:lang w:val="ru-RU"/>
      </w:rPr>
      <w:t>К</w:t>
    </w:r>
    <w:r w:rsidRPr="00FB30E4">
      <w:rPr>
        <w:rFonts w:eastAsia="MS Mincho"/>
        <w:lang w:val="ru-RU"/>
      </w:rPr>
      <w:t>омітет</w:t>
    </w:r>
    <w:proofErr w:type="spellEnd"/>
    <w:r w:rsidRPr="00FB30E4">
      <w:rPr>
        <w:rFonts w:eastAsia="MS Mincho"/>
        <w:lang w:val="ru-RU"/>
      </w:rPr>
      <w:t xml:space="preserve"> </w:t>
    </w:r>
    <w:proofErr w:type="spellStart"/>
    <w:r w:rsidRPr="00FB30E4">
      <w:rPr>
        <w:rFonts w:eastAsia="MS Mincho"/>
        <w:lang w:val="ru-RU"/>
      </w:rPr>
      <w:t>розглянув</w:t>
    </w:r>
    <w:proofErr w:type="spellEnd"/>
    <w:r w:rsidRPr="00FB30E4">
      <w:rPr>
        <w:rFonts w:eastAsia="MS Mincho"/>
        <w:lang w:val="ru-RU"/>
      </w:rPr>
      <w:t xml:space="preserve"> проект Закону на </w:t>
    </w:r>
    <w:proofErr w:type="spellStart"/>
    <w:r w:rsidRPr="00FB30E4">
      <w:rPr>
        <w:rFonts w:eastAsia="MS Mincho"/>
        <w:lang w:val="ru-RU"/>
      </w:rPr>
      <w:t>своєму</w:t>
    </w:r>
    <w:proofErr w:type="spellEnd"/>
    <w:r w:rsidRPr="00FB30E4">
      <w:rPr>
        <w:rFonts w:eastAsia="MS Mincho"/>
        <w:lang w:val="ru-RU"/>
      </w:rPr>
      <w:t xml:space="preserve"> </w:t>
    </w:r>
    <w:proofErr w:type="spellStart"/>
    <w:r w:rsidRPr="00FB30E4">
      <w:rPr>
        <w:rFonts w:eastAsia="MS Mincho"/>
        <w:lang w:val="ru-RU"/>
      </w:rPr>
      <w:t>засіданні</w:t>
    </w:r>
    <w:proofErr w:type="spellEnd"/>
    <w:r w:rsidRPr="00FB30E4">
      <w:rPr>
        <w:rFonts w:eastAsia="MS Mincho"/>
        <w:lang w:val="ru-RU"/>
      </w:rPr>
      <w:t xml:space="preserve"> </w:t>
    </w:r>
    <w:r w:rsidR="00CB2C0E">
      <w:rPr>
        <w:rFonts w:eastAsia="MS Mincho"/>
        <w:lang w:val="ru-RU"/>
      </w:rPr>
      <w:t>17</w:t>
    </w:r>
    <w:r>
      <w:rPr>
        <w:rFonts w:eastAsia="MS Mincho"/>
        <w:lang w:val="ru-RU"/>
      </w:rPr>
      <w:t xml:space="preserve"> </w:t>
    </w:r>
    <w:proofErr w:type="spellStart"/>
    <w:r>
      <w:rPr>
        <w:rFonts w:eastAsia="MS Mincho"/>
        <w:lang w:val="ru-RU"/>
      </w:rPr>
      <w:t>червня</w:t>
    </w:r>
    <w:proofErr w:type="spellEnd"/>
    <w:r>
      <w:rPr>
        <w:rFonts w:eastAsia="MS Mincho"/>
        <w:lang w:val="ru-RU"/>
      </w:rPr>
      <w:t xml:space="preserve"> 2020 року (протокол № </w:t>
    </w:r>
    <w:r w:rsidR="00CB2C0E">
      <w:rPr>
        <w:rFonts w:eastAsia="MS Mincho"/>
        <w:lang w:val="ru-RU"/>
      </w:rPr>
      <w:t>38</w:t>
    </w:r>
    <w:r w:rsidRPr="00FB30E4">
      <w:rPr>
        <w:rFonts w:eastAsia="MS Mincho"/>
        <w:lang w:val="ru-RU"/>
      </w:rPr>
      <w:t xml:space="preserve">) </w:t>
    </w:r>
    <w:proofErr w:type="spellStart"/>
    <w:r w:rsidRPr="00FB30E4">
      <w:rPr>
        <w:rFonts w:eastAsia="MS Mincho"/>
        <w:lang w:val="ru-RU"/>
      </w:rPr>
      <w:t>в</w:t>
    </w:r>
    <w:r w:rsidRPr="00FB30E4">
      <w:rPr>
        <w:lang w:val="ru-RU"/>
      </w:rPr>
      <w:t>ідповідно</w:t>
    </w:r>
    <w:proofErr w:type="spellEnd"/>
    <w:r w:rsidRPr="00FB30E4">
      <w:rPr>
        <w:lang w:val="ru-RU"/>
      </w:rPr>
      <w:t xml:space="preserve"> до </w:t>
    </w:r>
    <w:proofErr w:type="spellStart"/>
    <w:r w:rsidRPr="00FB30E4">
      <w:rPr>
        <w:lang w:val="ru-RU"/>
      </w:rPr>
      <w:t>статті</w:t>
    </w:r>
    <w:proofErr w:type="spellEnd"/>
    <w:r w:rsidRPr="00FB30E4">
      <w:rPr>
        <w:lang w:val="ru-RU"/>
      </w:rPr>
      <w:t xml:space="preserve"> 93 Регламенту </w:t>
    </w:r>
    <w:proofErr w:type="spellStart"/>
    <w:r w:rsidRPr="00FB30E4">
      <w:rPr>
        <w:lang w:val="ru-RU"/>
      </w:rPr>
      <w:t>Верховної</w:t>
    </w:r>
    <w:proofErr w:type="spellEnd"/>
    <w:r w:rsidRPr="00FB30E4">
      <w:rPr>
        <w:lang w:val="ru-RU"/>
      </w:rPr>
      <w:t xml:space="preserve"> Ради </w:t>
    </w:r>
    <w:proofErr w:type="spellStart"/>
    <w:r w:rsidRPr="00FB30E4">
      <w:rPr>
        <w:lang w:val="ru-RU"/>
      </w:rPr>
      <w:t>України</w:t>
    </w:r>
    <w:proofErr w:type="spellEnd"/>
    <w:r>
      <w:rPr>
        <w:lang w:val="ru-RU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307" w:rsidRDefault="00AC6307">
      <w:r>
        <w:separator/>
      </w:r>
    </w:p>
  </w:footnote>
  <w:footnote w:type="continuationSeparator" w:id="0">
    <w:p w:rsidR="00AC6307" w:rsidRDefault="00AC63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51AE9AA"/>
    <w:lvl w:ilvl="0">
      <w:numFmt w:val="bullet"/>
      <w:lvlText w:val="*"/>
      <w:lvlJc w:val="left"/>
    </w:lvl>
  </w:abstractNum>
  <w:abstractNum w:abstractNumId="1" w15:restartNumberingAfterBreak="0">
    <w:nsid w:val="1714132F"/>
    <w:multiLevelType w:val="hybridMultilevel"/>
    <w:tmpl w:val="516E5B62"/>
    <w:lvl w:ilvl="0" w:tplc="0E94C88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117380C"/>
    <w:multiLevelType w:val="hybridMultilevel"/>
    <w:tmpl w:val="B8563226"/>
    <w:lvl w:ilvl="0" w:tplc="9DFEC5C6">
      <w:numFmt w:val="bullet"/>
      <w:lvlText w:val="-"/>
      <w:lvlJc w:val="left"/>
      <w:pPr>
        <w:tabs>
          <w:tab w:val="num" w:pos="924"/>
        </w:tabs>
        <w:ind w:left="924" w:hanging="56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356E30"/>
    <w:multiLevelType w:val="hybridMultilevel"/>
    <w:tmpl w:val="BB1004B8"/>
    <w:lvl w:ilvl="0" w:tplc="590EDDB4">
      <w:start w:val="1"/>
      <w:numFmt w:val="decimal"/>
      <w:lvlText w:val="%1."/>
      <w:lvlJc w:val="left"/>
      <w:pPr>
        <w:tabs>
          <w:tab w:val="num" w:pos="1812"/>
        </w:tabs>
        <w:ind w:left="1812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87D1833"/>
    <w:multiLevelType w:val="hybridMultilevel"/>
    <w:tmpl w:val="102E157A"/>
    <w:lvl w:ilvl="0" w:tplc="EFE49516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 w15:restartNumberingAfterBreak="0">
    <w:nsid w:val="54087960"/>
    <w:multiLevelType w:val="hybridMultilevel"/>
    <w:tmpl w:val="4050C468"/>
    <w:lvl w:ilvl="0" w:tplc="89FACD8E">
      <w:numFmt w:val="bullet"/>
      <w:lvlText w:val="-"/>
      <w:lvlJc w:val="left"/>
      <w:pPr>
        <w:ind w:left="1080" w:hanging="360"/>
      </w:pPr>
      <w:rPr>
        <w:rFonts w:ascii="Times New Roman" w:eastAsia="Verdan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392963"/>
    <w:multiLevelType w:val="hybridMultilevel"/>
    <w:tmpl w:val="42DA31FE"/>
    <w:lvl w:ilvl="0" w:tplc="900A56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8CF48A6"/>
    <w:multiLevelType w:val="hybridMultilevel"/>
    <w:tmpl w:val="88E2D2C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5FC301F4"/>
    <w:multiLevelType w:val="multilevel"/>
    <w:tmpl w:val="E29AE5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9AE0892"/>
    <w:multiLevelType w:val="multilevel"/>
    <w:tmpl w:val="E29AE5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6"/>
  </w:num>
  <w:num w:numId="7">
    <w:abstractNumId w:val="9"/>
  </w:num>
  <w:num w:numId="8">
    <w:abstractNumId w:val="8"/>
  </w:num>
  <w:num w:numId="9">
    <w:abstractNumId w:val="2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A43"/>
    <w:rsid w:val="00001743"/>
    <w:rsid w:val="000021F0"/>
    <w:rsid w:val="00003738"/>
    <w:rsid w:val="000042B5"/>
    <w:rsid w:val="0001797C"/>
    <w:rsid w:val="00024839"/>
    <w:rsid w:val="000250B7"/>
    <w:rsid w:val="000262DA"/>
    <w:rsid w:val="00027010"/>
    <w:rsid w:val="0003402A"/>
    <w:rsid w:val="000374F8"/>
    <w:rsid w:val="00042E92"/>
    <w:rsid w:val="00047515"/>
    <w:rsid w:val="00050960"/>
    <w:rsid w:val="00053824"/>
    <w:rsid w:val="000631BF"/>
    <w:rsid w:val="00071F60"/>
    <w:rsid w:val="00090031"/>
    <w:rsid w:val="00090403"/>
    <w:rsid w:val="00090D31"/>
    <w:rsid w:val="000A04D4"/>
    <w:rsid w:val="000A3FBE"/>
    <w:rsid w:val="000A725F"/>
    <w:rsid w:val="000B111F"/>
    <w:rsid w:val="000B5944"/>
    <w:rsid w:val="000B59C2"/>
    <w:rsid w:val="000D3D88"/>
    <w:rsid w:val="000E2EC7"/>
    <w:rsid w:val="000E4B56"/>
    <w:rsid w:val="000F1DB2"/>
    <w:rsid w:val="000F3F99"/>
    <w:rsid w:val="000F4084"/>
    <w:rsid w:val="0010119B"/>
    <w:rsid w:val="0011046A"/>
    <w:rsid w:val="00112E75"/>
    <w:rsid w:val="0011633D"/>
    <w:rsid w:val="001169E6"/>
    <w:rsid w:val="00117817"/>
    <w:rsid w:val="00132F0C"/>
    <w:rsid w:val="00133EE7"/>
    <w:rsid w:val="001504C1"/>
    <w:rsid w:val="001556B7"/>
    <w:rsid w:val="00156CB1"/>
    <w:rsid w:val="00170B14"/>
    <w:rsid w:val="001730DA"/>
    <w:rsid w:val="0018016B"/>
    <w:rsid w:val="00182449"/>
    <w:rsid w:val="00182AB6"/>
    <w:rsid w:val="00185F2D"/>
    <w:rsid w:val="0018608A"/>
    <w:rsid w:val="001861C7"/>
    <w:rsid w:val="001A4F8E"/>
    <w:rsid w:val="001B2F43"/>
    <w:rsid w:val="001C13D4"/>
    <w:rsid w:val="001D5D98"/>
    <w:rsid w:val="001D78C6"/>
    <w:rsid w:val="001D7F5C"/>
    <w:rsid w:val="001E14BB"/>
    <w:rsid w:val="001E3EFE"/>
    <w:rsid w:val="001E5BEF"/>
    <w:rsid w:val="002045EA"/>
    <w:rsid w:val="00204686"/>
    <w:rsid w:val="00206A0B"/>
    <w:rsid w:val="002076A8"/>
    <w:rsid w:val="00207A27"/>
    <w:rsid w:val="00212532"/>
    <w:rsid w:val="00213D2D"/>
    <w:rsid w:val="00214938"/>
    <w:rsid w:val="00216C46"/>
    <w:rsid w:val="00223A43"/>
    <w:rsid w:val="00224CCD"/>
    <w:rsid w:val="00231C1D"/>
    <w:rsid w:val="002325C0"/>
    <w:rsid w:val="002449BA"/>
    <w:rsid w:val="002462A6"/>
    <w:rsid w:val="0025788A"/>
    <w:rsid w:val="00265B6C"/>
    <w:rsid w:val="0026766B"/>
    <w:rsid w:val="00270CC8"/>
    <w:rsid w:val="002807CE"/>
    <w:rsid w:val="002842B4"/>
    <w:rsid w:val="0029077E"/>
    <w:rsid w:val="00293E83"/>
    <w:rsid w:val="00295446"/>
    <w:rsid w:val="002A3F6E"/>
    <w:rsid w:val="002B492A"/>
    <w:rsid w:val="002C21FD"/>
    <w:rsid w:val="002C4268"/>
    <w:rsid w:val="002D4F67"/>
    <w:rsid w:val="002E0062"/>
    <w:rsid w:val="002E3EE1"/>
    <w:rsid w:val="002F39F2"/>
    <w:rsid w:val="0030151A"/>
    <w:rsid w:val="00307CBD"/>
    <w:rsid w:val="003274D2"/>
    <w:rsid w:val="00341803"/>
    <w:rsid w:val="00342422"/>
    <w:rsid w:val="003426B7"/>
    <w:rsid w:val="00342F1D"/>
    <w:rsid w:val="00346B92"/>
    <w:rsid w:val="00347313"/>
    <w:rsid w:val="00375242"/>
    <w:rsid w:val="003815A9"/>
    <w:rsid w:val="003815DE"/>
    <w:rsid w:val="00383EFA"/>
    <w:rsid w:val="00390CCD"/>
    <w:rsid w:val="00393D0B"/>
    <w:rsid w:val="003948CE"/>
    <w:rsid w:val="003977A1"/>
    <w:rsid w:val="003A2271"/>
    <w:rsid w:val="003A699F"/>
    <w:rsid w:val="003B486D"/>
    <w:rsid w:val="003E174C"/>
    <w:rsid w:val="003E66AB"/>
    <w:rsid w:val="004022EC"/>
    <w:rsid w:val="004023EE"/>
    <w:rsid w:val="00405393"/>
    <w:rsid w:val="0041051E"/>
    <w:rsid w:val="00411DBD"/>
    <w:rsid w:val="00413A22"/>
    <w:rsid w:val="0041564A"/>
    <w:rsid w:val="00415E31"/>
    <w:rsid w:val="00424A3B"/>
    <w:rsid w:val="004269B7"/>
    <w:rsid w:val="004274F7"/>
    <w:rsid w:val="00427BEE"/>
    <w:rsid w:val="00430405"/>
    <w:rsid w:val="00442453"/>
    <w:rsid w:val="004454AC"/>
    <w:rsid w:val="004464B6"/>
    <w:rsid w:val="0045072C"/>
    <w:rsid w:val="00453955"/>
    <w:rsid w:val="00454B4C"/>
    <w:rsid w:val="004565DE"/>
    <w:rsid w:val="00462953"/>
    <w:rsid w:val="0046356D"/>
    <w:rsid w:val="00476B8E"/>
    <w:rsid w:val="00477BCF"/>
    <w:rsid w:val="004855BB"/>
    <w:rsid w:val="00490795"/>
    <w:rsid w:val="00493A3D"/>
    <w:rsid w:val="004968AB"/>
    <w:rsid w:val="004A743D"/>
    <w:rsid w:val="004B67D2"/>
    <w:rsid w:val="004B6A8E"/>
    <w:rsid w:val="004C55DC"/>
    <w:rsid w:val="00502478"/>
    <w:rsid w:val="00507FB8"/>
    <w:rsid w:val="00523C61"/>
    <w:rsid w:val="0052490C"/>
    <w:rsid w:val="00526565"/>
    <w:rsid w:val="00531F28"/>
    <w:rsid w:val="005320C3"/>
    <w:rsid w:val="00532A71"/>
    <w:rsid w:val="00532AA9"/>
    <w:rsid w:val="00536E37"/>
    <w:rsid w:val="00544CF0"/>
    <w:rsid w:val="005461BF"/>
    <w:rsid w:val="005463CF"/>
    <w:rsid w:val="00555FC1"/>
    <w:rsid w:val="005658AD"/>
    <w:rsid w:val="00573A45"/>
    <w:rsid w:val="00577B32"/>
    <w:rsid w:val="005844A8"/>
    <w:rsid w:val="005915E3"/>
    <w:rsid w:val="005958B1"/>
    <w:rsid w:val="00596F13"/>
    <w:rsid w:val="005A01DB"/>
    <w:rsid w:val="005A37AC"/>
    <w:rsid w:val="005A6229"/>
    <w:rsid w:val="005A68AB"/>
    <w:rsid w:val="005B4D49"/>
    <w:rsid w:val="005B53B3"/>
    <w:rsid w:val="005B6840"/>
    <w:rsid w:val="005C0BF3"/>
    <w:rsid w:val="005C2492"/>
    <w:rsid w:val="005C4411"/>
    <w:rsid w:val="005C445C"/>
    <w:rsid w:val="005C74E4"/>
    <w:rsid w:val="005D1531"/>
    <w:rsid w:val="005D3993"/>
    <w:rsid w:val="005E51AE"/>
    <w:rsid w:val="005E64C4"/>
    <w:rsid w:val="005F01D6"/>
    <w:rsid w:val="005F434E"/>
    <w:rsid w:val="005F5699"/>
    <w:rsid w:val="005F694A"/>
    <w:rsid w:val="005F7650"/>
    <w:rsid w:val="00605892"/>
    <w:rsid w:val="006064E2"/>
    <w:rsid w:val="006257BC"/>
    <w:rsid w:val="006301F5"/>
    <w:rsid w:val="0063772A"/>
    <w:rsid w:val="00646A14"/>
    <w:rsid w:val="0066123B"/>
    <w:rsid w:val="00670392"/>
    <w:rsid w:val="00673102"/>
    <w:rsid w:val="006765E4"/>
    <w:rsid w:val="00694C02"/>
    <w:rsid w:val="006B1B48"/>
    <w:rsid w:val="006B21B9"/>
    <w:rsid w:val="006C7FE4"/>
    <w:rsid w:val="006D2553"/>
    <w:rsid w:val="006D4C7F"/>
    <w:rsid w:val="006E3F53"/>
    <w:rsid w:val="006E655B"/>
    <w:rsid w:val="006F125A"/>
    <w:rsid w:val="006F1DB4"/>
    <w:rsid w:val="00701A81"/>
    <w:rsid w:val="00703A7C"/>
    <w:rsid w:val="00707AE1"/>
    <w:rsid w:val="00712D89"/>
    <w:rsid w:val="00722E07"/>
    <w:rsid w:val="00724EEF"/>
    <w:rsid w:val="00725B4E"/>
    <w:rsid w:val="0072785C"/>
    <w:rsid w:val="00742600"/>
    <w:rsid w:val="007426CC"/>
    <w:rsid w:val="007450FA"/>
    <w:rsid w:val="00745B1F"/>
    <w:rsid w:val="00745DF4"/>
    <w:rsid w:val="007537FA"/>
    <w:rsid w:val="0075789A"/>
    <w:rsid w:val="007615F5"/>
    <w:rsid w:val="00764E6B"/>
    <w:rsid w:val="00771843"/>
    <w:rsid w:val="00783628"/>
    <w:rsid w:val="00793A13"/>
    <w:rsid w:val="007B4012"/>
    <w:rsid w:val="007B4B32"/>
    <w:rsid w:val="007B56CC"/>
    <w:rsid w:val="007B5D06"/>
    <w:rsid w:val="007D0C7C"/>
    <w:rsid w:val="007D4B76"/>
    <w:rsid w:val="007E1F1E"/>
    <w:rsid w:val="007E7310"/>
    <w:rsid w:val="007F4196"/>
    <w:rsid w:val="007F54BD"/>
    <w:rsid w:val="007F5662"/>
    <w:rsid w:val="008063B2"/>
    <w:rsid w:val="00815707"/>
    <w:rsid w:val="00817DCB"/>
    <w:rsid w:val="00825EB8"/>
    <w:rsid w:val="0083558E"/>
    <w:rsid w:val="0084052C"/>
    <w:rsid w:val="008410C7"/>
    <w:rsid w:val="008517E3"/>
    <w:rsid w:val="00856FAF"/>
    <w:rsid w:val="00861718"/>
    <w:rsid w:val="00875370"/>
    <w:rsid w:val="00875CD7"/>
    <w:rsid w:val="008765BB"/>
    <w:rsid w:val="008767E9"/>
    <w:rsid w:val="0088345F"/>
    <w:rsid w:val="0088567E"/>
    <w:rsid w:val="00892B33"/>
    <w:rsid w:val="00894C57"/>
    <w:rsid w:val="008A5D37"/>
    <w:rsid w:val="008B1A8B"/>
    <w:rsid w:val="008B7566"/>
    <w:rsid w:val="008C1E00"/>
    <w:rsid w:val="008C45FF"/>
    <w:rsid w:val="008D2D6F"/>
    <w:rsid w:val="008D34BC"/>
    <w:rsid w:val="008E0705"/>
    <w:rsid w:val="008E3E0C"/>
    <w:rsid w:val="008E6FDF"/>
    <w:rsid w:val="008F2985"/>
    <w:rsid w:val="008F370F"/>
    <w:rsid w:val="008F574A"/>
    <w:rsid w:val="008F6430"/>
    <w:rsid w:val="00900FFA"/>
    <w:rsid w:val="00902069"/>
    <w:rsid w:val="009062B6"/>
    <w:rsid w:val="0091060B"/>
    <w:rsid w:val="009106B9"/>
    <w:rsid w:val="00910D14"/>
    <w:rsid w:val="009116A0"/>
    <w:rsid w:val="0091667A"/>
    <w:rsid w:val="009219F1"/>
    <w:rsid w:val="00922EC9"/>
    <w:rsid w:val="00925DA0"/>
    <w:rsid w:val="00930053"/>
    <w:rsid w:val="0093302F"/>
    <w:rsid w:val="00943242"/>
    <w:rsid w:val="0094625B"/>
    <w:rsid w:val="00946E29"/>
    <w:rsid w:val="00954F22"/>
    <w:rsid w:val="009656A8"/>
    <w:rsid w:val="00973E19"/>
    <w:rsid w:val="00977253"/>
    <w:rsid w:val="00980136"/>
    <w:rsid w:val="009914E1"/>
    <w:rsid w:val="009A7CAA"/>
    <w:rsid w:val="009B04AC"/>
    <w:rsid w:val="009B5C3E"/>
    <w:rsid w:val="009C2791"/>
    <w:rsid w:val="009C27B7"/>
    <w:rsid w:val="009C3D02"/>
    <w:rsid w:val="009C4356"/>
    <w:rsid w:val="009D1D3F"/>
    <w:rsid w:val="009D21CB"/>
    <w:rsid w:val="009D3D1F"/>
    <w:rsid w:val="009D5BC6"/>
    <w:rsid w:val="009D63B7"/>
    <w:rsid w:val="009E4289"/>
    <w:rsid w:val="009E4BEF"/>
    <w:rsid w:val="009F02F9"/>
    <w:rsid w:val="009F1141"/>
    <w:rsid w:val="009F1E9D"/>
    <w:rsid w:val="009F5123"/>
    <w:rsid w:val="00A06D0E"/>
    <w:rsid w:val="00A24FCE"/>
    <w:rsid w:val="00A2516E"/>
    <w:rsid w:val="00A342A2"/>
    <w:rsid w:val="00A34E78"/>
    <w:rsid w:val="00A36F0F"/>
    <w:rsid w:val="00A50597"/>
    <w:rsid w:val="00A547FE"/>
    <w:rsid w:val="00A55723"/>
    <w:rsid w:val="00A566A8"/>
    <w:rsid w:val="00A61A71"/>
    <w:rsid w:val="00A638A3"/>
    <w:rsid w:val="00A70964"/>
    <w:rsid w:val="00A766F6"/>
    <w:rsid w:val="00A82CB1"/>
    <w:rsid w:val="00A86B86"/>
    <w:rsid w:val="00A92596"/>
    <w:rsid w:val="00A97ACD"/>
    <w:rsid w:val="00AA2CDB"/>
    <w:rsid w:val="00AA6D4E"/>
    <w:rsid w:val="00AB78DF"/>
    <w:rsid w:val="00AC0BEB"/>
    <w:rsid w:val="00AC6307"/>
    <w:rsid w:val="00AD1E3F"/>
    <w:rsid w:val="00AD2953"/>
    <w:rsid w:val="00AE0818"/>
    <w:rsid w:val="00AE26EF"/>
    <w:rsid w:val="00AE3C36"/>
    <w:rsid w:val="00AE692D"/>
    <w:rsid w:val="00AF312C"/>
    <w:rsid w:val="00B01AC5"/>
    <w:rsid w:val="00B02B13"/>
    <w:rsid w:val="00B11D57"/>
    <w:rsid w:val="00B27814"/>
    <w:rsid w:val="00B3551B"/>
    <w:rsid w:val="00B36689"/>
    <w:rsid w:val="00B41F02"/>
    <w:rsid w:val="00B4267D"/>
    <w:rsid w:val="00B4337F"/>
    <w:rsid w:val="00B5163A"/>
    <w:rsid w:val="00B53FE2"/>
    <w:rsid w:val="00B61EE2"/>
    <w:rsid w:val="00B66DE0"/>
    <w:rsid w:val="00B81F09"/>
    <w:rsid w:val="00B84C6C"/>
    <w:rsid w:val="00B87AD1"/>
    <w:rsid w:val="00B93692"/>
    <w:rsid w:val="00B96880"/>
    <w:rsid w:val="00B97C2C"/>
    <w:rsid w:val="00BA2B23"/>
    <w:rsid w:val="00BB3DCC"/>
    <w:rsid w:val="00BB7356"/>
    <w:rsid w:val="00BC0890"/>
    <w:rsid w:val="00BD15A2"/>
    <w:rsid w:val="00BD6DE2"/>
    <w:rsid w:val="00BE2190"/>
    <w:rsid w:val="00BF7B41"/>
    <w:rsid w:val="00C023BF"/>
    <w:rsid w:val="00C04CC5"/>
    <w:rsid w:val="00C144B7"/>
    <w:rsid w:val="00C14629"/>
    <w:rsid w:val="00C14829"/>
    <w:rsid w:val="00C14F92"/>
    <w:rsid w:val="00C158DB"/>
    <w:rsid w:val="00C17B0E"/>
    <w:rsid w:val="00C24D82"/>
    <w:rsid w:val="00C250F5"/>
    <w:rsid w:val="00C2777B"/>
    <w:rsid w:val="00C32B26"/>
    <w:rsid w:val="00C446D1"/>
    <w:rsid w:val="00C50856"/>
    <w:rsid w:val="00C51FE8"/>
    <w:rsid w:val="00C6266C"/>
    <w:rsid w:val="00C72DB6"/>
    <w:rsid w:val="00C732D5"/>
    <w:rsid w:val="00C73F90"/>
    <w:rsid w:val="00C75E1B"/>
    <w:rsid w:val="00C84029"/>
    <w:rsid w:val="00C86E17"/>
    <w:rsid w:val="00C94231"/>
    <w:rsid w:val="00CA3A43"/>
    <w:rsid w:val="00CA5F61"/>
    <w:rsid w:val="00CA70F0"/>
    <w:rsid w:val="00CB0325"/>
    <w:rsid w:val="00CB2C0E"/>
    <w:rsid w:val="00CB445E"/>
    <w:rsid w:val="00CB66F5"/>
    <w:rsid w:val="00CB777C"/>
    <w:rsid w:val="00CB7E2A"/>
    <w:rsid w:val="00CC4E3D"/>
    <w:rsid w:val="00CC582E"/>
    <w:rsid w:val="00CC676F"/>
    <w:rsid w:val="00CC6CCA"/>
    <w:rsid w:val="00CC700C"/>
    <w:rsid w:val="00CD01BF"/>
    <w:rsid w:val="00CD555E"/>
    <w:rsid w:val="00CD7616"/>
    <w:rsid w:val="00CE3073"/>
    <w:rsid w:val="00CE3CFD"/>
    <w:rsid w:val="00CE6685"/>
    <w:rsid w:val="00CF1FCA"/>
    <w:rsid w:val="00D01C1B"/>
    <w:rsid w:val="00D3616F"/>
    <w:rsid w:val="00D42F56"/>
    <w:rsid w:val="00D471D8"/>
    <w:rsid w:val="00D50738"/>
    <w:rsid w:val="00D51A4A"/>
    <w:rsid w:val="00D70496"/>
    <w:rsid w:val="00D83783"/>
    <w:rsid w:val="00D8473B"/>
    <w:rsid w:val="00DA18B7"/>
    <w:rsid w:val="00DA3B9F"/>
    <w:rsid w:val="00DA3C4D"/>
    <w:rsid w:val="00DA6F65"/>
    <w:rsid w:val="00DB011F"/>
    <w:rsid w:val="00DB6069"/>
    <w:rsid w:val="00DC5F1F"/>
    <w:rsid w:val="00DD0EB6"/>
    <w:rsid w:val="00DD286C"/>
    <w:rsid w:val="00DD53B0"/>
    <w:rsid w:val="00DD5C01"/>
    <w:rsid w:val="00DE5D4B"/>
    <w:rsid w:val="00DF2C6A"/>
    <w:rsid w:val="00DF73D5"/>
    <w:rsid w:val="00E02752"/>
    <w:rsid w:val="00E04011"/>
    <w:rsid w:val="00E13002"/>
    <w:rsid w:val="00E24F67"/>
    <w:rsid w:val="00E26806"/>
    <w:rsid w:val="00E33508"/>
    <w:rsid w:val="00E36331"/>
    <w:rsid w:val="00E36407"/>
    <w:rsid w:val="00E40A6B"/>
    <w:rsid w:val="00E417BF"/>
    <w:rsid w:val="00E456C8"/>
    <w:rsid w:val="00E47EB7"/>
    <w:rsid w:val="00E6216A"/>
    <w:rsid w:val="00E66D3A"/>
    <w:rsid w:val="00E74BB5"/>
    <w:rsid w:val="00E851F9"/>
    <w:rsid w:val="00E952E2"/>
    <w:rsid w:val="00E95DDA"/>
    <w:rsid w:val="00EA04D9"/>
    <w:rsid w:val="00EA0825"/>
    <w:rsid w:val="00EA3735"/>
    <w:rsid w:val="00EA403C"/>
    <w:rsid w:val="00EA735F"/>
    <w:rsid w:val="00EC6D75"/>
    <w:rsid w:val="00ED0C1E"/>
    <w:rsid w:val="00ED1C73"/>
    <w:rsid w:val="00ED34AA"/>
    <w:rsid w:val="00EE2862"/>
    <w:rsid w:val="00EE7880"/>
    <w:rsid w:val="00F031EB"/>
    <w:rsid w:val="00F037ED"/>
    <w:rsid w:val="00F10840"/>
    <w:rsid w:val="00F27340"/>
    <w:rsid w:val="00F32E5E"/>
    <w:rsid w:val="00F339BE"/>
    <w:rsid w:val="00F35FCF"/>
    <w:rsid w:val="00F4007F"/>
    <w:rsid w:val="00F4553F"/>
    <w:rsid w:val="00F47515"/>
    <w:rsid w:val="00F52AF7"/>
    <w:rsid w:val="00F55ACC"/>
    <w:rsid w:val="00F640DE"/>
    <w:rsid w:val="00F65553"/>
    <w:rsid w:val="00F74232"/>
    <w:rsid w:val="00F75088"/>
    <w:rsid w:val="00F767F0"/>
    <w:rsid w:val="00F85D7C"/>
    <w:rsid w:val="00F92539"/>
    <w:rsid w:val="00F929FA"/>
    <w:rsid w:val="00F9392D"/>
    <w:rsid w:val="00FA51A8"/>
    <w:rsid w:val="00FA5FAA"/>
    <w:rsid w:val="00FA60CD"/>
    <w:rsid w:val="00FA614F"/>
    <w:rsid w:val="00FA62E7"/>
    <w:rsid w:val="00FB0481"/>
    <w:rsid w:val="00FB30E4"/>
    <w:rsid w:val="00FB51D5"/>
    <w:rsid w:val="00FD10C0"/>
    <w:rsid w:val="00FD153B"/>
    <w:rsid w:val="00FD5E18"/>
    <w:rsid w:val="00FE2E20"/>
    <w:rsid w:val="00FF17E5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F070DA-5B8A-4758-8B06-54197FAED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8"/>
      <w:lang w:val="en-US" w:eastAsia="ru-RU"/>
    </w:rPr>
  </w:style>
  <w:style w:type="paragraph" w:styleId="3">
    <w:name w:val="heading 3"/>
    <w:basedOn w:val="a"/>
    <w:next w:val="a"/>
    <w:link w:val="30"/>
    <w:autoRedefine/>
    <w:qFormat/>
    <w:rsid w:val="00910D14"/>
    <w:pPr>
      <w:keepNext/>
      <w:overflowPunct w:val="0"/>
      <w:autoSpaceDE w:val="0"/>
      <w:autoSpaceDN w:val="0"/>
      <w:adjustRightInd w:val="0"/>
      <w:spacing w:before="240"/>
      <w:jc w:val="center"/>
      <w:textAlignment w:val="baseline"/>
      <w:outlineLvl w:val="2"/>
    </w:pPr>
    <w:rPr>
      <w:i/>
      <w:iCs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224CCD"/>
    <w:rPr>
      <w:lang w:val="uk-UA"/>
    </w:rPr>
  </w:style>
  <w:style w:type="paragraph" w:styleId="2">
    <w:name w:val="Body Text Indent 2"/>
    <w:basedOn w:val="a"/>
    <w:rsid w:val="00C86E17"/>
    <w:pPr>
      <w:ind w:firstLine="900"/>
      <w:jc w:val="both"/>
    </w:pPr>
    <w:rPr>
      <w:szCs w:val="20"/>
      <w:lang w:val="uk-UA"/>
    </w:rPr>
  </w:style>
  <w:style w:type="paragraph" w:styleId="a3">
    <w:name w:val="header"/>
    <w:basedOn w:val="a"/>
    <w:link w:val="a4"/>
    <w:uiPriority w:val="99"/>
    <w:rsid w:val="00D50738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D50738"/>
    <w:pPr>
      <w:tabs>
        <w:tab w:val="center" w:pos="4677"/>
        <w:tab w:val="right" w:pos="9355"/>
      </w:tabs>
    </w:pPr>
  </w:style>
  <w:style w:type="paragraph" w:styleId="31">
    <w:name w:val="Body Text Indent 3"/>
    <w:basedOn w:val="a"/>
    <w:rsid w:val="005D1531"/>
    <w:pPr>
      <w:spacing w:after="120"/>
      <w:ind w:left="283"/>
    </w:pPr>
    <w:rPr>
      <w:sz w:val="16"/>
      <w:szCs w:val="16"/>
    </w:rPr>
  </w:style>
  <w:style w:type="paragraph" w:styleId="a6">
    <w:name w:val="Body Text"/>
    <w:basedOn w:val="a"/>
    <w:rsid w:val="00493A3D"/>
    <w:pPr>
      <w:spacing w:after="120"/>
    </w:pPr>
  </w:style>
  <w:style w:type="paragraph" w:styleId="a7">
    <w:name w:val="Plain Text"/>
    <w:basedOn w:val="a"/>
    <w:rsid w:val="00493A3D"/>
    <w:pPr>
      <w:overflowPunct w:val="0"/>
      <w:autoSpaceDE w:val="0"/>
      <w:autoSpaceDN w:val="0"/>
      <w:adjustRightInd w:val="0"/>
    </w:pPr>
    <w:rPr>
      <w:rFonts w:ascii="Courier New" w:hAnsi="Courier New" w:cs="Courier New"/>
      <w:sz w:val="20"/>
      <w:szCs w:val="20"/>
      <w:lang w:val="en-GB"/>
    </w:rPr>
  </w:style>
  <w:style w:type="paragraph" w:styleId="a8">
    <w:name w:val="Balloon Text"/>
    <w:basedOn w:val="a"/>
    <w:semiHidden/>
    <w:rsid w:val="00C50856"/>
    <w:rPr>
      <w:rFonts w:ascii="Tahoma" w:hAnsi="Tahoma" w:cs="Tahoma"/>
      <w:sz w:val="16"/>
      <w:szCs w:val="16"/>
    </w:rPr>
  </w:style>
  <w:style w:type="character" w:styleId="a9">
    <w:name w:val="Strong"/>
    <w:qFormat/>
    <w:rsid w:val="00861718"/>
    <w:rPr>
      <w:rFonts w:ascii="Times New Roman" w:hAnsi="Times New Roman" w:cs="Times New Roman" w:hint="default"/>
      <w:b/>
      <w:bCs/>
    </w:rPr>
  </w:style>
  <w:style w:type="table" w:styleId="aa">
    <w:name w:val="Table Grid"/>
    <w:basedOn w:val="a1"/>
    <w:rsid w:val="00A70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C277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a4">
    <w:name w:val="Верхній колонтитул Знак"/>
    <w:basedOn w:val="a0"/>
    <w:link w:val="a3"/>
    <w:uiPriority w:val="99"/>
    <w:rsid w:val="0083558E"/>
    <w:rPr>
      <w:sz w:val="28"/>
      <w:szCs w:val="28"/>
      <w:lang w:val="en-US" w:eastAsia="ru-RU"/>
    </w:rPr>
  </w:style>
  <w:style w:type="paragraph" w:styleId="ab">
    <w:name w:val="footnote text"/>
    <w:basedOn w:val="a"/>
    <w:link w:val="ac"/>
    <w:rsid w:val="00C04CC5"/>
    <w:rPr>
      <w:sz w:val="20"/>
      <w:szCs w:val="20"/>
      <w:lang w:val="uk-UA"/>
    </w:rPr>
  </w:style>
  <w:style w:type="character" w:customStyle="1" w:styleId="ac">
    <w:name w:val="Текст виноски Знак"/>
    <w:basedOn w:val="a0"/>
    <w:link w:val="ab"/>
    <w:rsid w:val="00C04CC5"/>
    <w:rPr>
      <w:lang w:eastAsia="ru-RU"/>
    </w:rPr>
  </w:style>
  <w:style w:type="character" w:styleId="ad">
    <w:name w:val="footnote reference"/>
    <w:basedOn w:val="a0"/>
    <w:rsid w:val="00C04CC5"/>
    <w:rPr>
      <w:vertAlign w:val="superscript"/>
    </w:rPr>
  </w:style>
  <w:style w:type="paragraph" w:customStyle="1" w:styleId="10">
    <w:name w:val="Абзац списку1"/>
    <w:basedOn w:val="a"/>
    <w:qFormat/>
    <w:rsid w:val="00FB30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e">
    <w:name w:val="List Paragraph"/>
    <w:basedOn w:val="a"/>
    <w:uiPriority w:val="34"/>
    <w:qFormat/>
    <w:rsid w:val="00FB30E4"/>
    <w:pPr>
      <w:ind w:left="720"/>
      <w:contextualSpacing/>
    </w:pPr>
    <w:rPr>
      <w:lang w:val="uk-UA"/>
    </w:rPr>
  </w:style>
  <w:style w:type="paragraph" w:customStyle="1" w:styleId="rvps2">
    <w:name w:val="rvps2"/>
    <w:basedOn w:val="a"/>
    <w:rsid w:val="00FB30E4"/>
    <w:pPr>
      <w:spacing w:before="100" w:beforeAutospacing="1" w:after="100" w:afterAutospacing="1"/>
    </w:pPr>
    <w:rPr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rsid w:val="00CB2C0E"/>
    <w:rPr>
      <w:i/>
      <w:iCs/>
      <w:lang w:eastAsia="ru-RU"/>
    </w:rPr>
  </w:style>
  <w:style w:type="paragraph" w:styleId="af">
    <w:name w:val="Normal (Web)"/>
    <w:basedOn w:val="a"/>
    <w:uiPriority w:val="99"/>
    <w:rsid w:val="00CB2C0E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HTML0">
    <w:name w:val="Стандартний HTML Знак"/>
    <w:basedOn w:val="a0"/>
    <w:link w:val="HTML"/>
    <w:uiPriority w:val="99"/>
    <w:rsid w:val="00CB2C0E"/>
    <w:rPr>
      <w:rFonts w:ascii="Courier New" w:hAnsi="Courier New" w:cs="Courier New"/>
    </w:rPr>
  </w:style>
  <w:style w:type="character" w:customStyle="1" w:styleId="rvts37">
    <w:name w:val="rvts37"/>
    <w:basedOn w:val="a0"/>
    <w:rsid w:val="003A699F"/>
  </w:style>
  <w:style w:type="paragraph" w:customStyle="1" w:styleId="Default">
    <w:name w:val="Default"/>
    <w:rsid w:val="003A699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2631E6-473F-4311-A736-DCE77DF883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FEC37A-4568-4E9E-ABF7-9D4FA61948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114A5C-8AB9-43E7-978E-BF3AA77D57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4353</Words>
  <Characters>2482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ВИСНОВОК</vt:lpstr>
    </vt:vector>
  </TitlesOfParts>
  <Company/>
  <LinksUpToDate>false</LinksUpToDate>
  <CharactersWithSpaces>6822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Документ_103383.docx</dc:title>
  <dc:subject/>
  <dc:creator/>
  <cp:keywords/>
  <cp:lastModifiedBy>Кузьменко Ксенія Володимирівна</cp:lastModifiedBy>
  <cp:revision>8</cp:revision>
  <dcterms:created xsi:type="dcterms:W3CDTF">2020-06-10T07:12:00Z</dcterms:created>
  <dcterms:modified xsi:type="dcterms:W3CDTF">2020-06-22T10:38:00Z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