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F" w:rsidRDefault="005204CF" w:rsidP="00BE2E53">
      <w:pPr>
        <w:spacing w:after="0" w:line="240" w:lineRule="auto"/>
      </w:pPr>
    </w:p>
    <w:tbl>
      <w:tblPr>
        <w:tblStyle w:val="a5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2"/>
      </w:tblGrid>
      <w:tr w:rsidR="00BE2E53" w:rsidTr="00085CBA">
        <w:tc>
          <w:tcPr>
            <w:tcW w:w="5103" w:type="dxa"/>
          </w:tcPr>
          <w:p w:rsidR="00BE2E53" w:rsidRDefault="00BE2E53" w:rsidP="00BE2E53"/>
        </w:tc>
        <w:tc>
          <w:tcPr>
            <w:tcW w:w="4542" w:type="dxa"/>
          </w:tcPr>
          <w:p w:rsidR="00085CBA" w:rsidRPr="00A8003F" w:rsidRDefault="00085CBA" w:rsidP="00085CBA">
            <w:pPr>
              <w:jc w:val="right"/>
              <w:rPr>
                <w:i/>
                <w:iCs/>
                <w:sz w:val="24"/>
                <w:szCs w:val="24"/>
              </w:rPr>
            </w:pPr>
            <w:r w:rsidRPr="00A8003F">
              <w:rPr>
                <w:i/>
                <w:iCs/>
                <w:sz w:val="24"/>
                <w:szCs w:val="24"/>
              </w:rPr>
              <w:t>Проект</w:t>
            </w:r>
          </w:p>
          <w:p w:rsidR="00BE2E53" w:rsidRDefault="00085CBA" w:rsidP="00085CBA">
            <w:pPr>
              <w:jc w:val="both"/>
            </w:pPr>
            <w:r w:rsidRPr="00A8003F">
              <w:rPr>
                <w:i/>
                <w:iCs/>
                <w:sz w:val="24"/>
                <w:szCs w:val="24"/>
              </w:rPr>
              <w:t xml:space="preserve">вноситься </w:t>
            </w:r>
            <w:proofErr w:type="spellStart"/>
            <w:r w:rsidRPr="00A8003F">
              <w:rPr>
                <w:i/>
                <w:iCs/>
                <w:sz w:val="24"/>
                <w:szCs w:val="24"/>
              </w:rPr>
              <w:t>народними</w:t>
            </w:r>
            <w:proofErr w:type="spellEnd"/>
            <w:r w:rsidRPr="00A8003F">
              <w:rPr>
                <w:i/>
                <w:iCs/>
                <w:sz w:val="24"/>
                <w:szCs w:val="24"/>
              </w:rPr>
              <w:t xml:space="preserve"> депутатами </w:t>
            </w:r>
            <w:proofErr w:type="spellStart"/>
            <w:r w:rsidRPr="00A8003F">
              <w:rPr>
                <w:i/>
                <w:iCs/>
                <w:sz w:val="24"/>
                <w:szCs w:val="24"/>
              </w:rPr>
              <w:t>України</w:t>
            </w:r>
            <w:proofErr w:type="spellEnd"/>
            <w:r w:rsidRPr="00A8003F">
              <w:rPr>
                <w:i/>
                <w:iCs/>
                <w:sz w:val="24"/>
                <w:szCs w:val="24"/>
              </w:rPr>
              <w:t xml:space="preserve"> – членами </w:t>
            </w:r>
            <w:proofErr w:type="spellStart"/>
            <w:r w:rsidRPr="00A8003F">
              <w:rPr>
                <w:i/>
                <w:iCs/>
                <w:sz w:val="24"/>
                <w:szCs w:val="24"/>
              </w:rPr>
              <w:t>Комітету</w:t>
            </w:r>
            <w:proofErr w:type="spellEnd"/>
            <w:r w:rsidRPr="00A8003F">
              <w:rPr>
                <w:i/>
                <w:iCs/>
                <w:sz w:val="24"/>
                <w:szCs w:val="24"/>
              </w:rPr>
              <w:t xml:space="preserve"> з </w:t>
            </w:r>
            <w:proofErr w:type="spellStart"/>
            <w:r w:rsidRPr="00A8003F">
              <w:rPr>
                <w:i/>
                <w:iCs/>
                <w:sz w:val="24"/>
                <w:szCs w:val="24"/>
              </w:rPr>
              <w:t>питань</w:t>
            </w:r>
            <w:proofErr w:type="spellEnd"/>
            <w:r w:rsidRPr="00A800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003F">
              <w:rPr>
                <w:i/>
                <w:iCs/>
                <w:sz w:val="24"/>
                <w:szCs w:val="24"/>
              </w:rPr>
              <w:t>аграрної</w:t>
            </w:r>
            <w:proofErr w:type="spellEnd"/>
            <w:r w:rsidRPr="00A8003F">
              <w:rPr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A8003F">
              <w:rPr>
                <w:i/>
                <w:iCs/>
                <w:sz w:val="24"/>
                <w:szCs w:val="24"/>
              </w:rPr>
              <w:t>земельн</w:t>
            </w:r>
            <w:r w:rsidRPr="00A8003F">
              <w:rPr>
                <w:i/>
                <w:iCs/>
                <w:sz w:val="24"/>
                <w:szCs w:val="24"/>
                <w:lang w:val="uk-UA"/>
              </w:rPr>
              <w:t>ої</w:t>
            </w:r>
            <w:proofErr w:type="spellEnd"/>
            <w:r w:rsidRPr="00A800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003F">
              <w:rPr>
                <w:i/>
                <w:iCs/>
                <w:sz w:val="24"/>
                <w:szCs w:val="24"/>
              </w:rPr>
              <w:t>політики</w:t>
            </w:r>
            <w:proofErr w:type="spellEnd"/>
            <w:r w:rsidRPr="00A8003F">
              <w:rPr>
                <w:i/>
                <w:iCs/>
                <w:sz w:val="24"/>
                <w:szCs w:val="24"/>
              </w:rPr>
              <w:t xml:space="preserve"> </w:t>
            </w:r>
            <w:r w:rsidRPr="00A8003F">
              <w:rPr>
                <w:i/>
                <w:i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8003F">
              <w:rPr>
                <w:i/>
                <w:iCs/>
                <w:sz w:val="24"/>
                <w:szCs w:val="24"/>
                <w:lang w:val="uk-UA"/>
              </w:rPr>
              <w:t>Сольським</w:t>
            </w:r>
            <w:proofErr w:type="spellEnd"/>
            <w:r w:rsidRPr="00A8003F">
              <w:rPr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A8003F">
              <w:rPr>
                <w:i/>
                <w:iCs/>
                <w:sz w:val="24"/>
                <w:szCs w:val="24"/>
              </w:rPr>
              <w:t>іншими</w:t>
            </w:r>
            <w:proofErr w:type="spellEnd"/>
          </w:p>
        </w:tc>
      </w:tr>
    </w:tbl>
    <w:p w:rsidR="00BE2E53" w:rsidRDefault="00BE2E53" w:rsidP="00BE2E53">
      <w:pPr>
        <w:spacing w:after="0" w:line="240" w:lineRule="auto"/>
      </w:pPr>
    </w:p>
    <w:p w:rsidR="004E20E4" w:rsidRDefault="004E20E4" w:rsidP="00BE2E53">
      <w:pPr>
        <w:spacing w:after="0" w:line="240" w:lineRule="auto"/>
      </w:pPr>
    </w:p>
    <w:p w:rsidR="004E20E4" w:rsidRDefault="004E20E4" w:rsidP="00BE2E53">
      <w:pPr>
        <w:spacing w:after="0" w:line="240" w:lineRule="auto"/>
      </w:pPr>
    </w:p>
    <w:p w:rsidR="004E20E4" w:rsidRDefault="004E20E4" w:rsidP="00BE2E53">
      <w:pPr>
        <w:spacing w:after="0" w:line="240" w:lineRule="auto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E2E53" w:rsidRPr="00BE2E53" w:rsidTr="00BE2E53">
        <w:tc>
          <w:tcPr>
            <w:tcW w:w="0" w:type="auto"/>
            <w:shd w:val="clear" w:color="auto" w:fill="auto"/>
            <w:hideMark/>
          </w:tcPr>
          <w:p w:rsidR="00BE2E53" w:rsidRDefault="00BE2E53" w:rsidP="00BE2E53">
            <w:pPr>
              <w:spacing w:after="0" w:line="240" w:lineRule="auto"/>
              <w:ind w:left="448" w:right="448"/>
              <w:jc w:val="center"/>
              <w:rPr>
                <w:rFonts w:eastAsia="Times New Roman" w:cs="Times New Roman"/>
                <w:b/>
                <w:bCs/>
                <w:iCs/>
                <w:color w:val="000000"/>
                <w:spacing w:val="60"/>
                <w:szCs w:val="28"/>
                <w:lang w:val="uk-UA" w:eastAsia="uk-UA"/>
              </w:rPr>
            </w:pPr>
            <w:r w:rsidRPr="00BE2E53">
              <w:rPr>
                <w:rFonts w:eastAsia="Times New Roman" w:cs="Times New Roman"/>
                <w:b/>
                <w:bCs/>
                <w:iCs/>
                <w:color w:val="000000"/>
                <w:spacing w:val="60"/>
                <w:szCs w:val="28"/>
                <w:lang w:val="uk-UA" w:eastAsia="uk-UA"/>
              </w:rPr>
              <w:t>ПОСТАНОВА</w:t>
            </w:r>
          </w:p>
          <w:p w:rsidR="00BE2E53" w:rsidRPr="00BE2E53" w:rsidRDefault="00BC401F" w:rsidP="00BE2E53">
            <w:pPr>
              <w:spacing w:after="0" w:line="240" w:lineRule="auto"/>
              <w:ind w:left="448" w:right="448"/>
              <w:jc w:val="center"/>
              <w:rPr>
                <w:rFonts w:eastAsia="Times New Roman" w:cs="Times New Roman"/>
                <w:szCs w:val="28"/>
                <w:lang w:val="uk-UA" w:eastAsia="uk-UA"/>
              </w:rPr>
            </w:pPr>
            <w:r w:rsidRPr="00750E03">
              <w:rPr>
                <w:b/>
                <w:bCs/>
                <w:szCs w:val="28"/>
              </w:rPr>
              <w:t>ВЕРХОВНОЇ РАДИ УКРАЇНИ</w:t>
            </w:r>
          </w:p>
        </w:tc>
      </w:tr>
    </w:tbl>
    <w:p w:rsidR="009E4182" w:rsidRPr="009E4182" w:rsidRDefault="00BE2E53" w:rsidP="009E4182">
      <w:pPr>
        <w:spacing w:before="300" w:after="0" w:line="240" w:lineRule="auto"/>
        <w:ind w:left="448" w:right="448"/>
        <w:jc w:val="center"/>
        <w:rPr>
          <w:rFonts w:eastAsia="Times New Roman"/>
          <w:b/>
          <w:bCs/>
          <w:color w:val="000000"/>
          <w:szCs w:val="28"/>
          <w:lang w:val="uk-UA"/>
        </w:rPr>
      </w:pPr>
      <w:bookmarkStart w:id="1" w:name="n3"/>
      <w:bookmarkEnd w:id="1"/>
      <w:r w:rsidRPr="00BE2E53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Про прийняття за основу проекту Закону України </w:t>
      </w:r>
      <w:r w:rsidR="009E4182" w:rsidRPr="009E4182">
        <w:rPr>
          <w:rFonts w:eastAsia="Times New Roman"/>
          <w:b/>
          <w:bCs/>
          <w:color w:val="000000"/>
          <w:szCs w:val="28"/>
          <w:lang w:val="uk-UA"/>
        </w:rPr>
        <w:t>про внесення змін до Закону України «Про державну підтримку сільського господарства України» та інших законів Україні щодо функціонування Державного аграрного реєстру та удосконалення державної підтримки виробників сільськогосподарської продукції</w:t>
      </w:r>
    </w:p>
    <w:p w:rsidR="009E4182" w:rsidRDefault="009E4182" w:rsidP="00BE2E53">
      <w:pPr>
        <w:spacing w:after="150" w:line="240" w:lineRule="auto"/>
        <w:ind w:firstLine="450"/>
        <w:jc w:val="both"/>
        <w:rPr>
          <w:rFonts w:eastAsia="Times New Roman" w:cs="Times New Roman"/>
          <w:szCs w:val="28"/>
          <w:lang w:val="uk-UA" w:eastAsia="uk-UA"/>
        </w:rPr>
      </w:pPr>
      <w:bookmarkStart w:id="2" w:name="n4"/>
      <w:bookmarkEnd w:id="2"/>
    </w:p>
    <w:p w:rsidR="00BE2E53" w:rsidRPr="00BE2E53" w:rsidRDefault="00BE2E53" w:rsidP="00BE2E53">
      <w:pPr>
        <w:spacing w:after="150" w:line="240" w:lineRule="auto"/>
        <w:ind w:firstLine="450"/>
        <w:jc w:val="both"/>
        <w:rPr>
          <w:rFonts w:eastAsia="Times New Roman" w:cs="Times New Roman"/>
          <w:szCs w:val="28"/>
          <w:lang w:val="uk-UA" w:eastAsia="uk-UA"/>
        </w:rPr>
      </w:pPr>
      <w:r w:rsidRPr="00BE2E53">
        <w:rPr>
          <w:rFonts w:eastAsia="Times New Roman" w:cs="Times New Roman"/>
          <w:szCs w:val="28"/>
          <w:lang w:val="uk-UA" w:eastAsia="uk-UA"/>
        </w:rPr>
        <w:t>Верховна Рада України </w:t>
      </w:r>
      <w:r w:rsidRPr="00BE2E53">
        <w:rPr>
          <w:rFonts w:eastAsia="Times New Roman" w:cs="Times New Roman"/>
          <w:b/>
          <w:bCs/>
          <w:color w:val="000000"/>
          <w:spacing w:val="30"/>
          <w:szCs w:val="28"/>
          <w:lang w:val="uk-UA" w:eastAsia="uk-UA"/>
        </w:rPr>
        <w:t>постановляє</w:t>
      </w:r>
      <w:r w:rsidRPr="00BE2E53">
        <w:rPr>
          <w:rFonts w:eastAsia="Times New Roman" w:cs="Times New Roman"/>
          <w:szCs w:val="28"/>
          <w:lang w:val="uk-UA" w:eastAsia="uk-UA"/>
        </w:rPr>
        <w:t>:</w:t>
      </w:r>
    </w:p>
    <w:p w:rsidR="00A8003F" w:rsidRDefault="00BE2E53" w:rsidP="00A8003F">
      <w:pPr>
        <w:spacing w:after="0" w:line="240" w:lineRule="auto"/>
        <w:ind w:firstLine="450"/>
        <w:jc w:val="both"/>
        <w:rPr>
          <w:bCs/>
          <w:szCs w:val="28"/>
          <w:lang w:val="uk-UA"/>
        </w:rPr>
      </w:pPr>
      <w:bookmarkStart w:id="3" w:name="n5"/>
      <w:bookmarkEnd w:id="3"/>
      <w:r w:rsidRPr="00BE2E53">
        <w:rPr>
          <w:rFonts w:eastAsia="Times New Roman" w:cs="Times New Roman"/>
          <w:szCs w:val="28"/>
          <w:lang w:val="uk-UA" w:eastAsia="uk-UA"/>
        </w:rPr>
        <w:t xml:space="preserve">1. Прийняти за основу проект Закону України </w:t>
      </w:r>
      <w:r w:rsidR="009E4182" w:rsidRPr="009E4182">
        <w:rPr>
          <w:szCs w:val="28"/>
          <w:lang w:val="uk-UA"/>
        </w:rPr>
        <w:t xml:space="preserve">про внесення змін до Закону України «Про державну підтримку сільського господарства України» та інших законів Україні щодо функціонування Державного аграрного реєстру та удосконалення державної підтримки виробників сільськогосподарської продукції (реєстр. </w:t>
      </w:r>
      <w:r w:rsidR="009E4182" w:rsidRPr="00A62804">
        <w:rPr>
          <w:szCs w:val="28"/>
        </w:rPr>
        <w:t xml:space="preserve">№ </w:t>
      </w:r>
      <w:r w:rsidR="009E4182">
        <w:rPr>
          <w:szCs w:val="28"/>
        </w:rPr>
        <w:t>3295</w:t>
      </w:r>
      <w:r w:rsidR="009E4182" w:rsidRPr="00A62804">
        <w:rPr>
          <w:szCs w:val="28"/>
        </w:rPr>
        <w:t xml:space="preserve"> </w:t>
      </w:r>
      <w:proofErr w:type="spellStart"/>
      <w:r w:rsidR="009E4182" w:rsidRPr="00A62804">
        <w:rPr>
          <w:szCs w:val="28"/>
        </w:rPr>
        <w:t>від</w:t>
      </w:r>
      <w:proofErr w:type="spellEnd"/>
      <w:r w:rsidR="009E4182" w:rsidRPr="00A62804">
        <w:rPr>
          <w:szCs w:val="28"/>
        </w:rPr>
        <w:t xml:space="preserve"> 30.03.2020), </w:t>
      </w:r>
      <w:proofErr w:type="spellStart"/>
      <w:r w:rsidR="009E4182" w:rsidRPr="00A62804">
        <w:rPr>
          <w:szCs w:val="28"/>
        </w:rPr>
        <w:t>поданий</w:t>
      </w:r>
      <w:proofErr w:type="spellEnd"/>
      <w:r w:rsidR="009E4182" w:rsidRPr="00A62804">
        <w:rPr>
          <w:szCs w:val="28"/>
        </w:rPr>
        <w:t xml:space="preserve"> </w:t>
      </w:r>
      <w:proofErr w:type="spellStart"/>
      <w:r w:rsidR="009E4182" w:rsidRPr="00A62804">
        <w:rPr>
          <w:szCs w:val="28"/>
        </w:rPr>
        <w:t>народними</w:t>
      </w:r>
      <w:proofErr w:type="spellEnd"/>
      <w:r w:rsidR="009E4182" w:rsidRPr="00A62804">
        <w:rPr>
          <w:szCs w:val="28"/>
        </w:rPr>
        <w:t xml:space="preserve"> депутатами </w:t>
      </w:r>
      <w:proofErr w:type="spellStart"/>
      <w:r w:rsidR="009E4182" w:rsidRPr="00A62804">
        <w:rPr>
          <w:szCs w:val="28"/>
        </w:rPr>
        <w:t>України</w:t>
      </w:r>
      <w:proofErr w:type="spellEnd"/>
      <w:r w:rsidR="009E4182" w:rsidRPr="00A62804">
        <w:rPr>
          <w:szCs w:val="28"/>
        </w:rPr>
        <w:t xml:space="preserve"> </w:t>
      </w:r>
      <w:proofErr w:type="spellStart"/>
      <w:r w:rsidR="009E4182" w:rsidRPr="00A62804">
        <w:rPr>
          <w:szCs w:val="28"/>
        </w:rPr>
        <w:t>Чернявським</w:t>
      </w:r>
      <w:proofErr w:type="spellEnd"/>
      <w:r w:rsidR="009E4182" w:rsidRPr="00A62804">
        <w:rPr>
          <w:szCs w:val="28"/>
        </w:rPr>
        <w:t xml:space="preserve"> С.М.</w:t>
      </w:r>
      <w:r w:rsidR="009E4182" w:rsidRPr="009E4182">
        <w:rPr>
          <w:bCs/>
          <w:szCs w:val="28"/>
        </w:rPr>
        <w:t xml:space="preserve"> </w:t>
      </w:r>
      <w:r w:rsidR="009E4182" w:rsidRPr="00AB157A">
        <w:rPr>
          <w:bCs/>
          <w:szCs w:val="28"/>
        </w:rPr>
        <w:t xml:space="preserve">та </w:t>
      </w:r>
      <w:proofErr w:type="spellStart"/>
      <w:r w:rsidR="009E4182" w:rsidRPr="00AB157A">
        <w:rPr>
          <w:bCs/>
          <w:szCs w:val="28"/>
        </w:rPr>
        <w:t>іншими</w:t>
      </w:r>
      <w:proofErr w:type="spellEnd"/>
      <w:r w:rsidR="009E4182" w:rsidRPr="00AB157A">
        <w:rPr>
          <w:bCs/>
          <w:szCs w:val="28"/>
        </w:rPr>
        <w:t xml:space="preserve"> </w:t>
      </w:r>
      <w:proofErr w:type="spellStart"/>
      <w:r w:rsidR="009E4182" w:rsidRPr="00AB157A">
        <w:rPr>
          <w:bCs/>
          <w:szCs w:val="28"/>
        </w:rPr>
        <w:t>народними</w:t>
      </w:r>
      <w:proofErr w:type="spellEnd"/>
      <w:r w:rsidR="009E4182" w:rsidRPr="00AB157A">
        <w:rPr>
          <w:bCs/>
          <w:szCs w:val="28"/>
        </w:rPr>
        <w:t xml:space="preserve"> депутатами </w:t>
      </w:r>
      <w:proofErr w:type="spellStart"/>
      <w:r w:rsidR="009E4182" w:rsidRPr="00AB157A">
        <w:rPr>
          <w:bCs/>
          <w:szCs w:val="28"/>
        </w:rPr>
        <w:t>України</w:t>
      </w:r>
      <w:proofErr w:type="spellEnd"/>
      <w:r w:rsidR="00A8003F">
        <w:rPr>
          <w:bCs/>
          <w:szCs w:val="28"/>
          <w:lang w:val="uk-UA"/>
        </w:rPr>
        <w:t xml:space="preserve">, з урахуванням таких пропозицій Комітету Верховної Ради України з питань аграрної та земельної політики </w:t>
      </w:r>
      <w:proofErr w:type="gramStart"/>
      <w:r w:rsidR="00A8003F">
        <w:rPr>
          <w:bCs/>
          <w:szCs w:val="28"/>
          <w:lang w:val="uk-UA"/>
        </w:rPr>
        <w:t>до законопроекту</w:t>
      </w:r>
      <w:proofErr w:type="gramEnd"/>
      <w:r w:rsidR="00A8003F">
        <w:rPr>
          <w:bCs/>
          <w:szCs w:val="28"/>
          <w:lang w:val="uk-UA"/>
        </w:rPr>
        <w:t>:</w:t>
      </w:r>
    </w:p>
    <w:p w:rsidR="00A8003F" w:rsidRDefault="004E20E4" w:rsidP="00A8003F">
      <w:pPr>
        <w:spacing w:after="0" w:line="240" w:lineRule="auto"/>
        <w:ind w:firstLine="45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- </w:t>
      </w:r>
      <w:r w:rsidR="00A8003F" w:rsidRPr="00D3155B">
        <w:rPr>
          <w:rFonts w:cs="Times New Roman"/>
          <w:szCs w:val="28"/>
          <w:lang w:val="uk-UA"/>
        </w:rPr>
        <w:t>статтю 17</w:t>
      </w:r>
      <w:r w:rsidR="00A8003F" w:rsidRPr="00D3155B">
        <w:rPr>
          <w:rFonts w:cs="Times New Roman"/>
          <w:szCs w:val="28"/>
          <w:vertAlign w:val="superscript"/>
          <w:lang w:val="uk-UA"/>
        </w:rPr>
        <w:t>2</w:t>
      </w:r>
      <w:r>
        <w:rPr>
          <w:rFonts w:cs="Times New Roman"/>
          <w:szCs w:val="28"/>
          <w:lang w:val="uk-UA"/>
        </w:rPr>
        <w:t xml:space="preserve"> </w:t>
      </w:r>
      <w:r w:rsidR="00A8003F">
        <w:rPr>
          <w:rFonts w:cs="Times New Roman"/>
          <w:szCs w:val="28"/>
          <w:lang w:val="uk-UA"/>
        </w:rPr>
        <w:t xml:space="preserve">доповнити </w:t>
      </w:r>
      <w:r w:rsidR="00A8003F" w:rsidRPr="00D3155B">
        <w:rPr>
          <w:rFonts w:cs="Times New Roman"/>
          <w:szCs w:val="28"/>
          <w:lang w:val="uk-UA"/>
        </w:rPr>
        <w:t>новим</w:t>
      </w:r>
      <w:r w:rsidR="00A8003F">
        <w:rPr>
          <w:rFonts w:cs="Times New Roman"/>
          <w:szCs w:val="28"/>
          <w:lang w:val="uk-UA"/>
        </w:rPr>
        <w:t>и</w:t>
      </w:r>
      <w:r w:rsidR="00A8003F" w:rsidRPr="00D3155B">
        <w:rPr>
          <w:rFonts w:cs="Times New Roman"/>
          <w:szCs w:val="28"/>
          <w:lang w:val="uk-UA"/>
        </w:rPr>
        <w:t xml:space="preserve"> пункт</w:t>
      </w:r>
      <w:r w:rsidR="00A8003F">
        <w:rPr>
          <w:rFonts w:cs="Times New Roman"/>
          <w:szCs w:val="28"/>
          <w:lang w:val="uk-UA"/>
        </w:rPr>
        <w:t xml:space="preserve">ами такого </w:t>
      </w:r>
      <w:r w:rsidR="00A8003F" w:rsidRPr="00D3155B">
        <w:rPr>
          <w:rFonts w:cs="Times New Roman"/>
          <w:szCs w:val="28"/>
          <w:lang w:val="uk-UA"/>
        </w:rPr>
        <w:t xml:space="preserve">змісту: </w:t>
      </w:r>
    </w:p>
    <w:p w:rsidR="00A8003F" w:rsidRDefault="00A8003F" w:rsidP="00A8003F">
      <w:pPr>
        <w:spacing w:after="0" w:line="240" w:lineRule="auto"/>
        <w:ind w:firstLine="450"/>
        <w:jc w:val="both"/>
        <w:rPr>
          <w:rFonts w:cs="Times New Roman"/>
          <w:szCs w:val="28"/>
          <w:lang w:val="uk-UA"/>
        </w:rPr>
      </w:pPr>
      <w:r w:rsidRPr="00D3155B">
        <w:rPr>
          <w:rFonts w:cs="Times New Roman"/>
          <w:szCs w:val="28"/>
          <w:lang w:val="uk-UA"/>
        </w:rPr>
        <w:t>«17</w:t>
      </w:r>
      <w:r w:rsidRPr="00D3155B">
        <w:rPr>
          <w:rFonts w:cs="Times New Roman"/>
          <w:szCs w:val="28"/>
          <w:vertAlign w:val="superscript"/>
          <w:lang w:val="uk-UA"/>
        </w:rPr>
        <w:t>2</w:t>
      </w:r>
      <w:r w:rsidRPr="00D3155B">
        <w:rPr>
          <w:rFonts w:cs="Times New Roman"/>
          <w:szCs w:val="28"/>
          <w:lang w:val="uk-UA"/>
        </w:rPr>
        <w:t>.8</w:t>
      </w:r>
      <w:r>
        <w:rPr>
          <w:rFonts w:cs="Times New Roman"/>
          <w:szCs w:val="28"/>
          <w:lang w:val="uk-UA"/>
        </w:rPr>
        <w:t>.</w:t>
      </w:r>
      <w:r w:rsidRPr="00D3155B">
        <w:rPr>
          <w:rFonts w:cs="Times New Roman"/>
          <w:szCs w:val="28"/>
          <w:lang w:val="uk-UA"/>
        </w:rPr>
        <w:t xml:space="preserve"> Сільськогосподарським товаровиробникам можуть відшкодовуватися втрати від пошкодження посівів сільськогосподарської продукції від надзвичайних ситуацій техногенного та природного характеру. Розмір бюджетної дотації та порядок її надання встановлюються Кабінетом Міністрів України.</w:t>
      </w:r>
    </w:p>
    <w:p w:rsidR="00A8003F" w:rsidRPr="00D3155B" w:rsidRDefault="00A8003F" w:rsidP="00A8003F">
      <w:pPr>
        <w:pStyle w:val="HTML"/>
        <w:shd w:val="clear" w:color="auto" w:fill="FFFFFF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55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315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.9.</w:t>
      </w:r>
      <w:r w:rsidRPr="00F24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55B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підтримка виробників органічної сільськогосподарської продукції здійснюється шляхом: </w:t>
      </w:r>
    </w:p>
    <w:p w:rsidR="00A8003F" w:rsidRPr="00D3155B" w:rsidRDefault="00A8003F" w:rsidP="00A8003F">
      <w:pPr>
        <w:pStyle w:val="HTML"/>
        <w:shd w:val="clear" w:color="auto" w:fill="FFFFFF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55B">
        <w:rPr>
          <w:rFonts w:ascii="Times New Roman" w:hAnsi="Times New Roman" w:cs="Times New Roman"/>
          <w:sz w:val="28"/>
          <w:szCs w:val="28"/>
          <w:lang w:val="uk-UA"/>
        </w:rPr>
        <w:t>здешевлення вартості витрат на придбання дозволених для використання засобів захисту рослин та добрив, відшкодування вартості будівництва та реконструкції тваринницьких ферм і комплексів для утримання великої рогатої худоби, свиней, птиці (в тому числі водоплавної та індиків), відшкодування вартості насіння, садивного матеріалу та кормів;</w:t>
      </w:r>
    </w:p>
    <w:p w:rsidR="00A8003F" w:rsidRDefault="00A8003F" w:rsidP="00A8003F">
      <w:pPr>
        <w:spacing w:after="0" w:line="240" w:lineRule="auto"/>
        <w:ind w:firstLine="450"/>
        <w:jc w:val="both"/>
        <w:rPr>
          <w:rFonts w:cs="Times New Roman"/>
          <w:szCs w:val="28"/>
          <w:lang w:val="uk-UA"/>
        </w:rPr>
      </w:pPr>
      <w:r w:rsidRPr="00D3155B">
        <w:rPr>
          <w:rFonts w:cs="Times New Roman"/>
          <w:szCs w:val="28"/>
          <w:lang w:val="uk-UA"/>
        </w:rPr>
        <w:t xml:space="preserve">відшкодування вартості витрат на проведення сертифікації органічного виробництва, закупівлі техніки і обладнання для сільськогосподарського виробництва, будівництва та реконструкції </w:t>
      </w:r>
      <w:proofErr w:type="spellStart"/>
      <w:r w:rsidRPr="00D3155B">
        <w:rPr>
          <w:rFonts w:cs="Times New Roman"/>
          <w:szCs w:val="28"/>
          <w:lang w:val="uk-UA"/>
        </w:rPr>
        <w:t>потужностей</w:t>
      </w:r>
      <w:proofErr w:type="spellEnd"/>
      <w:r w:rsidRPr="00D3155B">
        <w:rPr>
          <w:rFonts w:cs="Times New Roman"/>
          <w:szCs w:val="28"/>
          <w:lang w:val="uk-UA"/>
        </w:rPr>
        <w:t xml:space="preserve"> з переробки та зберігання сільськогосподарської продукції</w:t>
      </w:r>
      <w:r>
        <w:rPr>
          <w:rFonts w:cs="Times New Roman"/>
          <w:szCs w:val="28"/>
          <w:lang w:val="uk-UA"/>
        </w:rPr>
        <w:t>.</w:t>
      </w:r>
    </w:p>
    <w:p w:rsidR="009E4182" w:rsidRDefault="00A8003F" w:rsidP="00A8003F">
      <w:pPr>
        <w:spacing w:after="0" w:line="240" w:lineRule="auto"/>
        <w:ind w:firstLine="450"/>
        <w:jc w:val="both"/>
        <w:rPr>
          <w:rStyle w:val="FontStyle11"/>
          <w:lang w:val="uk-UA" w:eastAsia="uk-UA"/>
        </w:rPr>
      </w:pPr>
      <w:r w:rsidRPr="00D3155B">
        <w:rPr>
          <w:rFonts w:cs="Times New Roman"/>
          <w:szCs w:val="28"/>
          <w:lang w:val="uk-UA"/>
        </w:rPr>
        <w:lastRenderedPageBreak/>
        <w:t>17</w:t>
      </w:r>
      <w:r w:rsidRPr="00D3155B">
        <w:rPr>
          <w:rFonts w:cs="Times New Roman"/>
          <w:szCs w:val="28"/>
          <w:vertAlign w:val="superscript"/>
          <w:lang w:val="uk-UA"/>
        </w:rPr>
        <w:t>2</w:t>
      </w:r>
      <w:r>
        <w:rPr>
          <w:rFonts w:cs="Times New Roman"/>
          <w:szCs w:val="28"/>
          <w:lang w:val="uk-UA"/>
        </w:rPr>
        <w:t>.10.</w:t>
      </w:r>
      <w:r w:rsidRPr="00D3155B">
        <w:rPr>
          <w:rFonts w:cs="Times New Roman"/>
          <w:szCs w:val="28"/>
          <w:lang w:val="uk-UA"/>
        </w:rPr>
        <w:t xml:space="preserve"> Сільськогосподарським товаровиробникам, які використовують меліоровані землі може надаватися державна підтримка в формі бюджетної дотації, в тому числі, на компенсацію вартості електроенергії, що витрачається для подачі води для поливу. Розмір бюджетної дотації та порядок її надання встановлюються Кабінетом Міністрів України.</w:t>
      </w:r>
      <w:r>
        <w:rPr>
          <w:rFonts w:cs="Times New Roman"/>
          <w:szCs w:val="28"/>
          <w:lang w:val="uk-UA"/>
        </w:rPr>
        <w:t>».</w:t>
      </w:r>
    </w:p>
    <w:p w:rsidR="00BE2E53" w:rsidRPr="00BE2E53" w:rsidRDefault="00BE2E53" w:rsidP="00A8003F">
      <w:pPr>
        <w:spacing w:after="0" w:line="240" w:lineRule="auto"/>
        <w:ind w:firstLine="450"/>
        <w:jc w:val="both"/>
        <w:rPr>
          <w:rFonts w:eastAsia="Times New Roman" w:cs="Times New Roman"/>
          <w:szCs w:val="28"/>
          <w:lang w:val="uk-UA" w:eastAsia="uk-UA"/>
        </w:rPr>
      </w:pPr>
      <w:bookmarkStart w:id="4" w:name="n6"/>
      <w:bookmarkEnd w:id="4"/>
      <w:r w:rsidRPr="00BE2E53">
        <w:rPr>
          <w:rFonts w:eastAsia="Times New Roman" w:cs="Times New Roman"/>
          <w:szCs w:val="28"/>
          <w:lang w:val="uk-UA" w:eastAsia="uk-UA"/>
        </w:rPr>
        <w:t xml:space="preserve">2. Комітету Верховної Ради України з питань аграрної та земельної політики доопрацювати зазначений законопроект з урахуванням </w:t>
      </w:r>
      <w:r w:rsidR="00BC401F" w:rsidRPr="00BC401F">
        <w:rPr>
          <w:color w:val="000000"/>
          <w:szCs w:val="28"/>
          <w:lang w:val="uk-UA"/>
        </w:rPr>
        <w:t>пропозицій і поправок</w:t>
      </w:r>
      <w:r w:rsidRPr="00BE2E53">
        <w:rPr>
          <w:rFonts w:eastAsia="Times New Roman" w:cs="Times New Roman"/>
          <w:szCs w:val="28"/>
          <w:lang w:val="uk-UA" w:eastAsia="uk-UA"/>
        </w:rPr>
        <w:t xml:space="preserve"> суб’єктів права законодавчої ініціативи та </w:t>
      </w:r>
      <w:proofErr w:type="spellStart"/>
      <w:r w:rsidRPr="00BE2E53">
        <w:rPr>
          <w:rFonts w:eastAsia="Times New Roman" w:cs="Times New Roman"/>
          <w:szCs w:val="28"/>
          <w:lang w:val="uk-UA" w:eastAsia="uk-UA"/>
        </w:rPr>
        <w:t>внести</w:t>
      </w:r>
      <w:proofErr w:type="spellEnd"/>
      <w:r w:rsidRPr="00BE2E53">
        <w:rPr>
          <w:rFonts w:eastAsia="Times New Roman" w:cs="Times New Roman"/>
          <w:szCs w:val="28"/>
          <w:lang w:val="uk-UA" w:eastAsia="uk-UA"/>
        </w:rPr>
        <w:t xml:space="preserve"> його на розгляд Верховної Ради України у другому читанні.</w:t>
      </w:r>
    </w:p>
    <w:p w:rsidR="00BE2E53" w:rsidRPr="00BE2E53" w:rsidRDefault="00BE2E53" w:rsidP="00BE2E53">
      <w:pPr>
        <w:spacing w:after="150" w:line="240" w:lineRule="auto"/>
        <w:ind w:firstLine="450"/>
        <w:jc w:val="both"/>
        <w:rPr>
          <w:rFonts w:eastAsia="Times New Roman" w:cs="Times New Roman"/>
          <w:szCs w:val="28"/>
          <w:lang w:val="uk-UA" w:eastAsia="uk-UA"/>
        </w:rPr>
      </w:pPr>
    </w:p>
    <w:tbl>
      <w:tblPr>
        <w:tblW w:w="3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969"/>
      </w:tblGrid>
      <w:tr w:rsidR="00BE2E53" w:rsidRPr="00BE2E53" w:rsidTr="00BC401F">
        <w:tc>
          <w:tcPr>
            <w:tcW w:w="2255" w:type="pct"/>
            <w:shd w:val="clear" w:color="auto" w:fill="FFFFFF"/>
            <w:hideMark/>
          </w:tcPr>
          <w:p w:rsidR="00BE2E53" w:rsidRPr="00BE2E53" w:rsidRDefault="00BE2E53" w:rsidP="009E4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 w:eastAsia="uk-UA"/>
              </w:rPr>
            </w:pPr>
            <w:bookmarkStart w:id="5" w:name="n7"/>
            <w:bookmarkEnd w:id="5"/>
            <w:r w:rsidRPr="00BE2E53"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uk-UA"/>
              </w:rPr>
              <w:t>Голова Верховної Ради України</w:t>
            </w:r>
          </w:p>
        </w:tc>
        <w:tc>
          <w:tcPr>
            <w:tcW w:w="2745" w:type="pct"/>
            <w:shd w:val="clear" w:color="auto" w:fill="FFFFFF"/>
            <w:hideMark/>
          </w:tcPr>
          <w:p w:rsidR="00BE2E53" w:rsidRPr="00BE2E53" w:rsidRDefault="00BE2E53" w:rsidP="009E41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uk-UA" w:eastAsia="uk-UA"/>
              </w:rPr>
            </w:pPr>
          </w:p>
        </w:tc>
      </w:tr>
    </w:tbl>
    <w:p w:rsidR="00BE2E53" w:rsidRDefault="00BE2E53"/>
    <w:sectPr w:rsidR="00BE2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3"/>
    <w:rsid w:val="00085CBA"/>
    <w:rsid w:val="004E20E4"/>
    <w:rsid w:val="005204CF"/>
    <w:rsid w:val="00590EE7"/>
    <w:rsid w:val="005E0862"/>
    <w:rsid w:val="0090105A"/>
    <w:rsid w:val="009E4182"/>
    <w:rsid w:val="00A8003F"/>
    <w:rsid w:val="00BC401F"/>
    <w:rsid w:val="00B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DEED"/>
  <w15:chartTrackingRefBased/>
  <w15:docId w15:val="{8A2237F9-BFF3-4BA8-94AA-1ED124F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C401F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E2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70">
    <w:name w:val="rvts70"/>
    <w:basedOn w:val="a0"/>
    <w:rsid w:val="00BE2E53"/>
  </w:style>
  <w:style w:type="character" w:customStyle="1" w:styleId="rvts66">
    <w:name w:val="rvts66"/>
    <w:basedOn w:val="a0"/>
    <w:rsid w:val="00BE2E53"/>
  </w:style>
  <w:style w:type="paragraph" w:customStyle="1" w:styleId="rvps6">
    <w:name w:val="rvps6"/>
    <w:basedOn w:val="a"/>
    <w:rsid w:val="00BE2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BE2E53"/>
  </w:style>
  <w:style w:type="paragraph" w:customStyle="1" w:styleId="rvps2">
    <w:name w:val="rvps2"/>
    <w:basedOn w:val="a"/>
    <w:rsid w:val="00BE2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BE2E53"/>
  </w:style>
  <w:style w:type="character" w:styleId="a3">
    <w:name w:val="Hyperlink"/>
    <w:basedOn w:val="a0"/>
    <w:uiPriority w:val="99"/>
    <w:semiHidden/>
    <w:unhideWhenUsed/>
    <w:rsid w:val="00BE2E53"/>
    <w:rPr>
      <w:color w:val="0000FF"/>
      <w:u w:val="single"/>
    </w:rPr>
  </w:style>
  <w:style w:type="paragraph" w:customStyle="1" w:styleId="rvps4">
    <w:name w:val="rvps4"/>
    <w:basedOn w:val="a"/>
    <w:rsid w:val="00BE2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BE2E53"/>
  </w:style>
  <w:style w:type="character" w:customStyle="1" w:styleId="FontStyle11">
    <w:name w:val="Font Style11"/>
    <w:rsid w:val="00BE2E53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E2E53"/>
    <w:pPr>
      <w:ind w:left="720"/>
      <w:contextualSpacing/>
    </w:pPr>
  </w:style>
  <w:style w:type="table" w:styleId="a5">
    <w:name w:val="Table Grid"/>
    <w:basedOn w:val="a1"/>
    <w:uiPriority w:val="39"/>
    <w:rsid w:val="00BE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BC401F"/>
    <w:rPr>
      <w:rFonts w:eastAsia="Times New Roman" w:cs="Times New Roman"/>
      <w:b/>
      <w:bCs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C401F"/>
    <w:pPr>
      <w:spacing w:after="0" w:line="240" w:lineRule="auto"/>
      <w:jc w:val="both"/>
    </w:pPr>
    <w:rPr>
      <w:rFonts w:eastAsia="Times New Roman" w:cs="Times New Roman"/>
      <w:sz w:val="32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BC401F"/>
    <w:rPr>
      <w:rFonts w:eastAsia="Times New Roman" w:cs="Times New Roman"/>
      <w:sz w:val="32"/>
      <w:szCs w:val="20"/>
      <w:lang w:eastAsia="ru-RU"/>
    </w:rPr>
  </w:style>
  <w:style w:type="character" w:customStyle="1" w:styleId="1">
    <w:name w:val="Назва Знак1"/>
    <w:basedOn w:val="a0"/>
    <w:link w:val="a8"/>
    <w:uiPriority w:val="99"/>
    <w:locked/>
    <w:rsid w:val="00BC401F"/>
    <w:rPr>
      <w:b/>
      <w:lang w:eastAsia="ru-RU"/>
    </w:rPr>
  </w:style>
  <w:style w:type="paragraph" w:styleId="a8">
    <w:name w:val="Title"/>
    <w:basedOn w:val="a"/>
    <w:link w:val="1"/>
    <w:uiPriority w:val="99"/>
    <w:qFormat/>
    <w:rsid w:val="00BC401F"/>
    <w:pPr>
      <w:spacing w:after="0" w:line="240" w:lineRule="auto"/>
      <w:jc w:val="center"/>
    </w:pPr>
    <w:rPr>
      <w:b/>
      <w:lang w:val="uk-UA" w:eastAsia="ru-RU"/>
    </w:rPr>
  </w:style>
  <w:style w:type="character" w:customStyle="1" w:styleId="a9">
    <w:name w:val="Назва Знак"/>
    <w:basedOn w:val="a0"/>
    <w:uiPriority w:val="10"/>
    <w:rsid w:val="00BC401F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HTML">
    <w:name w:val="HTML Preformatted"/>
    <w:basedOn w:val="a"/>
    <w:link w:val="HTML0"/>
    <w:uiPriority w:val="99"/>
    <w:unhideWhenUsed/>
    <w:rsid w:val="00A80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rsid w:val="00A8003F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8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003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Гаркавенко Юрій Миколайович</dc:creator>
  <cp:keywords/>
  <dc:description/>
  <cp:lastModifiedBy>Гаркавенко Юрій Миколайович</cp:lastModifiedBy>
  <cp:revision>6</cp:revision>
  <cp:lastPrinted>2020-05-14T06:38:00Z</cp:lastPrinted>
  <dcterms:created xsi:type="dcterms:W3CDTF">2020-04-23T12:13:00Z</dcterms:created>
  <dcterms:modified xsi:type="dcterms:W3CDTF">2020-05-14T09:22:00Z</dcterms:modified>
</cp:coreProperties>
</file>