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4F61" w14:textId="4B4F2F03" w:rsidR="00C434AB" w:rsidRDefault="00C434AB" w:rsidP="00D00106">
      <w:pPr>
        <w:spacing w:after="120"/>
        <w:ind w:left="4962"/>
        <w:jc w:val="center"/>
        <w:rPr>
          <w:rFonts w:ascii="Times New Roman" w:hAnsi="Times New Roman"/>
          <w:i/>
          <w:sz w:val="28"/>
          <w:szCs w:val="28"/>
        </w:rPr>
      </w:pPr>
      <w:bookmarkStart w:id="0" w:name="_GoBack"/>
      <w:bookmarkEnd w:id="0"/>
    </w:p>
    <w:p w14:paraId="728EC28F" w14:textId="64604405" w:rsidR="00D00106" w:rsidRPr="00682B8C" w:rsidRDefault="00D00106" w:rsidP="00D00106">
      <w:pPr>
        <w:spacing w:after="120"/>
        <w:ind w:left="4962"/>
        <w:jc w:val="center"/>
        <w:rPr>
          <w:rFonts w:ascii="Times New Roman" w:hAnsi="Times New Roman"/>
          <w:i/>
          <w:sz w:val="28"/>
          <w:szCs w:val="28"/>
        </w:rPr>
      </w:pPr>
      <w:r w:rsidRPr="00682B8C">
        <w:rPr>
          <w:rFonts w:ascii="Times New Roman" w:hAnsi="Times New Roman"/>
          <w:i/>
          <w:sz w:val="28"/>
          <w:szCs w:val="28"/>
        </w:rPr>
        <w:t>ДООПРАЦЬОВАНИЙ ПРОЕКТ</w:t>
      </w:r>
    </w:p>
    <w:p w14:paraId="69CAE860" w14:textId="4B0FAD2E" w:rsidR="00D00106" w:rsidRPr="00682B8C" w:rsidRDefault="00D00106" w:rsidP="00D00106">
      <w:pPr>
        <w:ind w:left="4962"/>
        <w:jc w:val="center"/>
        <w:rPr>
          <w:rFonts w:ascii="Times New Roman" w:hAnsi="Times New Roman"/>
          <w:i/>
          <w:sz w:val="28"/>
          <w:szCs w:val="28"/>
        </w:rPr>
      </w:pPr>
      <w:r w:rsidRPr="00682B8C">
        <w:rPr>
          <w:rFonts w:ascii="Times New Roman" w:hAnsi="Times New Roman"/>
          <w:i/>
          <w:sz w:val="28"/>
          <w:szCs w:val="28"/>
        </w:rPr>
        <w:t xml:space="preserve">вноситься народними депутатами України </w:t>
      </w:r>
    </w:p>
    <w:p w14:paraId="2841919A" w14:textId="77777777" w:rsidR="00D00106" w:rsidRPr="00682B8C" w:rsidRDefault="00D00106" w:rsidP="00D00106">
      <w:pPr>
        <w:spacing w:after="120"/>
        <w:ind w:left="4962"/>
        <w:jc w:val="center"/>
        <w:rPr>
          <w:rFonts w:ascii="Times New Roman" w:hAnsi="Times New Roman"/>
          <w:i/>
          <w:sz w:val="28"/>
          <w:szCs w:val="28"/>
        </w:rPr>
      </w:pPr>
      <w:r w:rsidRPr="00682B8C">
        <w:rPr>
          <w:rFonts w:ascii="Times New Roman" w:hAnsi="Times New Roman"/>
          <w:i/>
          <w:sz w:val="28"/>
          <w:szCs w:val="28"/>
        </w:rPr>
        <w:t>____________________</w:t>
      </w:r>
    </w:p>
    <w:p w14:paraId="767B9BE8" w14:textId="62F6AE5C" w:rsidR="00D00106" w:rsidRPr="00682B8C" w:rsidRDefault="00D00106" w:rsidP="00D00106">
      <w:pPr>
        <w:spacing w:after="120"/>
        <w:ind w:left="4962"/>
        <w:jc w:val="center"/>
        <w:rPr>
          <w:rFonts w:ascii="Times New Roman" w:hAnsi="Times New Roman"/>
          <w:i/>
          <w:sz w:val="28"/>
          <w:szCs w:val="28"/>
        </w:rPr>
      </w:pPr>
      <w:r w:rsidRPr="00682B8C">
        <w:rPr>
          <w:rFonts w:ascii="Times New Roman" w:hAnsi="Times New Roman"/>
          <w:i/>
          <w:sz w:val="28"/>
          <w:szCs w:val="28"/>
        </w:rPr>
        <w:t>(Посвідчення</w:t>
      </w:r>
      <w:r w:rsidR="003247DB" w:rsidRPr="00682B8C">
        <w:rPr>
          <w:rFonts w:ascii="Times New Roman" w:hAnsi="Times New Roman"/>
          <w:i/>
          <w:sz w:val="28"/>
          <w:szCs w:val="28"/>
          <w:lang w:val="ru-RU"/>
        </w:rPr>
        <w:t xml:space="preserve"> </w:t>
      </w:r>
      <w:r w:rsidRPr="00682B8C">
        <w:rPr>
          <w:rFonts w:ascii="Times New Roman" w:hAnsi="Times New Roman"/>
          <w:i/>
          <w:sz w:val="28"/>
          <w:szCs w:val="28"/>
        </w:rPr>
        <w:t>№___)</w:t>
      </w:r>
    </w:p>
    <w:p w14:paraId="7F1900BF" w14:textId="77777777" w:rsidR="00D00106" w:rsidRPr="00682B8C" w:rsidRDefault="00D00106" w:rsidP="00D00106">
      <w:pPr>
        <w:spacing w:after="120"/>
        <w:ind w:left="4962"/>
        <w:jc w:val="center"/>
        <w:rPr>
          <w:rFonts w:ascii="Times New Roman" w:hAnsi="Times New Roman"/>
          <w:i/>
          <w:sz w:val="28"/>
          <w:szCs w:val="28"/>
        </w:rPr>
      </w:pPr>
      <w:r w:rsidRPr="00682B8C">
        <w:rPr>
          <w:rFonts w:ascii="Times New Roman" w:hAnsi="Times New Roman"/>
          <w:i/>
          <w:sz w:val="28"/>
          <w:szCs w:val="28"/>
        </w:rPr>
        <w:t>____________________</w:t>
      </w:r>
    </w:p>
    <w:p w14:paraId="7D3EAE1F" w14:textId="77777777" w:rsidR="00D00106" w:rsidRPr="00682B8C" w:rsidRDefault="00D00106" w:rsidP="00D00106">
      <w:pPr>
        <w:spacing w:after="120"/>
        <w:ind w:left="4962"/>
        <w:jc w:val="center"/>
        <w:rPr>
          <w:rFonts w:ascii="Times New Roman" w:hAnsi="Times New Roman"/>
          <w:i/>
          <w:sz w:val="28"/>
          <w:szCs w:val="28"/>
        </w:rPr>
      </w:pPr>
      <w:r w:rsidRPr="00682B8C">
        <w:rPr>
          <w:rFonts w:ascii="Times New Roman" w:hAnsi="Times New Roman"/>
          <w:i/>
          <w:sz w:val="28"/>
          <w:szCs w:val="28"/>
        </w:rPr>
        <w:t>(Посвідчення№___)</w:t>
      </w:r>
    </w:p>
    <w:p w14:paraId="68AADC83" w14:textId="77777777" w:rsidR="00D00106" w:rsidRPr="00682B8C" w:rsidRDefault="00D00106" w:rsidP="00D00106">
      <w:pPr>
        <w:spacing w:after="120"/>
        <w:ind w:left="4962"/>
        <w:jc w:val="center"/>
        <w:rPr>
          <w:rFonts w:ascii="Times New Roman" w:hAnsi="Times New Roman"/>
          <w:i/>
          <w:sz w:val="28"/>
          <w:szCs w:val="28"/>
        </w:rPr>
      </w:pPr>
      <w:r w:rsidRPr="00682B8C">
        <w:rPr>
          <w:rFonts w:ascii="Times New Roman" w:hAnsi="Times New Roman"/>
          <w:i/>
          <w:sz w:val="28"/>
          <w:szCs w:val="28"/>
        </w:rPr>
        <w:t>____________________</w:t>
      </w:r>
    </w:p>
    <w:p w14:paraId="7DDA742A" w14:textId="77777777" w:rsidR="00D00106" w:rsidRPr="00682B8C" w:rsidRDefault="00D00106" w:rsidP="00D00106">
      <w:pPr>
        <w:spacing w:after="120"/>
        <w:ind w:left="4962"/>
        <w:jc w:val="center"/>
        <w:rPr>
          <w:rFonts w:ascii="Times New Roman" w:hAnsi="Times New Roman"/>
          <w:i/>
          <w:sz w:val="28"/>
          <w:szCs w:val="28"/>
        </w:rPr>
      </w:pPr>
      <w:r w:rsidRPr="00682B8C">
        <w:rPr>
          <w:rFonts w:ascii="Times New Roman" w:hAnsi="Times New Roman"/>
          <w:i/>
          <w:sz w:val="28"/>
          <w:szCs w:val="28"/>
        </w:rPr>
        <w:t>(Посвідчення№___)</w:t>
      </w:r>
    </w:p>
    <w:p w14:paraId="40A762A6" w14:textId="77777777" w:rsidR="00D00106" w:rsidRPr="00682B8C" w:rsidRDefault="00D00106" w:rsidP="00D00106">
      <w:pPr>
        <w:ind w:left="5040"/>
        <w:rPr>
          <w:rFonts w:ascii="Times New Roman" w:hAnsi="Times New Roman"/>
          <w:sz w:val="28"/>
          <w:szCs w:val="28"/>
        </w:rPr>
      </w:pPr>
    </w:p>
    <w:p w14:paraId="00C0473A" w14:textId="77777777" w:rsidR="00906A6A" w:rsidRPr="00682B8C" w:rsidRDefault="00906A6A" w:rsidP="00906A6A">
      <w:pPr>
        <w:ind w:left="5040"/>
        <w:rPr>
          <w:rFonts w:ascii="Times New Roman" w:hAnsi="Times New Roman"/>
          <w:sz w:val="28"/>
          <w:szCs w:val="28"/>
        </w:rPr>
      </w:pPr>
    </w:p>
    <w:p w14:paraId="6B793A2F" w14:textId="77777777" w:rsidR="002B53D3" w:rsidRPr="00682B8C" w:rsidRDefault="002B53D3" w:rsidP="002B53D3">
      <w:pPr>
        <w:pStyle w:val="a4"/>
        <w:spacing w:before="480"/>
        <w:rPr>
          <w:rFonts w:ascii="Times New Roman" w:hAnsi="Times New Roman"/>
        </w:rPr>
      </w:pPr>
      <w:r w:rsidRPr="00682B8C">
        <w:rPr>
          <w:rFonts w:ascii="Times New Roman" w:hAnsi="Times New Roman"/>
        </w:rPr>
        <w:t>Закон УкраЇни</w:t>
      </w:r>
    </w:p>
    <w:p w14:paraId="24BA0D2C" w14:textId="77777777" w:rsidR="00116894" w:rsidRPr="00682B8C" w:rsidRDefault="00116894" w:rsidP="00116894">
      <w:pPr>
        <w:pStyle w:val="a6"/>
        <w:rPr>
          <w:rFonts w:ascii="Times New Roman" w:hAnsi="Times New Roman"/>
          <w:b w:val="0"/>
          <w:sz w:val="28"/>
          <w:szCs w:val="28"/>
        </w:rPr>
      </w:pPr>
      <w:r w:rsidRPr="00682B8C">
        <w:rPr>
          <w:rFonts w:ascii="Times New Roman" w:hAnsi="Times New Roman"/>
          <w:b w:val="0"/>
          <w:sz w:val="28"/>
          <w:szCs w:val="28"/>
        </w:rPr>
        <w:t xml:space="preserve">Про Фонд часткового гарантування </w:t>
      </w:r>
      <w:r w:rsidRPr="00682B8C">
        <w:rPr>
          <w:rFonts w:ascii="Times New Roman" w:hAnsi="Times New Roman"/>
          <w:b w:val="0"/>
          <w:sz w:val="28"/>
          <w:szCs w:val="28"/>
        </w:rPr>
        <w:br/>
        <w:t xml:space="preserve">кредитів </w:t>
      </w:r>
      <w:r w:rsidR="00A80FD6" w:rsidRPr="00682B8C">
        <w:rPr>
          <w:rFonts w:ascii="Times New Roman" w:hAnsi="Times New Roman"/>
          <w:b w:val="0"/>
          <w:sz w:val="28"/>
          <w:szCs w:val="28"/>
        </w:rPr>
        <w:t>у</w:t>
      </w:r>
      <w:r w:rsidRPr="00682B8C">
        <w:rPr>
          <w:rFonts w:ascii="Times New Roman" w:hAnsi="Times New Roman"/>
          <w:b w:val="0"/>
          <w:sz w:val="28"/>
          <w:szCs w:val="28"/>
        </w:rPr>
        <w:t xml:space="preserve"> сільському господарстві</w:t>
      </w:r>
      <w:r w:rsidRPr="00682B8C">
        <w:rPr>
          <w:rFonts w:ascii="Times New Roman" w:hAnsi="Times New Roman"/>
          <w:b w:val="0"/>
          <w:sz w:val="28"/>
          <w:szCs w:val="28"/>
        </w:rPr>
        <w:br/>
        <w:t>________________________________</w:t>
      </w:r>
    </w:p>
    <w:p w14:paraId="69A6890D" w14:textId="75A713E0" w:rsidR="00682B8C" w:rsidRDefault="00A80FD6" w:rsidP="00682B8C">
      <w:pPr>
        <w:pStyle w:val="a3"/>
        <w:rPr>
          <w:rFonts w:ascii="Times New Roman" w:hAnsi="Times New Roman"/>
          <w:sz w:val="28"/>
          <w:szCs w:val="28"/>
        </w:rPr>
      </w:pPr>
      <w:r w:rsidRPr="00682B8C">
        <w:rPr>
          <w:rFonts w:ascii="Times New Roman" w:hAnsi="Times New Roman"/>
          <w:sz w:val="28"/>
          <w:szCs w:val="28"/>
        </w:rPr>
        <w:t>Цей Закон визначає особливості у</w:t>
      </w:r>
      <w:r w:rsidR="00116894" w:rsidRPr="00682B8C">
        <w:rPr>
          <w:rFonts w:ascii="Times New Roman" w:hAnsi="Times New Roman"/>
          <w:sz w:val="28"/>
          <w:szCs w:val="28"/>
        </w:rPr>
        <w:t xml:space="preserve">творення та діяльності Фонду часткового гарантування кредитів </w:t>
      </w:r>
      <w:r w:rsidRPr="00682B8C">
        <w:rPr>
          <w:rFonts w:ascii="Times New Roman" w:hAnsi="Times New Roman"/>
          <w:sz w:val="28"/>
          <w:szCs w:val="28"/>
        </w:rPr>
        <w:t>у</w:t>
      </w:r>
      <w:r w:rsidR="00116894" w:rsidRPr="00682B8C">
        <w:rPr>
          <w:rFonts w:ascii="Times New Roman" w:hAnsi="Times New Roman"/>
          <w:sz w:val="28"/>
          <w:szCs w:val="28"/>
        </w:rPr>
        <w:t xml:space="preserve"> сільському господарстві, встановлює порядок визначення критеріїв щодо суб</w:t>
      </w:r>
      <w:r w:rsidR="006675A7" w:rsidRPr="00682B8C">
        <w:rPr>
          <w:rFonts w:ascii="Times New Roman" w:hAnsi="Times New Roman"/>
          <w:sz w:val="28"/>
          <w:szCs w:val="28"/>
        </w:rPr>
        <w:t>’</w:t>
      </w:r>
      <w:r w:rsidR="00116894" w:rsidRPr="00682B8C">
        <w:rPr>
          <w:rFonts w:ascii="Times New Roman" w:hAnsi="Times New Roman"/>
          <w:sz w:val="28"/>
          <w:szCs w:val="28"/>
        </w:rPr>
        <w:t>єктів підприємництва та фінансових установ, зобов</w:t>
      </w:r>
      <w:r w:rsidR="006675A7" w:rsidRPr="00682B8C">
        <w:rPr>
          <w:rFonts w:ascii="Times New Roman" w:hAnsi="Times New Roman"/>
          <w:sz w:val="28"/>
          <w:szCs w:val="28"/>
        </w:rPr>
        <w:t>’</w:t>
      </w:r>
      <w:r w:rsidR="00116894" w:rsidRPr="00682B8C">
        <w:rPr>
          <w:rFonts w:ascii="Times New Roman" w:hAnsi="Times New Roman"/>
          <w:sz w:val="28"/>
          <w:szCs w:val="28"/>
        </w:rPr>
        <w:t xml:space="preserve">язання за кредитними договорами між якими можуть гарантуватися Фондом часткового гарантування кредитів </w:t>
      </w:r>
      <w:r w:rsidRPr="00682B8C">
        <w:rPr>
          <w:rFonts w:ascii="Times New Roman" w:hAnsi="Times New Roman"/>
          <w:sz w:val="28"/>
          <w:szCs w:val="28"/>
        </w:rPr>
        <w:t>у</w:t>
      </w:r>
      <w:r w:rsidR="00116894" w:rsidRPr="00682B8C">
        <w:rPr>
          <w:rFonts w:ascii="Times New Roman" w:hAnsi="Times New Roman"/>
          <w:sz w:val="28"/>
          <w:szCs w:val="28"/>
        </w:rPr>
        <w:t xml:space="preserve"> сільському господарстві.</w:t>
      </w:r>
    </w:p>
    <w:p w14:paraId="25B262C6" w14:textId="77777777" w:rsidR="002D1AAC" w:rsidRPr="00682B8C" w:rsidRDefault="002D1AAC" w:rsidP="00682B8C">
      <w:pPr>
        <w:pStyle w:val="a3"/>
        <w:rPr>
          <w:rFonts w:ascii="Times New Roman" w:hAnsi="Times New Roman"/>
          <w:sz w:val="28"/>
          <w:szCs w:val="28"/>
        </w:rPr>
      </w:pPr>
    </w:p>
    <w:p w14:paraId="3323B236" w14:textId="77777777" w:rsidR="006675A7" w:rsidRPr="00682B8C" w:rsidRDefault="00116894" w:rsidP="00906A6A">
      <w:pPr>
        <w:pStyle w:val="a3"/>
        <w:ind w:left="1707" w:hanging="1140"/>
        <w:jc w:val="left"/>
        <w:rPr>
          <w:rFonts w:ascii="Times New Roman" w:hAnsi="Times New Roman"/>
          <w:sz w:val="28"/>
          <w:szCs w:val="28"/>
        </w:rPr>
      </w:pPr>
      <w:r w:rsidRPr="00682B8C">
        <w:rPr>
          <w:rFonts w:ascii="Times New Roman" w:hAnsi="Times New Roman"/>
          <w:sz w:val="28"/>
          <w:szCs w:val="28"/>
        </w:rPr>
        <w:t>Стаття 1. Правовий статус Фонду часткового гарантування кредитів у сільському господарстві</w:t>
      </w:r>
    </w:p>
    <w:p w14:paraId="7B789D8D" w14:textId="77777777" w:rsidR="00116894" w:rsidRPr="00682B8C" w:rsidRDefault="00116894" w:rsidP="00906A6A">
      <w:pPr>
        <w:pStyle w:val="a3"/>
        <w:rPr>
          <w:rFonts w:ascii="Times New Roman" w:hAnsi="Times New Roman"/>
          <w:sz w:val="28"/>
          <w:szCs w:val="28"/>
        </w:rPr>
      </w:pPr>
      <w:bookmarkStart w:id="1" w:name="1fob9te"/>
      <w:bookmarkStart w:id="2" w:name="3znysh7"/>
      <w:bookmarkEnd w:id="1"/>
      <w:bookmarkEnd w:id="2"/>
      <w:r w:rsidRPr="00682B8C">
        <w:rPr>
          <w:rFonts w:ascii="Times New Roman" w:hAnsi="Times New Roman"/>
          <w:sz w:val="28"/>
          <w:szCs w:val="28"/>
        </w:rPr>
        <w:t>1. Фонд часткового гарантування кредитів у сільському господарстві (далі — Фонд) є спеціалізованою небанківською фінансовою установою, яка виконує функції забезпечення підтримки малих і середніх суб</w:t>
      </w:r>
      <w:r w:rsidR="006675A7" w:rsidRPr="00682B8C">
        <w:rPr>
          <w:rFonts w:ascii="Times New Roman" w:hAnsi="Times New Roman"/>
          <w:sz w:val="28"/>
          <w:szCs w:val="28"/>
        </w:rPr>
        <w:t>’</w:t>
      </w:r>
      <w:r w:rsidRPr="00682B8C">
        <w:rPr>
          <w:rFonts w:ascii="Times New Roman" w:hAnsi="Times New Roman"/>
          <w:sz w:val="28"/>
          <w:szCs w:val="28"/>
        </w:rPr>
        <w:t xml:space="preserve">єктів підприємництва, що </w:t>
      </w:r>
      <w:r w:rsidR="00A80FD6" w:rsidRPr="00682B8C">
        <w:rPr>
          <w:rFonts w:ascii="Times New Roman" w:hAnsi="Times New Roman"/>
          <w:sz w:val="28"/>
          <w:szCs w:val="28"/>
        </w:rPr>
        <w:t>провадять</w:t>
      </w:r>
      <w:r w:rsidRPr="00682B8C">
        <w:rPr>
          <w:rFonts w:ascii="Times New Roman" w:hAnsi="Times New Roman"/>
          <w:sz w:val="28"/>
          <w:szCs w:val="28"/>
        </w:rPr>
        <w:t xml:space="preserve"> діяльність у сільському господарстві, шляхом часткового гарантування виконання зобов</w:t>
      </w:r>
      <w:r w:rsidR="006675A7" w:rsidRPr="00682B8C">
        <w:rPr>
          <w:rFonts w:ascii="Times New Roman" w:hAnsi="Times New Roman"/>
          <w:sz w:val="28"/>
          <w:szCs w:val="28"/>
        </w:rPr>
        <w:t>’</w:t>
      </w:r>
      <w:r w:rsidRPr="00682B8C">
        <w:rPr>
          <w:rFonts w:ascii="Times New Roman" w:hAnsi="Times New Roman"/>
          <w:sz w:val="28"/>
          <w:szCs w:val="28"/>
        </w:rPr>
        <w:t>язань таких суб</w:t>
      </w:r>
      <w:r w:rsidR="006675A7" w:rsidRPr="00682B8C">
        <w:rPr>
          <w:rFonts w:ascii="Times New Roman" w:hAnsi="Times New Roman"/>
          <w:sz w:val="28"/>
          <w:szCs w:val="28"/>
        </w:rPr>
        <w:t>’</w:t>
      </w:r>
      <w:r w:rsidRPr="00682B8C">
        <w:rPr>
          <w:rFonts w:ascii="Times New Roman" w:hAnsi="Times New Roman"/>
          <w:sz w:val="28"/>
          <w:szCs w:val="28"/>
        </w:rPr>
        <w:t>єктів за кредитними договорами.</w:t>
      </w:r>
    </w:p>
    <w:p w14:paraId="5D41258E" w14:textId="77777777" w:rsidR="006675A7" w:rsidRDefault="00116894" w:rsidP="00906A6A">
      <w:pPr>
        <w:pStyle w:val="a3"/>
        <w:rPr>
          <w:rFonts w:ascii="Times New Roman" w:hAnsi="Times New Roman"/>
          <w:sz w:val="28"/>
          <w:szCs w:val="28"/>
        </w:rPr>
      </w:pPr>
      <w:r w:rsidRPr="00682B8C">
        <w:rPr>
          <w:rFonts w:ascii="Times New Roman" w:hAnsi="Times New Roman"/>
          <w:sz w:val="28"/>
          <w:szCs w:val="28"/>
        </w:rPr>
        <w:t>2. Фонд створюється державою в особі Кабінету Міністрів України.</w:t>
      </w:r>
    </w:p>
    <w:p w14:paraId="6BE95A48" w14:textId="603B8E2F" w:rsidR="00812514" w:rsidRPr="00682B8C" w:rsidRDefault="00812514" w:rsidP="00906A6A">
      <w:pPr>
        <w:pStyle w:val="a3"/>
        <w:rPr>
          <w:rFonts w:ascii="Times New Roman" w:hAnsi="Times New Roman"/>
          <w:sz w:val="28"/>
          <w:szCs w:val="28"/>
        </w:rPr>
      </w:pPr>
      <w:r>
        <w:rPr>
          <w:rFonts w:ascii="Times New Roman" w:hAnsi="Times New Roman"/>
          <w:sz w:val="28"/>
          <w:szCs w:val="28"/>
        </w:rPr>
        <w:t xml:space="preserve">3. Фонд повинен відповідати вимогам щодо провадження діяльності з надання фінансових послуг, у тому числі організаційним та операційним </w:t>
      </w:r>
      <w:r>
        <w:rPr>
          <w:rFonts w:ascii="Times New Roman" w:hAnsi="Times New Roman"/>
          <w:sz w:val="28"/>
          <w:szCs w:val="28"/>
        </w:rPr>
        <w:lastRenderedPageBreak/>
        <w:t xml:space="preserve">вимогам, передбаченим </w:t>
      </w:r>
      <w:r w:rsidRPr="00682B8C">
        <w:rPr>
          <w:rFonts w:ascii="Times New Roman" w:hAnsi="Times New Roman"/>
          <w:sz w:val="28"/>
          <w:szCs w:val="28"/>
        </w:rPr>
        <w:t>органом, який здійснює державне регулювання ринків фінансових послуг</w:t>
      </w:r>
      <w:r>
        <w:rPr>
          <w:rFonts w:ascii="Times New Roman" w:hAnsi="Times New Roman"/>
          <w:sz w:val="28"/>
          <w:szCs w:val="28"/>
        </w:rPr>
        <w:t>.</w:t>
      </w:r>
    </w:p>
    <w:p w14:paraId="79AFF209" w14:textId="5903AE20" w:rsidR="00D50D8E" w:rsidRPr="00682B8C" w:rsidRDefault="00812514" w:rsidP="00D50D8E">
      <w:pPr>
        <w:pStyle w:val="a3"/>
        <w:rPr>
          <w:rFonts w:ascii="Times New Roman" w:hAnsi="Times New Roman"/>
          <w:sz w:val="28"/>
          <w:szCs w:val="28"/>
        </w:rPr>
      </w:pPr>
      <w:r>
        <w:rPr>
          <w:rFonts w:ascii="Times New Roman" w:hAnsi="Times New Roman"/>
          <w:sz w:val="28"/>
          <w:szCs w:val="28"/>
        </w:rPr>
        <w:t>4</w:t>
      </w:r>
      <w:r w:rsidR="00116894" w:rsidRPr="00682B8C">
        <w:rPr>
          <w:rFonts w:ascii="Times New Roman" w:hAnsi="Times New Roman"/>
          <w:sz w:val="28"/>
          <w:szCs w:val="28"/>
        </w:rPr>
        <w:t xml:space="preserve">. Учасниками Фонду можуть бути </w:t>
      </w:r>
      <w:r w:rsidR="00116894" w:rsidRPr="00D50D8E">
        <w:rPr>
          <w:rFonts w:ascii="Times New Roman" w:hAnsi="Times New Roman"/>
          <w:sz w:val="28"/>
          <w:szCs w:val="28"/>
        </w:rPr>
        <w:t>держава та</w:t>
      </w:r>
      <w:r w:rsidR="00C22054" w:rsidRPr="000B4D40">
        <w:rPr>
          <w:rFonts w:ascii="Times New Roman" w:hAnsi="Times New Roman"/>
          <w:sz w:val="28"/>
          <w:szCs w:val="28"/>
          <w:lang w:val="ru-RU"/>
        </w:rPr>
        <w:t xml:space="preserve"> </w:t>
      </w:r>
      <w:r w:rsidR="00220212" w:rsidRPr="00D50D8E">
        <w:rPr>
          <w:rFonts w:ascii="Times New Roman" w:hAnsi="Times New Roman"/>
          <w:sz w:val="28"/>
          <w:szCs w:val="28"/>
        </w:rPr>
        <w:t>міжнародні фінансові організації</w:t>
      </w:r>
      <w:r w:rsidR="00116894" w:rsidRPr="00682B8C">
        <w:rPr>
          <w:rFonts w:ascii="Times New Roman" w:hAnsi="Times New Roman"/>
          <w:sz w:val="28"/>
          <w:szCs w:val="28"/>
        </w:rPr>
        <w:t>.</w:t>
      </w:r>
    </w:p>
    <w:p w14:paraId="72C9324D" w14:textId="7D3BE0DB" w:rsidR="006675A7" w:rsidRPr="00682B8C" w:rsidRDefault="00812514" w:rsidP="00906A6A">
      <w:pPr>
        <w:pStyle w:val="a3"/>
        <w:rPr>
          <w:rFonts w:ascii="Times New Roman" w:hAnsi="Times New Roman"/>
          <w:sz w:val="28"/>
          <w:szCs w:val="28"/>
          <w:lang w:val="ru-RU"/>
        </w:rPr>
      </w:pPr>
      <w:bookmarkStart w:id="3" w:name="_2et92p0"/>
      <w:bookmarkEnd w:id="3"/>
      <w:r>
        <w:rPr>
          <w:rFonts w:ascii="Times New Roman" w:hAnsi="Times New Roman"/>
          <w:sz w:val="28"/>
          <w:szCs w:val="28"/>
        </w:rPr>
        <w:t>5</w:t>
      </w:r>
      <w:r w:rsidR="00116894" w:rsidRPr="00682B8C">
        <w:rPr>
          <w:rFonts w:ascii="Times New Roman" w:hAnsi="Times New Roman"/>
          <w:sz w:val="28"/>
          <w:szCs w:val="28"/>
        </w:rPr>
        <w:t>. Фонд має відокремлене майно, самостійний баланс та рахунки в установах банків</w:t>
      </w:r>
      <w:r w:rsidR="00F8360F" w:rsidRPr="00682B8C">
        <w:rPr>
          <w:rFonts w:ascii="Times New Roman" w:hAnsi="Times New Roman"/>
          <w:sz w:val="28"/>
          <w:szCs w:val="28"/>
          <w:lang w:val="ru-RU"/>
        </w:rPr>
        <w:t>.</w:t>
      </w:r>
      <w:r w:rsidR="00116894" w:rsidRPr="00682B8C">
        <w:rPr>
          <w:rFonts w:ascii="Times New Roman" w:hAnsi="Times New Roman"/>
          <w:sz w:val="28"/>
          <w:szCs w:val="28"/>
        </w:rPr>
        <w:t xml:space="preserve"> </w:t>
      </w:r>
      <w:r w:rsidR="00071628" w:rsidRPr="00682B8C">
        <w:rPr>
          <w:rFonts w:ascii="Times New Roman" w:hAnsi="Times New Roman"/>
          <w:sz w:val="28"/>
          <w:szCs w:val="28"/>
          <w:lang w:val="ru-RU"/>
        </w:rPr>
        <w:t xml:space="preserve"> </w:t>
      </w:r>
    </w:p>
    <w:p w14:paraId="2B9BAE55" w14:textId="7D2E2C96" w:rsidR="00116894" w:rsidRDefault="00812514" w:rsidP="00906A6A">
      <w:pPr>
        <w:pStyle w:val="a3"/>
        <w:rPr>
          <w:rFonts w:ascii="Times New Roman" w:hAnsi="Times New Roman"/>
          <w:sz w:val="28"/>
          <w:szCs w:val="28"/>
        </w:rPr>
      </w:pPr>
      <w:r>
        <w:rPr>
          <w:rFonts w:ascii="Times New Roman" w:hAnsi="Times New Roman"/>
          <w:sz w:val="28"/>
          <w:szCs w:val="28"/>
        </w:rPr>
        <w:t>6</w:t>
      </w:r>
      <w:r w:rsidR="00116894" w:rsidRPr="00682B8C">
        <w:rPr>
          <w:rFonts w:ascii="Times New Roman" w:hAnsi="Times New Roman"/>
          <w:sz w:val="28"/>
          <w:szCs w:val="28"/>
        </w:rPr>
        <w:t>. Фонд може бути одержувачем бюджетних коштів.</w:t>
      </w:r>
    </w:p>
    <w:p w14:paraId="325C1EE5" w14:textId="77777777" w:rsidR="002D1AAC" w:rsidRPr="00682B8C" w:rsidRDefault="002D1AAC" w:rsidP="00906A6A">
      <w:pPr>
        <w:pStyle w:val="a3"/>
        <w:rPr>
          <w:rFonts w:ascii="Times New Roman" w:hAnsi="Times New Roman"/>
          <w:sz w:val="28"/>
          <w:szCs w:val="28"/>
        </w:rPr>
      </w:pPr>
    </w:p>
    <w:p w14:paraId="0E7BBE2F" w14:textId="6F718095"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Стаття 2. Мета </w:t>
      </w:r>
      <w:r w:rsidR="00C22054">
        <w:rPr>
          <w:rFonts w:ascii="Times New Roman" w:hAnsi="Times New Roman"/>
          <w:sz w:val="28"/>
          <w:szCs w:val="28"/>
        </w:rPr>
        <w:t xml:space="preserve">діяльності </w:t>
      </w:r>
      <w:r w:rsidRPr="00682B8C">
        <w:rPr>
          <w:rFonts w:ascii="Times New Roman" w:hAnsi="Times New Roman"/>
          <w:sz w:val="28"/>
          <w:szCs w:val="28"/>
        </w:rPr>
        <w:t>Фонду</w:t>
      </w:r>
    </w:p>
    <w:p w14:paraId="5F17E28D" w14:textId="61F2E210" w:rsidR="006675A7" w:rsidRDefault="00116894" w:rsidP="00812514">
      <w:pPr>
        <w:pStyle w:val="a3"/>
        <w:rPr>
          <w:rFonts w:ascii="Times New Roman" w:hAnsi="Times New Roman"/>
          <w:sz w:val="28"/>
          <w:szCs w:val="28"/>
        </w:rPr>
      </w:pPr>
      <w:r w:rsidRPr="00682B8C">
        <w:rPr>
          <w:rFonts w:ascii="Times New Roman" w:hAnsi="Times New Roman"/>
          <w:sz w:val="28"/>
          <w:szCs w:val="28"/>
        </w:rPr>
        <w:t>1. Метою діяльності Фонду є підтримка малих і середніх суб</w:t>
      </w:r>
      <w:r w:rsidR="006675A7" w:rsidRPr="00682B8C">
        <w:rPr>
          <w:rFonts w:ascii="Times New Roman" w:hAnsi="Times New Roman"/>
          <w:sz w:val="28"/>
          <w:szCs w:val="28"/>
        </w:rPr>
        <w:t>’</w:t>
      </w:r>
      <w:r w:rsidRPr="00682B8C">
        <w:rPr>
          <w:rFonts w:ascii="Times New Roman" w:hAnsi="Times New Roman"/>
          <w:sz w:val="28"/>
          <w:szCs w:val="28"/>
        </w:rPr>
        <w:t>єктів підприємництва, що здійснюють первинне виробництво сільськогосподарської продукції, шляхом часткового гарантування виконання зобов</w:t>
      </w:r>
      <w:r w:rsidR="006675A7" w:rsidRPr="00682B8C">
        <w:rPr>
          <w:rFonts w:ascii="Times New Roman" w:hAnsi="Times New Roman"/>
          <w:sz w:val="28"/>
          <w:szCs w:val="28"/>
        </w:rPr>
        <w:t>’</w:t>
      </w:r>
      <w:r w:rsidRPr="00682B8C">
        <w:rPr>
          <w:rFonts w:ascii="Times New Roman" w:hAnsi="Times New Roman"/>
          <w:sz w:val="28"/>
          <w:szCs w:val="28"/>
        </w:rPr>
        <w:t>язань таких суб</w:t>
      </w:r>
      <w:r w:rsidR="006675A7" w:rsidRPr="00682B8C">
        <w:rPr>
          <w:rFonts w:ascii="Times New Roman" w:hAnsi="Times New Roman"/>
          <w:sz w:val="28"/>
          <w:szCs w:val="28"/>
        </w:rPr>
        <w:t>’</w:t>
      </w:r>
      <w:r w:rsidRPr="00682B8C">
        <w:rPr>
          <w:rFonts w:ascii="Times New Roman" w:hAnsi="Times New Roman"/>
          <w:sz w:val="28"/>
          <w:szCs w:val="28"/>
        </w:rPr>
        <w:t>єктів за кредитними договорами</w:t>
      </w:r>
      <w:r w:rsidR="00C22054" w:rsidRPr="000B4D40">
        <w:rPr>
          <w:rFonts w:ascii="Times New Roman" w:hAnsi="Times New Roman"/>
          <w:sz w:val="28"/>
          <w:szCs w:val="28"/>
        </w:rPr>
        <w:t>.</w:t>
      </w:r>
      <w:r w:rsidRPr="00682B8C">
        <w:rPr>
          <w:rFonts w:ascii="Times New Roman" w:hAnsi="Times New Roman"/>
          <w:sz w:val="28"/>
          <w:szCs w:val="28"/>
        </w:rPr>
        <w:t xml:space="preserve"> </w:t>
      </w:r>
    </w:p>
    <w:p w14:paraId="69377B25" w14:textId="77777777" w:rsidR="002D1AAC" w:rsidRPr="00682B8C" w:rsidRDefault="002D1AAC" w:rsidP="00906A6A">
      <w:pPr>
        <w:pStyle w:val="a3"/>
        <w:rPr>
          <w:rFonts w:ascii="Times New Roman" w:hAnsi="Times New Roman"/>
          <w:sz w:val="28"/>
          <w:szCs w:val="28"/>
        </w:rPr>
      </w:pPr>
    </w:p>
    <w:p w14:paraId="325B33DC"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3. Статут Фонду</w:t>
      </w:r>
    </w:p>
    <w:p w14:paraId="6FE14354" w14:textId="053E31DA"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1. Установчим документом Фонду є </w:t>
      </w:r>
      <w:r w:rsidR="00392841">
        <w:rPr>
          <w:rFonts w:ascii="Times New Roman" w:hAnsi="Times New Roman"/>
          <w:sz w:val="28"/>
          <w:szCs w:val="28"/>
          <w:lang w:val="en-US"/>
        </w:rPr>
        <w:t>c</w:t>
      </w:r>
      <w:r w:rsidRPr="00682B8C">
        <w:rPr>
          <w:rFonts w:ascii="Times New Roman" w:hAnsi="Times New Roman"/>
          <w:sz w:val="28"/>
          <w:szCs w:val="28"/>
        </w:rPr>
        <w:t>татут.</w:t>
      </w:r>
    </w:p>
    <w:p w14:paraId="621DE83F" w14:textId="09BC8BAA" w:rsidR="00244392" w:rsidRPr="00682B8C" w:rsidRDefault="00244392" w:rsidP="00906A6A">
      <w:pPr>
        <w:pStyle w:val="a3"/>
        <w:rPr>
          <w:rFonts w:ascii="Times New Roman" w:hAnsi="Times New Roman"/>
          <w:sz w:val="28"/>
          <w:szCs w:val="28"/>
        </w:rPr>
      </w:pPr>
      <w:r w:rsidRPr="00682B8C">
        <w:rPr>
          <w:rFonts w:ascii="Times New Roman" w:hAnsi="Times New Roman"/>
          <w:sz w:val="28"/>
          <w:szCs w:val="28"/>
        </w:rPr>
        <w:t xml:space="preserve">2. </w:t>
      </w:r>
      <w:r w:rsidR="00C22054">
        <w:rPr>
          <w:rFonts w:ascii="Times New Roman" w:hAnsi="Times New Roman"/>
          <w:sz w:val="28"/>
          <w:szCs w:val="28"/>
        </w:rPr>
        <w:t>С</w:t>
      </w:r>
      <w:r w:rsidRPr="00682B8C">
        <w:rPr>
          <w:rFonts w:ascii="Times New Roman" w:hAnsi="Times New Roman"/>
          <w:sz w:val="28"/>
          <w:szCs w:val="28"/>
        </w:rPr>
        <w:t>татут Фонду затверджується рішенням Кабінету Міністрів України.</w:t>
      </w:r>
    </w:p>
    <w:p w14:paraId="7C339F5C" w14:textId="2CF18680" w:rsidR="00116894" w:rsidRPr="00682B8C" w:rsidRDefault="001C6DA4" w:rsidP="00906A6A">
      <w:pPr>
        <w:pStyle w:val="a3"/>
        <w:rPr>
          <w:rFonts w:ascii="Times New Roman" w:hAnsi="Times New Roman"/>
          <w:sz w:val="28"/>
          <w:szCs w:val="28"/>
        </w:rPr>
      </w:pPr>
      <w:r>
        <w:rPr>
          <w:rFonts w:ascii="Times New Roman" w:hAnsi="Times New Roman"/>
          <w:sz w:val="28"/>
          <w:szCs w:val="28"/>
        </w:rPr>
        <w:t>3</w:t>
      </w:r>
      <w:r w:rsidR="00116894" w:rsidRPr="00682B8C">
        <w:rPr>
          <w:rFonts w:ascii="Times New Roman" w:hAnsi="Times New Roman"/>
          <w:sz w:val="28"/>
          <w:szCs w:val="28"/>
        </w:rPr>
        <w:t>. У статуті Фонду зазначається:</w:t>
      </w:r>
    </w:p>
    <w:p w14:paraId="6375964A"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 повне та скорочене найменування;</w:t>
      </w:r>
    </w:p>
    <w:p w14:paraId="3113771D"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2) розмір статутного капіталу, порядок його збільшення та зменшення;</w:t>
      </w:r>
    </w:p>
    <w:p w14:paraId="52CD7265"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3) органи управління, їхня компетенція, порядок скликання та прийняття ними рішень;</w:t>
      </w:r>
    </w:p>
    <w:p w14:paraId="2EAA64E2"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4) порядок вступу до Фонду та виходу з нього;</w:t>
      </w:r>
    </w:p>
    <w:p w14:paraId="59ED03EC"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5) порядок припинення Фонду;</w:t>
      </w:r>
    </w:p>
    <w:p w14:paraId="74BC5C0F"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6) порядок внесення змін до статуту;</w:t>
      </w:r>
    </w:p>
    <w:p w14:paraId="792497CB" w14:textId="107C3840" w:rsidR="00116894" w:rsidRDefault="00116894" w:rsidP="00906A6A">
      <w:pPr>
        <w:pStyle w:val="a3"/>
        <w:rPr>
          <w:rFonts w:ascii="Times New Roman" w:hAnsi="Times New Roman"/>
          <w:sz w:val="28"/>
          <w:szCs w:val="28"/>
        </w:rPr>
      </w:pPr>
      <w:r w:rsidRPr="00682B8C">
        <w:rPr>
          <w:rFonts w:ascii="Times New Roman" w:hAnsi="Times New Roman"/>
          <w:sz w:val="28"/>
          <w:szCs w:val="28"/>
        </w:rPr>
        <w:t>7) інші положення, що не суперечать законодавству України.</w:t>
      </w:r>
    </w:p>
    <w:p w14:paraId="0886A1C1" w14:textId="77777777" w:rsidR="002D1AAC" w:rsidRPr="00682B8C" w:rsidRDefault="002D1AAC" w:rsidP="00906A6A">
      <w:pPr>
        <w:pStyle w:val="a3"/>
        <w:rPr>
          <w:rFonts w:ascii="Times New Roman" w:hAnsi="Times New Roman"/>
          <w:sz w:val="28"/>
          <w:szCs w:val="28"/>
        </w:rPr>
      </w:pPr>
    </w:p>
    <w:p w14:paraId="0BE039C4"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4. Статутний капітал Фонду</w:t>
      </w:r>
    </w:p>
    <w:p w14:paraId="3414C0C9" w14:textId="152C544A"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1. Статутний капітал Фонду формується за рахунок коштів</w:t>
      </w:r>
      <w:r w:rsidR="00312094">
        <w:rPr>
          <w:rFonts w:ascii="Times New Roman" w:hAnsi="Times New Roman"/>
          <w:sz w:val="28"/>
          <w:szCs w:val="28"/>
        </w:rPr>
        <w:t xml:space="preserve"> державного бюджету та коштів</w:t>
      </w:r>
      <w:r w:rsidRPr="00682B8C">
        <w:rPr>
          <w:rFonts w:ascii="Times New Roman" w:hAnsi="Times New Roman"/>
          <w:sz w:val="28"/>
          <w:szCs w:val="28"/>
        </w:rPr>
        <w:t xml:space="preserve"> його учасників.</w:t>
      </w:r>
    </w:p>
    <w:p w14:paraId="1B34BBC9" w14:textId="77777777" w:rsidR="006675A7" w:rsidRDefault="00116894" w:rsidP="00906A6A">
      <w:pPr>
        <w:pStyle w:val="a3"/>
        <w:rPr>
          <w:rFonts w:ascii="Times New Roman" w:hAnsi="Times New Roman"/>
          <w:sz w:val="28"/>
          <w:szCs w:val="28"/>
        </w:rPr>
      </w:pPr>
      <w:r w:rsidRPr="00682B8C">
        <w:rPr>
          <w:rFonts w:ascii="Times New Roman" w:hAnsi="Times New Roman"/>
          <w:sz w:val="28"/>
          <w:szCs w:val="28"/>
        </w:rPr>
        <w:t>2. Розмір статутного капіталу визначається у статуті Фонду.</w:t>
      </w:r>
    </w:p>
    <w:p w14:paraId="6C725E6A" w14:textId="4CFCC716" w:rsidR="00D50D8E" w:rsidRPr="00682B8C" w:rsidRDefault="00D50D8E" w:rsidP="00906A6A">
      <w:pPr>
        <w:pStyle w:val="a3"/>
        <w:rPr>
          <w:rFonts w:ascii="Times New Roman" w:hAnsi="Times New Roman"/>
          <w:sz w:val="28"/>
          <w:szCs w:val="28"/>
        </w:rPr>
      </w:pPr>
      <w:r>
        <w:rPr>
          <w:rFonts w:ascii="Times New Roman" w:hAnsi="Times New Roman"/>
          <w:sz w:val="28"/>
          <w:szCs w:val="28"/>
        </w:rPr>
        <w:t xml:space="preserve">3. Частка держави у статутному капіталі </w:t>
      </w:r>
      <w:r w:rsidR="006B6085">
        <w:rPr>
          <w:rFonts w:ascii="Times New Roman" w:hAnsi="Times New Roman"/>
          <w:sz w:val="28"/>
          <w:szCs w:val="28"/>
        </w:rPr>
        <w:t xml:space="preserve">Фонду </w:t>
      </w:r>
      <w:r>
        <w:rPr>
          <w:rFonts w:ascii="Times New Roman" w:hAnsi="Times New Roman"/>
          <w:sz w:val="28"/>
          <w:szCs w:val="28"/>
        </w:rPr>
        <w:t>становить не менше 51 відсотку.</w:t>
      </w:r>
      <w:r w:rsidR="001C6DA4">
        <w:rPr>
          <w:rFonts w:ascii="Times New Roman" w:hAnsi="Times New Roman"/>
          <w:sz w:val="28"/>
          <w:szCs w:val="28"/>
        </w:rPr>
        <w:t xml:space="preserve"> Зменшення такої частки не допускається.</w:t>
      </w:r>
    </w:p>
    <w:p w14:paraId="5114BC8D" w14:textId="48C1A0D6" w:rsidR="00116894" w:rsidRPr="00682B8C" w:rsidRDefault="00D50D8E" w:rsidP="00906A6A">
      <w:pPr>
        <w:pStyle w:val="a3"/>
        <w:rPr>
          <w:rFonts w:ascii="Times New Roman" w:hAnsi="Times New Roman"/>
          <w:sz w:val="28"/>
          <w:szCs w:val="28"/>
        </w:rPr>
      </w:pPr>
      <w:bookmarkStart w:id="4" w:name="_44sinio"/>
      <w:bookmarkEnd w:id="4"/>
      <w:r>
        <w:rPr>
          <w:rFonts w:ascii="Times New Roman" w:hAnsi="Times New Roman"/>
          <w:sz w:val="28"/>
          <w:szCs w:val="28"/>
        </w:rPr>
        <w:lastRenderedPageBreak/>
        <w:t>4</w:t>
      </w:r>
      <w:r w:rsidR="00116894" w:rsidRPr="00682B8C">
        <w:rPr>
          <w:rFonts w:ascii="Times New Roman" w:hAnsi="Times New Roman"/>
          <w:sz w:val="28"/>
          <w:szCs w:val="28"/>
        </w:rPr>
        <w:t>. Збільшення статутного капіталу Фонду допускається лише після внесення всіма учасниками своїх вкладів у повному обсязі.</w:t>
      </w:r>
    </w:p>
    <w:p w14:paraId="23923F59" w14:textId="4390D91B" w:rsidR="00116894" w:rsidRPr="00392841" w:rsidRDefault="00D50D8E" w:rsidP="00906A6A">
      <w:pPr>
        <w:pStyle w:val="a3"/>
        <w:rPr>
          <w:rFonts w:ascii="Times New Roman" w:hAnsi="Times New Roman"/>
          <w:sz w:val="28"/>
          <w:szCs w:val="28"/>
        </w:rPr>
      </w:pPr>
      <w:r>
        <w:rPr>
          <w:rFonts w:ascii="Times New Roman" w:hAnsi="Times New Roman"/>
          <w:sz w:val="28"/>
          <w:szCs w:val="28"/>
        </w:rPr>
        <w:t>5</w:t>
      </w:r>
      <w:r w:rsidR="00116894" w:rsidRPr="00682B8C">
        <w:rPr>
          <w:rFonts w:ascii="Times New Roman" w:hAnsi="Times New Roman"/>
          <w:sz w:val="28"/>
          <w:szCs w:val="28"/>
        </w:rPr>
        <w:t>. Учасник Фонду має право продати або відступити в будь-який інший спосіб свою частку або її частину у статутному капіталі Фонду</w:t>
      </w:r>
      <w:r w:rsidR="006675A7" w:rsidRPr="00682B8C">
        <w:rPr>
          <w:rFonts w:ascii="Times New Roman" w:hAnsi="Times New Roman"/>
          <w:sz w:val="28"/>
          <w:szCs w:val="28"/>
        </w:rPr>
        <w:t xml:space="preserve"> </w:t>
      </w:r>
      <w:r w:rsidR="001C6DA4">
        <w:rPr>
          <w:rFonts w:ascii="Times New Roman" w:hAnsi="Times New Roman"/>
          <w:sz w:val="28"/>
          <w:szCs w:val="28"/>
        </w:rPr>
        <w:t>з урахуванням положень частини третьої цієї статті.</w:t>
      </w:r>
    </w:p>
    <w:p w14:paraId="3C94EFCE" w14:textId="26E5B9D3" w:rsidR="00116894" w:rsidRDefault="00D50D8E" w:rsidP="00906A6A">
      <w:pPr>
        <w:pStyle w:val="a3"/>
        <w:rPr>
          <w:rFonts w:ascii="Times New Roman" w:hAnsi="Times New Roman"/>
          <w:sz w:val="28"/>
          <w:szCs w:val="28"/>
        </w:rPr>
      </w:pPr>
      <w:bookmarkStart w:id="5" w:name="2jxsxqh"/>
      <w:bookmarkEnd w:id="5"/>
      <w:r>
        <w:rPr>
          <w:rFonts w:ascii="Times New Roman" w:hAnsi="Times New Roman"/>
          <w:sz w:val="28"/>
          <w:szCs w:val="28"/>
        </w:rPr>
        <w:t>6</w:t>
      </w:r>
      <w:r w:rsidR="00116894" w:rsidRPr="00682B8C">
        <w:rPr>
          <w:rFonts w:ascii="Times New Roman" w:hAnsi="Times New Roman"/>
          <w:sz w:val="28"/>
          <w:szCs w:val="28"/>
        </w:rPr>
        <w:t>. Учасники Фонду, які не повністю внесли вклади до статутного капіталу Фонду, несуть солідарну відповідальність за його зобов</w:t>
      </w:r>
      <w:r w:rsidR="006675A7" w:rsidRPr="00682B8C">
        <w:rPr>
          <w:rFonts w:ascii="Times New Roman" w:hAnsi="Times New Roman"/>
          <w:sz w:val="28"/>
          <w:szCs w:val="28"/>
        </w:rPr>
        <w:t>’</w:t>
      </w:r>
      <w:r w:rsidR="00116894" w:rsidRPr="00682B8C">
        <w:rPr>
          <w:rFonts w:ascii="Times New Roman" w:hAnsi="Times New Roman"/>
          <w:sz w:val="28"/>
          <w:szCs w:val="28"/>
        </w:rPr>
        <w:t>язаннями у межах вартості невнесеної частини вкладу кожного з учасників.</w:t>
      </w:r>
    </w:p>
    <w:p w14:paraId="5EE04255" w14:textId="77777777" w:rsidR="002D1AAC" w:rsidRPr="00682B8C" w:rsidRDefault="002D1AAC" w:rsidP="00906A6A">
      <w:pPr>
        <w:pStyle w:val="a3"/>
        <w:rPr>
          <w:rFonts w:ascii="Times New Roman" w:hAnsi="Times New Roman"/>
          <w:sz w:val="28"/>
          <w:szCs w:val="28"/>
        </w:rPr>
      </w:pPr>
    </w:p>
    <w:p w14:paraId="38C08DB3"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5. Права та обов</w:t>
      </w:r>
      <w:r w:rsidR="006675A7" w:rsidRPr="00682B8C">
        <w:rPr>
          <w:rFonts w:ascii="Times New Roman" w:hAnsi="Times New Roman"/>
          <w:sz w:val="28"/>
          <w:szCs w:val="28"/>
        </w:rPr>
        <w:t>’</w:t>
      </w:r>
      <w:r w:rsidRPr="00682B8C">
        <w:rPr>
          <w:rFonts w:ascii="Times New Roman" w:hAnsi="Times New Roman"/>
          <w:sz w:val="28"/>
          <w:szCs w:val="28"/>
        </w:rPr>
        <w:t>язки учасників Фонду</w:t>
      </w:r>
    </w:p>
    <w:p w14:paraId="4E08DA07"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 Учасники Фонду мають такі права:</w:t>
      </w:r>
    </w:p>
    <w:p w14:paraId="44A11BC1"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 брати участь в управлінні Фондом у порядку, передбаченому цим Законом;</w:t>
      </w:r>
    </w:p>
    <w:p w14:paraId="73B29373"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2) отримувати інформацію про господарську діяльність Фонду;</w:t>
      </w:r>
    </w:p>
    <w:p w14:paraId="24CFA8E7"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3) </w:t>
      </w:r>
      <w:r w:rsidRPr="00220212">
        <w:rPr>
          <w:rFonts w:ascii="Times New Roman" w:hAnsi="Times New Roman"/>
          <w:sz w:val="28"/>
          <w:szCs w:val="28"/>
        </w:rPr>
        <w:t>брати участь у розподілі прибутку;</w:t>
      </w:r>
    </w:p>
    <w:p w14:paraId="4D8F5ECA"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4) відступити свою частку або її частину у статутному капіталі Фонду відповідно до частини четвертої статті 4 цього Закону;</w:t>
      </w:r>
    </w:p>
    <w:p w14:paraId="1034400E" w14:textId="3B8867AF"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5) отримати у разі ліквідації Фонду частину майна, що залишилася після розрахунків з кредиторами, або його вартість</w:t>
      </w:r>
      <w:r w:rsidR="00392841">
        <w:rPr>
          <w:rFonts w:ascii="Times New Roman" w:hAnsi="Times New Roman"/>
          <w:sz w:val="28"/>
          <w:szCs w:val="28"/>
        </w:rPr>
        <w:t>;</w:t>
      </w:r>
    </w:p>
    <w:p w14:paraId="3F8A164D"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6) інші права, передбачені цим Законом та статутом Фонду.</w:t>
      </w:r>
    </w:p>
    <w:p w14:paraId="2F86712C"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2. Учасники Фонду зобов</w:t>
      </w:r>
      <w:r w:rsidR="006675A7" w:rsidRPr="00682B8C">
        <w:rPr>
          <w:rFonts w:ascii="Times New Roman" w:hAnsi="Times New Roman"/>
          <w:sz w:val="28"/>
          <w:szCs w:val="28"/>
        </w:rPr>
        <w:t>’</w:t>
      </w:r>
      <w:r w:rsidRPr="00682B8C">
        <w:rPr>
          <w:rFonts w:ascii="Times New Roman" w:hAnsi="Times New Roman"/>
          <w:sz w:val="28"/>
          <w:szCs w:val="28"/>
        </w:rPr>
        <w:t>язані:</w:t>
      </w:r>
    </w:p>
    <w:p w14:paraId="53B07FB9"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 виконувати рішення Загальних зборів учасників та Ради Фонду.</w:t>
      </w:r>
    </w:p>
    <w:p w14:paraId="3520B4C6" w14:textId="5C5DA698" w:rsidR="00116894" w:rsidRDefault="00116894" w:rsidP="00906A6A">
      <w:pPr>
        <w:pStyle w:val="a3"/>
        <w:rPr>
          <w:rFonts w:ascii="Times New Roman" w:hAnsi="Times New Roman"/>
          <w:sz w:val="28"/>
          <w:szCs w:val="28"/>
        </w:rPr>
      </w:pPr>
      <w:r w:rsidRPr="00682B8C">
        <w:rPr>
          <w:rFonts w:ascii="Times New Roman" w:hAnsi="Times New Roman"/>
          <w:sz w:val="28"/>
          <w:szCs w:val="28"/>
        </w:rPr>
        <w:t>2) виконувати обов</w:t>
      </w:r>
      <w:r w:rsidR="006675A7" w:rsidRPr="00682B8C">
        <w:rPr>
          <w:rFonts w:ascii="Times New Roman" w:hAnsi="Times New Roman"/>
          <w:sz w:val="28"/>
          <w:szCs w:val="28"/>
        </w:rPr>
        <w:t>’</w:t>
      </w:r>
      <w:r w:rsidRPr="00682B8C">
        <w:rPr>
          <w:rFonts w:ascii="Times New Roman" w:hAnsi="Times New Roman"/>
          <w:sz w:val="28"/>
          <w:szCs w:val="28"/>
        </w:rPr>
        <w:t>язки, встановлені цим Законом та статутом Фонду.</w:t>
      </w:r>
    </w:p>
    <w:p w14:paraId="0FCD0EC1" w14:textId="77777777" w:rsidR="002D1AAC" w:rsidRPr="00682B8C" w:rsidRDefault="002D1AAC" w:rsidP="00906A6A">
      <w:pPr>
        <w:pStyle w:val="a3"/>
        <w:rPr>
          <w:rFonts w:ascii="Times New Roman" w:hAnsi="Times New Roman"/>
          <w:sz w:val="28"/>
          <w:szCs w:val="28"/>
        </w:rPr>
      </w:pPr>
    </w:p>
    <w:p w14:paraId="42C3DE3B" w14:textId="77777777" w:rsidR="006675A7" w:rsidRPr="00682B8C" w:rsidRDefault="00116894" w:rsidP="00906A6A">
      <w:pPr>
        <w:pStyle w:val="a3"/>
        <w:rPr>
          <w:rFonts w:ascii="Times New Roman" w:hAnsi="Times New Roman"/>
          <w:sz w:val="28"/>
          <w:szCs w:val="28"/>
        </w:rPr>
      </w:pPr>
      <w:bookmarkStart w:id="6" w:name="_z337ya"/>
      <w:bookmarkEnd w:id="6"/>
      <w:r w:rsidRPr="00682B8C">
        <w:rPr>
          <w:rFonts w:ascii="Times New Roman" w:hAnsi="Times New Roman"/>
          <w:sz w:val="28"/>
          <w:szCs w:val="28"/>
        </w:rPr>
        <w:t>Стаття 6. Виплата дивідендів учасникам Фонду</w:t>
      </w:r>
    </w:p>
    <w:p w14:paraId="6F315027" w14:textId="757CA1DE"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1. Виплата дивідендів здійснюється за рахунок чистого прибутку Фонду особам, які були учасниками Фонду на день прийняття рішення про виплату дивідендів, пропорційно до розміру їхніх часток. </w:t>
      </w:r>
    </w:p>
    <w:p w14:paraId="51DCD663" w14:textId="77777777" w:rsidR="00116894" w:rsidRDefault="00116894" w:rsidP="00906A6A">
      <w:pPr>
        <w:pStyle w:val="a3"/>
        <w:rPr>
          <w:rFonts w:ascii="Times New Roman" w:hAnsi="Times New Roman"/>
          <w:sz w:val="28"/>
          <w:szCs w:val="28"/>
        </w:rPr>
      </w:pPr>
      <w:bookmarkStart w:id="7" w:name="1y810tw"/>
      <w:bookmarkEnd w:id="7"/>
      <w:r w:rsidRPr="00682B8C">
        <w:rPr>
          <w:rFonts w:ascii="Times New Roman" w:hAnsi="Times New Roman"/>
          <w:sz w:val="28"/>
          <w:szCs w:val="28"/>
        </w:rPr>
        <w:t>2. Фонд виплачує дивіденди грошовими коштами.</w:t>
      </w:r>
    </w:p>
    <w:p w14:paraId="386355F0" w14:textId="6F9742AB" w:rsidR="006B6085" w:rsidRPr="00682B8C" w:rsidRDefault="006B6085" w:rsidP="00906A6A">
      <w:pPr>
        <w:pStyle w:val="a3"/>
        <w:rPr>
          <w:rFonts w:ascii="Times New Roman" w:hAnsi="Times New Roman"/>
          <w:sz w:val="28"/>
          <w:szCs w:val="28"/>
        </w:rPr>
      </w:pPr>
      <w:r>
        <w:rPr>
          <w:rFonts w:ascii="Times New Roman" w:hAnsi="Times New Roman"/>
          <w:sz w:val="28"/>
          <w:szCs w:val="28"/>
        </w:rPr>
        <w:t xml:space="preserve">3. </w:t>
      </w:r>
      <w:r w:rsidR="00812514">
        <w:rPr>
          <w:rFonts w:ascii="Times New Roman" w:hAnsi="Times New Roman"/>
          <w:color w:val="000000"/>
          <w:sz w:val="28"/>
          <w:szCs w:val="28"/>
          <w:shd w:val="clear" w:color="auto" w:fill="FFFFFF"/>
        </w:rPr>
        <w:t>Фонд</w:t>
      </w:r>
      <w:r w:rsidR="00812514" w:rsidRPr="00E02F2C">
        <w:rPr>
          <w:rFonts w:ascii="Times New Roman" w:hAnsi="Times New Roman"/>
          <w:color w:val="000000"/>
          <w:sz w:val="28"/>
          <w:szCs w:val="28"/>
          <w:shd w:val="clear" w:color="auto" w:fill="FFFFFF"/>
        </w:rPr>
        <w:t xml:space="preserve"> </w:t>
      </w:r>
      <w:r w:rsidR="00812514" w:rsidRPr="00682B8C">
        <w:rPr>
          <w:rFonts w:ascii="Times New Roman" w:hAnsi="Times New Roman"/>
          <w:sz w:val="28"/>
          <w:szCs w:val="28"/>
        </w:rPr>
        <w:t xml:space="preserve">часткового гарантування кредитів у сільському господарстві </w:t>
      </w:r>
      <w:r w:rsidR="00812514" w:rsidRPr="00E02F2C">
        <w:rPr>
          <w:rFonts w:ascii="Times New Roman" w:hAnsi="Times New Roman"/>
          <w:color w:val="000000"/>
          <w:sz w:val="28"/>
          <w:szCs w:val="28"/>
          <w:shd w:val="clear" w:color="auto" w:fill="FFFFFF"/>
        </w:rPr>
        <w:t>не має права приймати рішення про виплату дивідендів та здійснювати виплату дивідендів </w:t>
      </w:r>
      <w:r w:rsidR="00812514">
        <w:rPr>
          <w:rFonts w:ascii="Times New Roman" w:hAnsi="Times New Roman"/>
          <w:color w:val="000000"/>
          <w:sz w:val="28"/>
          <w:szCs w:val="28"/>
          <w:shd w:val="clear" w:color="auto" w:fill="FFFFFF"/>
        </w:rPr>
        <w:t>протягом двох років з дня державної реєстрації Фонду як юридичної особи</w:t>
      </w:r>
      <w:r>
        <w:rPr>
          <w:rFonts w:ascii="Times New Roman" w:hAnsi="Times New Roman"/>
          <w:sz w:val="28"/>
          <w:szCs w:val="28"/>
        </w:rPr>
        <w:t>.</w:t>
      </w:r>
    </w:p>
    <w:p w14:paraId="2019754D" w14:textId="5616A566" w:rsidR="006675A7" w:rsidRPr="00682B8C" w:rsidRDefault="00FB791E" w:rsidP="00906A6A">
      <w:pPr>
        <w:pStyle w:val="a3"/>
        <w:rPr>
          <w:rFonts w:ascii="Times New Roman" w:hAnsi="Times New Roman"/>
          <w:sz w:val="28"/>
          <w:szCs w:val="28"/>
        </w:rPr>
      </w:pPr>
      <w:bookmarkStart w:id="8" w:name="4i7ojhp"/>
      <w:bookmarkEnd w:id="8"/>
      <w:r>
        <w:rPr>
          <w:rFonts w:ascii="Times New Roman" w:hAnsi="Times New Roman"/>
          <w:sz w:val="28"/>
          <w:szCs w:val="28"/>
        </w:rPr>
        <w:t>4</w:t>
      </w:r>
      <w:r w:rsidR="00116894" w:rsidRPr="00682B8C">
        <w:rPr>
          <w:rFonts w:ascii="Times New Roman" w:hAnsi="Times New Roman"/>
          <w:sz w:val="28"/>
          <w:szCs w:val="28"/>
        </w:rPr>
        <w:t>. Дивіденди виплачуються за період, передбачений Статутом, який має бути кратним кварталу.</w:t>
      </w:r>
    </w:p>
    <w:p w14:paraId="0BB5BC94" w14:textId="3DD41A6A" w:rsidR="00116894" w:rsidRPr="00682B8C" w:rsidRDefault="00FB791E" w:rsidP="00906A6A">
      <w:pPr>
        <w:pStyle w:val="a3"/>
        <w:rPr>
          <w:rFonts w:ascii="Times New Roman" w:hAnsi="Times New Roman"/>
          <w:sz w:val="28"/>
          <w:szCs w:val="28"/>
        </w:rPr>
      </w:pPr>
      <w:bookmarkStart w:id="9" w:name="2xcytpi"/>
      <w:bookmarkEnd w:id="9"/>
      <w:r>
        <w:rPr>
          <w:rFonts w:ascii="Times New Roman" w:hAnsi="Times New Roman"/>
          <w:sz w:val="28"/>
          <w:szCs w:val="28"/>
        </w:rPr>
        <w:t>5</w:t>
      </w:r>
      <w:r w:rsidR="00116894" w:rsidRPr="00682B8C">
        <w:rPr>
          <w:rFonts w:ascii="Times New Roman" w:hAnsi="Times New Roman"/>
          <w:sz w:val="28"/>
          <w:szCs w:val="28"/>
        </w:rPr>
        <w:t>. Рішення про виплату дивідендів має відповідати вимогам органу, який здійснює державне регулювання ринків фінансових послуг.</w:t>
      </w:r>
    </w:p>
    <w:p w14:paraId="561036AE" w14:textId="0D061E9E" w:rsidR="00116894" w:rsidRPr="00682B8C" w:rsidRDefault="00FB791E" w:rsidP="00906A6A">
      <w:pPr>
        <w:pStyle w:val="a3"/>
        <w:rPr>
          <w:rFonts w:ascii="Times New Roman" w:hAnsi="Times New Roman"/>
          <w:sz w:val="28"/>
          <w:szCs w:val="28"/>
        </w:rPr>
      </w:pPr>
      <w:r>
        <w:rPr>
          <w:rFonts w:ascii="Times New Roman" w:hAnsi="Times New Roman"/>
          <w:sz w:val="28"/>
          <w:szCs w:val="28"/>
        </w:rPr>
        <w:lastRenderedPageBreak/>
        <w:t>6</w:t>
      </w:r>
      <w:r w:rsidR="00116894" w:rsidRPr="00682B8C">
        <w:rPr>
          <w:rFonts w:ascii="Times New Roman" w:hAnsi="Times New Roman"/>
          <w:sz w:val="28"/>
          <w:szCs w:val="28"/>
        </w:rPr>
        <w:t>. Виплата дивідендів здійснюється у строк, що не перевищує шість місяців з дня прийняття рішення про їх виплату, якщо інше не передбачено статутом Фонду.</w:t>
      </w:r>
    </w:p>
    <w:p w14:paraId="470EA4E6" w14:textId="3ED1392A" w:rsidR="006675A7" w:rsidRPr="00682B8C" w:rsidRDefault="00FB791E" w:rsidP="00906A6A">
      <w:pPr>
        <w:pStyle w:val="a3"/>
        <w:rPr>
          <w:rFonts w:ascii="Times New Roman" w:hAnsi="Times New Roman"/>
          <w:sz w:val="28"/>
          <w:szCs w:val="28"/>
        </w:rPr>
      </w:pPr>
      <w:r>
        <w:rPr>
          <w:rFonts w:ascii="Times New Roman" w:hAnsi="Times New Roman"/>
          <w:sz w:val="28"/>
          <w:szCs w:val="28"/>
        </w:rPr>
        <w:t>7</w:t>
      </w:r>
      <w:r w:rsidR="00116894" w:rsidRPr="00682B8C">
        <w:rPr>
          <w:rFonts w:ascii="Times New Roman" w:hAnsi="Times New Roman"/>
          <w:sz w:val="28"/>
          <w:szCs w:val="28"/>
        </w:rPr>
        <w:t xml:space="preserve">. Фонд не має права приймати рішення про виплату дивідендів або/та виплачувати дивіденди, якщо </w:t>
      </w:r>
      <w:bookmarkStart w:id="10" w:name="1ci93xb"/>
      <w:bookmarkStart w:id="11" w:name="3whwml4"/>
      <w:bookmarkEnd w:id="10"/>
      <w:bookmarkEnd w:id="11"/>
      <w:r w:rsidR="00116894" w:rsidRPr="00682B8C">
        <w:rPr>
          <w:rFonts w:ascii="Times New Roman" w:hAnsi="Times New Roman"/>
          <w:sz w:val="28"/>
          <w:szCs w:val="28"/>
        </w:rPr>
        <w:t>майна Фонду недостатньо для задоволення вимог кредиторів за зобов</w:t>
      </w:r>
      <w:r w:rsidR="006675A7" w:rsidRPr="00682B8C">
        <w:rPr>
          <w:rFonts w:ascii="Times New Roman" w:hAnsi="Times New Roman"/>
          <w:sz w:val="28"/>
          <w:szCs w:val="28"/>
        </w:rPr>
        <w:t>’</w:t>
      </w:r>
      <w:r w:rsidR="00116894" w:rsidRPr="00682B8C">
        <w:rPr>
          <w:rFonts w:ascii="Times New Roman" w:hAnsi="Times New Roman"/>
          <w:sz w:val="28"/>
          <w:szCs w:val="28"/>
        </w:rPr>
        <w:t>язаннями, строк виконання яких настав, або буде недостатньо внаслідок прийняття рішення про виплату дивідендів чи здійснення виплати.</w:t>
      </w:r>
    </w:p>
    <w:p w14:paraId="17D8F6C8" w14:textId="1EB54905" w:rsidR="00116894" w:rsidRPr="00682B8C" w:rsidRDefault="00FB791E" w:rsidP="00906A6A">
      <w:pPr>
        <w:pStyle w:val="a3"/>
        <w:rPr>
          <w:rFonts w:ascii="Times New Roman" w:hAnsi="Times New Roman"/>
          <w:sz w:val="28"/>
          <w:szCs w:val="28"/>
        </w:rPr>
      </w:pPr>
      <w:bookmarkStart w:id="12" w:name="2bn6wsx"/>
      <w:bookmarkEnd w:id="12"/>
      <w:r>
        <w:rPr>
          <w:rFonts w:ascii="Times New Roman" w:hAnsi="Times New Roman"/>
          <w:sz w:val="28"/>
          <w:szCs w:val="28"/>
        </w:rPr>
        <w:t>8</w:t>
      </w:r>
      <w:r w:rsidR="00116894" w:rsidRPr="00682B8C">
        <w:rPr>
          <w:rFonts w:ascii="Times New Roman" w:hAnsi="Times New Roman"/>
          <w:sz w:val="28"/>
          <w:szCs w:val="28"/>
        </w:rPr>
        <w:t xml:space="preserve">. </w:t>
      </w:r>
      <w:r w:rsidRPr="00682B8C">
        <w:rPr>
          <w:rFonts w:ascii="Times New Roman" w:hAnsi="Times New Roman"/>
          <w:sz w:val="28"/>
          <w:szCs w:val="28"/>
        </w:rPr>
        <w:t>Статутом Фонду можуть додатково передбачатися інші умови, за яких яких дивіденди не виплачу</w:t>
      </w:r>
      <w:r>
        <w:rPr>
          <w:rFonts w:ascii="Times New Roman" w:hAnsi="Times New Roman"/>
          <w:sz w:val="28"/>
          <w:szCs w:val="28"/>
        </w:rPr>
        <w:t>ються</w:t>
      </w:r>
      <w:r w:rsidRPr="00682B8C">
        <w:rPr>
          <w:rFonts w:ascii="Times New Roman" w:hAnsi="Times New Roman"/>
          <w:sz w:val="28"/>
          <w:szCs w:val="28"/>
        </w:rPr>
        <w:t>.</w:t>
      </w:r>
    </w:p>
    <w:p w14:paraId="7980075B" w14:textId="2BBF16CA" w:rsidR="00116894" w:rsidRDefault="00FB791E" w:rsidP="00906A6A">
      <w:pPr>
        <w:pStyle w:val="a3"/>
        <w:rPr>
          <w:rFonts w:ascii="Times New Roman" w:hAnsi="Times New Roman"/>
          <w:sz w:val="28"/>
          <w:szCs w:val="28"/>
        </w:rPr>
      </w:pPr>
      <w:bookmarkStart w:id="13" w:name="qsh70q"/>
      <w:bookmarkEnd w:id="13"/>
      <w:r>
        <w:rPr>
          <w:rFonts w:ascii="Times New Roman" w:hAnsi="Times New Roman"/>
          <w:sz w:val="28"/>
          <w:szCs w:val="28"/>
        </w:rPr>
        <w:t>9</w:t>
      </w:r>
      <w:r w:rsidR="00116894" w:rsidRPr="006B6085">
        <w:rPr>
          <w:rFonts w:ascii="Times New Roman" w:hAnsi="Times New Roman"/>
          <w:sz w:val="28"/>
          <w:szCs w:val="28"/>
        </w:rPr>
        <w:t>. Фонд не має права виплачувати дивіденди учаснику, який повністю не вніс свій вклад.</w:t>
      </w:r>
    </w:p>
    <w:p w14:paraId="67C44A66" w14:textId="77777777" w:rsidR="002D1AAC" w:rsidRPr="00682B8C" w:rsidRDefault="002D1AAC" w:rsidP="00906A6A">
      <w:pPr>
        <w:pStyle w:val="a3"/>
        <w:rPr>
          <w:rFonts w:ascii="Times New Roman" w:hAnsi="Times New Roman"/>
          <w:sz w:val="28"/>
          <w:szCs w:val="28"/>
        </w:rPr>
      </w:pPr>
    </w:p>
    <w:p w14:paraId="3FA730CF"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7. Органи управління Фонду</w:t>
      </w:r>
    </w:p>
    <w:p w14:paraId="0C084DB1"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 Органами управління Фонду є Загальні збори учасників, Рада та Правління Фонду.</w:t>
      </w:r>
    </w:p>
    <w:p w14:paraId="359946A2"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2. Загальні збори учасників Фонду є вищим органом управління Фонду.</w:t>
      </w:r>
    </w:p>
    <w:p w14:paraId="54378BB1"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3. Рада Фонду є органом управління Фонду.</w:t>
      </w:r>
    </w:p>
    <w:p w14:paraId="71F6F325" w14:textId="706724A9" w:rsidR="00116894" w:rsidRDefault="00116894" w:rsidP="00906A6A">
      <w:pPr>
        <w:pStyle w:val="a3"/>
        <w:rPr>
          <w:rFonts w:ascii="Times New Roman" w:hAnsi="Times New Roman"/>
          <w:sz w:val="28"/>
          <w:szCs w:val="28"/>
        </w:rPr>
      </w:pPr>
      <w:r w:rsidRPr="00682B8C">
        <w:rPr>
          <w:rFonts w:ascii="Times New Roman" w:hAnsi="Times New Roman"/>
          <w:sz w:val="28"/>
          <w:szCs w:val="28"/>
        </w:rPr>
        <w:t>4. Правління Фонду є виконавчим органом Фонду.</w:t>
      </w:r>
    </w:p>
    <w:p w14:paraId="3FF66008" w14:textId="77777777" w:rsidR="002D1AAC" w:rsidRPr="00682B8C" w:rsidRDefault="002D1AAC" w:rsidP="00906A6A">
      <w:pPr>
        <w:pStyle w:val="a3"/>
        <w:rPr>
          <w:rFonts w:ascii="Times New Roman" w:hAnsi="Times New Roman"/>
          <w:sz w:val="28"/>
          <w:szCs w:val="28"/>
        </w:rPr>
      </w:pPr>
    </w:p>
    <w:p w14:paraId="29DAB739" w14:textId="77777777" w:rsidR="00116894" w:rsidRPr="00682B8C" w:rsidRDefault="00116894" w:rsidP="00906A6A">
      <w:pPr>
        <w:pStyle w:val="a3"/>
        <w:rPr>
          <w:rFonts w:ascii="Times New Roman" w:hAnsi="Times New Roman"/>
          <w:sz w:val="28"/>
          <w:szCs w:val="28"/>
        </w:rPr>
      </w:pPr>
      <w:bookmarkStart w:id="14" w:name="3as4poj"/>
      <w:bookmarkStart w:id="15" w:name="1pxezwc"/>
      <w:bookmarkEnd w:id="14"/>
      <w:bookmarkEnd w:id="15"/>
      <w:r w:rsidRPr="00682B8C">
        <w:rPr>
          <w:rFonts w:ascii="Times New Roman" w:hAnsi="Times New Roman"/>
          <w:sz w:val="28"/>
          <w:szCs w:val="28"/>
        </w:rPr>
        <w:t>Стаття 8. Загальні збори учасників Фонду</w:t>
      </w:r>
    </w:p>
    <w:p w14:paraId="46B3C505" w14:textId="77777777" w:rsidR="00116894" w:rsidRPr="00682B8C" w:rsidRDefault="00116894" w:rsidP="00906A6A">
      <w:pPr>
        <w:pStyle w:val="a3"/>
        <w:rPr>
          <w:rFonts w:ascii="Times New Roman" w:hAnsi="Times New Roman"/>
          <w:sz w:val="28"/>
          <w:szCs w:val="28"/>
        </w:rPr>
      </w:pPr>
      <w:bookmarkStart w:id="16" w:name="1hmsyys"/>
      <w:bookmarkStart w:id="17" w:name="147n2zr"/>
      <w:bookmarkStart w:id="18" w:name="2grqrue"/>
      <w:bookmarkStart w:id="19" w:name="23ckvvd"/>
      <w:bookmarkStart w:id="20" w:name="3o7alnk"/>
      <w:bookmarkStart w:id="21" w:name="49x2ik5"/>
      <w:bookmarkStart w:id="22" w:name="2p2csry"/>
      <w:bookmarkStart w:id="23" w:name="32hioqz"/>
      <w:bookmarkStart w:id="24" w:name="41mghml"/>
      <w:bookmarkStart w:id="25" w:name="ihv636"/>
      <w:bookmarkEnd w:id="16"/>
      <w:bookmarkEnd w:id="17"/>
      <w:bookmarkEnd w:id="18"/>
      <w:bookmarkEnd w:id="19"/>
      <w:bookmarkEnd w:id="20"/>
      <w:bookmarkEnd w:id="21"/>
      <w:bookmarkEnd w:id="22"/>
      <w:bookmarkEnd w:id="23"/>
      <w:bookmarkEnd w:id="24"/>
      <w:bookmarkEnd w:id="25"/>
      <w:r w:rsidRPr="00682B8C">
        <w:rPr>
          <w:rFonts w:ascii="Times New Roman" w:hAnsi="Times New Roman"/>
          <w:sz w:val="28"/>
          <w:szCs w:val="28"/>
        </w:rPr>
        <w:t>1. До повноважень Загальних зборів учасників Фонду належить:</w:t>
      </w:r>
    </w:p>
    <w:p w14:paraId="799A3D4F" w14:textId="606C0991"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1) внесення змін до </w:t>
      </w:r>
      <w:r w:rsidR="007E0758" w:rsidRPr="00682B8C">
        <w:rPr>
          <w:rFonts w:ascii="Times New Roman" w:hAnsi="Times New Roman"/>
          <w:sz w:val="28"/>
          <w:szCs w:val="28"/>
        </w:rPr>
        <w:t>статуту Фонду</w:t>
      </w:r>
      <w:r w:rsidRPr="00682B8C">
        <w:rPr>
          <w:rFonts w:ascii="Times New Roman" w:hAnsi="Times New Roman"/>
          <w:sz w:val="28"/>
          <w:szCs w:val="28"/>
        </w:rPr>
        <w:t>;</w:t>
      </w:r>
    </w:p>
    <w:p w14:paraId="2D2F0081" w14:textId="77777777" w:rsidR="00116894" w:rsidRPr="00682B8C" w:rsidRDefault="00116894" w:rsidP="00360A4A">
      <w:pPr>
        <w:pStyle w:val="a3"/>
        <w:rPr>
          <w:rFonts w:ascii="Times New Roman" w:hAnsi="Times New Roman"/>
          <w:sz w:val="28"/>
          <w:szCs w:val="28"/>
        </w:rPr>
      </w:pPr>
      <w:r w:rsidRPr="00682B8C">
        <w:rPr>
          <w:rFonts w:ascii="Times New Roman" w:hAnsi="Times New Roman"/>
          <w:sz w:val="28"/>
          <w:szCs w:val="28"/>
        </w:rPr>
        <w:t>2) зміна розміру статутного капіталу та рішення про вступ нових учасників до Фонду за пропозицією Ради Фонду;</w:t>
      </w:r>
    </w:p>
    <w:p w14:paraId="7F3311A0" w14:textId="77777777" w:rsidR="00116894" w:rsidRPr="00682B8C" w:rsidRDefault="00116894" w:rsidP="00360A4A">
      <w:pPr>
        <w:pStyle w:val="a3"/>
        <w:rPr>
          <w:rFonts w:ascii="Times New Roman" w:hAnsi="Times New Roman"/>
          <w:sz w:val="28"/>
          <w:szCs w:val="28"/>
        </w:rPr>
      </w:pPr>
      <w:r w:rsidRPr="00682B8C">
        <w:rPr>
          <w:rFonts w:ascii="Times New Roman" w:hAnsi="Times New Roman"/>
          <w:sz w:val="28"/>
          <w:szCs w:val="28"/>
        </w:rPr>
        <w:t>3) визначення основних (стратегічних) напрямів діяльності Фонду;</w:t>
      </w:r>
    </w:p>
    <w:p w14:paraId="38129EC6" w14:textId="4B9E3AE5" w:rsidR="007D2EDD" w:rsidRPr="00682B8C" w:rsidRDefault="00116894" w:rsidP="00360A4A">
      <w:pPr>
        <w:pStyle w:val="a3"/>
        <w:rPr>
          <w:rFonts w:ascii="Times New Roman" w:hAnsi="Times New Roman"/>
          <w:sz w:val="28"/>
          <w:szCs w:val="28"/>
        </w:rPr>
      </w:pPr>
      <w:r w:rsidRPr="00682B8C">
        <w:rPr>
          <w:rFonts w:ascii="Times New Roman" w:hAnsi="Times New Roman"/>
          <w:sz w:val="28"/>
          <w:szCs w:val="28"/>
        </w:rPr>
        <w:t xml:space="preserve">4) </w:t>
      </w:r>
      <w:r w:rsidR="007D2EDD" w:rsidRPr="00682B8C">
        <w:rPr>
          <w:rFonts w:ascii="Times New Roman" w:hAnsi="Times New Roman"/>
          <w:sz w:val="28"/>
          <w:szCs w:val="28"/>
        </w:rPr>
        <w:t xml:space="preserve"> схвалення розробленої та затвердженої Радою Фонду стратегії розвитку Фонду на три роки;</w:t>
      </w:r>
    </w:p>
    <w:p w14:paraId="3D61F62F" w14:textId="1010163B" w:rsidR="00AC44B6" w:rsidRPr="00682B8C" w:rsidRDefault="007D2EDD" w:rsidP="00360A4A">
      <w:pPr>
        <w:pStyle w:val="a3"/>
        <w:rPr>
          <w:rFonts w:ascii="Times New Roman" w:hAnsi="Times New Roman"/>
          <w:sz w:val="28"/>
          <w:szCs w:val="28"/>
          <w:lang w:val="ru-RU"/>
        </w:rPr>
      </w:pPr>
      <w:r w:rsidRPr="00682B8C">
        <w:rPr>
          <w:rFonts w:ascii="Times New Roman" w:hAnsi="Times New Roman"/>
          <w:sz w:val="28"/>
          <w:szCs w:val="28"/>
        </w:rPr>
        <w:t xml:space="preserve">5) </w:t>
      </w:r>
      <w:r w:rsidR="00AC44B6" w:rsidRPr="00682B8C">
        <w:rPr>
          <w:rFonts w:ascii="Times New Roman" w:hAnsi="Times New Roman"/>
          <w:sz w:val="28"/>
          <w:szCs w:val="28"/>
        </w:rPr>
        <w:t>визначення</w:t>
      </w:r>
      <w:r w:rsidR="00AD54B2" w:rsidRPr="00682B8C">
        <w:rPr>
          <w:rFonts w:ascii="Times New Roman" w:hAnsi="Times New Roman"/>
          <w:sz w:val="28"/>
          <w:szCs w:val="28"/>
        </w:rPr>
        <w:t xml:space="preserve"> цільової групи</w:t>
      </w:r>
      <w:r w:rsidR="00AC44B6" w:rsidRPr="00682B8C">
        <w:rPr>
          <w:rFonts w:ascii="Times New Roman" w:hAnsi="Times New Roman"/>
          <w:sz w:val="28"/>
          <w:szCs w:val="28"/>
        </w:rPr>
        <w:t xml:space="preserve"> суб’єктів підприємництва, які мають право на часткове гарантування Фондом виконання зобов’язань за кредитними договорами</w:t>
      </w:r>
      <w:r w:rsidR="00AC44B6" w:rsidRPr="00682B8C">
        <w:rPr>
          <w:rFonts w:ascii="Times New Roman" w:hAnsi="Times New Roman"/>
          <w:sz w:val="28"/>
          <w:szCs w:val="28"/>
          <w:lang w:val="ru-RU"/>
        </w:rPr>
        <w:t>;</w:t>
      </w:r>
    </w:p>
    <w:p w14:paraId="722E4442" w14:textId="10463DC8" w:rsidR="00116894" w:rsidRPr="00682B8C" w:rsidRDefault="007D2EDD" w:rsidP="00360A4A">
      <w:pPr>
        <w:pStyle w:val="a3"/>
        <w:rPr>
          <w:rFonts w:ascii="Times New Roman" w:hAnsi="Times New Roman"/>
          <w:sz w:val="28"/>
          <w:szCs w:val="28"/>
        </w:rPr>
      </w:pPr>
      <w:r w:rsidRPr="00682B8C">
        <w:rPr>
          <w:rFonts w:ascii="Times New Roman" w:hAnsi="Times New Roman"/>
          <w:sz w:val="28"/>
          <w:szCs w:val="28"/>
        </w:rPr>
        <w:t>6</w:t>
      </w:r>
      <w:r w:rsidR="00116894" w:rsidRPr="00682B8C">
        <w:rPr>
          <w:rFonts w:ascii="Times New Roman" w:hAnsi="Times New Roman"/>
          <w:sz w:val="28"/>
          <w:szCs w:val="28"/>
        </w:rPr>
        <w:t>) припинення Фонду;</w:t>
      </w:r>
    </w:p>
    <w:p w14:paraId="73FD9A59" w14:textId="71BCEC48" w:rsidR="00116894" w:rsidRPr="00682B8C" w:rsidRDefault="007D2EDD" w:rsidP="00360A4A">
      <w:pPr>
        <w:pStyle w:val="a3"/>
        <w:rPr>
          <w:rFonts w:ascii="Times New Roman" w:hAnsi="Times New Roman"/>
          <w:sz w:val="28"/>
          <w:szCs w:val="28"/>
        </w:rPr>
      </w:pPr>
      <w:r w:rsidRPr="00682B8C">
        <w:rPr>
          <w:rFonts w:ascii="Times New Roman" w:hAnsi="Times New Roman"/>
          <w:sz w:val="28"/>
          <w:szCs w:val="28"/>
        </w:rPr>
        <w:t>7</w:t>
      </w:r>
      <w:r w:rsidR="00116894" w:rsidRPr="00682B8C">
        <w:rPr>
          <w:rFonts w:ascii="Times New Roman" w:hAnsi="Times New Roman"/>
          <w:sz w:val="28"/>
          <w:szCs w:val="28"/>
        </w:rPr>
        <w:t>) розподіл чистого прибутку, одержаного в результаті</w:t>
      </w:r>
      <w:r w:rsidR="006675A7" w:rsidRPr="00682B8C">
        <w:rPr>
          <w:rFonts w:ascii="Times New Roman" w:hAnsi="Times New Roman"/>
          <w:sz w:val="28"/>
          <w:szCs w:val="28"/>
        </w:rPr>
        <w:t xml:space="preserve"> </w:t>
      </w:r>
      <w:r w:rsidR="00116894" w:rsidRPr="00682B8C">
        <w:rPr>
          <w:rFonts w:ascii="Times New Roman" w:hAnsi="Times New Roman"/>
          <w:sz w:val="28"/>
          <w:szCs w:val="28"/>
        </w:rPr>
        <w:t>фінансово-господарської діяльності Фонду;</w:t>
      </w:r>
    </w:p>
    <w:p w14:paraId="63174AA1" w14:textId="77C1830F" w:rsidR="00116894" w:rsidRPr="00682B8C" w:rsidRDefault="007D2EDD" w:rsidP="00906A6A">
      <w:pPr>
        <w:pStyle w:val="a3"/>
        <w:rPr>
          <w:rFonts w:ascii="Times New Roman" w:hAnsi="Times New Roman"/>
          <w:sz w:val="28"/>
          <w:szCs w:val="28"/>
        </w:rPr>
      </w:pPr>
      <w:r w:rsidRPr="00682B8C">
        <w:rPr>
          <w:rFonts w:ascii="Times New Roman" w:hAnsi="Times New Roman"/>
          <w:sz w:val="28"/>
          <w:szCs w:val="28"/>
        </w:rPr>
        <w:t>8</w:t>
      </w:r>
      <w:r w:rsidR="00116894" w:rsidRPr="00682B8C">
        <w:rPr>
          <w:rFonts w:ascii="Times New Roman" w:hAnsi="Times New Roman"/>
          <w:sz w:val="28"/>
          <w:szCs w:val="28"/>
        </w:rPr>
        <w:t>) затвердження розміру річних дивідендів;</w:t>
      </w:r>
    </w:p>
    <w:p w14:paraId="0F96FDE6" w14:textId="55CDCEDC" w:rsidR="00116894" w:rsidRPr="00682B8C" w:rsidRDefault="007D2EDD" w:rsidP="00906A6A">
      <w:pPr>
        <w:pStyle w:val="a3"/>
        <w:rPr>
          <w:rFonts w:ascii="Times New Roman" w:hAnsi="Times New Roman"/>
          <w:sz w:val="28"/>
          <w:szCs w:val="28"/>
        </w:rPr>
      </w:pPr>
      <w:r w:rsidRPr="00682B8C">
        <w:rPr>
          <w:rFonts w:ascii="Times New Roman" w:hAnsi="Times New Roman"/>
          <w:sz w:val="28"/>
          <w:szCs w:val="28"/>
        </w:rPr>
        <w:t>9</w:t>
      </w:r>
      <w:r w:rsidR="00116894" w:rsidRPr="00682B8C">
        <w:rPr>
          <w:rFonts w:ascii="Times New Roman" w:hAnsi="Times New Roman"/>
          <w:sz w:val="28"/>
          <w:szCs w:val="28"/>
        </w:rPr>
        <w:t>) затвердження річного звіту Фонду;</w:t>
      </w:r>
    </w:p>
    <w:p w14:paraId="2E971A40" w14:textId="5385A3DD" w:rsidR="00116894" w:rsidRPr="00682B8C" w:rsidRDefault="007D2EDD" w:rsidP="00906A6A">
      <w:pPr>
        <w:pStyle w:val="a3"/>
        <w:rPr>
          <w:rFonts w:ascii="Times New Roman" w:hAnsi="Times New Roman"/>
          <w:sz w:val="28"/>
          <w:szCs w:val="28"/>
        </w:rPr>
      </w:pPr>
      <w:r w:rsidRPr="00682B8C">
        <w:rPr>
          <w:rFonts w:ascii="Times New Roman" w:hAnsi="Times New Roman"/>
          <w:sz w:val="28"/>
          <w:szCs w:val="28"/>
        </w:rPr>
        <w:lastRenderedPageBreak/>
        <w:t>10</w:t>
      </w:r>
      <w:r w:rsidR="00116894" w:rsidRPr="00682B8C">
        <w:rPr>
          <w:rFonts w:ascii="Times New Roman" w:hAnsi="Times New Roman"/>
          <w:sz w:val="28"/>
          <w:szCs w:val="28"/>
        </w:rPr>
        <w:t>) розгляд та затвердження звіту Ради Фонду;</w:t>
      </w:r>
    </w:p>
    <w:p w14:paraId="2BE0E8AB" w14:textId="48EC3C3D" w:rsidR="00B419AC" w:rsidRPr="00682B8C" w:rsidRDefault="00B419AC">
      <w:pPr>
        <w:pStyle w:val="a3"/>
        <w:rPr>
          <w:rFonts w:ascii="Times New Roman" w:hAnsi="Times New Roman"/>
          <w:sz w:val="28"/>
          <w:szCs w:val="28"/>
        </w:rPr>
      </w:pPr>
      <w:r w:rsidRPr="00682B8C">
        <w:rPr>
          <w:rFonts w:ascii="Times New Roman" w:hAnsi="Times New Roman"/>
          <w:sz w:val="28"/>
          <w:szCs w:val="28"/>
        </w:rPr>
        <w:t>10) прийняття рішень з питань порядку проведення Загальних зборів;</w:t>
      </w:r>
    </w:p>
    <w:p w14:paraId="75D6DDD7" w14:textId="29CFB9AB" w:rsidR="00116894" w:rsidRPr="00682B8C" w:rsidRDefault="007D2EDD" w:rsidP="00906A6A">
      <w:pPr>
        <w:pStyle w:val="a3"/>
        <w:rPr>
          <w:rFonts w:ascii="Times New Roman" w:hAnsi="Times New Roman"/>
          <w:sz w:val="28"/>
          <w:szCs w:val="28"/>
        </w:rPr>
      </w:pPr>
      <w:r w:rsidRPr="00682B8C">
        <w:rPr>
          <w:rFonts w:ascii="Times New Roman" w:hAnsi="Times New Roman"/>
          <w:sz w:val="28"/>
          <w:szCs w:val="28"/>
        </w:rPr>
        <w:t>11</w:t>
      </w:r>
      <w:r w:rsidR="00116894" w:rsidRPr="00682B8C">
        <w:rPr>
          <w:rFonts w:ascii="Times New Roman" w:hAnsi="Times New Roman"/>
          <w:sz w:val="28"/>
          <w:szCs w:val="28"/>
        </w:rPr>
        <w:t>) вирішення інших питань, віднесених до їх компетенції законодавством України.</w:t>
      </w:r>
    </w:p>
    <w:p w14:paraId="4F098414"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2. Кожен учасник Загальних зборів учасників Фонду має кількість голосів, пропорційну до розміру його частки у статутному капіталі Фонду.</w:t>
      </w:r>
    </w:p>
    <w:p w14:paraId="3B1CE096"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3. Якщо держава є єдиним учасником Фонду, рішення з питань, що належать до повноважень Загальних зборів учасників Фонду, приймаються засновником.</w:t>
      </w:r>
    </w:p>
    <w:p w14:paraId="3F2CD1CA" w14:textId="77777777" w:rsidR="002D1AAC" w:rsidRDefault="002D1AAC" w:rsidP="00906A6A">
      <w:pPr>
        <w:pStyle w:val="a3"/>
        <w:rPr>
          <w:rFonts w:ascii="Times New Roman" w:hAnsi="Times New Roman"/>
          <w:sz w:val="28"/>
          <w:szCs w:val="28"/>
        </w:rPr>
      </w:pPr>
    </w:p>
    <w:p w14:paraId="5DE0B4DB" w14:textId="69CED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9. Повноваження Ради Фонду</w:t>
      </w:r>
    </w:p>
    <w:p w14:paraId="108711A6" w14:textId="4B072F9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1. Рада Фонду створюється у складі п</w:t>
      </w:r>
      <w:r w:rsidR="006675A7" w:rsidRPr="00682B8C">
        <w:rPr>
          <w:rFonts w:ascii="Times New Roman" w:hAnsi="Times New Roman"/>
          <w:sz w:val="28"/>
          <w:szCs w:val="28"/>
        </w:rPr>
        <w:t>’</w:t>
      </w:r>
      <w:r w:rsidRPr="00682B8C">
        <w:rPr>
          <w:rFonts w:ascii="Times New Roman" w:hAnsi="Times New Roman"/>
          <w:sz w:val="28"/>
          <w:szCs w:val="28"/>
        </w:rPr>
        <w:t xml:space="preserve">яти осіб, крім випадку, передбаченого абзацом третім частини третьої цієї статті. </w:t>
      </w:r>
      <w:r w:rsidR="00220212">
        <w:rPr>
          <w:rFonts w:ascii="Times New Roman" w:hAnsi="Times New Roman"/>
          <w:sz w:val="28"/>
          <w:szCs w:val="28"/>
        </w:rPr>
        <w:t>Трьома</w:t>
      </w:r>
      <w:r w:rsidR="00220212" w:rsidRPr="00682B8C">
        <w:rPr>
          <w:rFonts w:ascii="Times New Roman" w:hAnsi="Times New Roman"/>
          <w:sz w:val="28"/>
          <w:szCs w:val="28"/>
        </w:rPr>
        <w:t xml:space="preserve"> </w:t>
      </w:r>
      <w:r w:rsidRPr="00682B8C">
        <w:rPr>
          <w:rFonts w:ascii="Times New Roman" w:hAnsi="Times New Roman"/>
          <w:sz w:val="28"/>
          <w:szCs w:val="28"/>
        </w:rPr>
        <w:t>член</w:t>
      </w:r>
      <w:r w:rsidR="00220212">
        <w:rPr>
          <w:rFonts w:ascii="Times New Roman" w:hAnsi="Times New Roman"/>
          <w:sz w:val="28"/>
          <w:szCs w:val="28"/>
        </w:rPr>
        <w:t>а</w:t>
      </w:r>
      <w:r w:rsidRPr="00682B8C">
        <w:rPr>
          <w:rFonts w:ascii="Times New Roman" w:hAnsi="Times New Roman"/>
          <w:sz w:val="28"/>
          <w:szCs w:val="28"/>
        </w:rPr>
        <w:t>м</w:t>
      </w:r>
      <w:r w:rsidR="00220212">
        <w:rPr>
          <w:rFonts w:ascii="Times New Roman" w:hAnsi="Times New Roman"/>
          <w:sz w:val="28"/>
          <w:szCs w:val="28"/>
        </w:rPr>
        <w:t>и</w:t>
      </w:r>
      <w:r w:rsidRPr="00682B8C">
        <w:rPr>
          <w:rFonts w:ascii="Times New Roman" w:hAnsi="Times New Roman"/>
          <w:sz w:val="28"/>
          <w:szCs w:val="28"/>
        </w:rPr>
        <w:t xml:space="preserve"> Ради Фонду є представник</w:t>
      </w:r>
      <w:r w:rsidR="00FB791E">
        <w:rPr>
          <w:rFonts w:ascii="Times New Roman" w:hAnsi="Times New Roman"/>
          <w:sz w:val="28"/>
          <w:szCs w:val="28"/>
        </w:rPr>
        <w:t>и</w:t>
      </w:r>
      <w:r w:rsidRPr="00682B8C">
        <w:rPr>
          <w:rFonts w:ascii="Times New Roman" w:hAnsi="Times New Roman"/>
          <w:sz w:val="28"/>
          <w:szCs w:val="28"/>
        </w:rPr>
        <w:t xml:space="preserve"> держави. </w:t>
      </w:r>
      <w:r w:rsidR="00220212">
        <w:rPr>
          <w:rFonts w:ascii="Times New Roman" w:hAnsi="Times New Roman"/>
          <w:sz w:val="28"/>
          <w:szCs w:val="28"/>
        </w:rPr>
        <w:t>Два</w:t>
      </w:r>
      <w:r w:rsidR="00220212" w:rsidRPr="00682B8C">
        <w:rPr>
          <w:rFonts w:ascii="Times New Roman" w:hAnsi="Times New Roman"/>
          <w:sz w:val="28"/>
          <w:szCs w:val="28"/>
        </w:rPr>
        <w:t xml:space="preserve"> </w:t>
      </w:r>
      <w:r w:rsidRPr="00682B8C">
        <w:rPr>
          <w:rFonts w:ascii="Times New Roman" w:hAnsi="Times New Roman"/>
          <w:sz w:val="28"/>
          <w:szCs w:val="28"/>
        </w:rPr>
        <w:t>члени Ради Фонду є незалежними.</w:t>
      </w:r>
    </w:p>
    <w:p w14:paraId="28BCC9D9"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2. Строк повноважень Ради Фонду становить три роки.</w:t>
      </w:r>
    </w:p>
    <w:p w14:paraId="6D985AAD"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Одна особа не може займати посаду члена Ради Фонду більше ніж два строки поспіль.</w:t>
      </w:r>
    </w:p>
    <w:p w14:paraId="08DB9EAE" w14:textId="040D455D"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3. Учасник або група учасників, частка яких у статутному капіталі Фонду перевищує 25 відсотків, має право призначити до складу Ради Фонду свого представника. Держава та учасники, частка держави у статутному капіталі яких становить не менше 50 відсотків, мають право разом призначити до Ради Фонду лише </w:t>
      </w:r>
      <w:r w:rsidR="00220212">
        <w:rPr>
          <w:rFonts w:ascii="Times New Roman" w:hAnsi="Times New Roman"/>
          <w:sz w:val="28"/>
          <w:szCs w:val="28"/>
        </w:rPr>
        <w:t>трьох</w:t>
      </w:r>
      <w:r w:rsidR="00220212" w:rsidRPr="00682B8C">
        <w:rPr>
          <w:rFonts w:ascii="Times New Roman" w:hAnsi="Times New Roman"/>
          <w:sz w:val="28"/>
          <w:szCs w:val="28"/>
        </w:rPr>
        <w:t xml:space="preserve"> </w:t>
      </w:r>
      <w:r w:rsidRPr="00682B8C">
        <w:rPr>
          <w:rFonts w:ascii="Times New Roman" w:hAnsi="Times New Roman"/>
          <w:sz w:val="28"/>
          <w:szCs w:val="28"/>
        </w:rPr>
        <w:t>представник</w:t>
      </w:r>
      <w:r w:rsidR="00220212">
        <w:rPr>
          <w:rFonts w:ascii="Times New Roman" w:hAnsi="Times New Roman"/>
          <w:sz w:val="28"/>
          <w:szCs w:val="28"/>
        </w:rPr>
        <w:t>ів</w:t>
      </w:r>
      <w:r w:rsidRPr="00682B8C">
        <w:rPr>
          <w:rFonts w:ascii="Times New Roman" w:hAnsi="Times New Roman"/>
          <w:sz w:val="28"/>
          <w:szCs w:val="28"/>
        </w:rPr>
        <w:t>.</w:t>
      </w:r>
    </w:p>
    <w:p w14:paraId="6C632830" w14:textId="77777777" w:rsidR="00116894" w:rsidRPr="00682B8C" w:rsidRDefault="00116894" w:rsidP="00906A6A">
      <w:pPr>
        <w:pStyle w:val="a3"/>
        <w:rPr>
          <w:rFonts w:ascii="Times New Roman" w:hAnsi="Times New Roman"/>
          <w:sz w:val="28"/>
          <w:szCs w:val="28"/>
        </w:rPr>
      </w:pPr>
      <w:bookmarkStart w:id="26" w:name="_vx1227"/>
      <w:bookmarkEnd w:id="26"/>
      <w:r w:rsidRPr="00682B8C">
        <w:rPr>
          <w:rFonts w:ascii="Times New Roman" w:hAnsi="Times New Roman"/>
          <w:sz w:val="28"/>
          <w:szCs w:val="28"/>
        </w:rPr>
        <w:t>У разі якщо учасник або кілька учасників, частка у статутному капіталі Фонду яких перевищує 25 відсотків, прийняли рішення про призначення представника до Ради Фонду, кількість незалежних членів Ради Фонду зменшується шляхом виключення зі складу Ради Фонду незалежного члена Ради, який перебуває у складі Ради найбільший строк. У разі, якщо два та більше незалежних членів Ради Фонду перебувають на посаді однаковий строк, то кількість незалежних членів Ради Фонду зменшується шляхом виключення зі складу Ради Фонду члена Ради, який має найменший досвід на ринках фінансових послуг.</w:t>
      </w:r>
    </w:p>
    <w:p w14:paraId="3309B55F" w14:textId="5DA87C21"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w:t>
      </w:r>
    </w:p>
    <w:p w14:paraId="167FC1C6" w14:textId="23AEF534"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4. Представник</w:t>
      </w:r>
      <w:r w:rsidR="00220212">
        <w:rPr>
          <w:rFonts w:ascii="Times New Roman" w:hAnsi="Times New Roman"/>
          <w:sz w:val="28"/>
          <w:szCs w:val="28"/>
        </w:rPr>
        <w:t>и</w:t>
      </w:r>
      <w:r w:rsidRPr="00682B8C">
        <w:rPr>
          <w:rFonts w:ascii="Times New Roman" w:hAnsi="Times New Roman"/>
          <w:sz w:val="28"/>
          <w:szCs w:val="28"/>
        </w:rPr>
        <w:t xml:space="preserve"> держави у Раді Фонду признача</w:t>
      </w:r>
      <w:r w:rsidR="00D50D8E">
        <w:rPr>
          <w:rFonts w:ascii="Times New Roman" w:hAnsi="Times New Roman"/>
          <w:sz w:val="28"/>
          <w:szCs w:val="28"/>
        </w:rPr>
        <w:t>ю</w:t>
      </w:r>
      <w:r w:rsidRPr="00682B8C">
        <w:rPr>
          <w:rFonts w:ascii="Times New Roman" w:hAnsi="Times New Roman"/>
          <w:sz w:val="28"/>
          <w:szCs w:val="28"/>
        </w:rPr>
        <w:t>ться Кабінетом Міністрів України.</w:t>
      </w:r>
    </w:p>
    <w:p w14:paraId="3E398E9D" w14:textId="21128FDE"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5. Члени Ради Фонду набувають своїх повноважень з моменту, передбаченого цивільно-правовим договором між ними та Фондом</w:t>
      </w:r>
      <w:r w:rsidR="00C406F6" w:rsidRPr="00682B8C">
        <w:rPr>
          <w:rFonts w:ascii="Times New Roman" w:hAnsi="Times New Roman"/>
          <w:sz w:val="28"/>
          <w:szCs w:val="28"/>
        </w:rPr>
        <w:t xml:space="preserve"> але не раніше дня погодження кандидатури члена Ради Фонду органом, який здійснює державне регулювання ринків фінансових послуг</w:t>
      </w:r>
      <w:r w:rsidRPr="00682B8C">
        <w:rPr>
          <w:rFonts w:ascii="Times New Roman" w:hAnsi="Times New Roman"/>
          <w:sz w:val="28"/>
          <w:szCs w:val="28"/>
        </w:rPr>
        <w:t xml:space="preserve">. Протягом трьох робочих днів з дня укладення договору між членом Ради та Фондом, </w:t>
      </w:r>
      <w:r w:rsidRPr="00682B8C">
        <w:rPr>
          <w:rFonts w:ascii="Times New Roman" w:hAnsi="Times New Roman"/>
          <w:sz w:val="28"/>
          <w:szCs w:val="28"/>
        </w:rPr>
        <w:lastRenderedPageBreak/>
        <w:t>Голова Ради Фонду зобов</w:t>
      </w:r>
      <w:r w:rsidR="006675A7" w:rsidRPr="00682B8C">
        <w:rPr>
          <w:rFonts w:ascii="Times New Roman" w:hAnsi="Times New Roman"/>
          <w:sz w:val="28"/>
          <w:szCs w:val="28"/>
        </w:rPr>
        <w:t>’</w:t>
      </w:r>
      <w:r w:rsidRPr="00682B8C">
        <w:rPr>
          <w:rFonts w:ascii="Times New Roman" w:hAnsi="Times New Roman"/>
          <w:sz w:val="28"/>
          <w:szCs w:val="28"/>
        </w:rPr>
        <w:t xml:space="preserve">язаний повідомити орган, який здійснює державне регулювання ринків фінансових послуг, про </w:t>
      </w:r>
      <w:r w:rsidR="00173076" w:rsidRPr="00682B8C">
        <w:rPr>
          <w:rFonts w:ascii="Times New Roman" w:hAnsi="Times New Roman"/>
          <w:sz w:val="28"/>
          <w:szCs w:val="28"/>
        </w:rPr>
        <w:t>укладення цивільно-правового договору між членом Ради Фонду та Фондом</w:t>
      </w:r>
      <w:r w:rsidRPr="00682B8C">
        <w:rPr>
          <w:rFonts w:ascii="Times New Roman" w:hAnsi="Times New Roman"/>
          <w:sz w:val="28"/>
          <w:szCs w:val="28"/>
        </w:rPr>
        <w:t>. Орган, який здійснює державне регулювання ринків фінансових послуг, повинен погодити або відмовити у погодженні кандидатури члена Ради Фонду.</w:t>
      </w:r>
    </w:p>
    <w:p w14:paraId="283E85F7"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Відсутність відмови органу, який здійснює державне регулювання ринків фінансових послуг, протягом 30 днів з дати отримання повідомлення вважається погодженням кандидатури члена Фонду. Відмова у погодженні кандидатури члена Ради Фонду повинна містити обґрунтування причин такої відмови.</w:t>
      </w:r>
    </w:p>
    <w:p w14:paraId="01A60AE8" w14:textId="4FFCFD66"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У разі відмови у погодженні кандидатури члена Ради Фонду проводиться новий конкурс на посаду незалежного члена Ради Фонду або учасник зобов</w:t>
      </w:r>
      <w:r w:rsidR="006675A7" w:rsidRPr="00682B8C">
        <w:rPr>
          <w:rFonts w:ascii="Times New Roman" w:hAnsi="Times New Roman"/>
          <w:sz w:val="28"/>
          <w:szCs w:val="28"/>
        </w:rPr>
        <w:t>’</w:t>
      </w:r>
      <w:r w:rsidRPr="00682B8C">
        <w:rPr>
          <w:rFonts w:ascii="Times New Roman" w:hAnsi="Times New Roman"/>
          <w:sz w:val="28"/>
          <w:szCs w:val="28"/>
        </w:rPr>
        <w:t xml:space="preserve">язаний протягом 10 днів призначити іншого представника. </w:t>
      </w:r>
    </w:p>
    <w:p w14:paraId="59FD2645"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6. Кабінет Міністрів України забезпечує проведення конкурсу з відбору незалежних членів Ради Фонду за дев</w:t>
      </w:r>
      <w:r w:rsidR="006675A7" w:rsidRPr="00682B8C">
        <w:rPr>
          <w:rFonts w:ascii="Times New Roman" w:hAnsi="Times New Roman"/>
          <w:sz w:val="28"/>
          <w:szCs w:val="28"/>
        </w:rPr>
        <w:t>’</w:t>
      </w:r>
      <w:r w:rsidRPr="00682B8C">
        <w:rPr>
          <w:rFonts w:ascii="Times New Roman" w:hAnsi="Times New Roman"/>
          <w:sz w:val="28"/>
          <w:szCs w:val="28"/>
        </w:rPr>
        <w:t>яносто днів до дня завершення строку повноважень незалежних членів Ради Фонду або протягом дев</w:t>
      </w:r>
      <w:r w:rsidR="006675A7" w:rsidRPr="00682B8C">
        <w:rPr>
          <w:rFonts w:ascii="Times New Roman" w:hAnsi="Times New Roman"/>
          <w:sz w:val="28"/>
          <w:szCs w:val="28"/>
        </w:rPr>
        <w:t>’</w:t>
      </w:r>
      <w:r w:rsidRPr="00682B8C">
        <w:rPr>
          <w:rFonts w:ascii="Times New Roman" w:hAnsi="Times New Roman"/>
          <w:sz w:val="28"/>
          <w:szCs w:val="28"/>
        </w:rPr>
        <w:t>яноста днів з дня дострокового припинення повноважень незалежного члена Ради Фонду.</w:t>
      </w:r>
    </w:p>
    <w:p w14:paraId="5FB2038D"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Кабінет Міністрів України для проведення конкурсу на посади незалежних членів Ради Фонду утворює конкурсну комісію у складі трьох представників Кабінету Міністрів України та двох представників міжнародних асоціацій </w:t>
      </w:r>
      <w:r w:rsidR="007D2EDD" w:rsidRPr="00682B8C">
        <w:rPr>
          <w:rFonts w:ascii="Times New Roman" w:hAnsi="Times New Roman"/>
          <w:sz w:val="28"/>
          <w:szCs w:val="28"/>
        </w:rPr>
        <w:t xml:space="preserve">установ гарантування </w:t>
      </w:r>
      <w:r w:rsidRPr="00682B8C">
        <w:rPr>
          <w:rFonts w:ascii="Times New Roman" w:hAnsi="Times New Roman"/>
          <w:sz w:val="28"/>
          <w:szCs w:val="28"/>
        </w:rPr>
        <w:t>за їхньою згодою. Представники міжнародних фінансових організацій можуть брати участь у роботі конкурсної комісії з правом дорадчого голосу.</w:t>
      </w:r>
    </w:p>
    <w:p w14:paraId="4B3F1F66"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Конкурсна комісія обирає незалежних членів Ради Фонду за конкурсом у порядку, встановленому Кабінетом Міністрів України, виключно із числа кандидатів, відібраних за конкурсом агентством працевлаштування. Незалежні члени Ради Фонду призначаються на посади рішенням Загальних зборів учасників Фонду.</w:t>
      </w:r>
    </w:p>
    <w:p w14:paraId="4FA46A77"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Витрати на проведення конкурсу з відбору незалежних членів Ради Фонду несе Фонд.</w:t>
      </w:r>
    </w:p>
    <w:p w14:paraId="71952BF9"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Порядок проведення конкурсу з відбору незалежних членів Ради Фонду затверджується Кабінетом Міністрів України.</w:t>
      </w:r>
    </w:p>
    <w:p w14:paraId="02C4DA02" w14:textId="77777777" w:rsidR="006675A7" w:rsidRPr="00682B8C" w:rsidRDefault="00116894" w:rsidP="00906A6A">
      <w:pPr>
        <w:pStyle w:val="a3"/>
        <w:rPr>
          <w:rFonts w:ascii="Times New Roman" w:hAnsi="Times New Roman"/>
          <w:sz w:val="28"/>
          <w:szCs w:val="28"/>
        </w:rPr>
      </w:pPr>
      <w:bookmarkStart w:id="27" w:name="_Hlk24462439"/>
      <w:r w:rsidRPr="00682B8C">
        <w:rPr>
          <w:rFonts w:ascii="Times New Roman" w:hAnsi="Times New Roman"/>
          <w:sz w:val="28"/>
          <w:szCs w:val="28"/>
        </w:rPr>
        <w:t>7. Розмір винагороди членів Ради Фонду встановлюється</w:t>
      </w:r>
      <w:r w:rsidR="006675A7" w:rsidRPr="00682B8C">
        <w:rPr>
          <w:rFonts w:ascii="Times New Roman" w:hAnsi="Times New Roman"/>
          <w:sz w:val="28"/>
          <w:szCs w:val="28"/>
        </w:rPr>
        <w:t xml:space="preserve"> </w:t>
      </w:r>
      <w:r w:rsidRPr="00682B8C">
        <w:rPr>
          <w:rFonts w:ascii="Times New Roman" w:hAnsi="Times New Roman"/>
          <w:sz w:val="28"/>
          <w:szCs w:val="28"/>
        </w:rPr>
        <w:t>загальними зборами учасників Фонду за рекомендацією агентства працевлаштування, яке не брало участь у відборі</w:t>
      </w:r>
      <w:r w:rsidR="006675A7" w:rsidRPr="00682B8C">
        <w:rPr>
          <w:rFonts w:ascii="Times New Roman" w:hAnsi="Times New Roman"/>
          <w:sz w:val="28"/>
          <w:szCs w:val="28"/>
        </w:rPr>
        <w:t xml:space="preserve"> </w:t>
      </w:r>
      <w:r w:rsidRPr="00682B8C">
        <w:rPr>
          <w:rFonts w:ascii="Times New Roman" w:hAnsi="Times New Roman"/>
          <w:sz w:val="28"/>
          <w:szCs w:val="28"/>
        </w:rPr>
        <w:t>кандидатів на посади незалежних членів Ради Фонду.</w:t>
      </w:r>
    </w:p>
    <w:bookmarkEnd w:id="27"/>
    <w:p w14:paraId="54EC3D97"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8. Агентство працевлаштування, яке відбирають кандидатів на посади незалежних членів Ради Фонду, та агентство працевлаштування, яке рекомендує розмір винагороди членам Ради Фонду, повинні мати не менш </w:t>
      </w:r>
      <w:r w:rsidRPr="00682B8C">
        <w:rPr>
          <w:rFonts w:ascii="Times New Roman" w:hAnsi="Times New Roman"/>
          <w:sz w:val="28"/>
          <w:szCs w:val="28"/>
        </w:rPr>
        <w:lastRenderedPageBreak/>
        <w:t>як десять років міжнародного досвіду пошуку керівників фінансових установ.</w:t>
      </w:r>
    </w:p>
    <w:p w14:paraId="57B406EF" w14:textId="3578F8E4" w:rsidR="00360A4A" w:rsidRPr="002D1AAC" w:rsidRDefault="00116894" w:rsidP="002D1AAC">
      <w:pPr>
        <w:pStyle w:val="a3"/>
        <w:rPr>
          <w:rFonts w:ascii="Times New Roman" w:hAnsi="Times New Roman"/>
          <w:sz w:val="28"/>
          <w:szCs w:val="28"/>
        </w:rPr>
      </w:pPr>
      <w:r w:rsidRPr="00682B8C">
        <w:rPr>
          <w:rFonts w:ascii="Times New Roman" w:hAnsi="Times New Roman"/>
          <w:sz w:val="28"/>
          <w:szCs w:val="28"/>
        </w:rPr>
        <w:t xml:space="preserve">9. </w:t>
      </w:r>
      <w:r w:rsidR="00EE2D67" w:rsidRPr="00682B8C">
        <w:rPr>
          <w:rFonts w:ascii="Times New Roman" w:hAnsi="Times New Roman"/>
          <w:sz w:val="28"/>
          <w:szCs w:val="28"/>
        </w:rPr>
        <w:t>Агентства працевлаштування визначаються Кабінетом Міністрів України у встановленому ним порядку.</w:t>
      </w:r>
    </w:p>
    <w:p w14:paraId="56F35216"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10. Вартість послуг агентства працевлаштування, яке рекомендує розмір винагороди членам Ради Фонду, визначається в договорі з Фондом фіксованою грошовою сумою.</w:t>
      </w:r>
    </w:p>
    <w:p w14:paraId="4FA0EDBC"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11. Рада є колегіальним органом управління Фонду, що в межах своєї компетенції здійснює управління Фондом, а також контролює та регулює діяльність Правління Фонду з метою виконання стратегії розвитку Фонду. Рада Фонду діє в інтересах Фонду.</w:t>
      </w:r>
    </w:p>
    <w:p w14:paraId="6BCD13AB"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12. До виключної компетенції Ради Фонду належить:</w:t>
      </w:r>
    </w:p>
    <w:p w14:paraId="3578872D" w14:textId="0BF5928F"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1) розробка та затвердження стратегії розвитку Фонду на три роки </w:t>
      </w:r>
      <w:r w:rsidR="00173076" w:rsidRPr="00682B8C">
        <w:rPr>
          <w:rFonts w:ascii="Times New Roman" w:hAnsi="Times New Roman"/>
          <w:color w:val="000000"/>
          <w:sz w:val="28"/>
          <w:szCs w:val="28"/>
        </w:rPr>
        <w:t xml:space="preserve">відповідно до основних (стратегічних) напрямів діяльності Фонду, визначених Загальними зборами учасників Фонду, </w:t>
      </w:r>
      <w:r w:rsidRPr="00682B8C">
        <w:rPr>
          <w:rFonts w:ascii="Times New Roman" w:hAnsi="Times New Roman"/>
          <w:sz w:val="28"/>
          <w:szCs w:val="28"/>
        </w:rPr>
        <w:t>та подання її на схвалення Загальним зборам учасників Фонду;</w:t>
      </w:r>
    </w:p>
    <w:p w14:paraId="4D153A66" w14:textId="77777777" w:rsidR="00173076" w:rsidRPr="00682B8C" w:rsidRDefault="00173076" w:rsidP="00173076">
      <w:pPr>
        <w:pBdr>
          <w:top w:val="nil"/>
          <w:left w:val="nil"/>
          <w:bottom w:val="nil"/>
          <w:right w:val="nil"/>
          <w:between w:val="nil"/>
        </w:pBdr>
        <w:ind w:firstLine="567"/>
        <w:jc w:val="both"/>
        <w:rPr>
          <w:rFonts w:ascii="Times New Roman" w:hAnsi="Times New Roman"/>
          <w:color w:val="000000"/>
          <w:sz w:val="28"/>
          <w:szCs w:val="28"/>
          <w:lang w:eastAsia="uk-UA"/>
        </w:rPr>
      </w:pPr>
      <w:r w:rsidRPr="00682B8C">
        <w:rPr>
          <w:rFonts w:ascii="Times New Roman" w:hAnsi="Times New Roman"/>
          <w:color w:val="000000"/>
          <w:sz w:val="28"/>
          <w:szCs w:val="28"/>
        </w:rPr>
        <w:t>2) затвердження бюджету Фонду та бізнес-плану розвитку Фонду;</w:t>
      </w:r>
    </w:p>
    <w:p w14:paraId="426E3C17" w14:textId="77777777" w:rsidR="00173076" w:rsidRPr="00682B8C" w:rsidRDefault="00173076" w:rsidP="00173076">
      <w:pPr>
        <w:pBdr>
          <w:top w:val="nil"/>
          <w:left w:val="nil"/>
          <w:bottom w:val="nil"/>
          <w:right w:val="nil"/>
          <w:between w:val="nil"/>
        </w:pBdr>
        <w:ind w:firstLine="567"/>
        <w:jc w:val="both"/>
        <w:textDirection w:val="btLr"/>
        <w:rPr>
          <w:rFonts w:ascii="Times New Roman" w:hAnsi="Times New Roman"/>
          <w:color w:val="000000"/>
          <w:sz w:val="28"/>
          <w:szCs w:val="28"/>
        </w:rPr>
      </w:pPr>
      <w:r w:rsidRPr="00682B8C">
        <w:rPr>
          <w:rFonts w:ascii="Times New Roman" w:hAnsi="Times New Roman"/>
          <w:color w:val="000000"/>
          <w:sz w:val="28"/>
          <w:szCs w:val="28"/>
        </w:rPr>
        <w:t>3) визначення і затвердження стратегії та політики управління ризиками, процедури управління ними, а також переліку ризиків, їх граничних розмірів;</w:t>
      </w:r>
    </w:p>
    <w:p w14:paraId="1A0405EA" w14:textId="77777777" w:rsidR="00173076" w:rsidRPr="00682B8C" w:rsidRDefault="00173076" w:rsidP="00173076">
      <w:pPr>
        <w:pBdr>
          <w:top w:val="nil"/>
          <w:left w:val="nil"/>
          <w:bottom w:val="nil"/>
          <w:right w:val="nil"/>
          <w:between w:val="nil"/>
        </w:pBdr>
        <w:ind w:firstLine="567"/>
        <w:jc w:val="both"/>
        <w:textDirection w:val="btLr"/>
        <w:rPr>
          <w:rFonts w:ascii="Times New Roman" w:hAnsi="Times New Roman"/>
          <w:color w:val="000000"/>
          <w:sz w:val="28"/>
          <w:szCs w:val="28"/>
          <w:lang w:eastAsia="uk-UA"/>
        </w:rPr>
      </w:pPr>
      <w:r w:rsidRPr="00682B8C">
        <w:rPr>
          <w:rFonts w:ascii="Times New Roman" w:hAnsi="Times New Roman"/>
          <w:color w:val="000000"/>
          <w:sz w:val="28"/>
          <w:szCs w:val="28"/>
        </w:rPr>
        <w:t>4) забезпечення функціонування системи внутрішнього контролю Фонду та контролю за її ефективністю;</w:t>
      </w:r>
    </w:p>
    <w:p w14:paraId="2763A765" w14:textId="77777777" w:rsidR="00173076" w:rsidRPr="00682B8C" w:rsidRDefault="00173076" w:rsidP="00173076">
      <w:pPr>
        <w:pBdr>
          <w:top w:val="nil"/>
          <w:left w:val="nil"/>
          <w:bottom w:val="nil"/>
          <w:right w:val="nil"/>
          <w:between w:val="nil"/>
        </w:pBdr>
        <w:ind w:firstLine="567"/>
        <w:jc w:val="both"/>
        <w:textDirection w:val="btLr"/>
        <w:rPr>
          <w:rFonts w:ascii="Times New Roman" w:hAnsi="Times New Roman"/>
          <w:color w:val="000000"/>
          <w:sz w:val="28"/>
          <w:szCs w:val="28"/>
        </w:rPr>
      </w:pPr>
      <w:r w:rsidRPr="00682B8C">
        <w:rPr>
          <w:rFonts w:ascii="Times New Roman" w:hAnsi="Times New Roman"/>
          <w:color w:val="000000"/>
          <w:sz w:val="28"/>
          <w:szCs w:val="28"/>
        </w:rPr>
        <w:t>5) контроль за ефективністю функціонування системи управління ризиками;</w:t>
      </w:r>
      <w:bookmarkStart w:id="28" w:name="n695"/>
      <w:bookmarkStart w:id="29" w:name="n696"/>
      <w:bookmarkEnd w:id="28"/>
      <w:bookmarkEnd w:id="29"/>
    </w:p>
    <w:p w14:paraId="351988D0" w14:textId="77777777" w:rsidR="00173076" w:rsidRPr="00682B8C" w:rsidRDefault="00173076" w:rsidP="00173076">
      <w:pPr>
        <w:pBdr>
          <w:top w:val="nil"/>
          <w:left w:val="nil"/>
          <w:bottom w:val="nil"/>
          <w:right w:val="nil"/>
          <w:between w:val="nil"/>
        </w:pBdr>
        <w:ind w:firstLine="567"/>
        <w:jc w:val="both"/>
        <w:textDirection w:val="btLr"/>
        <w:rPr>
          <w:rFonts w:ascii="Times New Roman" w:hAnsi="Times New Roman"/>
          <w:color w:val="000000"/>
          <w:sz w:val="28"/>
          <w:szCs w:val="28"/>
        </w:rPr>
      </w:pPr>
      <w:r w:rsidRPr="00682B8C">
        <w:rPr>
          <w:rFonts w:ascii="Times New Roman" w:hAnsi="Times New Roman"/>
          <w:color w:val="000000"/>
          <w:sz w:val="28"/>
          <w:szCs w:val="28"/>
        </w:rPr>
        <w:t>6) визначення організаційної структури Фонду;</w:t>
      </w:r>
    </w:p>
    <w:p w14:paraId="6BE68D28" w14:textId="2264BC72" w:rsidR="00116894" w:rsidRPr="00682B8C" w:rsidRDefault="00173076" w:rsidP="00906A6A">
      <w:pPr>
        <w:pStyle w:val="a3"/>
        <w:rPr>
          <w:rFonts w:ascii="Times New Roman" w:hAnsi="Times New Roman"/>
          <w:sz w:val="28"/>
          <w:szCs w:val="28"/>
        </w:rPr>
      </w:pPr>
      <w:r w:rsidRPr="00682B8C">
        <w:rPr>
          <w:rFonts w:ascii="Times New Roman" w:hAnsi="Times New Roman"/>
          <w:sz w:val="28"/>
          <w:szCs w:val="28"/>
        </w:rPr>
        <w:t>7</w:t>
      </w:r>
      <w:r w:rsidR="00116894" w:rsidRPr="00682B8C">
        <w:rPr>
          <w:rFonts w:ascii="Times New Roman" w:hAnsi="Times New Roman"/>
          <w:sz w:val="28"/>
          <w:szCs w:val="28"/>
        </w:rPr>
        <w:t>) внесення пропозиції Загальним зборам учасників Фонду про зміну розміру статутного капіталу та про вступ нових учасників;</w:t>
      </w:r>
    </w:p>
    <w:p w14:paraId="1BE7EBE4" w14:textId="77777777" w:rsidR="00173076" w:rsidRPr="00682B8C" w:rsidRDefault="00173076" w:rsidP="00173076">
      <w:pPr>
        <w:widowControl w:val="0"/>
        <w:pBdr>
          <w:top w:val="nil"/>
          <w:left w:val="nil"/>
          <w:bottom w:val="nil"/>
          <w:right w:val="nil"/>
          <w:between w:val="nil"/>
        </w:pBdr>
        <w:tabs>
          <w:tab w:val="left" w:pos="1134"/>
        </w:tabs>
        <w:ind w:firstLine="567"/>
        <w:jc w:val="both"/>
        <w:textDirection w:val="btLr"/>
        <w:rPr>
          <w:rFonts w:ascii="Times New Roman" w:hAnsi="Times New Roman"/>
          <w:color w:val="000000"/>
          <w:sz w:val="28"/>
          <w:szCs w:val="28"/>
        </w:rPr>
      </w:pPr>
      <w:bookmarkStart w:id="30" w:name="_1v1yuxt"/>
      <w:bookmarkEnd w:id="30"/>
      <w:r w:rsidRPr="00682B8C">
        <w:rPr>
          <w:rFonts w:ascii="Times New Roman" w:hAnsi="Times New Roman"/>
          <w:color w:val="000000"/>
          <w:sz w:val="28"/>
          <w:szCs w:val="28"/>
        </w:rPr>
        <w:t>8) здійснення контролю за діяльністю правління Фонду, внесення пропозицій щодо її вдосконалення;</w:t>
      </w:r>
    </w:p>
    <w:p w14:paraId="06C22023" w14:textId="0D9E1857" w:rsidR="00116894" w:rsidRPr="00682B8C" w:rsidRDefault="00173076" w:rsidP="00906A6A">
      <w:pPr>
        <w:pStyle w:val="a3"/>
        <w:rPr>
          <w:rFonts w:ascii="Times New Roman" w:hAnsi="Times New Roman"/>
          <w:sz w:val="28"/>
          <w:szCs w:val="28"/>
        </w:rPr>
      </w:pPr>
      <w:r w:rsidRPr="00682B8C">
        <w:rPr>
          <w:rFonts w:ascii="Times New Roman" w:hAnsi="Times New Roman"/>
          <w:sz w:val="28"/>
          <w:szCs w:val="28"/>
        </w:rPr>
        <w:t>9</w:t>
      </w:r>
      <w:r w:rsidR="00116894" w:rsidRPr="00682B8C">
        <w:rPr>
          <w:rFonts w:ascii="Times New Roman" w:hAnsi="Times New Roman"/>
          <w:sz w:val="28"/>
          <w:szCs w:val="28"/>
        </w:rPr>
        <w:t>) затвердження звіту Правління Фонду про діяльність Фонду за звітний рік</w:t>
      </w:r>
      <w:r w:rsidRPr="00682B8C">
        <w:rPr>
          <w:rFonts w:ascii="Times New Roman" w:hAnsi="Times New Roman"/>
          <w:color w:val="000000"/>
          <w:sz w:val="28"/>
          <w:szCs w:val="28"/>
        </w:rPr>
        <w:t xml:space="preserve"> та заходів за результатами його розгляду</w:t>
      </w:r>
      <w:r w:rsidR="00116894" w:rsidRPr="00682B8C">
        <w:rPr>
          <w:rFonts w:ascii="Times New Roman" w:hAnsi="Times New Roman"/>
          <w:sz w:val="28"/>
          <w:szCs w:val="28"/>
        </w:rPr>
        <w:t>;</w:t>
      </w:r>
    </w:p>
    <w:p w14:paraId="605781B4" w14:textId="05187A8E" w:rsidR="00116894" w:rsidRPr="00682B8C" w:rsidRDefault="00173076" w:rsidP="00906A6A">
      <w:pPr>
        <w:pStyle w:val="a3"/>
        <w:rPr>
          <w:rFonts w:ascii="Times New Roman" w:hAnsi="Times New Roman"/>
          <w:sz w:val="28"/>
          <w:szCs w:val="28"/>
        </w:rPr>
      </w:pPr>
      <w:r w:rsidRPr="00682B8C">
        <w:rPr>
          <w:rFonts w:ascii="Times New Roman" w:hAnsi="Times New Roman"/>
          <w:sz w:val="28"/>
          <w:szCs w:val="28"/>
        </w:rPr>
        <w:t>10</w:t>
      </w:r>
      <w:r w:rsidR="00116894" w:rsidRPr="00682B8C">
        <w:rPr>
          <w:rFonts w:ascii="Times New Roman" w:hAnsi="Times New Roman"/>
          <w:sz w:val="28"/>
          <w:szCs w:val="28"/>
        </w:rPr>
        <w:t>) затвердження положення про Раду Фонду та Правління Фонду;</w:t>
      </w:r>
    </w:p>
    <w:p w14:paraId="1817CFED" w14:textId="2F67E799" w:rsidR="00116894" w:rsidRPr="00682B8C" w:rsidRDefault="00173076" w:rsidP="00906A6A">
      <w:pPr>
        <w:pStyle w:val="a3"/>
        <w:rPr>
          <w:rFonts w:ascii="Times New Roman" w:hAnsi="Times New Roman"/>
          <w:sz w:val="28"/>
          <w:szCs w:val="28"/>
        </w:rPr>
      </w:pPr>
      <w:r w:rsidRPr="00682B8C">
        <w:rPr>
          <w:rFonts w:ascii="Times New Roman" w:hAnsi="Times New Roman"/>
          <w:sz w:val="28"/>
          <w:szCs w:val="28"/>
        </w:rPr>
        <w:t>11</w:t>
      </w:r>
      <w:r w:rsidR="00116894" w:rsidRPr="00682B8C">
        <w:rPr>
          <w:rFonts w:ascii="Times New Roman" w:hAnsi="Times New Roman"/>
          <w:sz w:val="28"/>
          <w:szCs w:val="28"/>
        </w:rPr>
        <w:t xml:space="preserve">) </w:t>
      </w:r>
      <w:r w:rsidR="00812514" w:rsidRPr="00682B8C">
        <w:rPr>
          <w:rFonts w:ascii="Times New Roman" w:hAnsi="Times New Roman"/>
          <w:sz w:val="28"/>
          <w:szCs w:val="28"/>
        </w:rPr>
        <w:t>затвердження положення про політику</w:t>
      </w:r>
      <w:r w:rsidR="00812514">
        <w:rPr>
          <w:rFonts w:ascii="Times New Roman" w:hAnsi="Times New Roman"/>
          <w:sz w:val="28"/>
          <w:szCs w:val="28"/>
        </w:rPr>
        <w:t xml:space="preserve"> інвестування у фінансові активи</w:t>
      </w:r>
      <w:r w:rsidR="00812514" w:rsidRPr="00682B8C">
        <w:rPr>
          <w:rFonts w:ascii="Times New Roman" w:hAnsi="Times New Roman"/>
          <w:sz w:val="28"/>
          <w:szCs w:val="28"/>
        </w:rPr>
        <w:t xml:space="preserve">, </w:t>
      </w:r>
      <w:r w:rsidR="00812514" w:rsidRPr="00682B8C">
        <w:rPr>
          <w:rFonts w:ascii="Times New Roman" w:hAnsi="Times New Roman"/>
          <w:color w:val="000000"/>
          <w:sz w:val="28"/>
          <w:szCs w:val="28"/>
        </w:rPr>
        <w:t>систему внутрішнього контролю, систему управління ризиками</w:t>
      </w:r>
      <w:r w:rsidR="00812514" w:rsidRPr="00682B8C">
        <w:rPr>
          <w:rFonts w:ascii="Times New Roman" w:hAnsi="Times New Roman"/>
          <w:sz w:val="28"/>
          <w:szCs w:val="28"/>
        </w:rPr>
        <w:t xml:space="preserve"> та внутрішній аудит</w:t>
      </w:r>
      <w:r w:rsidR="00116894" w:rsidRPr="00682B8C">
        <w:rPr>
          <w:rFonts w:ascii="Times New Roman" w:hAnsi="Times New Roman"/>
          <w:sz w:val="28"/>
          <w:szCs w:val="28"/>
        </w:rPr>
        <w:t>;</w:t>
      </w:r>
    </w:p>
    <w:p w14:paraId="64908266" w14:textId="1A382D62" w:rsidR="00116894" w:rsidRPr="00682B8C" w:rsidRDefault="00173076" w:rsidP="00906A6A">
      <w:pPr>
        <w:pStyle w:val="a3"/>
        <w:rPr>
          <w:rFonts w:ascii="Times New Roman" w:hAnsi="Times New Roman"/>
          <w:sz w:val="28"/>
          <w:szCs w:val="28"/>
        </w:rPr>
      </w:pPr>
      <w:r w:rsidRPr="00682B8C">
        <w:rPr>
          <w:rFonts w:ascii="Times New Roman" w:hAnsi="Times New Roman"/>
          <w:sz w:val="28"/>
          <w:szCs w:val="28"/>
        </w:rPr>
        <w:t>12</w:t>
      </w:r>
      <w:r w:rsidR="00116894" w:rsidRPr="00682B8C">
        <w:rPr>
          <w:rFonts w:ascii="Times New Roman" w:hAnsi="Times New Roman"/>
          <w:sz w:val="28"/>
          <w:szCs w:val="28"/>
        </w:rPr>
        <w:t>) визначення кількісного складу Правління Фонду, призначення та звільнення з посад Голови та членів Правління Фонду</w:t>
      </w:r>
      <w:r w:rsidR="009337FC" w:rsidRPr="00682B8C">
        <w:rPr>
          <w:rFonts w:ascii="Times New Roman" w:hAnsi="Times New Roman"/>
          <w:sz w:val="28"/>
          <w:szCs w:val="28"/>
        </w:rPr>
        <w:t>, ризик-менеджера та внутрішн</w:t>
      </w:r>
      <w:r w:rsidR="003B5415" w:rsidRPr="00682B8C">
        <w:rPr>
          <w:rFonts w:ascii="Times New Roman" w:hAnsi="Times New Roman"/>
          <w:sz w:val="28"/>
          <w:szCs w:val="28"/>
        </w:rPr>
        <w:t>ього аудитора</w:t>
      </w:r>
      <w:r w:rsidR="009337FC" w:rsidRPr="00682B8C">
        <w:rPr>
          <w:rFonts w:ascii="Times New Roman" w:hAnsi="Times New Roman"/>
          <w:sz w:val="28"/>
          <w:szCs w:val="28"/>
        </w:rPr>
        <w:t xml:space="preserve"> Фонду</w:t>
      </w:r>
      <w:r w:rsidR="00116894" w:rsidRPr="00682B8C">
        <w:rPr>
          <w:rFonts w:ascii="Times New Roman" w:hAnsi="Times New Roman"/>
          <w:sz w:val="28"/>
          <w:szCs w:val="28"/>
        </w:rPr>
        <w:t>;</w:t>
      </w:r>
    </w:p>
    <w:p w14:paraId="16E771F4" w14:textId="196AD99E" w:rsidR="00116894" w:rsidRPr="00682B8C" w:rsidRDefault="009337FC" w:rsidP="00906A6A">
      <w:pPr>
        <w:pStyle w:val="a3"/>
        <w:rPr>
          <w:rFonts w:ascii="Times New Roman" w:hAnsi="Times New Roman"/>
          <w:sz w:val="28"/>
          <w:szCs w:val="28"/>
        </w:rPr>
      </w:pPr>
      <w:r w:rsidRPr="00682B8C">
        <w:rPr>
          <w:rFonts w:ascii="Times New Roman" w:hAnsi="Times New Roman"/>
          <w:sz w:val="28"/>
          <w:szCs w:val="28"/>
        </w:rPr>
        <w:t>13</w:t>
      </w:r>
      <w:r w:rsidR="00116894" w:rsidRPr="00682B8C">
        <w:rPr>
          <w:rFonts w:ascii="Times New Roman" w:hAnsi="Times New Roman"/>
          <w:sz w:val="28"/>
          <w:szCs w:val="28"/>
        </w:rPr>
        <w:t xml:space="preserve">) затвердження умов </w:t>
      </w:r>
      <w:r w:rsidRPr="00682B8C">
        <w:rPr>
          <w:rFonts w:ascii="Times New Roman" w:hAnsi="Times New Roman"/>
          <w:sz w:val="28"/>
          <w:szCs w:val="28"/>
        </w:rPr>
        <w:t>цивільно-правових, трудових договорів</w:t>
      </w:r>
      <w:r w:rsidR="00116894" w:rsidRPr="00682B8C">
        <w:rPr>
          <w:rFonts w:ascii="Times New Roman" w:hAnsi="Times New Roman"/>
          <w:sz w:val="28"/>
          <w:szCs w:val="28"/>
        </w:rPr>
        <w:t xml:space="preserve">, що укладаються з Головою правління та членами </w:t>
      </w:r>
      <w:r w:rsidRPr="00682B8C">
        <w:rPr>
          <w:rFonts w:ascii="Times New Roman" w:hAnsi="Times New Roman"/>
          <w:sz w:val="28"/>
          <w:szCs w:val="28"/>
        </w:rPr>
        <w:t xml:space="preserve">Правління, </w:t>
      </w:r>
      <w:r w:rsidR="00360A4A" w:rsidRPr="00682B8C">
        <w:rPr>
          <w:rFonts w:ascii="Times New Roman" w:hAnsi="Times New Roman"/>
          <w:sz w:val="28"/>
          <w:szCs w:val="28"/>
        </w:rPr>
        <w:t>ризик-</w:t>
      </w:r>
      <w:r w:rsidR="00360A4A" w:rsidRPr="00682B8C">
        <w:rPr>
          <w:rFonts w:ascii="Times New Roman" w:hAnsi="Times New Roman"/>
          <w:sz w:val="28"/>
          <w:szCs w:val="28"/>
        </w:rPr>
        <w:lastRenderedPageBreak/>
        <w:t xml:space="preserve">менеджером та </w:t>
      </w:r>
      <w:r w:rsidRPr="00682B8C">
        <w:rPr>
          <w:rFonts w:ascii="Times New Roman" w:hAnsi="Times New Roman"/>
          <w:color w:val="000000"/>
          <w:sz w:val="28"/>
          <w:szCs w:val="28"/>
        </w:rPr>
        <w:t>внутрішнім аудитором, встановлення розміру їхньої винагороди, у тому числі заохочувальних та компенсаційних виплат</w:t>
      </w:r>
      <w:r w:rsidR="00116894" w:rsidRPr="00682B8C">
        <w:rPr>
          <w:rFonts w:ascii="Times New Roman" w:hAnsi="Times New Roman"/>
          <w:sz w:val="28"/>
          <w:szCs w:val="28"/>
        </w:rPr>
        <w:t>;</w:t>
      </w:r>
    </w:p>
    <w:p w14:paraId="480B4A86" w14:textId="332B5293" w:rsidR="00116894" w:rsidRPr="00682B8C" w:rsidRDefault="009337FC" w:rsidP="00906A6A">
      <w:pPr>
        <w:pStyle w:val="a3"/>
        <w:rPr>
          <w:rFonts w:ascii="Times New Roman" w:hAnsi="Times New Roman"/>
          <w:sz w:val="28"/>
          <w:szCs w:val="28"/>
        </w:rPr>
      </w:pPr>
      <w:r w:rsidRPr="00682B8C">
        <w:rPr>
          <w:rFonts w:ascii="Times New Roman" w:hAnsi="Times New Roman"/>
          <w:sz w:val="28"/>
          <w:szCs w:val="28"/>
        </w:rPr>
        <w:t>14</w:t>
      </w:r>
      <w:r w:rsidR="00116894" w:rsidRPr="00682B8C">
        <w:rPr>
          <w:rFonts w:ascii="Times New Roman" w:hAnsi="Times New Roman"/>
          <w:sz w:val="28"/>
          <w:szCs w:val="28"/>
        </w:rPr>
        <w:t>) встановлення критеріїв відбору зовнішнього аудитора Фонду;</w:t>
      </w:r>
    </w:p>
    <w:p w14:paraId="7436C8F3" w14:textId="200B9284" w:rsidR="00116894" w:rsidRPr="00682B8C" w:rsidRDefault="009337FC" w:rsidP="00906A6A">
      <w:pPr>
        <w:pStyle w:val="a3"/>
        <w:rPr>
          <w:rFonts w:ascii="Times New Roman" w:hAnsi="Times New Roman"/>
          <w:sz w:val="28"/>
          <w:szCs w:val="28"/>
        </w:rPr>
      </w:pPr>
      <w:r w:rsidRPr="00682B8C">
        <w:rPr>
          <w:rFonts w:ascii="Times New Roman" w:hAnsi="Times New Roman"/>
          <w:sz w:val="28"/>
          <w:szCs w:val="28"/>
        </w:rPr>
        <w:t>15</w:t>
      </w:r>
      <w:r w:rsidR="00116894" w:rsidRPr="00682B8C">
        <w:rPr>
          <w:rFonts w:ascii="Times New Roman" w:hAnsi="Times New Roman"/>
          <w:sz w:val="28"/>
          <w:szCs w:val="28"/>
        </w:rPr>
        <w:t>) визначення зовнішнього аудитора для проведення аудиторської перевірки Фонду щорічно</w:t>
      </w:r>
      <w:r w:rsidRPr="00682B8C">
        <w:rPr>
          <w:rFonts w:ascii="Times New Roman" w:hAnsi="Times New Roman"/>
          <w:sz w:val="28"/>
          <w:szCs w:val="28"/>
        </w:rPr>
        <w:t xml:space="preserve">, </w:t>
      </w:r>
      <w:r w:rsidRPr="00682B8C">
        <w:rPr>
          <w:rFonts w:ascii="Times New Roman" w:hAnsi="Times New Roman"/>
          <w:color w:val="000000"/>
          <w:sz w:val="28"/>
          <w:szCs w:val="28"/>
        </w:rPr>
        <w:t>затвердження умов договору, що укладається з ним, встановлення розміру оплати його послуг</w:t>
      </w:r>
      <w:r w:rsidR="00116894" w:rsidRPr="00682B8C">
        <w:rPr>
          <w:rFonts w:ascii="Times New Roman" w:hAnsi="Times New Roman"/>
          <w:sz w:val="28"/>
          <w:szCs w:val="28"/>
        </w:rPr>
        <w:t>;</w:t>
      </w:r>
    </w:p>
    <w:p w14:paraId="6CBFC356" w14:textId="77777777" w:rsidR="009337FC" w:rsidRPr="00682B8C" w:rsidRDefault="009337FC" w:rsidP="00906A6A">
      <w:pPr>
        <w:pStyle w:val="a3"/>
        <w:rPr>
          <w:rFonts w:ascii="Times New Roman" w:hAnsi="Times New Roman"/>
          <w:color w:val="000000"/>
          <w:sz w:val="28"/>
          <w:szCs w:val="28"/>
          <w:lang w:val="ru-RU"/>
        </w:rPr>
      </w:pPr>
      <w:r w:rsidRPr="00682B8C">
        <w:rPr>
          <w:rFonts w:ascii="Times New Roman" w:hAnsi="Times New Roman"/>
          <w:color w:val="000000"/>
          <w:sz w:val="28"/>
          <w:szCs w:val="28"/>
        </w:rPr>
        <w:t>16) здійснення контролю за діяльністю внутрішнього аудитора</w:t>
      </w:r>
      <w:r w:rsidRPr="00682B8C">
        <w:rPr>
          <w:rFonts w:ascii="Times New Roman" w:hAnsi="Times New Roman"/>
          <w:color w:val="000000"/>
          <w:sz w:val="28"/>
          <w:szCs w:val="28"/>
          <w:lang w:val="ru-RU"/>
        </w:rPr>
        <w:t>;</w:t>
      </w:r>
    </w:p>
    <w:p w14:paraId="74C7FD0C" w14:textId="6EE846A2" w:rsidR="00116894" w:rsidRPr="00682B8C" w:rsidRDefault="009337FC" w:rsidP="009337FC">
      <w:pPr>
        <w:pStyle w:val="a3"/>
        <w:rPr>
          <w:rFonts w:ascii="Times New Roman" w:hAnsi="Times New Roman"/>
          <w:sz w:val="28"/>
          <w:szCs w:val="28"/>
        </w:rPr>
      </w:pPr>
      <w:r w:rsidRPr="00682B8C">
        <w:rPr>
          <w:rFonts w:ascii="Times New Roman" w:hAnsi="Times New Roman"/>
          <w:sz w:val="28"/>
          <w:szCs w:val="28"/>
        </w:rPr>
        <w:t>17</w:t>
      </w:r>
      <w:r w:rsidR="00116894" w:rsidRPr="00682B8C">
        <w:rPr>
          <w:rFonts w:ascii="Times New Roman" w:hAnsi="Times New Roman"/>
          <w:sz w:val="28"/>
          <w:szCs w:val="28"/>
        </w:rPr>
        <w:t xml:space="preserve">) </w:t>
      </w:r>
      <w:r w:rsidRPr="00682B8C">
        <w:rPr>
          <w:rFonts w:ascii="Times New Roman" w:hAnsi="Times New Roman"/>
          <w:color w:val="000000"/>
          <w:sz w:val="28"/>
          <w:szCs w:val="28"/>
        </w:rPr>
        <w:t xml:space="preserve">розгляд висновків зовнішнього та внутрішнього аудиту та </w:t>
      </w:r>
      <w:r w:rsidR="00116894" w:rsidRPr="00682B8C">
        <w:rPr>
          <w:rFonts w:ascii="Times New Roman" w:hAnsi="Times New Roman"/>
          <w:sz w:val="28"/>
          <w:szCs w:val="28"/>
        </w:rPr>
        <w:t xml:space="preserve">затвердження заходів за результатами </w:t>
      </w:r>
      <w:r w:rsidRPr="00682B8C">
        <w:rPr>
          <w:rFonts w:ascii="Times New Roman" w:hAnsi="Times New Roman"/>
          <w:sz w:val="28"/>
          <w:szCs w:val="28"/>
        </w:rPr>
        <w:t xml:space="preserve">їх </w:t>
      </w:r>
      <w:r w:rsidR="00116894" w:rsidRPr="00682B8C">
        <w:rPr>
          <w:rFonts w:ascii="Times New Roman" w:hAnsi="Times New Roman"/>
          <w:sz w:val="28"/>
          <w:szCs w:val="28"/>
        </w:rPr>
        <w:t>розгляду;</w:t>
      </w:r>
    </w:p>
    <w:p w14:paraId="02AA0F41" w14:textId="5FEAA0F9" w:rsidR="009337FC" w:rsidRPr="00682B8C" w:rsidRDefault="009337FC" w:rsidP="00392841">
      <w:pPr>
        <w:spacing w:before="120"/>
        <w:ind w:firstLine="562"/>
        <w:jc w:val="both"/>
        <w:rPr>
          <w:rFonts w:ascii="Times New Roman" w:hAnsi="Times New Roman"/>
          <w:sz w:val="28"/>
          <w:szCs w:val="28"/>
        </w:rPr>
      </w:pPr>
      <w:r w:rsidRPr="00682B8C">
        <w:rPr>
          <w:rFonts w:ascii="Times New Roman" w:hAnsi="Times New Roman"/>
          <w:sz w:val="28"/>
          <w:szCs w:val="28"/>
        </w:rPr>
        <w:t>18</w:t>
      </w:r>
      <w:r w:rsidR="00116894" w:rsidRPr="00682B8C">
        <w:rPr>
          <w:rFonts w:ascii="Times New Roman" w:hAnsi="Times New Roman"/>
          <w:sz w:val="28"/>
          <w:szCs w:val="28"/>
        </w:rPr>
        <w:t xml:space="preserve">) </w:t>
      </w:r>
      <w:r w:rsidRPr="00682B8C">
        <w:rPr>
          <w:rFonts w:ascii="Times New Roman" w:hAnsi="Times New Roman"/>
          <w:sz w:val="28"/>
          <w:szCs w:val="28"/>
        </w:rPr>
        <w:t xml:space="preserve">контроль за усуненням недоліків, виявлених </w:t>
      </w:r>
      <w:r w:rsidR="00360A4A" w:rsidRPr="00682B8C">
        <w:rPr>
          <w:rFonts w:ascii="Times New Roman" w:hAnsi="Times New Roman"/>
          <w:sz w:val="28"/>
          <w:szCs w:val="28"/>
        </w:rPr>
        <w:t>органом, який здійснює державне регулювання ринків фінансових послуг</w:t>
      </w:r>
      <w:r w:rsidRPr="00682B8C">
        <w:rPr>
          <w:rFonts w:ascii="Times New Roman" w:hAnsi="Times New Roman"/>
          <w:sz w:val="28"/>
          <w:szCs w:val="28"/>
        </w:rPr>
        <w:t xml:space="preserve"> та іншими органами державної влади та управління, які в межах компетенції здійснюють нагляд за діяльністю Фонду</w:t>
      </w:r>
      <w:bookmarkStart w:id="31" w:name="n706"/>
      <w:bookmarkStart w:id="32" w:name="n707"/>
      <w:bookmarkEnd w:id="31"/>
      <w:bookmarkEnd w:id="32"/>
      <w:r w:rsidRPr="00682B8C">
        <w:rPr>
          <w:rFonts w:ascii="Times New Roman" w:hAnsi="Times New Roman"/>
          <w:sz w:val="28"/>
          <w:szCs w:val="28"/>
        </w:rPr>
        <w:t>;</w:t>
      </w:r>
    </w:p>
    <w:p w14:paraId="3743AF6B" w14:textId="65F8D7AE" w:rsidR="006675A7" w:rsidRPr="00682B8C" w:rsidRDefault="009337FC" w:rsidP="009337FC">
      <w:pPr>
        <w:pStyle w:val="a3"/>
        <w:rPr>
          <w:rFonts w:ascii="Times New Roman" w:hAnsi="Times New Roman"/>
          <w:sz w:val="28"/>
          <w:szCs w:val="28"/>
        </w:rPr>
      </w:pPr>
      <w:r w:rsidRPr="00682B8C">
        <w:rPr>
          <w:rFonts w:ascii="Times New Roman" w:hAnsi="Times New Roman"/>
          <w:sz w:val="28"/>
          <w:szCs w:val="28"/>
        </w:rPr>
        <w:t xml:space="preserve">19) </w:t>
      </w:r>
      <w:r w:rsidR="00116894" w:rsidRPr="00682B8C">
        <w:rPr>
          <w:rFonts w:ascii="Times New Roman" w:hAnsi="Times New Roman"/>
          <w:sz w:val="28"/>
          <w:szCs w:val="28"/>
        </w:rPr>
        <w:t>затвердження положення про порядок надання гарантій Фондом;</w:t>
      </w:r>
    </w:p>
    <w:p w14:paraId="2AEE5FC6" w14:textId="472E4E7E" w:rsidR="001053AC" w:rsidRPr="00682B8C" w:rsidRDefault="009337FC" w:rsidP="00906A6A">
      <w:pPr>
        <w:pStyle w:val="a3"/>
        <w:rPr>
          <w:rFonts w:ascii="Times New Roman" w:hAnsi="Times New Roman"/>
          <w:sz w:val="28"/>
          <w:szCs w:val="28"/>
        </w:rPr>
      </w:pPr>
      <w:r w:rsidRPr="00682B8C">
        <w:rPr>
          <w:rFonts w:ascii="Times New Roman" w:hAnsi="Times New Roman"/>
          <w:sz w:val="28"/>
          <w:szCs w:val="28"/>
        </w:rPr>
        <w:t>20</w:t>
      </w:r>
      <w:r w:rsidR="001053AC" w:rsidRPr="00682B8C">
        <w:rPr>
          <w:rFonts w:ascii="Times New Roman" w:hAnsi="Times New Roman"/>
          <w:sz w:val="28"/>
          <w:szCs w:val="28"/>
        </w:rPr>
        <w:t>) визначення додаткових критеріїв щодо кредитоспроможності суб’єктів підприємництва, які мають право на часткове гарантування Фондом виконання зобов’язань за кредитними договорами;</w:t>
      </w:r>
    </w:p>
    <w:p w14:paraId="15DD00AE" w14:textId="2B5618C2" w:rsidR="00116894" w:rsidRPr="00866C37" w:rsidRDefault="009337FC" w:rsidP="00906A6A">
      <w:pPr>
        <w:pStyle w:val="a3"/>
        <w:rPr>
          <w:rFonts w:ascii="Times New Roman" w:hAnsi="Times New Roman"/>
          <w:sz w:val="28"/>
          <w:szCs w:val="28"/>
        </w:rPr>
      </w:pPr>
      <w:r w:rsidRPr="00682B8C">
        <w:rPr>
          <w:rFonts w:ascii="Times New Roman" w:hAnsi="Times New Roman"/>
          <w:sz w:val="28"/>
          <w:szCs w:val="28"/>
        </w:rPr>
        <w:t>21</w:t>
      </w:r>
      <w:r w:rsidR="00116894" w:rsidRPr="00682B8C">
        <w:rPr>
          <w:rFonts w:ascii="Times New Roman" w:hAnsi="Times New Roman"/>
          <w:sz w:val="28"/>
          <w:szCs w:val="28"/>
        </w:rPr>
        <w:t xml:space="preserve">) встановлення критеріїв щодо фінансових установ, перед якими </w:t>
      </w:r>
      <w:r w:rsidR="00116894" w:rsidRPr="00866C37">
        <w:rPr>
          <w:rFonts w:ascii="Times New Roman" w:hAnsi="Times New Roman"/>
          <w:sz w:val="28"/>
          <w:szCs w:val="28"/>
        </w:rPr>
        <w:t>здійснюється гарантування за кредитними зобов</w:t>
      </w:r>
      <w:r w:rsidR="006675A7" w:rsidRPr="00866C37">
        <w:rPr>
          <w:rFonts w:ascii="Times New Roman" w:hAnsi="Times New Roman"/>
          <w:sz w:val="28"/>
          <w:szCs w:val="28"/>
        </w:rPr>
        <w:t>’</w:t>
      </w:r>
      <w:r w:rsidR="00116894" w:rsidRPr="00866C37">
        <w:rPr>
          <w:rFonts w:ascii="Times New Roman" w:hAnsi="Times New Roman"/>
          <w:sz w:val="28"/>
          <w:szCs w:val="28"/>
        </w:rPr>
        <w:t>язаннями</w:t>
      </w:r>
    </w:p>
    <w:p w14:paraId="5A6FCD34" w14:textId="51BC1251" w:rsidR="001053AC" w:rsidRPr="00682B8C" w:rsidRDefault="009337FC" w:rsidP="001053AC">
      <w:pPr>
        <w:pStyle w:val="a3"/>
        <w:rPr>
          <w:rFonts w:ascii="Times New Roman" w:hAnsi="Times New Roman"/>
          <w:sz w:val="28"/>
          <w:szCs w:val="28"/>
        </w:rPr>
      </w:pPr>
      <w:r w:rsidRPr="00866C37">
        <w:rPr>
          <w:rFonts w:ascii="Times New Roman" w:hAnsi="Times New Roman"/>
          <w:sz w:val="28"/>
          <w:szCs w:val="28"/>
        </w:rPr>
        <w:t>22</w:t>
      </w:r>
      <w:r w:rsidR="00116894" w:rsidRPr="00866C37">
        <w:rPr>
          <w:rFonts w:ascii="Times New Roman" w:hAnsi="Times New Roman"/>
          <w:sz w:val="28"/>
          <w:szCs w:val="28"/>
        </w:rPr>
        <w:t>) надання згоди на вчинення правочину Фондом якщо ринкова</w:t>
      </w:r>
      <w:r w:rsidR="00116894" w:rsidRPr="00682B8C">
        <w:rPr>
          <w:rFonts w:ascii="Times New Roman" w:hAnsi="Times New Roman"/>
          <w:sz w:val="28"/>
          <w:szCs w:val="28"/>
        </w:rPr>
        <w:t xml:space="preserve"> вартість майна, робіт або послуг, що є його предметом, становить 10 і більше відсотків вартості власного капіталу Фонду, за даними останньої річної фінансової звітності;</w:t>
      </w:r>
    </w:p>
    <w:p w14:paraId="0E20345D" w14:textId="1A2E7669" w:rsidR="00116894" w:rsidRPr="00682B8C" w:rsidRDefault="009337FC" w:rsidP="00906A6A">
      <w:pPr>
        <w:pStyle w:val="a3"/>
        <w:rPr>
          <w:rFonts w:ascii="Times New Roman" w:hAnsi="Times New Roman"/>
          <w:sz w:val="28"/>
          <w:szCs w:val="28"/>
        </w:rPr>
      </w:pPr>
      <w:r w:rsidRPr="00682B8C">
        <w:rPr>
          <w:rFonts w:ascii="Times New Roman" w:hAnsi="Times New Roman"/>
          <w:sz w:val="28"/>
          <w:szCs w:val="28"/>
        </w:rPr>
        <w:t>23</w:t>
      </w:r>
      <w:r w:rsidR="00116894" w:rsidRPr="00682B8C">
        <w:rPr>
          <w:rFonts w:ascii="Times New Roman" w:hAnsi="Times New Roman"/>
          <w:sz w:val="28"/>
          <w:szCs w:val="28"/>
        </w:rPr>
        <w:t>) визначення переліку інформації, яка публікується на офіційній сторінці Фонду в мережі Інтернет</w:t>
      </w:r>
      <w:r w:rsidRPr="00682B8C">
        <w:rPr>
          <w:rFonts w:ascii="Times New Roman" w:hAnsi="Times New Roman"/>
          <w:sz w:val="28"/>
          <w:szCs w:val="28"/>
        </w:rPr>
        <w:t xml:space="preserve"> </w:t>
      </w:r>
      <w:r w:rsidRPr="00682B8C">
        <w:rPr>
          <w:rFonts w:ascii="Times New Roman" w:hAnsi="Times New Roman"/>
          <w:color w:val="000000"/>
          <w:sz w:val="28"/>
          <w:szCs w:val="28"/>
        </w:rPr>
        <w:t>та забезпечення своєчасного опублікування Фондом такої інформації</w:t>
      </w:r>
      <w:r w:rsidR="00116894" w:rsidRPr="00682B8C">
        <w:rPr>
          <w:rFonts w:ascii="Times New Roman" w:hAnsi="Times New Roman"/>
          <w:sz w:val="28"/>
          <w:szCs w:val="28"/>
        </w:rPr>
        <w:t>;</w:t>
      </w:r>
    </w:p>
    <w:p w14:paraId="5C718A07" w14:textId="6FA20E6A" w:rsidR="00FA2362" w:rsidRPr="00682B8C" w:rsidRDefault="00FA2362" w:rsidP="00392841">
      <w:pPr>
        <w:widowControl w:val="0"/>
        <w:pBdr>
          <w:top w:val="nil"/>
          <w:left w:val="nil"/>
          <w:bottom w:val="nil"/>
          <w:right w:val="nil"/>
          <w:between w:val="nil"/>
        </w:pBdr>
        <w:tabs>
          <w:tab w:val="left" w:pos="1134"/>
        </w:tabs>
        <w:spacing w:before="120"/>
        <w:ind w:firstLine="562"/>
        <w:jc w:val="both"/>
        <w:rPr>
          <w:rFonts w:ascii="Times New Roman" w:hAnsi="Times New Roman"/>
          <w:color w:val="000000"/>
          <w:sz w:val="28"/>
          <w:szCs w:val="22"/>
          <w:lang w:eastAsia="uk-UA"/>
        </w:rPr>
      </w:pPr>
      <w:r w:rsidRPr="00682B8C">
        <w:rPr>
          <w:rFonts w:ascii="Times New Roman" w:hAnsi="Times New Roman"/>
          <w:color w:val="000000"/>
          <w:sz w:val="28"/>
        </w:rPr>
        <w:t xml:space="preserve">24) </w:t>
      </w:r>
      <w:r w:rsidRPr="00682B8C">
        <w:rPr>
          <w:rFonts w:ascii="Times New Roman" w:hAnsi="Times New Roman"/>
          <w:color w:val="000000"/>
          <w:sz w:val="28"/>
          <w:szCs w:val="28"/>
        </w:rPr>
        <w:t>скликання Загальних зборів учасників Фонду, підготовка порядку денного Загальних зборів учасників Фонду, прийняття рішення про дату їх проведення;</w:t>
      </w:r>
    </w:p>
    <w:p w14:paraId="0485798E" w14:textId="499C0AE7" w:rsidR="00116894" w:rsidRPr="00682B8C" w:rsidRDefault="002D1AAC" w:rsidP="00906A6A">
      <w:pPr>
        <w:pStyle w:val="a3"/>
        <w:rPr>
          <w:rFonts w:ascii="Times New Roman" w:hAnsi="Times New Roman"/>
          <w:sz w:val="28"/>
          <w:szCs w:val="28"/>
        </w:rPr>
      </w:pPr>
      <w:bookmarkStart w:id="33" w:name="_4f1mdlm"/>
      <w:bookmarkEnd w:id="33"/>
      <w:r w:rsidRPr="002D1AAC">
        <w:rPr>
          <w:rFonts w:ascii="Times New Roman" w:hAnsi="Times New Roman"/>
          <w:sz w:val="28"/>
          <w:szCs w:val="28"/>
          <w:lang w:val="ru-RU"/>
        </w:rPr>
        <w:t>25</w:t>
      </w:r>
      <w:r w:rsidR="00116894" w:rsidRPr="00682B8C">
        <w:rPr>
          <w:rFonts w:ascii="Times New Roman" w:hAnsi="Times New Roman"/>
          <w:sz w:val="28"/>
          <w:szCs w:val="28"/>
        </w:rPr>
        <w:t>) вирішення інших питань, віднесених до її компетенції законодавством України.</w:t>
      </w:r>
    </w:p>
    <w:p w14:paraId="0F94DEAE"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13. Рада Фонду має право отримувати від Правління Фонду будь-яку інформацію про діяльність Фонду, необхідну для здійснення її повноважень.</w:t>
      </w:r>
    </w:p>
    <w:p w14:paraId="5D2F857D" w14:textId="77777777" w:rsidR="00116894" w:rsidRPr="00682B8C" w:rsidRDefault="00116894" w:rsidP="00906A6A">
      <w:pPr>
        <w:pStyle w:val="a3"/>
        <w:rPr>
          <w:rFonts w:ascii="Times New Roman" w:hAnsi="Times New Roman"/>
          <w:sz w:val="28"/>
          <w:szCs w:val="28"/>
        </w:rPr>
      </w:pPr>
      <w:bookmarkStart w:id="34" w:name="_2u6wntf"/>
      <w:bookmarkEnd w:id="34"/>
      <w:r w:rsidRPr="00682B8C">
        <w:rPr>
          <w:rFonts w:ascii="Times New Roman" w:hAnsi="Times New Roman"/>
          <w:sz w:val="28"/>
          <w:szCs w:val="28"/>
        </w:rPr>
        <w:t xml:space="preserve">14. Після визначення Загальними зборами учасників Фонду основних (стратегічних) напрямів діяльності Фонду Рада Фонду повинна забезпечити розроблення та затвердити стратегію розвитку Фонду на три роки і передати її на схвалення Загальних зборів учасників Фонду в порядку, встановленому Статутом Фонду та положенням про Раду Фонду. Стратегія розвитку Фонду передбачає досягнення визначених Загальними </w:t>
      </w:r>
      <w:r w:rsidRPr="00682B8C">
        <w:rPr>
          <w:rFonts w:ascii="Times New Roman" w:hAnsi="Times New Roman"/>
          <w:sz w:val="28"/>
          <w:szCs w:val="28"/>
        </w:rPr>
        <w:lastRenderedPageBreak/>
        <w:t>зборами учасників Фонду основних (стратегічних) напрямів діяльності Фонду та містить очікувані показники результатів діяльності Фонду. Загальні збори учасників Фонду відмовляють у схваленні стратегії розвитку Фонду у разі невідповідності стратегії визначеним Загальними зборами Фонду основним (стратегічним) напрямам діяльності Фонду або наявності суттєвих недоліків, що можуть перешкодити ефективному виконанню стратегії. У разі несхвалення стратегії розвитку Фонду Загальні збори учасників Фонду повертають її Раді Фонду на доопрацювання із зазначенням конкретних зауважень та заперечень. У разі повторного несхвалення стратегії розвитку Фонду Загальні збори Фонду мають право припинити повноваження всього складу Ради Фонду, при цьому підстави несхвалення стратегії розвитку Фонду повинні бути опубліковані Загальними зборами учасників Фонду.</w:t>
      </w:r>
    </w:p>
    <w:p w14:paraId="0320E2CE"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15. Повноваження члена Ради Фонду можуть бути припинені достроково виключно з таких підстав:</w:t>
      </w:r>
    </w:p>
    <w:p w14:paraId="1FA9BCE0" w14:textId="77777777" w:rsidR="00116894" w:rsidRPr="00682B8C" w:rsidRDefault="00116894" w:rsidP="00906A6A">
      <w:pPr>
        <w:pStyle w:val="a3"/>
        <w:rPr>
          <w:rFonts w:ascii="Times New Roman" w:hAnsi="Times New Roman"/>
          <w:sz w:val="28"/>
          <w:szCs w:val="28"/>
        </w:rPr>
      </w:pPr>
      <w:bookmarkStart w:id="35" w:name="n1719"/>
      <w:bookmarkEnd w:id="35"/>
      <w:r w:rsidRPr="00682B8C">
        <w:rPr>
          <w:rFonts w:ascii="Times New Roman" w:hAnsi="Times New Roman"/>
          <w:sz w:val="28"/>
          <w:szCs w:val="28"/>
        </w:rPr>
        <w:t>1) невиконання стратегії розвитку Фонду, що підтверджується результатами щорічного оцінювання, яке проводиться в порядку, визначеному Загальними зборами учасників Фонду;</w:t>
      </w:r>
    </w:p>
    <w:p w14:paraId="4DBF8E28" w14:textId="77777777" w:rsidR="00116894" w:rsidRPr="00682B8C" w:rsidRDefault="00116894" w:rsidP="00906A6A">
      <w:pPr>
        <w:pStyle w:val="a3"/>
        <w:rPr>
          <w:rFonts w:ascii="Times New Roman" w:hAnsi="Times New Roman"/>
          <w:sz w:val="28"/>
          <w:szCs w:val="28"/>
        </w:rPr>
      </w:pPr>
      <w:bookmarkStart w:id="36" w:name="n1720"/>
      <w:bookmarkEnd w:id="36"/>
      <w:r w:rsidRPr="00682B8C">
        <w:rPr>
          <w:rFonts w:ascii="Times New Roman" w:hAnsi="Times New Roman"/>
          <w:sz w:val="28"/>
          <w:szCs w:val="28"/>
        </w:rPr>
        <w:t>2) повторне несхвалення Загальними зборами учасників Фонду стратегії розвитку Фонду, затвердженої Радою Фонду;</w:t>
      </w:r>
    </w:p>
    <w:p w14:paraId="48BD6887" w14:textId="77777777" w:rsidR="00116894" w:rsidRPr="00682B8C" w:rsidRDefault="00116894" w:rsidP="00906A6A">
      <w:pPr>
        <w:pStyle w:val="a3"/>
        <w:rPr>
          <w:rFonts w:ascii="Times New Roman" w:hAnsi="Times New Roman"/>
          <w:sz w:val="28"/>
          <w:szCs w:val="28"/>
        </w:rPr>
      </w:pPr>
      <w:bookmarkStart w:id="37" w:name="n1721"/>
      <w:bookmarkEnd w:id="37"/>
      <w:r w:rsidRPr="00682B8C">
        <w:rPr>
          <w:rFonts w:ascii="Times New Roman" w:hAnsi="Times New Roman"/>
          <w:sz w:val="28"/>
          <w:szCs w:val="28"/>
        </w:rPr>
        <w:t>3) виявлення факту невідповідності члена Ради Фонду вимогам, встановленим цим Законом;</w:t>
      </w:r>
    </w:p>
    <w:p w14:paraId="677914FD" w14:textId="38429A05" w:rsidR="00116894" w:rsidRPr="00682B8C" w:rsidRDefault="00866C37" w:rsidP="00906A6A">
      <w:pPr>
        <w:pStyle w:val="a3"/>
        <w:rPr>
          <w:rFonts w:ascii="Times New Roman" w:hAnsi="Times New Roman"/>
          <w:sz w:val="28"/>
          <w:szCs w:val="28"/>
        </w:rPr>
      </w:pPr>
      <w:bookmarkStart w:id="38" w:name="n1723"/>
      <w:bookmarkEnd w:id="38"/>
      <w:r>
        <w:rPr>
          <w:rFonts w:ascii="Times New Roman" w:hAnsi="Times New Roman"/>
          <w:sz w:val="28"/>
          <w:szCs w:val="28"/>
        </w:rPr>
        <w:t>4</w:t>
      </w:r>
      <w:r w:rsidR="00116894" w:rsidRPr="00682B8C">
        <w:rPr>
          <w:rFonts w:ascii="Times New Roman" w:hAnsi="Times New Roman"/>
          <w:sz w:val="28"/>
          <w:szCs w:val="28"/>
        </w:rPr>
        <w:t>) подання членом Ради Фонду особистої письмової заяви про припинення повноважень за власним бажанням, за умови, що така заява подається не пізніше ніж за два тижні до припинення повноважень;</w:t>
      </w:r>
    </w:p>
    <w:p w14:paraId="2B272BA4" w14:textId="6E1B88F5" w:rsidR="00116894" w:rsidRPr="00682B8C" w:rsidRDefault="00866C37" w:rsidP="00906A6A">
      <w:pPr>
        <w:pStyle w:val="a3"/>
        <w:rPr>
          <w:rFonts w:ascii="Times New Roman" w:hAnsi="Times New Roman"/>
          <w:sz w:val="28"/>
          <w:szCs w:val="28"/>
        </w:rPr>
      </w:pPr>
      <w:bookmarkStart w:id="39" w:name="n1724"/>
      <w:bookmarkEnd w:id="39"/>
      <w:r>
        <w:rPr>
          <w:rFonts w:ascii="Times New Roman" w:hAnsi="Times New Roman"/>
          <w:sz w:val="28"/>
          <w:szCs w:val="28"/>
        </w:rPr>
        <w:t>5</w:t>
      </w:r>
      <w:r w:rsidR="00116894" w:rsidRPr="00682B8C">
        <w:rPr>
          <w:rFonts w:ascii="Times New Roman" w:hAnsi="Times New Roman"/>
          <w:sz w:val="28"/>
          <w:szCs w:val="28"/>
        </w:rPr>
        <w:t>) подання членом Ради Фонду особистої письмової заяви про припинення повноважень у зв</w:t>
      </w:r>
      <w:r w:rsidR="006675A7" w:rsidRPr="00682B8C">
        <w:rPr>
          <w:rFonts w:ascii="Times New Roman" w:hAnsi="Times New Roman"/>
          <w:sz w:val="28"/>
          <w:szCs w:val="28"/>
        </w:rPr>
        <w:t>’</w:t>
      </w:r>
      <w:r w:rsidR="00116894" w:rsidRPr="00682B8C">
        <w:rPr>
          <w:rFonts w:ascii="Times New Roman" w:hAnsi="Times New Roman"/>
          <w:sz w:val="28"/>
          <w:szCs w:val="28"/>
        </w:rPr>
        <w:t>язку з неможливістю виконувати свої повноваження за станом здоров</w:t>
      </w:r>
      <w:r w:rsidR="006675A7" w:rsidRPr="00682B8C">
        <w:rPr>
          <w:rFonts w:ascii="Times New Roman" w:hAnsi="Times New Roman"/>
          <w:sz w:val="28"/>
          <w:szCs w:val="28"/>
        </w:rPr>
        <w:t>’</w:t>
      </w:r>
      <w:r w:rsidR="00116894" w:rsidRPr="00682B8C">
        <w:rPr>
          <w:rFonts w:ascii="Times New Roman" w:hAnsi="Times New Roman"/>
          <w:sz w:val="28"/>
          <w:szCs w:val="28"/>
        </w:rPr>
        <w:t>я;</w:t>
      </w:r>
    </w:p>
    <w:p w14:paraId="18C2047A" w14:textId="3162025C" w:rsidR="00D53680" w:rsidRPr="00682B8C" w:rsidRDefault="00866C37">
      <w:pPr>
        <w:pStyle w:val="a3"/>
        <w:rPr>
          <w:rFonts w:ascii="Times New Roman" w:hAnsi="Times New Roman"/>
          <w:sz w:val="28"/>
          <w:szCs w:val="28"/>
        </w:rPr>
      </w:pPr>
      <w:bookmarkStart w:id="40" w:name="n1725"/>
      <w:bookmarkEnd w:id="40"/>
      <w:r>
        <w:rPr>
          <w:rFonts w:ascii="Times New Roman" w:hAnsi="Times New Roman"/>
          <w:sz w:val="28"/>
          <w:szCs w:val="28"/>
        </w:rPr>
        <w:t>6</w:t>
      </w:r>
      <w:r w:rsidR="00116894" w:rsidRPr="00682B8C">
        <w:rPr>
          <w:rFonts w:ascii="Times New Roman" w:hAnsi="Times New Roman"/>
          <w:sz w:val="28"/>
          <w:szCs w:val="28"/>
        </w:rPr>
        <w:t>) набрання законної сили вироком суду щодо нього</w:t>
      </w:r>
      <w:r w:rsidR="00D53680" w:rsidRPr="00682B8C">
        <w:rPr>
          <w:rFonts w:ascii="Times New Roman" w:hAnsi="Times New Roman"/>
          <w:sz w:val="28"/>
          <w:szCs w:val="28"/>
        </w:rPr>
        <w:t xml:space="preserve"> за умисні злочини;</w:t>
      </w:r>
    </w:p>
    <w:p w14:paraId="66328440" w14:textId="180157DE" w:rsidR="00116894" w:rsidRPr="00682B8C" w:rsidRDefault="00866C37" w:rsidP="00906A6A">
      <w:pPr>
        <w:pStyle w:val="a3"/>
        <w:rPr>
          <w:rFonts w:ascii="Times New Roman" w:hAnsi="Times New Roman"/>
          <w:sz w:val="28"/>
          <w:szCs w:val="28"/>
        </w:rPr>
      </w:pPr>
      <w:r>
        <w:rPr>
          <w:rFonts w:ascii="Times New Roman" w:hAnsi="Times New Roman"/>
          <w:sz w:val="28"/>
          <w:szCs w:val="28"/>
        </w:rPr>
        <w:t>7</w:t>
      </w:r>
      <w:r w:rsidR="00116894" w:rsidRPr="00682B8C">
        <w:rPr>
          <w:rFonts w:ascii="Times New Roman" w:hAnsi="Times New Roman"/>
          <w:sz w:val="28"/>
          <w:szCs w:val="28"/>
        </w:rPr>
        <w:t>) набрання щодо члена Ради Фонду законної сили судовим рішенням про притягнення до адміністративної відповідальності за вчинення правопорушення, пов</w:t>
      </w:r>
      <w:r w:rsidR="006675A7" w:rsidRPr="00682B8C">
        <w:rPr>
          <w:rFonts w:ascii="Times New Roman" w:hAnsi="Times New Roman"/>
          <w:sz w:val="28"/>
          <w:szCs w:val="28"/>
        </w:rPr>
        <w:t>’</w:t>
      </w:r>
      <w:r w:rsidR="00116894" w:rsidRPr="00682B8C">
        <w:rPr>
          <w:rFonts w:ascii="Times New Roman" w:hAnsi="Times New Roman"/>
          <w:sz w:val="28"/>
          <w:szCs w:val="28"/>
        </w:rPr>
        <w:t>язаного з корупцією;</w:t>
      </w:r>
    </w:p>
    <w:p w14:paraId="3B08737A" w14:textId="0694AE54" w:rsidR="00116894" w:rsidRPr="00682B8C" w:rsidRDefault="00866C37" w:rsidP="00906A6A">
      <w:pPr>
        <w:pStyle w:val="a3"/>
        <w:rPr>
          <w:rFonts w:ascii="Times New Roman" w:hAnsi="Times New Roman"/>
          <w:sz w:val="28"/>
          <w:szCs w:val="28"/>
        </w:rPr>
      </w:pPr>
      <w:bookmarkStart w:id="41" w:name="n1727"/>
      <w:bookmarkEnd w:id="41"/>
      <w:r>
        <w:rPr>
          <w:rFonts w:ascii="Times New Roman" w:hAnsi="Times New Roman"/>
          <w:sz w:val="28"/>
          <w:szCs w:val="28"/>
        </w:rPr>
        <w:t>8</w:t>
      </w:r>
      <w:r w:rsidR="00116894" w:rsidRPr="00682B8C">
        <w:rPr>
          <w:rFonts w:ascii="Times New Roman" w:hAnsi="Times New Roman"/>
          <w:sz w:val="28"/>
          <w:szCs w:val="28"/>
        </w:rPr>
        <w:t>) смерть члена Ради Фонду, визнання його недієздатним, обмежено дієздатним, безвісно відсутнім або оголошення померлим;</w:t>
      </w:r>
    </w:p>
    <w:p w14:paraId="4E42DC32" w14:textId="10F0755B" w:rsidR="00116894" w:rsidRPr="00682B8C" w:rsidRDefault="00866C37" w:rsidP="00906A6A">
      <w:pPr>
        <w:pStyle w:val="a3"/>
        <w:rPr>
          <w:rFonts w:ascii="Times New Roman" w:hAnsi="Times New Roman"/>
          <w:sz w:val="28"/>
          <w:szCs w:val="28"/>
        </w:rPr>
      </w:pPr>
      <w:bookmarkStart w:id="42" w:name="n1728"/>
      <w:bookmarkStart w:id="43" w:name="n1729"/>
      <w:bookmarkEnd w:id="42"/>
      <w:bookmarkEnd w:id="43"/>
      <w:r>
        <w:rPr>
          <w:rFonts w:ascii="Times New Roman" w:hAnsi="Times New Roman"/>
          <w:sz w:val="28"/>
          <w:szCs w:val="28"/>
        </w:rPr>
        <w:t>9</w:t>
      </w:r>
      <w:r w:rsidR="00116894" w:rsidRPr="00682B8C">
        <w:rPr>
          <w:rFonts w:ascii="Times New Roman" w:hAnsi="Times New Roman"/>
          <w:sz w:val="28"/>
          <w:szCs w:val="28"/>
        </w:rPr>
        <w:t>) відкликання учасником Фонду свого представника;</w:t>
      </w:r>
    </w:p>
    <w:p w14:paraId="760651F0" w14:textId="73D2D74F" w:rsidR="00116894" w:rsidRPr="00682B8C" w:rsidRDefault="00866C37" w:rsidP="00906A6A">
      <w:pPr>
        <w:pStyle w:val="a3"/>
        <w:rPr>
          <w:rFonts w:ascii="Times New Roman" w:hAnsi="Times New Roman"/>
          <w:sz w:val="28"/>
          <w:szCs w:val="28"/>
        </w:rPr>
      </w:pPr>
      <w:r w:rsidRPr="00682B8C">
        <w:rPr>
          <w:rFonts w:ascii="Times New Roman" w:hAnsi="Times New Roman"/>
          <w:sz w:val="28"/>
          <w:szCs w:val="28"/>
        </w:rPr>
        <w:t>1</w:t>
      </w:r>
      <w:r>
        <w:rPr>
          <w:rFonts w:ascii="Times New Roman" w:hAnsi="Times New Roman"/>
          <w:sz w:val="28"/>
          <w:szCs w:val="28"/>
        </w:rPr>
        <w:t>0</w:t>
      </w:r>
      <w:r w:rsidR="00116894" w:rsidRPr="00682B8C">
        <w:rPr>
          <w:rFonts w:ascii="Times New Roman" w:hAnsi="Times New Roman"/>
          <w:sz w:val="28"/>
          <w:szCs w:val="28"/>
        </w:rPr>
        <w:t>) при настанні обставин, які передбачені абзацом другим частини третьої цієї статті щодо незалежних членів Ради Фонду.</w:t>
      </w:r>
    </w:p>
    <w:p w14:paraId="6B8253FA" w14:textId="5C42CD72"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16. Рішення про дострокове припинення повноважень члена Ради Фонду з підстав, передбачених пунктами 1</w:t>
      </w:r>
      <w:r w:rsidR="00C80305" w:rsidRPr="00682B8C">
        <w:rPr>
          <w:rFonts w:ascii="Times New Roman" w:hAnsi="Times New Roman"/>
          <w:sz w:val="28"/>
          <w:szCs w:val="28"/>
        </w:rPr>
        <w:t>-</w:t>
      </w:r>
      <w:r w:rsidRPr="00682B8C">
        <w:rPr>
          <w:rFonts w:ascii="Times New Roman" w:hAnsi="Times New Roman"/>
          <w:sz w:val="28"/>
          <w:szCs w:val="28"/>
        </w:rPr>
        <w:t>4 частини</w:t>
      </w:r>
      <w:r w:rsidR="00392841">
        <w:rPr>
          <w:rFonts w:ascii="Times New Roman" w:hAnsi="Times New Roman"/>
          <w:sz w:val="28"/>
          <w:szCs w:val="28"/>
        </w:rPr>
        <w:t xml:space="preserve"> п’ятнадцятої цієї </w:t>
      </w:r>
      <w:r w:rsidR="00392841">
        <w:rPr>
          <w:rFonts w:ascii="Times New Roman" w:hAnsi="Times New Roman"/>
          <w:sz w:val="28"/>
          <w:szCs w:val="28"/>
        </w:rPr>
        <w:lastRenderedPageBreak/>
        <w:t>статті</w:t>
      </w:r>
      <w:r w:rsidRPr="00682B8C">
        <w:rPr>
          <w:rFonts w:ascii="Times New Roman" w:hAnsi="Times New Roman"/>
          <w:sz w:val="28"/>
          <w:szCs w:val="28"/>
        </w:rPr>
        <w:t xml:space="preserve">, приймається Загальними зборами учасників Фонду, при цьому рішення про дострокове припинення повноважень з підстав, передбачених пунктами 1 і 2 </w:t>
      </w:r>
      <w:r w:rsidR="00392841" w:rsidRPr="00682B8C">
        <w:rPr>
          <w:rFonts w:ascii="Times New Roman" w:hAnsi="Times New Roman"/>
          <w:sz w:val="28"/>
          <w:szCs w:val="28"/>
        </w:rPr>
        <w:t>частини</w:t>
      </w:r>
      <w:r w:rsidR="00392841">
        <w:rPr>
          <w:rFonts w:ascii="Times New Roman" w:hAnsi="Times New Roman"/>
          <w:sz w:val="28"/>
          <w:szCs w:val="28"/>
        </w:rPr>
        <w:t xml:space="preserve"> п’ятнадцятої цієї статті</w:t>
      </w:r>
      <w:r w:rsidRPr="00682B8C">
        <w:rPr>
          <w:rFonts w:ascii="Times New Roman" w:hAnsi="Times New Roman"/>
          <w:sz w:val="28"/>
          <w:szCs w:val="28"/>
        </w:rPr>
        <w:t>, приймається лише щодо всього складу Ради Фонду. Повноваження члена Ради Фонду достроково припиняються з підстав, передбачених пунктами 5</w:t>
      </w:r>
      <w:r w:rsidR="00C80305" w:rsidRPr="00682B8C">
        <w:rPr>
          <w:rFonts w:ascii="Times New Roman" w:hAnsi="Times New Roman"/>
          <w:sz w:val="28"/>
          <w:szCs w:val="28"/>
        </w:rPr>
        <w:t>-</w:t>
      </w:r>
      <w:r w:rsidRPr="00682B8C">
        <w:rPr>
          <w:rFonts w:ascii="Times New Roman" w:hAnsi="Times New Roman"/>
          <w:sz w:val="28"/>
          <w:szCs w:val="28"/>
        </w:rPr>
        <w:t xml:space="preserve">11 </w:t>
      </w:r>
      <w:r w:rsidR="00392841" w:rsidRPr="00682B8C">
        <w:rPr>
          <w:rFonts w:ascii="Times New Roman" w:hAnsi="Times New Roman"/>
          <w:sz w:val="28"/>
          <w:szCs w:val="28"/>
        </w:rPr>
        <w:t>частини</w:t>
      </w:r>
      <w:r w:rsidR="00392841">
        <w:rPr>
          <w:rFonts w:ascii="Times New Roman" w:hAnsi="Times New Roman"/>
          <w:sz w:val="28"/>
          <w:szCs w:val="28"/>
        </w:rPr>
        <w:t xml:space="preserve"> п’ятнадцятої цієї статті</w:t>
      </w:r>
      <w:r w:rsidRPr="00682B8C">
        <w:rPr>
          <w:rFonts w:ascii="Times New Roman" w:hAnsi="Times New Roman"/>
          <w:sz w:val="28"/>
          <w:szCs w:val="28"/>
        </w:rPr>
        <w:t>, з настанням відповідних обставин.</w:t>
      </w:r>
    </w:p>
    <w:p w14:paraId="01DC9E54" w14:textId="77777777" w:rsidR="006675A7" w:rsidRPr="00682B8C" w:rsidRDefault="00116894" w:rsidP="00906A6A">
      <w:pPr>
        <w:pStyle w:val="a3"/>
        <w:rPr>
          <w:rFonts w:ascii="Times New Roman" w:hAnsi="Times New Roman"/>
          <w:sz w:val="28"/>
          <w:szCs w:val="28"/>
        </w:rPr>
      </w:pPr>
      <w:bookmarkStart w:id="44" w:name="n1731"/>
      <w:bookmarkStart w:id="45" w:name="n1732"/>
      <w:bookmarkEnd w:id="44"/>
      <w:bookmarkEnd w:id="45"/>
      <w:r w:rsidRPr="00682B8C">
        <w:rPr>
          <w:rFonts w:ascii="Times New Roman" w:hAnsi="Times New Roman"/>
          <w:sz w:val="28"/>
          <w:szCs w:val="28"/>
        </w:rPr>
        <w:t>У разі припинення повноважень члена Ради Фонду, який є представником учасника, такий учасник протягом 30 днів з дня припинення повноважень попереднього представника призначає до складу Ради Фонду нового представника.</w:t>
      </w:r>
    </w:p>
    <w:p w14:paraId="07B29D6A" w14:textId="77777777" w:rsidR="00116894" w:rsidRPr="00682B8C" w:rsidRDefault="00116894" w:rsidP="00906A6A">
      <w:pPr>
        <w:pStyle w:val="a3"/>
        <w:rPr>
          <w:rFonts w:ascii="Times New Roman" w:hAnsi="Times New Roman"/>
          <w:sz w:val="28"/>
          <w:szCs w:val="28"/>
        </w:rPr>
      </w:pPr>
      <w:bookmarkStart w:id="46" w:name="19c6y18"/>
      <w:bookmarkStart w:id="47" w:name="3tbugp1"/>
      <w:bookmarkStart w:id="48" w:name="28h4qwu"/>
      <w:bookmarkStart w:id="49" w:name="37m2jsg"/>
      <w:bookmarkStart w:id="50" w:name="1mrcu09"/>
      <w:bookmarkStart w:id="51" w:name="111kx3o"/>
      <w:bookmarkStart w:id="52" w:name="206ipza"/>
      <w:bookmarkStart w:id="53" w:name="2lwamvv"/>
      <w:bookmarkStart w:id="54" w:name="46r0co2"/>
      <w:bookmarkStart w:id="55" w:name="3l18frh"/>
      <w:bookmarkStart w:id="56" w:name="nmf14n"/>
      <w:bookmarkEnd w:id="46"/>
      <w:bookmarkEnd w:id="47"/>
      <w:bookmarkEnd w:id="48"/>
      <w:bookmarkEnd w:id="49"/>
      <w:bookmarkEnd w:id="50"/>
      <w:bookmarkEnd w:id="51"/>
      <w:bookmarkEnd w:id="52"/>
      <w:bookmarkEnd w:id="53"/>
      <w:bookmarkEnd w:id="54"/>
      <w:bookmarkEnd w:id="55"/>
      <w:bookmarkEnd w:id="56"/>
      <w:r w:rsidRPr="00682B8C">
        <w:rPr>
          <w:rFonts w:ascii="Times New Roman" w:hAnsi="Times New Roman"/>
          <w:sz w:val="28"/>
          <w:szCs w:val="28"/>
        </w:rPr>
        <w:t>У разі дострокового припинення повноважень незалежного члена Ради Фонду новий член Ради Фонду обирається у порядку, передбаченому частиною десятою цієї статті.</w:t>
      </w:r>
    </w:p>
    <w:p w14:paraId="6A4D9505"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17. Загальні збори учасників Фонду зобов</w:t>
      </w:r>
      <w:r w:rsidR="006675A7" w:rsidRPr="00682B8C">
        <w:rPr>
          <w:rFonts w:ascii="Times New Roman" w:hAnsi="Times New Roman"/>
          <w:sz w:val="28"/>
          <w:szCs w:val="28"/>
        </w:rPr>
        <w:t>’</w:t>
      </w:r>
      <w:r w:rsidRPr="00682B8C">
        <w:rPr>
          <w:rFonts w:ascii="Times New Roman" w:hAnsi="Times New Roman"/>
          <w:sz w:val="28"/>
          <w:szCs w:val="28"/>
        </w:rPr>
        <w:t>язані розпочати конкурсний відбір претендентів на посади незалежних членів Ради Фонду не пізніше ніж за чотири місяці до закінчення строку повноважень Ради Фонду. У разі якщо після закінчення строку повноважень Ради Фонду Загальними зборами учасників Фонду не прийнято рішення про призначення нового складу Ради Фонду, Рада Фонду продовжує виконувати свої повноваження до призначення її нового складу.</w:t>
      </w:r>
    </w:p>
    <w:p w14:paraId="3D5AC36A"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18. Раду Фонду</w:t>
      </w:r>
      <w:r w:rsidR="006675A7" w:rsidRPr="00682B8C">
        <w:rPr>
          <w:rFonts w:ascii="Times New Roman" w:hAnsi="Times New Roman"/>
          <w:sz w:val="28"/>
          <w:szCs w:val="28"/>
        </w:rPr>
        <w:t xml:space="preserve"> </w:t>
      </w:r>
      <w:r w:rsidRPr="00682B8C">
        <w:rPr>
          <w:rFonts w:ascii="Times New Roman" w:hAnsi="Times New Roman"/>
          <w:sz w:val="28"/>
          <w:szCs w:val="28"/>
        </w:rPr>
        <w:t>очолює голова, який обирається Радою Фонду</w:t>
      </w:r>
      <w:r w:rsidR="006675A7" w:rsidRPr="00682B8C">
        <w:rPr>
          <w:rFonts w:ascii="Times New Roman" w:hAnsi="Times New Roman"/>
          <w:sz w:val="28"/>
          <w:szCs w:val="28"/>
        </w:rPr>
        <w:t xml:space="preserve"> </w:t>
      </w:r>
      <w:r w:rsidRPr="00682B8C">
        <w:rPr>
          <w:rFonts w:ascii="Times New Roman" w:hAnsi="Times New Roman"/>
          <w:sz w:val="28"/>
          <w:szCs w:val="28"/>
        </w:rPr>
        <w:t>з числа її незалежних членів. До обрання голови його обов</w:t>
      </w:r>
      <w:r w:rsidR="006675A7" w:rsidRPr="00682B8C">
        <w:rPr>
          <w:rFonts w:ascii="Times New Roman" w:hAnsi="Times New Roman"/>
          <w:sz w:val="28"/>
          <w:szCs w:val="28"/>
        </w:rPr>
        <w:t>’</w:t>
      </w:r>
      <w:r w:rsidRPr="00682B8C">
        <w:rPr>
          <w:rFonts w:ascii="Times New Roman" w:hAnsi="Times New Roman"/>
          <w:sz w:val="28"/>
          <w:szCs w:val="28"/>
        </w:rPr>
        <w:t>язки виконує член Ради Фонду, який є представником держави.</w:t>
      </w:r>
    </w:p>
    <w:p w14:paraId="5E07858F"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19. Формою роботи Ради Фонду є засідання. Статутом Фонду може бути передбачено випадки та порядок прийняття Радою Фонду рішення шляхом проведення заочного голосування. Засідання Ради Фонду проводяться в міру необхідності з періодичністю, визначеною статутом, але не рідше одного разу на квартал.</w:t>
      </w:r>
    </w:p>
    <w:p w14:paraId="619BA6CC" w14:textId="77777777" w:rsidR="00116894" w:rsidRPr="00682B8C" w:rsidRDefault="00116894" w:rsidP="00906A6A">
      <w:pPr>
        <w:pStyle w:val="a3"/>
        <w:rPr>
          <w:rFonts w:ascii="Times New Roman" w:hAnsi="Times New Roman"/>
          <w:sz w:val="28"/>
          <w:szCs w:val="28"/>
        </w:rPr>
      </w:pPr>
      <w:bookmarkStart w:id="57" w:name="_2zbgiuw"/>
      <w:bookmarkEnd w:id="57"/>
      <w:r w:rsidRPr="00682B8C">
        <w:rPr>
          <w:rFonts w:ascii="Times New Roman" w:hAnsi="Times New Roman"/>
          <w:sz w:val="28"/>
          <w:szCs w:val="28"/>
        </w:rPr>
        <w:t xml:space="preserve">20. Засідання Ради Фонду скликаються за ініціативою голови Ради Фонду або на вимогу члена Ради Фонду, </w:t>
      </w:r>
      <w:bookmarkStart w:id="58" w:name="4k668n3"/>
      <w:bookmarkEnd w:id="58"/>
      <w:r w:rsidRPr="00682B8C">
        <w:rPr>
          <w:rFonts w:ascii="Times New Roman" w:hAnsi="Times New Roman"/>
          <w:sz w:val="28"/>
          <w:szCs w:val="28"/>
        </w:rPr>
        <w:t>Правління Фонду,</w:t>
      </w:r>
      <w:r w:rsidR="006675A7" w:rsidRPr="00682B8C">
        <w:rPr>
          <w:rFonts w:ascii="Times New Roman" w:hAnsi="Times New Roman"/>
          <w:sz w:val="28"/>
          <w:szCs w:val="28"/>
        </w:rPr>
        <w:t xml:space="preserve"> </w:t>
      </w:r>
      <w:r w:rsidRPr="00682B8C">
        <w:rPr>
          <w:rFonts w:ascii="Times New Roman" w:hAnsi="Times New Roman"/>
          <w:sz w:val="28"/>
          <w:szCs w:val="28"/>
        </w:rPr>
        <w:t>інших осіб, визначених статутом Фонду. Ініціатори засідання Ради Фонду вносять питання до порядку денного такого засідання.</w:t>
      </w:r>
    </w:p>
    <w:p w14:paraId="2B5AD6DF"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21. Засідання Ради Фонду є правоможним за умови участі в ньому не менше 2/3 членів</w:t>
      </w:r>
      <w:r w:rsidR="006675A7" w:rsidRPr="00682B8C">
        <w:rPr>
          <w:rFonts w:ascii="Times New Roman" w:hAnsi="Times New Roman"/>
          <w:sz w:val="28"/>
          <w:szCs w:val="28"/>
        </w:rPr>
        <w:t xml:space="preserve"> </w:t>
      </w:r>
      <w:r w:rsidRPr="00682B8C">
        <w:rPr>
          <w:rFonts w:ascii="Times New Roman" w:hAnsi="Times New Roman"/>
          <w:sz w:val="28"/>
          <w:szCs w:val="28"/>
        </w:rPr>
        <w:t>Ради Фонду.</w:t>
      </w:r>
    </w:p>
    <w:p w14:paraId="56F1FF07"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22. Рішення Ради Фонду приймається простою більшістю голосів членів Ради Фонду, які беруть участь у засіданні, якщо для прийняття рішення Статутом Фонду не встановлюється більша кількість голосів.</w:t>
      </w:r>
    </w:p>
    <w:p w14:paraId="1CD19D77" w14:textId="77777777" w:rsidR="00116894" w:rsidRPr="00682B8C" w:rsidRDefault="00116894" w:rsidP="00906A6A">
      <w:pPr>
        <w:pStyle w:val="a3"/>
        <w:rPr>
          <w:rFonts w:ascii="Times New Roman" w:hAnsi="Times New Roman"/>
          <w:sz w:val="28"/>
          <w:szCs w:val="28"/>
        </w:rPr>
      </w:pPr>
      <w:bookmarkStart w:id="59" w:name="1egqt2p"/>
      <w:bookmarkEnd w:id="59"/>
      <w:r w:rsidRPr="00682B8C">
        <w:rPr>
          <w:rFonts w:ascii="Times New Roman" w:hAnsi="Times New Roman"/>
          <w:sz w:val="28"/>
          <w:szCs w:val="28"/>
        </w:rPr>
        <w:t>23. Кожен член Ради Фонду має один голос. Статутом Фонду може передбачатися право вирішального голосу голови Ради Фонду у разі рівного розподілу голосів.</w:t>
      </w:r>
    </w:p>
    <w:p w14:paraId="3092A39E"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lastRenderedPageBreak/>
        <w:t>24. Член Ради Фонду повинен виконувати свої обов</w:t>
      </w:r>
      <w:r w:rsidR="006675A7" w:rsidRPr="00682B8C">
        <w:rPr>
          <w:rFonts w:ascii="Times New Roman" w:hAnsi="Times New Roman"/>
          <w:sz w:val="28"/>
          <w:szCs w:val="28"/>
        </w:rPr>
        <w:t>’</w:t>
      </w:r>
      <w:r w:rsidRPr="00682B8C">
        <w:rPr>
          <w:rFonts w:ascii="Times New Roman" w:hAnsi="Times New Roman"/>
          <w:sz w:val="28"/>
          <w:szCs w:val="28"/>
        </w:rPr>
        <w:t>язки особисто і не може передавати свої повноваження іншій особі.</w:t>
      </w:r>
    </w:p>
    <w:p w14:paraId="049B9F85" w14:textId="66B14A4D" w:rsidR="006675A7" w:rsidRDefault="00116894" w:rsidP="00906A6A">
      <w:pPr>
        <w:pStyle w:val="a3"/>
        <w:rPr>
          <w:rFonts w:ascii="Times New Roman" w:hAnsi="Times New Roman"/>
          <w:sz w:val="28"/>
          <w:szCs w:val="28"/>
        </w:rPr>
      </w:pPr>
      <w:r w:rsidRPr="00682B8C">
        <w:rPr>
          <w:rFonts w:ascii="Times New Roman" w:hAnsi="Times New Roman"/>
          <w:sz w:val="28"/>
          <w:szCs w:val="28"/>
        </w:rPr>
        <w:t>25. Члени Ради Фонду мають право на винагороду своєї діяльності за рахунок Фонду, якщо інше не передбачено законодавством України. Порядок виплати винагороди визначатиметься цим Законом, Статутом, а також цивільно-правовим договором, що укладається з членом Ради Фонду.</w:t>
      </w:r>
    </w:p>
    <w:p w14:paraId="3A7C5EFD" w14:textId="77777777" w:rsidR="002D1AAC" w:rsidRPr="00682B8C" w:rsidRDefault="002D1AAC" w:rsidP="00906A6A">
      <w:pPr>
        <w:pStyle w:val="a3"/>
        <w:rPr>
          <w:rFonts w:ascii="Times New Roman" w:hAnsi="Times New Roman"/>
          <w:sz w:val="28"/>
          <w:szCs w:val="28"/>
        </w:rPr>
      </w:pPr>
    </w:p>
    <w:p w14:paraId="614370DB"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10.</w:t>
      </w:r>
      <w:r w:rsidR="006675A7" w:rsidRPr="00682B8C">
        <w:rPr>
          <w:rFonts w:ascii="Times New Roman" w:hAnsi="Times New Roman"/>
          <w:sz w:val="28"/>
          <w:szCs w:val="28"/>
        </w:rPr>
        <w:t xml:space="preserve"> </w:t>
      </w:r>
      <w:r w:rsidRPr="00682B8C">
        <w:rPr>
          <w:rFonts w:ascii="Times New Roman" w:hAnsi="Times New Roman"/>
          <w:sz w:val="28"/>
          <w:szCs w:val="28"/>
        </w:rPr>
        <w:t>Вимоги до членів Ради Фонду</w:t>
      </w:r>
    </w:p>
    <w:p w14:paraId="734D5C98"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1. Члени Ради Фонду повинні відповідати вимогам цього Закону та нормативно-правових актів органу, який здійснює державне регулювання ринків фінансових послуг, щодо професійних вимог керівників фінансових установ. Не допускається призначення особи на посаду члена Ради Фонду, якщо таке призначення може призвести до конфлікту інтересів.</w:t>
      </w:r>
    </w:p>
    <w:p w14:paraId="79E627A7" w14:textId="420D4A61"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2. </w:t>
      </w:r>
      <w:bookmarkStart w:id="60" w:name="_Hlk25792178"/>
      <w:r w:rsidRPr="00682B8C">
        <w:rPr>
          <w:rFonts w:ascii="Times New Roman" w:hAnsi="Times New Roman"/>
          <w:sz w:val="28"/>
          <w:szCs w:val="28"/>
        </w:rPr>
        <w:t>Членами Ради Фонду можуть бути особи, які мають вищу освіту, досвід роботи у фінансовому секторі не менше п</w:t>
      </w:r>
      <w:r w:rsidR="006675A7" w:rsidRPr="00682B8C">
        <w:rPr>
          <w:rFonts w:ascii="Times New Roman" w:hAnsi="Times New Roman"/>
          <w:sz w:val="28"/>
          <w:szCs w:val="28"/>
        </w:rPr>
        <w:t>’</w:t>
      </w:r>
      <w:r w:rsidRPr="00682B8C">
        <w:rPr>
          <w:rFonts w:ascii="Times New Roman" w:hAnsi="Times New Roman"/>
          <w:sz w:val="28"/>
          <w:szCs w:val="28"/>
        </w:rPr>
        <w:t>яти років у сукупності, у тому числі на керівних посадах фінансових установ не менше</w:t>
      </w:r>
      <w:r w:rsidR="006675A7" w:rsidRPr="00682B8C">
        <w:rPr>
          <w:rFonts w:ascii="Times New Roman" w:hAnsi="Times New Roman"/>
          <w:sz w:val="28"/>
          <w:szCs w:val="28"/>
        </w:rPr>
        <w:t xml:space="preserve"> </w:t>
      </w:r>
      <w:r w:rsidRPr="00682B8C">
        <w:rPr>
          <w:rFonts w:ascii="Times New Roman" w:hAnsi="Times New Roman"/>
          <w:sz w:val="28"/>
          <w:szCs w:val="28"/>
        </w:rPr>
        <w:t>трьох років</w:t>
      </w:r>
      <w:bookmarkStart w:id="61" w:name="3fwokq0"/>
      <w:bookmarkEnd w:id="61"/>
      <w:r w:rsidR="00F17F71" w:rsidRPr="00682B8C">
        <w:rPr>
          <w:rFonts w:ascii="Times New Roman" w:hAnsi="Times New Roman"/>
          <w:sz w:val="28"/>
          <w:szCs w:val="28"/>
        </w:rPr>
        <w:t xml:space="preserve"> та бездоганну ділову репутацію</w:t>
      </w:r>
      <w:r w:rsidR="000606FB" w:rsidRPr="00682B8C">
        <w:rPr>
          <w:rFonts w:ascii="Times New Roman" w:hAnsi="Times New Roman"/>
          <w:sz w:val="28"/>
          <w:szCs w:val="28"/>
        </w:rPr>
        <w:t>.</w:t>
      </w:r>
      <w:bookmarkEnd w:id="60"/>
    </w:p>
    <w:p w14:paraId="0D8C3C5D"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Кабінет Міністрів України має право встановлювати додаткові вимоги до кандидатів на посади членів Ради Фонду.</w:t>
      </w:r>
    </w:p>
    <w:p w14:paraId="57F477A7"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3. Не може бути членом Ради Фонду особа, яка має судимість за вчинення умисного злочину, не погашену і не зняту у встановленому законом порядку.</w:t>
      </w:r>
    </w:p>
    <w:p w14:paraId="589F2087"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4. Не може бути незалежним членом Ради Фонду:</w:t>
      </w:r>
    </w:p>
    <w:p w14:paraId="6BAFB33B"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 особа, яка протягом будь-якого періоду за останні п</w:t>
      </w:r>
      <w:r w:rsidR="006675A7" w:rsidRPr="00682B8C">
        <w:rPr>
          <w:rFonts w:ascii="Times New Roman" w:hAnsi="Times New Roman"/>
          <w:sz w:val="28"/>
          <w:szCs w:val="28"/>
        </w:rPr>
        <w:t>’</w:t>
      </w:r>
      <w:r w:rsidRPr="00682B8C">
        <w:rPr>
          <w:rFonts w:ascii="Times New Roman" w:hAnsi="Times New Roman"/>
          <w:sz w:val="28"/>
          <w:szCs w:val="28"/>
        </w:rPr>
        <w:t>ять років, що передували її призначенню до Ради Фонду, була керівником або працівником Фонду, крім незалежного члена Ради Фонду;</w:t>
      </w:r>
    </w:p>
    <w:p w14:paraId="4E7BD69E"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2) особа, яка мала протягом останнього року, що передували її призначенню до Ради Фонду, істотні господарські або цивільно-правові відносини з Фондом або була власником істотної участі, кінцевим бенефіціаром або посадовою особою юридичної особи, яка мала такі відносини з Фондом. Істотними господарськими та цивільно-правовими відносинами є відносини, внаслідок яких особа отримала або має право отримати грошові кошти або інше майно, переваги, пільги, послуги, нематеріальні активи, будь-які інші вигоди нематеріального характеру, які перевищують 5 відсотків доходів такої особи за попередній звітний рік;</w:t>
      </w:r>
    </w:p>
    <w:p w14:paraId="7FE552B9"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3) особа, яка є членом виконавчого органу юридичної особи, членом наглядової ради якої є будь-який керівник Фонду;</w:t>
      </w:r>
    </w:p>
    <w:p w14:paraId="1BA36F8E"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lastRenderedPageBreak/>
        <w:t>4) особа, яка є власником істотної участі, кінцевим бенефіціаром, керівником, членом наглядової ради або працівником юридичної особи, яка має можливість впливати на управління або діяльність Фонду;</w:t>
      </w:r>
    </w:p>
    <w:p w14:paraId="67FB673C"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5) особа, уповноважена на виконання функцій держави або місцевого самоврядування, згідно з переліком, наведеним у пункті 1 частини першої статті 3 Закону України </w:t>
      </w:r>
      <w:r w:rsidR="00C80305" w:rsidRPr="00682B8C">
        <w:rPr>
          <w:rFonts w:ascii="Times New Roman" w:hAnsi="Times New Roman"/>
          <w:sz w:val="28"/>
          <w:szCs w:val="28"/>
        </w:rPr>
        <w:t>«</w:t>
      </w:r>
      <w:r w:rsidRPr="00682B8C">
        <w:rPr>
          <w:rFonts w:ascii="Times New Roman" w:hAnsi="Times New Roman"/>
          <w:sz w:val="28"/>
          <w:szCs w:val="28"/>
        </w:rPr>
        <w:t>Про запобігання корупції</w:t>
      </w:r>
      <w:r w:rsidR="00C80305" w:rsidRPr="00682B8C">
        <w:rPr>
          <w:rFonts w:ascii="Times New Roman" w:hAnsi="Times New Roman"/>
          <w:sz w:val="28"/>
          <w:szCs w:val="28"/>
        </w:rPr>
        <w:t>»</w:t>
      </w:r>
      <w:r w:rsidRPr="00682B8C">
        <w:rPr>
          <w:rFonts w:ascii="Times New Roman" w:hAnsi="Times New Roman"/>
          <w:sz w:val="28"/>
          <w:szCs w:val="28"/>
        </w:rPr>
        <w:t>, під час перебування на вказаних посадах, а також протягом трьох років після звільнення;</w:t>
      </w:r>
    </w:p>
    <w:p w14:paraId="32B46208"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6) особа, яка протягом будь-якого періоду за останні три роки, що передували її призначенню до Ради Фонду, була службовою особою, яка займає або займала відповідальне та особливо відповідальне становище. Термін </w:t>
      </w:r>
      <w:r w:rsidR="00C80305" w:rsidRPr="00682B8C">
        <w:rPr>
          <w:rFonts w:ascii="Times New Roman" w:hAnsi="Times New Roman"/>
          <w:sz w:val="28"/>
          <w:szCs w:val="28"/>
        </w:rPr>
        <w:t>«</w:t>
      </w:r>
      <w:r w:rsidRPr="00682B8C">
        <w:rPr>
          <w:rFonts w:ascii="Times New Roman" w:hAnsi="Times New Roman"/>
          <w:sz w:val="28"/>
          <w:szCs w:val="28"/>
        </w:rPr>
        <w:t>службові особи, які займають відповідальне та особливо відповідальне становище</w:t>
      </w:r>
      <w:r w:rsidR="00C80305" w:rsidRPr="00682B8C">
        <w:rPr>
          <w:rFonts w:ascii="Times New Roman" w:hAnsi="Times New Roman"/>
          <w:sz w:val="28"/>
          <w:szCs w:val="28"/>
        </w:rPr>
        <w:t>»</w:t>
      </w:r>
      <w:r w:rsidRPr="00682B8C">
        <w:rPr>
          <w:rFonts w:ascii="Times New Roman" w:hAnsi="Times New Roman"/>
          <w:sz w:val="28"/>
          <w:szCs w:val="28"/>
        </w:rPr>
        <w:t xml:space="preserve"> вживається у значенні, наведеному в примітці до статті 50 Закону України </w:t>
      </w:r>
      <w:r w:rsidR="00C80305" w:rsidRPr="00682B8C">
        <w:rPr>
          <w:rFonts w:ascii="Times New Roman" w:hAnsi="Times New Roman"/>
          <w:sz w:val="28"/>
          <w:szCs w:val="28"/>
        </w:rPr>
        <w:t>«</w:t>
      </w:r>
      <w:r w:rsidRPr="00682B8C">
        <w:rPr>
          <w:rFonts w:ascii="Times New Roman" w:hAnsi="Times New Roman"/>
          <w:sz w:val="28"/>
          <w:szCs w:val="28"/>
        </w:rPr>
        <w:t>Про запобігання корупції”;</w:t>
      </w:r>
    </w:p>
    <w:p w14:paraId="4D21A2B3"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7) особа, яка брала участь у зовнішньому аудиті Фонду протягом будь-якого періоду за останніх три роки, що передували її призначенню до Ради Фонду;</w:t>
      </w:r>
    </w:p>
    <w:p w14:paraId="1E6B860B"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8) особа, яка входила до складу наглядової ради, виконавчого органу, контролюючого органу, іншого органу фінансової установи, якщо утворення такого органу було передбачено установчим документом фінансової установи, або яка була внутрішнім аудитором, головним бухгалтером у такій фінансовій установі протягом будь-якого періоду за останні три роки до визнання фінансової установи неплатоспроможною;</w:t>
      </w:r>
    </w:p>
    <w:p w14:paraId="1E0225BF"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9) близька особа з особами, зазначеними у пунктах 1-8 цієї частини, якщо призначення та перебування цієї особи на посаді члена Ради Фонду призведе до конфлікту інтересів. Термін </w:t>
      </w:r>
      <w:r w:rsidR="00C80305" w:rsidRPr="00682B8C">
        <w:rPr>
          <w:rFonts w:ascii="Times New Roman" w:hAnsi="Times New Roman"/>
          <w:sz w:val="28"/>
          <w:szCs w:val="28"/>
        </w:rPr>
        <w:t>«</w:t>
      </w:r>
      <w:r w:rsidRPr="00682B8C">
        <w:rPr>
          <w:rFonts w:ascii="Times New Roman" w:hAnsi="Times New Roman"/>
          <w:sz w:val="28"/>
          <w:szCs w:val="28"/>
        </w:rPr>
        <w:t>близька особа</w:t>
      </w:r>
      <w:r w:rsidR="00C80305" w:rsidRPr="00682B8C">
        <w:rPr>
          <w:rFonts w:ascii="Times New Roman" w:hAnsi="Times New Roman"/>
          <w:sz w:val="28"/>
          <w:szCs w:val="28"/>
        </w:rPr>
        <w:t>»</w:t>
      </w:r>
      <w:r w:rsidRPr="00682B8C">
        <w:rPr>
          <w:rFonts w:ascii="Times New Roman" w:hAnsi="Times New Roman"/>
          <w:sz w:val="28"/>
          <w:szCs w:val="28"/>
        </w:rPr>
        <w:t xml:space="preserve"> вживається у значенні, наведеному в Законі України </w:t>
      </w:r>
      <w:r w:rsidR="00C80305" w:rsidRPr="00682B8C">
        <w:rPr>
          <w:rFonts w:ascii="Times New Roman" w:hAnsi="Times New Roman"/>
          <w:sz w:val="28"/>
          <w:szCs w:val="28"/>
        </w:rPr>
        <w:t>«</w:t>
      </w:r>
      <w:r w:rsidRPr="00682B8C">
        <w:rPr>
          <w:rFonts w:ascii="Times New Roman" w:hAnsi="Times New Roman"/>
          <w:sz w:val="28"/>
          <w:szCs w:val="28"/>
        </w:rPr>
        <w:t>Про запобігання корупції</w:t>
      </w:r>
      <w:r w:rsidR="00C80305" w:rsidRPr="00682B8C">
        <w:rPr>
          <w:rFonts w:ascii="Times New Roman" w:hAnsi="Times New Roman"/>
          <w:sz w:val="28"/>
          <w:szCs w:val="28"/>
        </w:rPr>
        <w:t>»</w:t>
      </w:r>
      <w:r w:rsidRPr="00682B8C">
        <w:rPr>
          <w:rFonts w:ascii="Times New Roman" w:hAnsi="Times New Roman"/>
          <w:sz w:val="28"/>
          <w:szCs w:val="28"/>
        </w:rPr>
        <w:t>.</w:t>
      </w:r>
    </w:p>
    <w:p w14:paraId="536ECA61" w14:textId="35F8564B" w:rsidR="00116894" w:rsidRDefault="00116894" w:rsidP="00906A6A">
      <w:pPr>
        <w:pStyle w:val="a3"/>
        <w:rPr>
          <w:rFonts w:ascii="Times New Roman" w:hAnsi="Times New Roman"/>
          <w:sz w:val="28"/>
          <w:szCs w:val="28"/>
        </w:rPr>
      </w:pPr>
      <w:r w:rsidRPr="00682B8C">
        <w:rPr>
          <w:rFonts w:ascii="Times New Roman" w:hAnsi="Times New Roman"/>
          <w:sz w:val="28"/>
          <w:szCs w:val="28"/>
        </w:rPr>
        <w:t>Незалежний член Ради Фонду не може бути афілійованою</w:t>
      </w:r>
      <w:r w:rsidR="006675A7" w:rsidRPr="00682B8C">
        <w:rPr>
          <w:rFonts w:ascii="Times New Roman" w:hAnsi="Times New Roman"/>
          <w:sz w:val="28"/>
          <w:szCs w:val="28"/>
        </w:rPr>
        <w:t xml:space="preserve"> </w:t>
      </w:r>
      <w:r w:rsidRPr="00682B8C">
        <w:rPr>
          <w:rFonts w:ascii="Times New Roman" w:hAnsi="Times New Roman"/>
          <w:sz w:val="28"/>
          <w:szCs w:val="28"/>
        </w:rPr>
        <w:t xml:space="preserve">особою учасника Фонду. Термін </w:t>
      </w:r>
      <w:r w:rsidR="002C5FDE" w:rsidRPr="00682B8C">
        <w:rPr>
          <w:rFonts w:ascii="Times New Roman" w:hAnsi="Times New Roman"/>
          <w:sz w:val="28"/>
          <w:szCs w:val="28"/>
        </w:rPr>
        <w:t>«</w:t>
      </w:r>
      <w:r w:rsidRPr="00682B8C">
        <w:rPr>
          <w:rFonts w:ascii="Times New Roman" w:hAnsi="Times New Roman"/>
          <w:sz w:val="28"/>
          <w:szCs w:val="28"/>
        </w:rPr>
        <w:t>афілійовані особи</w:t>
      </w:r>
      <w:r w:rsidR="002C5FDE" w:rsidRPr="00682B8C">
        <w:rPr>
          <w:rFonts w:ascii="Times New Roman" w:hAnsi="Times New Roman"/>
          <w:sz w:val="28"/>
          <w:szCs w:val="28"/>
        </w:rPr>
        <w:t>»</w:t>
      </w:r>
      <w:r w:rsidRPr="00682B8C">
        <w:rPr>
          <w:rFonts w:ascii="Times New Roman" w:hAnsi="Times New Roman"/>
          <w:sz w:val="28"/>
          <w:szCs w:val="28"/>
        </w:rPr>
        <w:t xml:space="preserve"> вживається у значенні, наведеному у Законі України </w:t>
      </w:r>
      <w:r w:rsidR="002C5FDE" w:rsidRPr="00682B8C">
        <w:rPr>
          <w:rFonts w:ascii="Times New Roman" w:hAnsi="Times New Roman"/>
          <w:sz w:val="28"/>
          <w:szCs w:val="28"/>
        </w:rPr>
        <w:t>«</w:t>
      </w:r>
      <w:r w:rsidRPr="00682B8C">
        <w:rPr>
          <w:rFonts w:ascii="Times New Roman" w:hAnsi="Times New Roman"/>
          <w:sz w:val="28"/>
          <w:szCs w:val="28"/>
        </w:rPr>
        <w:t>Про акціонерні товариства</w:t>
      </w:r>
      <w:r w:rsidR="002C5FDE" w:rsidRPr="00682B8C">
        <w:rPr>
          <w:rFonts w:ascii="Times New Roman" w:hAnsi="Times New Roman"/>
          <w:sz w:val="28"/>
          <w:szCs w:val="28"/>
        </w:rPr>
        <w:t>»</w:t>
      </w:r>
      <w:r w:rsidRPr="00682B8C">
        <w:rPr>
          <w:rFonts w:ascii="Times New Roman" w:hAnsi="Times New Roman"/>
          <w:sz w:val="28"/>
          <w:szCs w:val="28"/>
        </w:rPr>
        <w:t>.</w:t>
      </w:r>
    </w:p>
    <w:p w14:paraId="13134E58" w14:textId="77777777" w:rsidR="002D1AAC" w:rsidRPr="00682B8C" w:rsidRDefault="002D1AAC" w:rsidP="00906A6A">
      <w:pPr>
        <w:pStyle w:val="a3"/>
        <w:rPr>
          <w:rFonts w:ascii="Times New Roman" w:hAnsi="Times New Roman"/>
          <w:sz w:val="28"/>
          <w:szCs w:val="28"/>
        </w:rPr>
      </w:pPr>
    </w:p>
    <w:p w14:paraId="5C56DBB4"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11. Правління Фонду</w:t>
      </w:r>
    </w:p>
    <w:p w14:paraId="0B377AE2" w14:textId="77777777" w:rsidR="006675A7" w:rsidRPr="00682B8C" w:rsidRDefault="00116894" w:rsidP="00906A6A">
      <w:pPr>
        <w:pStyle w:val="a3"/>
        <w:rPr>
          <w:rFonts w:ascii="Times New Roman" w:hAnsi="Times New Roman"/>
          <w:sz w:val="28"/>
          <w:szCs w:val="28"/>
        </w:rPr>
      </w:pPr>
      <w:bookmarkStart w:id="62" w:name="3ygebqi"/>
      <w:bookmarkEnd w:id="62"/>
      <w:r w:rsidRPr="00682B8C">
        <w:rPr>
          <w:rFonts w:ascii="Times New Roman" w:hAnsi="Times New Roman"/>
          <w:sz w:val="28"/>
          <w:szCs w:val="28"/>
        </w:rPr>
        <w:t>1. Правління Фонду здійснює управління поточною діяльністю Фонду.</w:t>
      </w:r>
    </w:p>
    <w:p w14:paraId="6A71F88E" w14:textId="77777777" w:rsidR="00116894" w:rsidRPr="00682B8C" w:rsidRDefault="00116894" w:rsidP="00906A6A">
      <w:pPr>
        <w:pStyle w:val="a3"/>
        <w:rPr>
          <w:rFonts w:ascii="Times New Roman" w:hAnsi="Times New Roman"/>
          <w:sz w:val="28"/>
          <w:szCs w:val="28"/>
        </w:rPr>
      </w:pPr>
      <w:bookmarkStart w:id="63" w:name="_2dlolyb"/>
      <w:bookmarkEnd w:id="63"/>
      <w:r w:rsidRPr="00682B8C">
        <w:rPr>
          <w:rFonts w:ascii="Times New Roman" w:hAnsi="Times New Roman"/>
          <w:sz w:val="28"/>
          <w:szCs w:val="28"/>
        </w:rPr>
        <w:t>2. До компетенції Правління Фонду належить вирішення всіх питань, пов</w:t>
      </w:r>
      <w:r w:rsidR="006675A7" w:rsidRPr="00682B8C">
        <w:rPr>
          <w:rFonts w:ascii="Times New Roman" w:hAnsi="Times New Roman"/>
          <w:sz w:val="28"/>
          <w:szCs w:val="28"/>
        </w:rPr>
        <w:t>’</w:t>
      </w:r>
      <w:r w:rsidRPr="00682B8C">
        <w:rPr>
          <w:rFonts w:ascii="Times New Roman" w:hAnsi="Times New Roman"/>
          <w:sz w:val="28"/>
          <w:szCs w:val="28"/>
        </w:rPr>
        <w:t>язаних з управлінням поточною діяльністю Фонду, крім питань, що належать до виключної компетенції Загальних зборів учасників та Ради Фонду.</w:t>
      </w:r>
    </w:p>
    <w:p w14:paraId="3159523A"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3. Правління Фонду підзвітне Раді Фонду та виконує її рішення.</w:t>
      </w:r>
    </w:p>
    <w:p w14:paraId="4AB45176"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4. Правління Фонду діє від імені Фонду у межах, встановлених цим Законом, статутом Фонду.</w:t>
      </w:r>
    </w:p>
    <w:p w14:paraId="02A60645"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lastRenderedPageBreak/>
        <w:t>5. Від імені Фонду контракт з головою Правління підписує голова Ради Фонду.</w:t>
      </w:r>
    </w:p>
    <w:p w14:paraId="364B35D8"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6. Розподіл повноважень між членами Правління Фонду здійснюється рішенням Правління.</w:t>
      </w:r>
    </w:p>
    <w:p w14:paraId="7E5D82D3"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7. Кожний член Правління Фонду має право вимагати проведення засідання Правління та вносити питання до порядку денного засідання.</w:t>
      </w:r>
    </w:p>
    <w:p w14:paraId="6470C3F3"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8. Засідання Правління Фонду проводяться в міру необхідності з періодичністю, визначеною статутом, але не рідше одного разу на місяць.</w:t>
      </w:r>
    </w:p>
    <w:p w14:paraId="551A1F50" w14:textId="025B1DCF" w:rsidR="00116894" w:rsidRDefault="00116894" w:rsidP="00906A6A">
      <w:pPr>
        <w:pStyle w:val="a3"/>
        <w:rPr>
          <w:rFonts w:ascii="Times New Roman" w:hAnsi="Times New Roman"/>
          <w:sz w:val="28"/>
          <w:szCs w:val="28"/>
        </w:rPr>
      </w:pPr>
      <w:r w:rsidRPr="00682B8C">
        <w:rPr>
          <w:rFonts w:ascii="Times New Roman" w:hAnsi="Times New Roman"/>
          <w:sz w:val="28"/>
          <w:szCs w:val="28"/>
        </w:rPr>
        <w:t>9. Повноваження Правління Фонду припиняються за рішенням Ради Фонду з одночасним прийняттям рішення про призначення нового голови Правління Фонду.</w:t>
      </w:r>
    </w:p>
    <w:p w14:paraId="7C933229" w14:textId="77777777" w:rsidR="002D1AAC" w:rsidRPr="00682B8C" w:rsidRDefault="002D1AAC" w:rsidP="00906A6A">
      <w:pPr>
        <w:pStyle w:val="a3"/>
        <w:rPr>
          <w:rFonts w:ascii="Times New Roman" w:hAnsi="Times New Roman"/>
          <w:sz w:val="28"/>
          <w:szCs w:val="28"/>
        </w:rPr>
      </w:pPr>
    </w:p>
    <w:p w14:paraId="66301853" w14:textId="77777777" w:rsidR="00116894" w:rsidRPr="00682B8C" w:rsidRDefault="00116894" w:rsidP="00906A6A">
      <w:pPr>
        <w:pStyle w:val="a3"/>
        <w:ind w:left="1848" w:hanging="1281"/>
        <w:jc w:val="left"/>
        <w:rPr>
          <w:rFonts w:ascii="Times New Roman" w:hAnsi="Times New Roman"/>
          <w:sz w:val="28"/>
          <w:szCs w:val="28"/>
        </w:rPr>
      </w:pPr>
      <w:r w:rsidRPr="00682B8C">
        <w:rPr>
          <w:rFonts w:ascii="Times New Roman" w:hAnsi="Times New Roman"/>
          <w:sz w:val="28"/>
          <w:szCs w:val="28"/>
        </w:rPr>
        <w:t>Стаття 12. Відповідальність учасників Фонду, членів Ради та Правління Фонду</w:t>
      </w:r>
    </w:p>
    <w:p w14:paraId="5E22274E" w14:textId="5054E2C8" w:rsidR="00116894" w:rsidRDefault="00116894" w:rsidP="00906A6A">
      <w:pPr>
        <w:pStyle w:val="a3"/>
        <w:rPr>
          <w:rFonts w:ascii="Times New Roman" w:hAnsi="Times New Roman"/>
          <w:sz w:val="28"/>
          <w:szCs w:val="28"/>
        </w:rPr>
      </w:pPr>
      <w:r w:rsidRPr="00682B8C">
        <w:rPr>
          <w:rFonts w:ascii="Times New Roman" w:hAnsi="Times New Roman"/>
          <w:sz w:val="28"/>
          <w:szCs w:val="28"/>
        </w:rPr>
        <w:t>1. Учасники Фонду, члени Ради Фонду та члени Правління Фонду за порушення вимог законодавства, здійснення ризикових операцій, які загрожують інтересам Фонду, або доведення Фонду до неплатоспроможності несуть цивільно-правову, адміністративну та кримінальну відповідальність.</w:t>
      </w:r>
    </w:p>
    <w:p w14:paraId="638CE873" w14:textId="77777777" w:rsidR="002D1AAC" w:rsidRPr="00682B8C" w:rsidRDefault="002D1AAC" w:rsidP="00906A6A">
      <w:pPr>
        <w:pStyle w:val="a3"/>
        <w:rPr>
          <w:rFonts w:ascii="Times New Roman" w:hAnsi="Times New Roman"/>
          <w:sz w:val="28"/>
          <w:szCs w:val="28"/>
        </w:rPr>
      </w:pPr>
    </w:p>
    <w:p w14:paraId="5F4ABE8A" w14:textId="77777777" w:rsidR="006675A7" w:rsidRPr="00682B8C" w:rsidRDefault="00116894" w:rsidP="00906A6A">
      <w:pPr>
        <w:pStyle w:val="a3"/>
        <w:rPr>
          <w:rFonts w:ascii="Times New Roman" w:hAnsi="Times New Roman"/>
          <w:sz w:val="28"/>
          <w:szCs w:val="28"/>
        </w:rPr>
      </w:pPr>
      <w:bookmarkStart w:id="64" w:name="3cqmetx"/>
      <w:bookmarkStart w:id="65" w:name="1664s55"/>
      <w:bookmarkStart w:id="66" w:name="2r0uhxc"/>
      <w:bookmarkStart w:id="67" w:name="1rvwp1q"/>
      <w:bookmarkStart w:id="68" w:name="3q5sasy"/>
      <w:bookmarkStart w:id="69" w:name="4bvk7pj"/>
      <w:bookmarkStart w:id="70" w:name="25b2l0r"/>
      <w:bookmarkStart w:id="71" w:name="n1422"/>
      <w:bookmarkStart w:id="72" w:name="n1423"/>
      <w:bookmarkStart w:id="73" w:name="n1424"/>
      <w:bookmarkStart w:id="74" w:name="n1425"/>
      <w:bookmarkStart w:id="75" w:name="n1426"/>
      <w:bookmarkStart w:id="76" w:name="n1427"/>
      <w:bookmarkStart w:id="77" w:name="n1428"/>
      <w:bookmarkStart w:id="78" w:name="n1429"/>
      <w:bookmarkStart w:id="79" w:name="n1430"/>
      <w:bookmarkStart w:id="80" w:name="n1431"/>
      <w:bookmarkStart w:id="81" w:name="kgcv8k"/>
      <w:bookmarkStart w:id="82" w:name="sqyw6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82B8C">
        <w:rPr>
          <w:rFonts w:ascii="Times New Roman" w:hAnsi="Times New Roman"/>
          <w:sz w:val="28"/>
          <w:szCs w:val="28"/>
        </w:rPr>
        <w:t>Стаття 13. Види та умови діяльності Фонду</w:t>
      </w:r>
    </w:p>
    <w:p w14:paraId="517CA0DA" w14:textId="1E4E7B3A"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1. </w:t>
      </w:r>
      <w:r w:rsidR="001B24B8" w:rsidRPr="00682B8C">
        <w:rPr>
          <w:rFonts w:ascii="Times New Roman" w:hAnsi="Times New Roman"/>
          <w:sz w:val="28"/>
          <w:szCs w:val="28"/>
        </w:rPr>
        <w:t xml:space="preserve"> Єдиним</w:t>
      </w:r>
      <w:r w:rsidRPr="00682B8C">
        <w:rPr>
          <w:rFonts w:ascii="Times New Roman" w:hAnsi="Times New Roman"/>
          <w:sz w:val="28"/>
          <w:szCs w:val="28"/>
        </w:rPr>
        <w:t xml:space="preserve"> видом діяльності Фонду є надання часткових гарантій за кредитними зобов</w:t>
      </w:r>
      <w:r w:rsidR="006675A7" w:rsidRPr="00682B8C">
        <w:rPr>
          <w:rFonts w:ascii="Times New Roman" w:hAnsi="Times New Roman"/>
          <w:sz w:val="28"/>
          <w:szCs w:val="28"/>
        </w:rPr>
        <w:t>’</w:t>
      </w:r>
      <w:r w:rsidRPr="00682B8C">
        <w:rPr>
          <w:rFonts w:ascii="Times New Roman" w:hAnsi="Times New Roman"/>
          <w:sz w:val="28"/>
          <w:szCs w:val="28"/>
        </w:rPr>
        <w:t>язаннями малих і середніх суб</w:t>
      </w:r>
      <w:r w:rsidR="006675A7" w:rsidRPr="00682B8C">
        <w:rPr>
          <w:rFonts w:ascii="Times New Roman" w:hAnsi="Times New Roman"/>
          <w:sz w:val="28"/>
          <w:szCs w:val="28"/>
        </w:rPr>
        <w:t>’</w:t>
      </w:r>
      <w:r w:rsidRPr="00682B8C">
        <w:rPr>
          <w:rFonts w:ascii="Times New Roman" w:hAnsi="Times New Roman"/>
          <w:sz w:val="28"/>
          <w:szCs w:val="28"/>
        </w:rPr>
        <w:t>єктів підприємництва, що здійснюють діяльність у сільському господарстві.</w:t>
      </w:r>
    </w:p>
    <w:p w14:paraId="3533BA8A" w14:textId="39B96C18" w:rsidR="00116894" w:rsidRPr="00682B8C" w:rsidRDefault="00812514" w:rsidP="00906A6A">
      <w:pPr>
        <w:pStyle w:val="a3"/>
        <w:rPr>
          <w:rFonts w:ascii="Times New Roman" w:hAnsi="Times New Roman"/>
          <w:sz w:val="28"/>
          <w:szCs w:val="28"/>
        </w:rPr>
      </w:pPr>
      <w:r w:rsidRPr="00682B8C">
        <w:rPr>
          <w:rFonts w:ascii="Times New Roman" w:hAnsi="Times New Roman"/>
          <w:sz w:val="28"/>
          <w:szCs w:val="28"/>
        </w:rPr>
        <w:t>Фонд має право розміщувати тимчасово вільні кошти відповідно до положення про політику</w:t>
      </w:r>
      <w:r>
        <w:rPr>
          <w:rFonts w:ascii="Times New Roman" w:hAnsi="Times New Roman"/>
          <w:sz w:val="28"/>
          <w:szCs w:val="28"/>
        </w:rPr>
        <w:t xml:space="preserve"> інвестування у фінансові активи</w:t>
      </w:r>
      <w:r w:rsidRPr="00682B8C">
        <w:rPr>
          <w:rFonts w:ascii="Times New Roman" w:hAnsi="Times New Roman"/>
          <w:sz w:val="28"/>
          <w:szCs w:val="28"/>
        </w:rPr>
        <w:t>, яке затверджується Радою Фонду</w:t>
      </w:r>
      <w:r w:rsidR="00116894" w:rsidRPr="00682B8C">
        <w:rPr>
          <w:rFonts w:ascii="Times New Roman" w:hAnsi="Times New Roman"/>
          <w:sz w:val="28"/>
          <w:szCs w:val="28"/>
        </w:rPr>
        <w:t>.</w:t>
      </w:r>
    </w:p>
    <w:p w14:paraId="1C8816D4" w14:textId="77777777" w:rsidR="00116894" w:rsidRPr="007521C4" w:rsidRDefault="00116894" w:rsidP="007521C4">
      <w:pPr>
        <w:pStyle w:val="a3"/>
        <w:rPr>
          <w:rFonts w:ascii="Times New Roman" w:hAnsi="Times New Roman"/>
          <w:sz w:val="28"/>
          <w:szCs w:val="28"/>
        </w:rPr>
      </w:pPr>
      <w:r w:rsidRPr="007521C4">
        <w:rPr>
          <w:rFonts w:ascii="Times New Roman" w:hAnsi="Times New Roman"/>
          <w:sz w:val="28"/>
          <w:szCs w:val="28"/>
        </w:rPr>
        <w:t>2. Часткові гарантії надаються лише за кредитами, наданими фінансовими установами, які уклали договір про співпрацю з Фондом та відповідають критеріям прийнятності, затвердженим Радою Фонду.</w:t>
      </w:r>
    </w:p>
    <w:p w14:paraId="6A018587" w14:textId="4561F04C" w:rsidR="00FA2362" w:rsidRPr="007521C4" w:rsidRDefault="00116894" w:rsidP="007521C4">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rPr>
      </w:pPr>
      <w:r w:rsidRPr="007521C4">
        <w:rPr>
          <w:rFonts w:ascii="Times New Roman" w:hAnsi="Times New Roman"/>
          <w:sz w:val="28"/>
          <w:szCs w:val="28"/>
        </w:rPr>
        <w:t xml:space="preserve">3. </w:t>
      </w:r>
      <w:r w:rsidR="00FA2362" w:rsidRPr="007521C4">
        <w:rPr>
          <w:rFonts w:ascii="Times New Roman" w:hAnsi="Times New Roman"/>
          <w:color w:val="000000"/>
          <w:sz w:val="28"/>
          <w:szCs w:val="28"/>
        </w:rPr>
        <w:t>Фонд надає гарантії в обсязі до 50 відсотків непогашеної суми основного боргу</w:t>
      </w:r>
      <w:r w:rsidR="00DD6505" w:rsidRPr="007521C4">
        <w:rPr>
          <w:rFonts w:ascii="Times New Roman" w:hAnsi="Times New Roman"/>
          <w:color w:val="000000"/>
          <w:sz w:val="28"/>
          <w:szCs w:val="28"/>
        </w:rPr>
        <w:t>.</w:t>
      </w:r>
    </w:p>
    <w:p w14:paraId="576C7850" w14:textId="594C7145" w:rsidR="00FA2362" w:rsidRPr="00682B8C" w:rsidRDefault="00FA2362" w:rsidP="00FA2362">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eastAsia="uk-UA"/>
        </w:rPr>
      </w:pPr>
      <w:r w:rsidRPr="00682B8C">
        <w:rPr>
          <w:rFonts w:ascii="Times New Roman" w:hAnsi="Times New Roman"/>
          <w:color w:val="000000"/>
          <w:sz w:val="28"/>
          <w:szCs w:val="28"/>
        </w:rPr>
        <w:t>4.</w:t>
      </w:r>
      <w:r w:rsidRPr="00682B8C">
        <w:rPr>
          <w:rFonts w:ascii="Times New Roman" w:hAnsi="Times New Roman"/>
          <w:color w:val="000000"/>
          <w:sz w:val="28"/>
          <w:szCs w:val="28"/>
        </w:rPr>
        <w:tab/>
        <w:t>Фонд надає гарантії на строк дії кредитного договору, але не більше 10 років.</w:t>
      </w:r>
    </w:p>
    <w:p w14:paraId="77508C6C" w14:textId="64A23FDA" w:rsidR="00FA2362" w:rsidRPr="00682B8C" w:rsidRDefault="00FA2362" w:rsidP="00FA2362">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8"/>
          <w:szCs w:val="28"/>
          <w:lang w:eastAsia="uk-UA"/>
        </w:rPr>
      </w:pPr>
      <w:r w:rsidRPr="00682B8C">
        <w:rPr>
          <w:rFonts w:ascii="Times New Roman" w:hAnsi="Times New Roman"/>
          <w:color w:val="000000"/>
          <w:sz w:val="28"/>
          <w:szCs w:val="28"/>
        </w:rPr>
        <w:t xml:space="preserve">5. Обсяг наданих непокритих гарантій не може перевищувати більше ніж у чотири рази розмір регулятивного капіталу Фонду, </w:t>
      </w:r>
      <w:r w:rsidR="00360A4A" w:rsidRPr="00682B8C">
        <w:rPr>
          <w:rFonts w:ascii="Times New Roman" w:hAnsi="Times New Roman"/>
          <w:color w:val="000000"/>
          <w:sz w:val="28"/>
          <w:szCs w:val="28"/>
        </w:rPr>
        <w:t xml:space="preserve">порядок визначення якого встановлюється </w:t>
      </w:r>
      <w:r w:rsidRPr="00682B8C">
        <w:rPr>
          <w:rFonts w:ascii="Times New Roman" w:hAnsi="Times New Roman"/>
          <w:color w:val="000000"/>
          <w:sz w:val="28"/>
        </w:rPr>
        <w:t>органом, що здійснює державне регулювання ринків фінансових послуг</w:t>
      </w:r>
      <w:r w:rsidRPr="00682B8C">
        <w:rPr>
          <w:rFonts w:ascii="Times New Roman" w:hAnsi="Times New Roman"/>
          <w:color w:val="000000"/>
          <w:sz w:val="28"/>
          <w:szCs w:val="28"/>
        </w:rPr>
        <w:t xml:space="preserve">. </w:t>
      </w:r>
    </w:p>
    <w:p w14:paraId="421A936D" w14:textId="3893F206" w:rsidR="00DD6505" w:rsidRPr="00682B8C" w:rsidRDefault="00DD6505" w:rsidP="00DD6505">
      <w:pPr>
        <w:pStyle w:val="a3"/>
        <w:spacing w:before="0"/>
        <w:rPr>
          <w:rFonts w:ascii="Times New Roman" w:hAnsi="Times New Roman"/>
          <w:color w:val="000000"/>
          <w:sz w:val="28"/>
        </w:rPr>
      </w:pPr>
      <w:r w:rsidRPr="00682B8C">
        <w:rPr>
          <w:rFonts w:ascii="Times New Roman" w:hAnsi="Times New Roman"/>
          <w:color w:val="000000"/>
          <w:sz w:val="28"/>
        </w:rPr>
        <w:t xml:space="preserve">Для цілей цього Закону під обсягом наданих непокритих гарантій слід розуміти </w:t>
      </w:r>
      <w:r w:rsidR="00ED13B1" w:rsidRPr="00682B8C">
        <w:rPr>
          <w:rFonts w:ascii="Times New Roman" w:hAnsi="Times New Roman"/>
          <w:color w:val="000000"/>
          <w:sz w:val="28"/>
        </w:rPr>
        <w:t>розмір</w:t>
      </w:r>
      <w:r w:rsidRPr="00682B8C">
        <w:rPr>
          <w:rFonts w:ascii="Times New Roman" w:hAnsi="Times New Roman"/>
          <w:color w:val="000000"/>
          <w:sz w:val="28"/>
        </w:rPr>
        <w:t xml:space="preserve"> кредитних ризиків, що не покриті інструментами передачі </w:t>
      </w:r>
      <w:r w:rsidRPr="00682B8C">
        <w:rPr>
          <w:rFonts w:ascii="Times New Roman" w:hAnsi="Times New Roman"/>
          <w:color w:val="000000"/>
          <w:sz w:val="28"/>
        </w:rPr>
        <w:lastRenderedPageBreak/>
        <w:t xml:space="preserve">кредитних ризиків, </w:t>
      </w:r>
      <w:r w:rsidR="00ED13B1" w:rsidRPr="00682B8C">
        <w:rPr>
          <w:rFonts w:ascii="Times New Roman" w:hAnsi="Times New Roman"/>
          <w:color w:val="000000"/>
          <w:sz w:val="28"/>
        </w:rPr>
        <w:t>порядок визначення якого встановлюється</w:t>
      </w:r>
      <w:r w:rsidRPr="00682B8C">
        <w:rPr>
          <w:rFonts w:ascii="Times New Roman" w:hAnsi="Times New Roman"/>
          <w:color w:val="000000"/>
          <w:sz w:val="28"/>
        </w:rPr>
        <w:t xml:space="preserve"> органом, що здійснює державне регулювання ринків фінансових послуг.  </w:t>
      </w:r>
    </w:p>
    <w:p w14:paraId="44F2DDB6" w14:textId="3F787B97" w:rsidR="0037155B" w:rsidRDefault="00FA2362" w:rsidP="00906A6A">
      <w:pPr>
        <w:pStyle w:val="a3"/>
        <w:rPr>
          <w:rFonts w:ascii="Times New Roman" w:hAnsi="Times New Roman"/>
          <w:sz w:val="28"/>
          <w:szCs w:val="28"/>
        </w:rPr>
      </w:pPr>
      <w:r w:rsidRPr="00682B8C">
        <w:rPr>
          <w:rFonts w:ascii="Times New Roman" w:hAnsi="Times New Roman"/>
          <w:sz w:val="28"/>
          <w:szCs w:val="28"/>
        </w:rPr>
        <w:t xml:space="preserve">6. </w:t>
      </w:r>
      <w:r w:rsidR="00116894" w:rsidRPr="00682B8C">
        <w:rPr>
          <w:rFonts w:ascii="Times New Roman" w:hAnsi="Times New Roman"/>
          <w:sz w:val="28"/>
          <w:szCs w:val="28"/>
        </w:rPr>
        <w:t>Порядок надання гарантій та максимальна сума гарантій Фонду перед однією фінансовою установою у поточному фінансовому році, визначається положенням, затвердженим Радою Фонду.</w:t>
      </w:r>
      <w:bookmarkStart w:id="83" w:name="_Hlk24464978"/>
    </w:p>
    <w:p w14:paraId="5E1766F8" w14:textId="0C2A3131" w:rsidR="00116894" w:rsidRPr="00682B8C" w:rsidRDefault="00DD6505" w:rsidP="00906A6A">
      <w:pPr>
        <w:pStyle w:val="a3"/>
        <w:rPr>
          <w:rFonts w:ascii="Times New Roman" w:hAnsi="Times New Roman"/>
          <w:sz w:val="28"/>
          <w:szCs w:val="28"/>
        </w:rPr>
      </w:pPr>
      <w:r w:rsidRPr="00682B8C">
        <w:rPr>
          <w:rFonts w:ascii="Times New Roman" w:hAnsi="Times New Roman"/>
          <w:sz w:val="28"/>
          <w:szCs w:val="28"/>
        </w:rPr>
        <w:t>7</w:t>
      </w:r>
      <w:r w:rsidR="00116894" w:rsidRPr="00682B8C">
        <w:rPr>
          <w:rFonts w:ascii="Times New Roman" w:hAnsi="Times New Roman"/>
          <w:sz w:val="28"/>
          <w:szCs w:val="28"/>
        </w:rPr>
        <w:t>. Якщо протягом будь-яких 12 місяців поспіль фінансова установа вимагає від Фонду сплатити грошову суму за порушеними суб</w:t>
      </w:r>
      <w:r w:rsidR="006675A7" w:rsidRPr="00682B8C">
        <w:rPr>
          <w:rFonts w:ascii="Times New Roman" w:hAnsi="Times New Roman"/>
          <w:sz w:val="28"/>
          <w:szCs w:val="28"/>
        </w:rPr>
        <w:t>’</w:t>
      </w:r>
      <w:r w:rsidR="00116894" w:rsidRPr="00682B8C">
        <w:rPr>
          <w:rFonts w:ascii="Times New Roman" w:hAnsi="Times New Roman"/>
          <w:sz w:val="28"/>
          <w:szCs w:val="28"/>
        </w:rPr>
        <w:t>єктами підприємництва перед фінансовими установами зобов</w:t>
      </w:r>
      <w:r w:rsidR="006675A7" w:rsidRPr="00682B8C">
        <w:rPr>
          <w:rFonts w:ascii="Times New Roman" w:hAnsi="Times New Roman"/>
          <w:sz w:val="28"/>
          <w:szCs w:val="28"/>
        </w:rPr>
        <w:t>’</w:t>
      </w:r>
      <w:r w:rsidR="00116894" w:rsidRPr="00682B8C">
        <w:rPr>
          <w:rFonts w:ascii="Times New Roman" w:hAnsi="Times New Roman"/>
          <w:sz w:val="28"/>
          <w:szCs w:val="28"/>
        </w:rPr>
        <w:t>язаннями у розмірі, що перевищує 20 відсотків від суми усіх діючих гарантій, отриманих цією фінансовою установою, така фінансова установа не має права отримувати від Фонду нові гарантії за зобов</w:t>
      </w:r>
      <w:r w:rsidR="006675A7" w:rsidRPr="00682B8C">
        <w:rPr>
          <w:rFonts w:ascii="Times New Roman" w:hAnsi="Times New Roman"/>
          <w:sz w:val="28"/>
          <w:szCs w:val="28"/>
        </w:rPr>
        <w:t>’</w:t>
      </w:r>
      <w:r w:rsidR="00116894" w:rsidRPr="00682B8C">
        <w:rPr>
          <w:rFonts w:ascii="Times New Roman" w:hAnsi="Times New Roman"/>
          <w:sz w:val="28"/>
          <w:szCs w:val="28"/>
        </w:rPr>
        <w:t>язаннями своїх позичальників протягом наступних 12 місяців.</w:t>
      </w:r>
    </w:p>
    <w:p w14:paraId="42D61CF3" w14:textId="49ADD667" w:rsidR="006675A7" w:rsidRPr="00682B8C" w:rsidRDefault="00DD6505" w:rsidP="00906A6A">
      <w:pPr>
        <w:pStyle w:val="a3"/>
        <w:rPr>
          <w:rFonts w:ascii="Times New Roman" w:hAnsi="Times New Roman"/>
          <w:sz w:val="28"/>
          <w:szCs w:val="28"/>
        </w:rPr>
      </w:pPr>
      <w:r w:rsidRPr="00682B8C">
        <w:rPr>
          <w:rFonts w:ascii="Times New Roman" w:hAnsi="Times New Roman"/>
          <w:sz w:val="28"/>
          <w:szCs w:val="28"/>
        </w:rPr>
        <w:t>8</w:t>
      </w:r>
      <w:r w:rsidR="00116894" w:rsidRPr="00682B8C">
        <w:rPr>
          <w:rFonts w:ascii="Times New Roman" w:hAnsi="Times New Roman"/>
          <w:sz w:val="28"/>
          <w:szCs w:val="28"/>
        </w:rPr>
        <w:t>. У випадках, якщо фінансова установа отримала менше 10 гарантій від Фонду та вимагає сплатити грошову суму за порушеними суб</w:t>
      </w:r>
      <w:r w:rsidR="006675A7" w:rsidRPr="00682B8C">
        <w:rPr>
          <w:rFonts w:ascii="Times New Roman" w:hAnsi="Times New Roman"/>
          <w:sz w:val="28"/>
          <w:szCs w:val="28"/>
        </w:rPr>
        <w:t>’</w:t>
      </w:r>
      <w:r w:rsidR="00116894" w:rsidRPr="00682B8C">
        <w:rPr>
          <w:rFonts w:ascii="Times New Roman" w:hAnsi="Times New Roman"/>
          <w:sz w:val="28"/>
          <w:szCs w:val="28"/>
        </w:rPr>
        <w:t>єктами підприємництва перед фінансовими установами зобов</w:t>
      </w:r>
      <w:r w:rsidR="006675A7" w:rsidRPr="00682B8C">
        <w:rPr>
          <w:rFonts w:ascii="Times New Roman" w:hAnsi="Times New Roman"/>
          <w:sz w:val="28"/>
          <w:szCs w:val="28"/>
        </w:rPr>
        <w:t>’</w:t>
      </w:r>
      <w:r w:rsidR="00116894" w:rsidRPr="00682B8C">
        <w:rPr>
          <w:rFonts w:ascii="Times New Roman" w:hAnsi="Times New Roman"/>
          <w:sz w:val="28"/>
          <w:szCs w:val="28"/>
        </w:rPr>
        <w:t>язаннями у розмірі, що перевищує 20 відсотків від суми усіх діючих гарантій, отриманих цією фінансовою установою, Рада Фонду може встановити строк, на який видача нових гарантій такій фінансовій установі призупиняється.</w:t>
      </w:r>
    </w:p>
    <w:bookmarkEnd w:id="83"/>
    <w:p w14:paraId="2B215C7D" w14:textId="2D0710B3" w:rsidR="00116894" w:rsidRDefault="00DD6505">
      <w:pPr>
        <w:pStyle w:val="a3"/>
        <w:rPr>
          <w:rFonts w:ascii="Times New Roman" w:hAnsi="Times New Roman"/>
          <w:sz w:val="28"/>
          <w:szCs w:val="28"/>
          <w:u w:val="single"/>
        </w:rPr>
      </w:pPr>
      <w:r w:rsidRPr="00682B8C">
        <w:rPr>
          <w:rFonts w:ascii="Times New Roman" w:hAnsi="Times New Roman"/>
          <w:sz w:val="28"/>
          <w:szCs w:val="28"/>
        </w:rPr>
        <w:t>9</w:t>
      </w:r>
      <w:r w:rsidR="00116894" w:rsidRPr="00682B8C">
        <w:rPr>
          <w:rFonts w:ascii="Times New Roman" w:hAnsi="Times New Roman"/>
          <w:sz w:val="28"/>
          <w:szCs w:val="28"/>
        </w:rPr>
        <w:t xml:space="preserve">. Після закінчення строку призупинення надання гарантій, фінансова установа зможе отримувати </w:t>
      </w:r>
      <w:r w:rsidR="00116894" w:rsidRPr="002D1AAC">
        <w:rPr>
          <w:rFonts w:ascii="Times New Roman" w:hAnsi="Times New Roman"/>
          <w:sz w:val="28"/>
          <w:szCs w:val="28"/>
        </w:rPr>
        <w:t>нові гарантії від Фонду</w:t>
      </w:r>
      <w:r w:rsidR="00816257" w:rsidRPr="002D1AAC">
        <w:rPr>
          <w:rFonts w:ascii="Times New Roman" w:hAnsi="Times New Roman"/>
          <w:sz w:val="28"/>
          <w:szCs w:val="28"/>
        </w:rPr>
        <w:t xml:space="preserve">, </w:t>
      </w:r>
      <w:r w:rsidR="0024021C" w:rsidRPr="002D1AAC">
        <w:rPr>
          <w:rFonts w:ascii="Times New Roman" w:hAnsi="Times New Roman"/>
          <w:sz w:val="28"/>
          <w:szCs w:val="28"/>
        </w:rPr>
        <w:t>якщо така фінансова установа відповід</w:t>
      </w:r>
      <w:r w:rsidR="00C837C8" w:rsidRPr="002D1AAC">
        <w:rPr>
          <w:rFonts w:ascii="Times New Roman" w:hAnsi="Times New Roman"/>
          <w:sz w:val="28"/>
          <w:szCs w:val="28"/>
        </w:rPr>
        <w:t>а</w:t>
      </w:r>
      <w:r w:rsidR="00FA2362" w:rsidRPr="002D1AAC">
        <w:rPr>
          <w:rFonts w:ascii="Times New Roman" w:hAnsi="Times New Roman"/>
          <w:sz w:val="28"/>
          <w:szCs w:val="28"/>
        </w:rPr>
        <w:t>тиме</w:t>
      </w:r>
      <w:r w:rsidR="0024021C" w:rsidRPr="002D1AAC">
        <w:rPr>
          <w:rFonts w:ascii="Times New Roman" w:hAnsi="Times New Roman"/>
          <w:sz w:val="28"/>
          <w:szCs w:val="28"/>
        </w:rPr>
        <w:t xml:space="preserve"> стандартам</w:t>
      </w:r>
      <w:r w:rsidR="00C837C8" w:rsidRPr="002D1AAC">
        <w:rPr>
          <w:rFonts w:ascii="Times New Roman" w:hAnsi="Times New Roman"/>
          <w:sz w:val="28"/>
          <w:szCs w:val="28"/>
        </w:rPr>
        <w:t xml:space="preserve"> Фонду </w:t>
      </w:r>
      <w:r w:rsidR="00ED13B1" w:rsidRPr="002D1AAC">
        <w:rPr>
          <w:rFonts w:ascii="Times New Roman" w:hAnsi="Times New Roman"/>
          <w:sz w:val="28"/>
          <w:szCs w:val="28"/>
        </w:rPr>
        <w:t>щодо</w:t>
      </w:r>
      <w:r w:rsidR="0024021C" w:rsidRPr="002D1AAC">
        <w:rPr>
          <w:rFonts w:ascii="Times New Roman" w:hAnsi="Times New Roman"/>
          <w:sz w:val="28"/>
          <w:szCs w:val="28"/>
        </w:rPr>
        <w:t xml:space="preserve"> управління ризиками та </w:t>
      </w:r>
      <w:r w:rsidR="00FA2362" w:rsidRPr="002D1AAC">
        <w:rPr>
          <w:rFonts w:ascii="Times New Roman" w:hAnsi="Times New Roman"/>
          <w:sz w:val="28"/>
          <w:szCs w:val="28"/>
        </w:rPr>
        <w:t>фінансового стану</w:t>
      </w:r>
      <w:r w:rsidR="0024021C" w:rsidRPr="002D1AAC">
        <w:rPr>
          <w:rFonts w:ascii="Times New Roman" w:hAnsi="Times New Roman"/>
          <w:sz w:val="28"/>
          <w:szCs w:val="28"/>
        </w:rPr>
        <w:t>.</w:t>
      </w:r>
      <w:r w:rsidR="00816257" w:rsidRPr="00682B8C">
        <w:rPr>
          <w:rFonts w:ascii="Times New Roman" w:hAnsi="Times New Roman"/>
          <w:sz w:val="28"/>
          <w:szCs w:val="28"/>
          <w:u w:val="single"/>
        </w:rPr>
        <w:t xml:space="preserve"> </w:t>
      </w:r>
    </w:p>
    <w:p w14:paraId="34FAA97E" w14:textId="77777777" w:rsidR="002D1AAC" w:rsidRPr="00682B8C" w:rsidRDefault="002D1AAC">
      <w:pPr>
        <w:pStyle w:val="a3"/>
        <w:rPr>
          <w:rFonts w:ascii="Times New Roman" w:hAnsi="Times New Roman"/>
          <w:sz w:val="28"/>
          <w:szCs w:val="28"/>
          <w:u w:val="single"/>
        </w:rPr>
      </w:pPr>
    </w:p>
    <w:p w14:paraId="39E5E274" w14:textId="77777777" w:rsidR="00116894" w:rsidRPr="00682B8C" w:rsidRDefault="00116894" w:rsidP="00906A6A">
      <w:pPr>
        <w:pStyle w:val="a3"/>
        <w:ind w:left="1877" w:hanging="1310"/>
        <w:jc w:val="left"/>
        <w:rPr>
          <w:rFonts w:ascii="Times New Roman" w:hAnsi="Times New Roman"/>
          <w:sz w:val="28"/>
          <w:szCs w:val="28"/>
        </w:rPr>
      </w:pPr>
      <w:r w:rsidRPr="00682B8C">
        <w:rPr>
          <w:rFonts w:ascii="Times New Roman" w:hAnsi="Times New Roman"/>
          <w:sz w:val="28"/>
          <w:szCs w:val="28"/>
        </w:rPr>
        <w:t>Стаття 14. Порядок визначення критеріїв щодо суб</w:t>
      </w:r>
      <w:r w:rsidR="006675A7" w:rsidRPr="00682B8C">
        <w:rPr>
          <w:rFonts w:ascii="Times New Roman" w:hAnsi="Times New Roman"/>
          <w:sz w:val="28"/>
          <w:szCs w:val="28"/>
        </w:rPr>
        <w:t>’</w:t>
      </w:r>
      <w:r w:rsidRPr="00682B8C">
        <w:rPr>
          <w:rFonts w:ascii="Times New Roman" w:hAnsi="Times New Roman"/>
          <w:sz w:val="28"/>
          <w:szCs w:val="28"/>
        </w:rPr>
        <w:t>єктів підприємництва та фінансових установ</w:t>
      </w:r>
    </w:p>
    <w:p w14:paraId="432D5B13" w14:textId="2D144D37" w:rsidR="006675A7" w:rsidRPr="00283A32" w:rsidRDefault="00116894" w:rsidP="00283A32">
      <w:pPr>
        <w:pStyle w:val="a3"/>
        <w:rPr>
          <w:rFonts w:ascii="Times New Roman" w:hAnsi="Times New Roman"/>
          <w:sz w:val="28"/>
          <w:szCs w:val="28"/>
        </w:rPr>
      </w:pPr>
      <w:r w:rsidRPr="00283A32">
        <w:rPr>
          <w:rFonts w:ascii="Times New Roman" w:hAnsi="Times New Roman"/>
          <w:sz w:val="28"/>
          <w:szCs w:val="28"/>
        </w:rPr>
        <w:t>1. Для цілей цього Закону критерієм для суб</w:t>
      </w:r>
      <w:r w:rsidR="006675A7" w:rsidRPr="00283A32">
        <w:rPr>
          <w:rFonts w:ascii="Times New Roman" w:hAnsi="Times New Roman"/>
          <w:sz w:val="28"/>
          <w:szCs w:val="28"/>
        </w:rPr>
        <w:t>’</w:t>
      </w:r>
      <w:r w:rsidRPr="00283A32">
        <w:rPr>
          <w:rFonts w:ascii="Times New Roman" w:hAnsi="Times New Roman"/>
          <w:sz w:val="28"/>
          <w:szCs w:val="28"/>
        </w:rPr>
        <w:t>єктів підприємництва, які мають право на часткове гарантування виконання зобов</w:t>
      </w:r>
      <w:r w:rsidR="006675A7" w:rsidRPr="00283A32">
        <w:rPr>
          <w:rFonts w:ascii="Times New Roman" w:hAnsi="Times New Roman"/>
          <w:sz w:val="28"/>
          <w:szCs w:val="28"/>
        </w:rPr>
        <w:t>’</w:t>
      </w:r>
      <w:r w:rsidRPr="00283A32">
        <w:rPr>
          <w:rFonts w:ascii="Times New Roman" w:hAnsi="Times New Roman"/>
          <w:sz w:val="28"/>
          <w:szCs w:val="28"/>
        </w:rPr>
        <w:t>язань за кредитними договорами, є малі та середні суб</w:t>
      </w:r>
      <w:r w:rsidR="006675A7" w:rsidRPr="00283A32">
        <w:rPr>
          <w:rFonts w:ascii="Times New Roman" w:hAnsi="Times New Roman"/>
          <w:sz w:val="28"/>
          <w:szCs w:val="28"/>
        </w:rPr>
        <w:t>’</w:t>
      </w:r>
      <w:r w:rsidRPr="00283A32">
        <w:rPr>
          <w:rFonts w:ascii="Times New Roman" w:hAnsi="Times New Roman"/>
          <w:sz w:val="28"/>
          <w:szCs w:val="28"/>
        </w:rPr>
        <w:t xml:space="preserve">єктами підприємництва, </w:t>
      </w:r>
      <w:r w:rsidR="008C24D9" w:rsidRPr="00812514">
        <w:rPr>
          <w:rFonts w:ascii="Times New Roman" w:hAnsi="Times New Roman" w:hint="eastAsia"/>
          <w:sz w:val="28"/>
          <w:szCs w:val="28"/>
        </w:rPr>
        <w:t>основним</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видом</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діяльності</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яких</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є</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виробництво</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сільскогосподарської</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продукції</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які</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відповідають</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вимогам</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що</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ставляться</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до</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мікропідприємств</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малих</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та</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середніх</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Законом</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України</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Про</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бухгалтерський</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облік</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та</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фінансову</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звітність</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в</w:t>
      </w:r>
      <w:r w:rsidR="008C24D9" w:rsidRPr="00812514">
        <w:rPr>
          <w:rFonts w:ascii="Times New Roman" w:hAnsi="Times New Roman"/>
          <w:sz w:val="28"/>
          <w:szCs w:val="28"/>
        </w:rPr>
        <w:t xml:space="preserve"> </w:t>
      </w:r>
      <w:r w:rsidR="008C24D9" w:rsidRPr="00812514">
        <w:rPr>
          <w:rFonts w:ascii="Times New Roman" w:hAnsi="Times New Roman" w:hint="eastAsia"/>
          <w:sz w:val="28"/>
          <w:szCs w:val="28"/>
        </w:rPr>
        <w:t>Україні»</w:t>
      </w:r>
      <w:r w:rsidR="008C24D9">
        <w:rPr>
          <w:rFonts w:ascii="Times New Roman" w:hAnsi="Times New Roman"/>
          <w:sz w:val="28"/>
          <w:szCs w:val="28"/>
        </w:rPr>
        <w:t xml:space="preserve"> та </w:t>
      </w:r>
      <w:r w:rsidRPr="00283A32">
        <w:rPr>
          <w:rFonts w:ascii="Times New Roman" w:hAnsi="Times New Roman"/>
          <w:sz w:val="28"/>
          <w:szCs w:val="28"/>
        </w:rPr>
        <w:t>у власності та/або користуванні яких перебувають землі сільськогосподарського призначення</w:t>
      </w:r>
      <w:r w:rsidR="006675A7" w:rsidRPr="00283A32">
        <w:rPr>
          <w:rFonts w:ascii="Times New Roman" w:hAnsi="Times New Roman"/>
          <w:sz w:val="28"/>
          <w:szCs w:val="28"/>
        </w:rPr>
        <w:t xml:space="preserve"> </w:t>
      </w:r>
      <w:r w:rsidRPr="00283A32">
        <w:rPr>
          <w:rFonts w:ascii="Times New Roman" w:hAnsi="Times New Roman"/>
          <w:sz w:val="28"/>
          <w:szCs w:val="28"/>
        </w:rPr>
        <w:t>у обсягах, що не перевищують 500 гектарів</w:t>
      </w:r>
      <w:r w:rsidR="00DD6505" w:rsidRPr="00283A32">
        <w:rPr>
          <w:rFonts w:ascii="Times New Roman" w:hAnsi="Times New Roman"/>
          <w:sz w:val="28"/>
          <w:szCs w:val="28"/>
        </w:rPr>
        <w:t xml:space="preserve"> включно із земельними ділянками, які придбаються за грошові кошти, отримані у креди</w:t>
      </w:r>
      <w:r w:rsidR="008C24D9">
        <w:rPr>
          <w:rFonts w:ascii="Times New Roman" w:hAnsi="Times New Roman"/>
          <w:sz w:val="28"/>
          <w:szCs w:val="28"/>
        </w:rPr>
        <w:t>т.</w:t>
      </w:r>
    </w:p>
    <w:p w14:paraId="118DF545" w14:textId="77777777" w:rsidR="00283A32" w:rsidRPr="009268EE" w:rsidRDefault="00283A32" w:rsidP="00283A32">
      <w:pPr>
        <w:ind w:firstLine="567"/>
        <w:jc w:val="both"/>
        <w:rPr>
          <w:rFonts w:ascii="Times New Roman" w:hAnsi="Times New Roman"/>
          <w:color w:val="000000"/>
          <w:sz w:val="28"/>
          <w:szCs w:val="28"/>
          <w:lang w:val="ru-RU" w:eastAsia="uk-UA"/>
        </w:rPr>
      </w:pPr>
      <w:r w:rsidRPr="00220212">
        <w:rPr>
          <w:rFonts w:ascii="Times New Roman" w:hAnsi="Times New Roman"/>
          <w:color w:val="000000"/>
          <w:sz w:val="28"/>
          <w:szCs w:val="28"/>
          <w:lang w:eastAsia="uk-UA"/>
        </w:rPr>
        <w:t xml:space="preserve">Зазначений в цьому пункті граничний показник розраховується сумарно щодо всієї групи пов’язаних із суб’єктом підприємництва контрагентів. </w:t>
      </w:r>
      <w:r w:rsidRPr="009268EE">
        <w:rPr>
          <w:rFonts w:ascii="Times New Roman" w:hAnsi="Times New Roman"/>
          <w:color w:val="000000"/>
          <w:sz w:val="28"/>
          <w:szCs w:val="28"/>
          <w:lang w:val="ru-RU" w:eastAsia="uk-UA"/>
        </w:rPr>
        <w:t>При цьому суб’єкт підприємництва не може входити до групи пов’язаних з ним контрагентів, які не відповідають зазначеним в цьому пункті граничним показникам щонайменше протягом останнього календарного року.</w:t>
      </w:r>
    </w:p>
    <w:p w14:paraId="64E07E83" w14:textId="24479C58" w:rsidR="00AC44B6" w:rsidRPr="00682B8C" w:rsidRDefault="00116894" w:rsidP="00283A32">
      <w:pPr>
        <w:pStyle w:val="a3"/>
        <w:rPr>
          <w:rFonts w:ascii="Times New Roman" w:hAnsi="Times New Roman"/>
          <w:sz w:val="28"/>
          <w:szCs w:val="28"/>
        </w:rPr>
      </w:pPr>
      <w:r w:rsidRPr="00283A32">
        <w:rPr>
          <w:rFonts w:ascii="Times New Roman" w:hAnsi="Times New Roman"/>
          <w:sz w:val="28"/>
          <w:szCs w:val="28"/>
        </w:rPr>
        <w:lastRenderedPageBreak/>
        <w:t>Суб</w:t>
      </w:r>
      <w:r w:rsidR="006675A7" w:rsidRPr="00283A32">
        <w:rPr>
          <w:rFonts w:ascii="Times New Roman" w:hAnsi="Times New Roman"/>
          <w:sz w:val="28"/>
          <w:szCs w:val="28"/>
        </w:rPr>
        <w:t>’</w:t>
      </w:r>
      <w:r w:rsidRPr="00283A32">
        <w:rPr>
          <w:rFonts w:ascii="Times New Roman" w:hAnsi="Times New Roman"/>
          <w:sz w:val="28"/>
          <w:szCs w:val="28"/>
        </w:rPr>
        <w:t>єктами підприємництва, які мають право на часткове гарантування виконання зобов</w:t>
      </w:r>
      <w:r w:rsidR="006675A7" w:rsidRPr="00283A32">
        <w:rPr>
          <w:rFonts w:ascii="Times New Roman" w:hAnsi="Times New Roman"/>
          <w:sz w:val="28"/>
          <w:szCs w:val="28"/>
        </w:rPr>
        <w:t>’</w:t>
      </w:r>
      <w:r w:rsidRPr="00283A32">
        <w:rPr>
          <w:rFonts w:ascii="Times New Roman" w:hAnsi="Times New Roman"/>
          <w:sz w:val="28"/>
          <w:szCs w:val="28"/>
        </w:rPr>
        <w:t>язань за кредитними договорами є</w:t>
      </w:r>
      <w:r w:rsidRPr="00682B8C">
        <w:rPr>
          <w:rFonts w:ascii="Times New Roman" w:hAnsi="Times New Roman"/>
          <w:sz w:val="28"/>
          <w:szCs w:val="28"/>
        </w:rPr>
        <w:t xml:space="preserve"> юридичні особи, фізичні особи-підприємці, які здійснюють свою діяльність у галузі сільського господарства.</w:t>
      </w:r>
      <w:r w:rsidR="0068636D" w:rsidRPr="00682B8C">
        <w:rPr>
          <w:rFonts w:ascii="Times New Roman" w:hAnsi="Times New Roman"/>
          <w:sz w:val="28"/>
          <w:szCs w:val="28"/>
        </w:rPr>
        <w:t xml:space="preserve"> </w:t>
      </w:r>
    </w:p>
    <w:p w14:paraId="284CA979" w14:textId="40F626A2" w:rsidR="00DD6505" w:rsidRPr="00682B8C" w:rsidRDefault="00DD6505" w:rsidP="00766FD1">
      <w:pPr>
        <w:pStyle w:val="a3"/>
        <w:rPr>
          <w:rFonts w:ascii="Times New Roman" w:hAnsi="Times New Roman"/>
          <w:sz w:val="28"/>
          <w:szCs w:val="28"/>
        </w:rPr>
      </w:pPr>
      <w:r w:rsidRPr="00682B8C">
        <w:rPr>
          <w:rFonts w:ascii="Times New Roman" w:hAnsi="Times New Roman"/>
          <w:color w:val="000000"/>
          <w:sz w:val="28"/>
          <w:szCs w:val="28"/>
        </w:rPr>
        <w:t>У разі якщо кредит надається з метою придбання земельної ділянки сіль</w:t>
      </w:r>
      <w:r w:rsidR="00BC19DF" w:rsidRPr="00682B8C">
        <w:rPr>
          <w:rFonts w:ascii="Times New Roman" w:hAnsi="Times New Roman"/>
          <w:color w:val="000000"/>
          <w:sz w:val="28"/>
          <w:szCs w:val="28"/>
        </w:rPr>
        <w:t>сь</w:t>
      </w:r>
      <w:r w:rsidRPr="00682B8C">
        <w:rPr>
          <w:rFonts w:ascii="Times New Roman" w:hAnsi="Times New Roman"/>
          <w:color w:val="000000"/>
          <w:sz w:val="28"/>
          <w:szCs w:val="28"/>
        </w:rPr>
        <w:t>когосподарського призначення, Фонд надає часткові гарантії лише за умови передачі цих земельних ділянок у заставу кредитодавцям.</w:t>
      </w:r>
    </w:p>
    <w:p w14:paraId="13624F4B" w14:textId="39AFB1DF" w:rsidR="00AC44B6" w:rsidRPr="00682B8C" w:rsidRDefault="00AD54B2" w:rsidP="00766FD1">
      <w:pPr>
        <w:pStyle w:val="a3"/>
        <w:rPr>
          <w:rFonts w:ascii="Times New Roman" w:hAnsi="Times New Roman"/>
          <w:sz w:val="28"/>
          <w:szCs w:val="28"/>
        </w:rPr>
      </w:pPr>
      <w:r w:rsidRPr="00682B8C">
        <w:rPr>
          <w:rFonts w:ascii="Times New Roman" w:hAnsi="Times New Roman"/>
          <w:sz w:val="28"/>
          <w:szCs w:val="28"/>
        </w:rPr>
        <w:t>Цільова</w:t>
      </w:r>
      <w:r w:rsidR="00AC44B6" w:rsidRPr="00682B8C">
        <w:rPr>
          <w:rFonts w:ascii="Times New Roman" w:hAnsi="Times New Roman"/>
          <w:sz w:val="28"/>
          <w:szCs w:val="28"/>
        </w:rPr>
        <w:t xml:space="preserve"> </w:t>
      </w:r>
      <w:r w:rsidR="00AC44B6" w:rsidRPr="00682B8C">
        <w:rPr>
          <w:rFonts w:ascii="Times New Roman" w:hAnsi="Times New Roman" w:hint="eastAsia"/>
          <w:sz w:val="28"/>
          <w:szCs w:val="28"/>
        </w:rPr>
        <w:t>груп</w:t>
      </w:r>
      <w:r w:rsidRPr="00682B8C">
        <w:rPr>
          <w:rFonts w:ascii="Times New Roman" w:hAnsi="Times New Roman" w:hint="eastAsia"/>
          <w:sz w:val="28"/>
          <w:szCs w:val="28"/>
          <w:lang w:val="ru-RU"/>
        </w:rPr>
        <w:t>а</w:t>
      </w:r>
      <w:r w:rsidR="00AC44B6" w:rsidRPr="00682B8C">
        <w:rPr>
          <w:rFonts w:ascii="Times New Roman" w:hAnsi="Times New Roman"/>
          <w:sz w:val="28"/>
          <w:szCs w:val="28"/>
        </w:rPr>
        <w:t xml:space="preserve"> суб’єктів підприємництва, які мають право на часткове гарантування виконання зобов’язань за кредитними договорами, </w:t>
      </w:r>
      <w:r w:rsidR="00AC44B6" w:rsidRPr="00682B8C">
        <w:rPr>
          <w:rFonts w:ascii="Times New Roman" w:hAnsi="Times New Roman" w:hint="eastAsia"/>
          <w:sz w:val="28"/>
          <w:szCs w:val="28"/>
          <w:lang w:val="ru-RU"/>
        </w:rPr>
        <w:t>в</w:t>
      </w:r>
      <w:r w:rsidR="00AC44B6" w:rsidRPr="00682B8C">
        <w:rPr>
          <w:rFonts w:ascii="Times New Roman" w:hAnsi="Times New Roman"/>
          <w:sz w:val="28"/>
          <w:szCs w:val="28"/>
          <w:lang w:val="ru-RU"/>
        </w:rPr>
        <w:t xml:space="preserve">изначаються </w:t>
      </w:r>
      <w:r w:rsidR="00AC44B6" w:rsidRPr="00682B8C">
        <w:rPr>
          <w:rFonts w:ascii="Times New Roman" w:hAnsi="Times New Roman" w:hint="eastAsia"/>
          <w:sz w:val="28"/>
          <w:szCs w:val="28"/>
        </w:rPr>
        <w:t>Загальними</w:t>
      </w:r>
      <w:r w:rsidR="00AC44B6" w:rsidRPr="00682B8C">
        <w:rPr>
          <w:rFonts w:ascii="Times New Roman" w:hAnsi="Times New Roman"/>
          <w:sz w:val="28"/>
          <w:szCs w:val="28"/>
        </w:rPr>
        <w:t xml:space="preserve"> </w:t>
      </w:r>
      <w:r w:rsidR="00AC44B6" w:rsidRPr="00682B8C">
        <w:rPr>
          <w:rFonts w:ascii="Times New Roman" w:hAnsi="Times New Roman" w:hint="eastAsia"/>
          <w:sz w:val="28"/>
          <w:szCs w:val="28"/>
        </w:rPr>
        <w:t>зборами</w:t>
      </w:r>
      <w:r w:rsidR="00AC44B6" w:rsidRPr="00682B8C">
        <w:rPr>
          <w:rFonts w:ascii="Times New Roman" w:hAnsi="Times New Roman"/>
          <w:sz w:val="28"/>
          <w:szCs w:val="28"/>
        </w:rPr>
        <w:t xml:space="preserve"> </w:t>
      </w:r>
      <w:r w:rsidR="00AC44B6" w:rsidRPr="00682B8C">
        <w:rPr>
          <w:rFonts w:ascii="Times New Roman" w:hAnsi="Times New Roman" w:hint="eastAsia"/>
          <w:sz w:val="28"/>
          <w:szCs w:val="28"/>
        </w:rPr>
        <w:t>учасників</w:t>
      </w:r>
      <w:r w:rsidR="00AC44B6" w:rsidRPr="00682B8C">
        <w:rPr>
          <w:rFonts w:ascii="Times New Roman" w:hAnsi="Times New Roman"/>
          <w:sz w:val="28"/>
          <w:szCs w:val="28"/>
        </w:rPr>
        <w:t xml:space="preserve"> </w:t>
      </w:r>
      <w:r w:rsidR="00AC44B6" w:rsidRPr="00682B8C">
        <w:rPr>
          <w:rFonts w:ascii="Times New Roman" w:hAnsi="Times New Roman" w:hint="eastAsia"/>
          <w:sz w:val="28"/>
          <w:szCs w:val="28"/>
        </w:rPr>
        <w:t>Фонду</w:t>
      </w:r>
      <w:r w:rsidR="00AC44B6" w:rsidRPr="00682B8C">
        <w:rPr>
          <w:rFonts w:ascii="Times New Roman" w:hAnsi="Times New Roman"/>
          <w:sz w:val="28"/>
          <w:szCs w:val="28"/>
        </w:rPr>
        <w:t>.</w:t>
      </w:r>
    </w:p>
    <w:p w14:paraId="6EB00052" w14:textId="77777777" w:rsidR="00766FD1" w:rsidRPr="00C90039" w:rsidRDefault="00766FD1" w:rsidP="00C90039">
      <w:pPr>
        <w:widowControl w:val="0"/>
        <w:spacing w:before="120"/>
        <w:ind w:firstLine="567"/>
        <w:jc w:val="both"/>
        <w:rPr>
          <w:rFonts w:ascii="Times New Roman" w:hAnsi="Times New Roman"/>
          <w:sz w:val="28"/>
          <w:szCs w:val="28"/>
        </w:rPr>
      </w:pPr>
      <w:r w:rsidRPr="00C90039">
        <w:rPr>
          <w:rFonts w:ascii="Times New Roman" w:hAnsi="Times New Roman"/>
          <w:sz w:val="28"/>
          <w:szCs w:val="28"/>
        </w:rPr>
        <w:t>2. Не мають право на часткове гарантування виконання зобов’язань за кредитними договорами:</w:t>
      </w:r>
    </w:p>
    <w:p w14:paraId="7109469E" w14:textId="77777777" w:rsidR="00766FD1" w:rsidRPr="00C90039" w:rsidRDefault="00766FD1" w:rsidP="00C90039">
      <w:pPr>
        <w:widowControl w:val="0"/>
        <w:spacing w:before="120"/>
        <w:ind w:firstLine="567"/>
        <w:jc w:val="both"/>
        <w:rPr>
          <w:rFonts w:ascii="Times New Roman" w:hAnsi="Times New Roman"/>
          <w:sz w:val="28"/>
          <w:szCs w:val="28"/>
        </w:rPr>
      </w:pPr>
      <w:r w:rsidRPr="00C90039">
        <w:rPr>
          <w:rFonts w:ascii="Times New Roman" w:hAnsi="Times New Roman"/>
          <w:sz w:val="28"/>
          <w:szCs w:val="28"/>
        </w:rPr>
        <w:t>1) юридичні особи, учасниками (акціонерами, членами) або кінцевими бенефіціарами яких є громадяни держави, визнаної Україною державою-агресором або державою-окупантом;</w:t>
      </w:r>
    </w:p>
    <w:p w14:paraId="0BE70CEB" w14:textId="77777777" w:rsidR="00766FD1" w:rsidRPr="00C90039" w:rsidRDefault="00766FD1" w:rsidP="00C90039">
      <w:pPr>
        <w:widowControl w:val="0"/>
        <w:spacing w:before="120"/>
        <w:ind w:firstLine="567"/>
        <w:jc w:val="both"/>
        <w:rPr>
          <w:rFonts w:ascii="Times New Roman" w:hAnsi="Times New Roman"/>
          <w:sz w:val="28"/>
          <w:szCs w:val="28"/>
        </w:rPr>
      </w:pPr>
      <w:r w:rsidRPr="00C90039">
        <w:rPr>
          <w:rFonts w:ascii="Times New Roman" w:hAnsi="Times New Roman"/>
          <w:sz w:val="28"/>
          <w:szCs w:val="28"/>
        </w:rPr>
        <w:t>2) особи, які належать або належали до терористичних організацій та юридичні особи, в яких особи, які належать або належали до терористичних організацій виступають учасниками (акціонерами, членами) або кінцевими бенефіціарами;</w:t>
      </w:r>
    </w:p>
    <w:p w14:paraId="39E74E0A" w14:textId="77777777" w:rsidR="00766FD1" w:rsidRPr="00C90039" w:rsidRDefault="00766FD1" w:rsidP="00C90039">
      <w:pPr>
        <w:widowControl w:val="0"/>
        <w:spacing w:before="120"/>
        <w:ind w:firstLine="567"/>
        <w:jc w:val="both"/>
        <w:rPr>
          <w:rFonts w:ascii="Times New Roman" w:hAnsi="Times New Roman"/>
          <w:sz w:val="28"/>
          <w:szCs w:val="28"/>
        </w:rPr>
      </w:pPr>
      <w:r w:rsidRPr="00C90039">
        <w:rPr>
          <w:rFonts w:ascii="Times New Roman" w:hAnsi="Times New Roman"/>
          <w:sz w:val="28"/>
          <w:szCs w:val="28"/>
        </w:rPr>
        <w:t>3) юридичні особи, учасниками (акціонерами, членами) або кінцевими бенефіціарами яких є іноземні держави;</w:t>
      </w:r>
    </w:p>
    <w:p w14:paraId="79A9B816" w14:textId="77777777" w:rsidR="00766FD1" w:rsidRPr="00C90039" w:rsidRDefault="00766FD1" w:rsidP="00C90039">
      <w:pPr>
        <w:widowControl w:val="0"/>
        <w:spacing w:before="120"/>
        <w:ind w:firstLine="567"/>
        <w:jc w:val="both"/>
        <w:rPr>
          <w:rFonts w:ascii="Times New Roman" w:hAnsi="Times New Roman"/>
          <w:sz w:val="28"/>
          <w:szCs w:val="28"/>
        </w:rPr>
      </w:pPr>
      <w:r w:rsidRPr="00C90039">
        <w:rPr>
          <w:rFonts w:ascii="Times New Roman" w:hAnsi="Times New Roman"/>
          <w:sz w:val="28"/>
          <w:szCs w:val="28"/>
        </w:rPr>
        <w:t>4) юридичні особи, у яких неможливо встановити бенефіціарного власника (контролера);</w:t>
      </w:r>
    </w:p>
    <w:p w14:paraId="7F0817C1" w14:textId="77777777" w:rsidR="00766FD1" w:rsidRPr="00C90039" w:rsidRDefault="00766FD1" w:rsidP="00C90039">
      <w:pPr>
        <w:widowControl w:val="0"/>
        <w:spacing w:before="120"/>
        <w:ind w:firstLine="567"/>
        <w:jc w:val="both"/>
        <w:rPr>
          <w:rFonts w:ascii="Times New Roman" w:hAnsi="Times New Roman"/>
          <w:sz w:val="28"/>
          <w:szCs w:val="28"/>
        </w:rPr>
      </w:pPr>
      <w:r w:rsidRPr="00C90039">
        <w:rPr>
          <w:rFonts w:ascii="Times New Roman" w:hAnsi="Times New Roman"/>
          <w:sz w:val="28"/>
          <w:szCs w:val="28"/>
        </w:rPr>
        <w:t>5) юридичні особи, бенефіціарні власники (контролери) яких зареєстровані в офшорних зонах, віднесених до переліку офшорних зон Кабінетом Міністрів України;</w:t>
      </w:r>
    </w:p>
    <w:p w14:paraId="74843960" w14:textId="77777777" w:rsidR="00766FD1" w:rsidRPr="00C90039" w:rsidRDefault="00766FD1" w:rsidP="00C90039">
      <w:pPr>
        <w:widowControl w:val="0"/>
        <w:spacing w:before="120"/>
        <w:ind w:firstLine="567"/>
        <w:jc w:val="both"/>
        <w:rPr>
          <w:rFonts w:ascii="Times New Roman" w:hAnsi="Times New Roman"/>
          <w:sz w:val="28"/>
          <w:szCs w:val="28"/>
        </w:rPr>
      </w:pPr>
      <w:r w:rsidRPr="00C90039">
        <w:rPr>
          <w:rFonts w:ascii="Times New Roman" w:hAnsi="Times New Roman"/>
          <w:sz w:val="28"/>
          <w:szCs w:val="28"/>
        </w:rPr>
        <w:t>6) фізичні та юридичні особи, стосовно яких застосовано спеціальні економічні та інші обмежувальні заходи (санкції) відповідно до Закону України «Про санкції» у вигляді заборони на укладення правочинів з набуття у власність земельних ділянок, а також пов’язаними з ними особами;</w:t>
      </w:r>
    </w:p>
    <w:p w14:paraId="0F9A183B" w14:textId="77777777" w:rsidR="00766FD1" w:rsidRPr="00C90039" w:rsidRDefault="00766FD1" w:rsidP="00C90039">
      <w:pPr>
        <w:widowControl w:val="0"/>
        <w:spacing w:before="120"/>
        <w:ind w:firstLine="567"/>
        <w:jc w:val="both"/>
        <w:rPr>
          <w:rFonts w:ascii="Times New Roman" w:hAnsi="Times New Roman"/>
          <w:sz w:val="28"/>
          <w:szCs w:val="28"/>
        </w:rPr>
      </w:pPr>
      <w:r w:rsidRPr="00C90039">
        <w:rPr>
          <w:rFonts w:ascii="Times New Roman" w:hAnsi="Times New Roman"/>
          <w:sz w:val="28"/>
          <w:szCs w:val="28"/>
        </w:rPr>
        <w:t>7) юридичні особи, створені за законодавством України, що перебувають під контролем фізичних та юридичних осіб, зареєстрованих у державах, включених Міжнародною групою з протидії відмиванню брудних грошей (FATF) до списку держав, що не співпрацюють у сфері протидії відмиванню доходів, одержаних злочинним шляхом.</w:t>
      </w:r>
    </w:p>
    <w:p w14:paraId="25A048C1" w14:textId="77777777" w:rsidR="00766FD1" w:rsidRPr="00C90039" w:rsidRDefault="00766FD1" w:rsidP="00C90039">
      <w:pPr>
        <w:widowControl w:val="0"/>
        <w:spacing w:before="120"/>
        <w:ind w:firstLine="567"/>
        <w:jc w:val="both"/>
        <w:rPr>
          <w:rFonts w:ascii="Times New Roman" w:hAnsi="Times New Roman"/>
          <w:sz w:val="28"/>
          <w:szCs w:val="28"/>
        </w:rPr>
      </w:pPr>
      <w:r w:rsidRPr="00C90039">
        <w:rPr>
          <w:rFonts w:ascii="Times New Roman" w:hAnsi="Times New Roman"/>
          <w:sz w:val="28"/>
          <w:szCs w:val="28"/>
        </w:rPr>
        <w:t>8) юридичні особи, учасниками (акціонерами, членами) або кінцевими бенефіціарами яких є особи, які одночасно виступають учасниками (акціонерами, членами) інших юридичних осіб, що займаються сільськогосподарською діяльністю.</w:t>
      </w:r>
    </w:p>
    <w:p w14:paraId="1113EC3B" w14:textId="77777777" w:rsidR="00766FD1" w:rsidRPr="00C90039" w:rsidRDefault="00766FD1" w:rsidP="00C90039">
      <w:pPr>
        <w:widowControl w:val="0"/>
        <w:spacing w:before="120"/>
        <w:ind w:firstLine="567"/>
        <w:jc w:val="both"/>
        <w:rPr>
          <w:rFonts w:ascii="Times New Roman" w:hAnsi="Times New Roman"/>
          <w:sz w:val="28"/>
          <w:szCs w:val="28"/>
        </w:rPr>
      </w:pPr>
      <w:r w:rsidRPr="00C90039">
        <w:rPr>
          <w:rFonts w:ascii="Times New Roman" w:hAnsi="Times New Roman"/>
          <w:sz w:val="28"/>
          <w:szCs w:val="28"/>
        </w:rPr>
        <w:lastRenderedPageBreak/>
        <w:t>9) фізичні особи-підприємці, які одночасно виступають учасниками (акціонерами, членами) юридичних осіб, що займаються сільськогосподарською діяльністю.</w:t>
      </w:r>
    </w:p>
    <w:p w14:paraId="7C0C8BAE" w14:textId="77777777" w:rsidR="0037155B" w:rsidRDefault="00AC44B6" w:rsidP="00766FD1">
      <w:pPr>
        <w:pStyle w:val="a3"/>
        <w:rPr>
          <w:rFonts w:ascii="Times New Roman" w:hAnsi="Times New Roman"/>
          <w:sz w:val="28"/>
          <w:szCs w:val="28"/>
        </w:rPr>
      </w:pPr>
      <w:r w:rsidRPr="00682B8C">
        <w:rPr>
          <w:rFonts w:ascii="Times New Roman" w:hAnsi="Times New Roman"/>
          <w:sz w:val="28"/>
          <w:szCs w:val="28"/>
        </w:rPr>
        <w:t>Додаткові критерії щодо кредитоспроможності суб’єктів підприємництва, які мають право на часткове гарантування виконання зобов’язань за кредитними договорами, визначаються Радою Фонду.</w:t>
      </w:r>
    </w:p>
    <w:p w14:paraId="403CA804" w14:textId="2E688D96" w:rsidR="00116894" w:rsidRDefault="00116894" w:rsidP="00906A6A">
      <w:pPr>
        <w:pStyle w:val="a3"/>
        <w:rPr>
          <w:rFonts w:ascii="Times New Roman" w:hAnsi="Times New Roman"/>
          <w:sz w:val="28"/>
          <w:szCs w:val="28"/>
        </w:rPr>
      </w:pPr>
      <w:r w:rsidRPr="00682B8C">
        <w:rPr>
          <w:rFonts w:ascii="Times New Roman" w:hAnsi="Times New Roman"/>
          <w:sz w:val="28"/>
          <w:szCs w:val="28"/>
        </w:rPr>
        <w:t>2. Критерії прийнятності щодо фінансових установ, які надали кредити та зобов</w:t>
      </w:r>
      <w:r w:rsidR="006675A7" w:rsidRPr="00682B8C">
        <w:rPr>
          <w:rFonts w:ascii="Times New Roman" w:hAnsi="Times New Roman"/>
          <w:sz w:val="28"/>
          <w:szCs w:val="28"/>
        </w:rPr>
        <w:t>’</w:t>
      </w:r>
      <w:r w:rsidRPr="00682B8C">
        <w:rPr>
          <w:rFonts w:ascii="Times New Roman" w:hAnsi="Times New Roman"/>
          <w:sz w:val="28"/>
          <w:szCs w:val="28"/>
        </w:rPr>
        <w:t>язання перед якими частково гарантуються Фондом, затверджуються Радою Фонду.</w:t>
      </w:r>
    </w:p>
    <w:p w14:paraId="6AFB0D74" w14:textId="77777777" w:rsidR="002D1AAC" w:rsidRPr="00682B8C" w:rsidRDefault="002D1AAC" w:rsidP="00906A6A">
      <w:pPr>
        <w:pStyle w:val="a3"/>
        <w:rPr>
          <w:rFonts w:ascii="Times New Roman" w:hAnsi="Times New Roman"/>
          <w:sz w:val="28"/>
          <w:szCs w:val="28"/>
        </w:rPr>
      </w:pPr>
    </w:p>
    <w:p w14:paraId="72066842" w14:textId="77777777" w:rsidR="00116894" w:rsidRPr="00682B8C" w:rsidRDefault="00116894" w:rsidP="00906A6A">
      <w:pPr>
        <w:pStyle w:val="a3"/>
        <w:rPr>
          <w:rFonts w:ascii="Times New Roman" w:hAnsi="Times New Roman"/>
          <w:sz w:val="28"/>
          <w:szCs w:val="28"/>
        </w:rPr>
      </w:pPr>
      <w:bookmarkStart w:id="84" w:name="1jlao46"/>
      <w:bookmarkEnd w:id="84"/>
      <w:r w:rsidRPr="00682B8C">
        <w:rPr>
          <w:rFonts w:ascii="Times New Roman" w:hAnsi="Times New Roman"/>
          <w:sz w:val="28"/>
          <w:szCs w:val="28"/>
        </w:rPr>
        <w:t>Стаття 15. Джерела фінансування Фонду</w:t>
      </w:r>
      <w:bookmarkStart w:id="85" w:name="43ky6rz"/>
      <w:bookmarkEnd w:id="85"/>
    </w:p>
    <w:p w14:paraId="7ADA9EC3"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 Джерелами фінансування Фонду є:</w:t>
      </w:r>
    </w:p>
    <w:p w14:paraId="3009A989"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кошти, передані до статутного капіталу Фонду;</w:t>
      </w:r>
    </w:p>
    <w:p w14:paraId="7DB9A8A2"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дохід від фінансово-господарської діяльності;</w:t>
      </w:r>
    </w:p>
    <w:p w14:paraId="56875413" w14:textId="77777777" w:rsidR="00B40039" w:rsidRPr="00682B8C" w:rsidRDefault="00B40039" w:rsidP="00906A6A">
      <w:pPr>
        <w:pStyle w:val="a3"/>
        <w:rPr>
          <w:rFonts w:ascii="Times New Roman" w:hAnsi="Times New Roman"/>
          <w:sz w:val="28"/>
          <w:szCs w:val="28"/>
        </w:rPr>
      </w:pPr>
      <w:r w:rsidRPr="00682B8C">
        <w:rPr>
          <w:rFonts w:ascii="Times New Roman" w:hAnsi="Times New Roman"/>
          <w:sz w:val="28"/>
          <w:szCs w:val="28"/>
        </w:rPr>
        <w:t>кошти, отримані від третіх осіб на безповоротній основі;</w:t>
      </w:r>
    </w:p>
    <w:p w14:paraId="49546B48"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бюджетні</w:t>
      </w:r>
      <w:r w:rsidR="006675A7" w:rsidRPr="00682B8C">
        <w:rPr>
          <w:rFonts w:ascii="Times New Roman" w:hAnsi="Times New Roman"/>
          <w:sz w:val="28"/>
          <w:szCs w:val="28"/>
        </w:rPr>
        <w:t xml:space="preserve"> </w:t>
      </w:r>
      <w:r w:rsidRPr="00682B8C">
        <w:rPr>
          <w:rFonts w:ascii="Times New Roman" w:hAnsi="Times New Roman"/>
          <w:sz w:val="28"/>
          <w:szCs w:val="28"/>
        </w:rPr>
        <w:t>кошти</w:t>
      </w:r>
      <w:r w:rsidR="006675A7" w:rsidRPr="00682B8C">
        <w:rPr>
          <w:rFonts w:ascii="Times New Roman" w:hAnsi="Times New Roman"/>
          <w:sz w:val="28"/>
          <w:szCs w:val="28"/>
        </w:rPr>
        <w:t xml:space="preserve"> </w:t>
      </w:r>
      <w:r w:rsidRPr="00682B8C">
        <w:rPr>
          <w:rFonts w:ascii="Times New Roman" w:hAnsi="Times New Roman"/>
          <w:sz w:val="28"/>
          <w:szCs w:val="28"/>
        </w:rPr>
        <w:t>в</w:t>
      </w:r>
      <w:r w:rsidR="006675A7" w:rsidRPr="00682B8C">
        <w:rPr>
          <w:rFonts w:ascii="Times New Roman" w:hAnsi="Times New Roman"/>
          <w:sz w:val="28"/>
          <w:szCs w:val="28"/>
        </w:rPr>
        <w:t xml:space="preserve"> </w:t>
      </w:r>
      <w:r w:rsidRPr="00682B8C">
        <w:rPr>
          <w:rFonts w:ascii="Times New Roman" w:hAnsi="Times New Roman"/>
          <w:sz w:val="28"/>
          <w:szCs w:val="28"/>
        </w:rPr>
        <w:t>разі</w:t>
      </w:r>
      <w:r w:rsidR="006675A7" w:rsidRPr="00682B8C">
        <w:rPr>
          <w:rFonts w:ascii="Times New Roman" w:hAnsi="Times New Roman"/>
          <w:sz w:val="28"/>
          <w:szCs w:val="28"/>
        </w:rPr>
        <w:t xml:space="preserve"> </w:t>
      </w:r>
      <w:r w:rsidRPr="00682B8C">
        <w:rPr>
          <w:rFonts w:ascii="Times New Roman" w:hAnsi="Times New Roman"/>
          <w:sz w:val="28"/>
          <w:szCs w:val="28"/>
        </w:rPr>
        <w:t>передбачення</w:t>
      </w:r>
      <w:r w:rsidR="006675A7" w:rsidRPr="00682B8C">
        <w:rPr>
          <w:rFonts w:ascii="Times New Roman" w:hAnsi="Times New Roman"/>
          <w:sz w:val="28"/>
          <w:szCs w:val="28"/>
        </w:rPr>
        <w:t xml:space="preserve"> </w:t>
      </w:r>
      <w:r w:rsidRPr="00682B8C">
        <w:rPr>
          <w:rFonts w:ascii="Times New Roman" w:hAnsi="Times New Roman"/>
          <w:sz w:val="28"/>
          <w:szCs w:val="28"/>
        </w:rPr>
        <w:t>їх законом про Державний бюджет України на відповідний рік;</w:t>
      </w:r>
    </w:p>
    <w:p w14:paraId="53B30271" w14:textId="48E27824" w:rsidR="00C90039" w:rsidRPr="00C90039" w:rsidRDefault="00C90039" w:rsidP="00906A6A">
      <w:pPr>
        <w:pStyle w:val="a3"/>
        <w:rPr>
          <w:rFonts w:ascii="Times New Roman" w:hAnsi="Times New Roman"/>
          <w:bCs/>
          <w:sz w:val="28"/>
          <w:szCs w:val="28"/>
        </w:rPr>
      </w:pPr>
      <w:r w:rsidRPr="00C90039">
        <w:rPr>
          <w:rFonts w:ascii="Times New Roman" w:hAnsi="Times New Roman"/>
          <w:bCs/>
          <w:sz w:val="28"/>
          <w:szCs w:val="28"/>
        </w:rPr>
        <w:t>кредит</w:t>
      </w:r>
      <w:r w:rsidR="00FB791E">
        <w:rPr>
          <w:rFonts w:ascii="Times New Roman" w:hAnsi="Times New Roman"/>
          <w:bCs/>
          <w:sz w:val="28"/>
          <w:szCs w:val="28"/>
        </w:rPr>
        <w:t>и</w:t>
      </w:r>
      <w:r w:rsidRPr="00C90039">
        <w:rPr>
          <w:rFonts w:ascii="Times New Roman" w:hAnsi="Times New Roman"/>
          <w:bCs/>
          <w:sz w:val="28"/>
          <w:szCs w:val="28"/>
        </w:rPr>
        <w:t xml:space="preserve"> та грант</w:t>
      </w:r>
      <w:r w:rsidR="00FB791E">
        <w:rPr>
          <w:rFonts w:ascii="Times New Roman" w:hAnsi="Times New Roman"/>
          <w:bCs/>
          <w:sz w:val="28"/>
          <w:szCs w:val="28"/>
        </w:rPr>
        <w:t>и</w:t>
      </w:r>
      <w:r w:rsidRPr="00C90039">
        <w:rPr>
          <w:rFonts w:ascii="Times New Roman" w:hAnsi="Times New Roman"/>
          <w:bCs/>
          <w:sz w:val="28"/>
          <w:szCs w:val="28"/>
        </w:rPr>
        <w:t xml:space="preserve">, у тому числі коштів міжнародних фінансових організацій та міжнародної технічної допомоги; </w:t>
      </w:r>
    </w:p>
    <w:p w14:paraId="46A4883D" w14:textId="15717C39" w:rsidR="00116894" w:rsidRDefault="00116894" w:rsidP="00906A6A">
      <w:pPr>
        <w:pStyle w:val="a3"/>
        <w:rPr>
          <w:rFonts w:ascii="Times New Roman" w:hAnsi="Times New Roman"/>
          <w:sz w:val="28"/>
          <w:szCs w:val="28"/>
        </w:rPr>
      </w:pPr>
      <w:r w:rsidRPr="00682B8C">
        <w:rPr>
          <w:rFonts w:ascii="Times New Roman" w:hAnsi="Times New Roman"/>
          <w:sz w:val="28"/>
          <w:szCs w:val="28"/>
        </w:rPr>
        <w:t>інші джерела, не заборонені законодавством.</w:t>
      </w:r>
    </w:p>
    <w:p w14:paraId="0057C850" w14:textId="77777777" w:rsidR="002D1AAC" w:rsidRPr="00682B8C" w:rsidRDefault="002D1AAC" w:rsidP="00906A6A">
      <w:pPr>
        <w:pStyle w:val="a3"/>
        <w:rPr>
          <w:rFonts w:ascii="Times New Roman" w:hAnsi="Times New Roman"/>
          <w:sz w:val="28"/>
          <w:szCs w:val="28"/>
        </w:rPr>
      </w:pPr>
    </w:p>
    <w:p w14:paraId="310B7942"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16. Внутрішній аудит Фонду</w:t>
      </w:r>
    </w:p>
    <w:p w14:paraId="20379E70"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 У Фонді діє внутрішній аудит.</w:t>
      </w:r>
    </w:p>
    <w:p w14:paraId="10C5F0C7"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2. Внутрішній аудитор призначається та звільняється з посади Радою Фонду. Внутрішній аудитор у своїй діяльності підзвітний Раді Фонду. Повноваження внутрішнього аудитора визначається Статутом Фонду.</w:t>
      </w:r>
    </w:p>
    <w:p w14:paraId="14B2BDB7" w14:textId="42AC4AFA" w:rsidR="00116894" w:rsidRDefault="00116894" w:rsidP="00906A6A">
      <w:pPr>
        <w:pStyle w:val="a3"/>
        <w:rPr>
          <w:rFonts w:ascii="Times New Roman" w:hAnsi="Times New Roman"/>
          <w:sz w:val="28"/>
          <w:szCs w:val="28"/>
        </w:rPr>
      </w:pPr>
      <w:r w:rsidRPr="00682B8C">
        <w:rPr>
          <w:rFonts w:ascii="Times New Roman" w:hAnsi="Times New Roman"/>
          <w:sz w:val="28"/>
          <w:szCs w:val="28"/>
        </w:rPr>
        <w:t>3. Внутрішній аудитор надає звіти станом на 01 січня та 01 липня Раді Фонду з висновками та пропозиціями щодо питань, віднесених до його повноважень, не пізніше одного місяця після настання відповідного строку. Звіти внутрішнього аудитора підлягають затвердженню Радою Фонду.</w:t>
      </w:r>
    </w:p>
    <w:p w14:paraId="66C52F36" w14:textId="77777777" w:rsidR="002D1AAC" w:rsidRPr="00682B8C" w:rsidRDefault="002D1AAC" w:rsidP="00906A6A">
      <w:pPr>
        <w:pStyle w:val="a3"/>
        <w:rPr>
          <w:rFonts w:ascii="Times New Roman" w:hAnsi="Times New Roman"/>
          <w:sz w:val="28"/>
          <w:szCs w:val="28"/>
        </w:rPr>
      </w:pPr>
    </w:p>
    <w:p w14:paraId="2824CA88"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17. Розкриття інформації Фондом</w:t>
      </w:r>
    </w:p>
    <w:p w14:paraId="267A8DF6"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 Річний звіт, який включає звіт про діяльність Фонду за звітний рік та фінансову звітність, оприлюднюється на своїй офіційній сторінці в мережі Інтернет не пізніше 30 квітня наступного за звітним року.</w:t>
      </w:r>
    </w:p>
    <w:p w14:paraId="53147B96" w14:textId="77777777" w:rsidR="00DD6505" w:rsidRPr="00682B8C" w:rsidRDefault="00116894" w:rsidP="00906A6A">
      <w:pPr>
        <w:pStyle w:val="a3"/>
        <w:rPr>
          <w:rFonts w:ascii="Times New Roman" w:hAnsi="Times New Roman"/>
          <w:sz w:val="28"/>
          <w:szCs w:val="28"/>
        </w:rPr>
      </w:pPr>
      <w:r w:rsidRPr="00682B8C">
        <w:rPr>
          <w:rFonts w:ascii="Times New Roman" w:hAnsi="Times New Roman"/>
          <w:sz w:val="28"/>
          <w:szCs w:val="28"/>
        </w:rPr>
        <w:lastRenderedPageBreak/>
        <w:t xml:space="preserve">2. Фонд щомісячно публікує на своїй офіційній сторінці в мережі Інтернет інформацію про умови надання Фондом часткових гарантій, про осіб, яким надані гарантії та суми таких гарантій, а також про виплати за наданими гарантіями. </w:t>
      </w:r>
    </w:p>
    <w:p w14:paraId="6DF80F99" w14:textId="469F5B3E" w:rsidR="00171D3E" w:rsidRPr="00171D3E" w:rsidRDefault="00171D3E" w:rsidP="00906A6A">
      <w:pPr>
        <w:pStyle w:val="a3"/>
        <w:rPr>
          <w:rFonts w:ascii="Times New Roman" w:hAnsi="Times New Roman"/>
          <w:sz w:val="28"/>
          <w:szCs w:val="28"/>
        </w:rPr>
      </w:pPr>
      <w:r w:rsidRPr="00171D3E">
        <w:rPr>
          <w:rFonts w:ascii="Times New Roman" w:hAnsi="Times New Roman"/>
          <w:sz w:val="28"/>
          <w:szCs w:val="28"/>
        </w:rPr>
        <w:t>Фонд публікує інформацію щодо критеріїв щодо фінансових установ, перед якими здійснюється гарантування за кредитними зобов’язаннями, інформацію щодо критеріїв відбору зовнішнього аудитора Фонду.</w:t>
      </w:r>
    </w:p>
    <w:p w14:paraId="46A4E5F1" w14:textId="443CC5BE" w:rsidR="006675A7" w:rsidRPr="00682B8C" w:rsidRDefault="00BC19DF" w:rsidP="00906A6A">
      <w:pPr>
        <w:pStyle w:val="a3"/>
        <w:rPr>
          <w:rFonts w:ascii="Times New Roman" w:hAnsi="Times New Roman"/>
          <w:sz w:val="28"/>
          <w:szCs w:val="28"/>
        </w:rPr>
      </w:pPr>
      <w:r w:rsidRPr="00682B8C">
        <w:rPr>
          <w:rFonts w:ascii="Times New Roman" w:hAnsi="Times New Roman"/>
          <w:sz w:val="28"/>
          <w:szCs w:val="28"/>
        </w:rPr>
        <w:t>О</w:t>
      </w:r>
      <w:r w:rsidRPr="00682B8C">
        <w:rPr>
          <w:rFonts w:ascii="Times New Roman" w:hAnsi="Times New Roman" w:hint="eastAsia"/>
          <w:sz w:val="28"/>
          <w:szCs w:val="28"/>
        </w:rPr>
        <w:t>рган</w:t>
      </w:r>
      <w:r w:rsidRPr="00682B8C">
        <w:rPr>
          <w:rFonts w:ascii="Times New Roman" w:hAnsi="Times New Roman"/>
          <w:sz w:val="28"/>
          <w:szCs w:val="28"/>
        </w:rPr>
        <w:t xml:space="preserve">, </w:t>
      </w:r>
      <w:r w:rsidRPr="00682B8C">
        <w:rPr>
          <w:rFonts w:ascii="Times New Roman" w:hAnsi="Times New Roman" w:hint="eastAsia"/>
          <w:sz w:val="28"/>
          <w:szCs w:val="28"/>
        </w:rPr>
        <w:t>який</w:t>
      </w:r>
      <w:r w:rsidRPr="00682B8C">
        <w:rPr>
          <w:rFonts w:ascii="Times New Roman" w:hAnsi="Times New Roman"/>
          <w:sz w:val="28"/>
          <w:szCs w:val="28"/>
        </w:rPr>
        <w:t xml:space="preserve"> </w:t>
      </w:r>
      <w:r w:rsidRPr="00682B8C">
        <w:rPr>
          <w:rFonts w:ascii="Times New Roman" w:hAnsi="Times New Roman" w:hint="eastAsia"/>
          <w:sz w:val="28"/>
          <w:szCs w:val="28"/>
        </w:rPr>
        <w:t>здійснює</w:t>
      </w:r>
      <w:r w:rsidRPr="00682B8C">
        <w:rPr>
          <w:rFonts w:ascii="Times New Roman" w:hAnsi="Times New Roman"/>
          <w:sz w:val="28"/>
          <w:szCs w:val="28"/>
        </w:rPr>
        <w:t xml:space="preserve"> </w:t>
      </w:r>
      <w:r w:rsidRPr="00682B8C">
        <w:rPr>
          <w:rFonts w:ascii="Times New Roman" w:hAnsi="Times New Roman" w:hint="eastAsia"/>
          <w:sz w:val="28"/>
          <w:szCs w:val="28"/>
        </w:rPr>
        <w:t>державне</w:t>
      </w:r>
      <w:r w:rsidRPr="00682B8C">
        <w:rPr>
          <w:rFonts w:ascii="Times New Roman" w:hAnsi="Times New Roman"/>
          <w:sz w:val="28"/>
          <w:szCs w:val="28"/>
        </w:rPr>
        <w:t xml:space="preserve"> </w:t>
      </w:r>
      <w:r w:rsidRPr="00682B8C">
        <w:rPr>
          <w:rFonts w:ascii="Times New Roman" w:hAnsi="Times New Roman" w:hint="eastAsia"/>
          <w:sz w:val="28"/>
          <w:szCs w:val="28"/>
        </w:rPr>
        <w:t>регулювання</w:t>
      </w:r>
      <w:r w:rsidRPr="00682B8C">
        <w:rPr>
          <w:rFonts w:ascii="Times New Roman" w:hAnsi="Times New Roman"/>
          <w:sz w:val="28"/>
          <w:szCs w:val="28"/>
        </w:rPr>
        <w:t xml:space="preserve"> </w:t>
      </w:r>
      <w:r w:rsidRPr="00682B8C">
        <w:rPr>
          <w:rFonts w:ascii="Times New Roman" w:hAnsi="Times New Roman" w:hint="eastAsia"/>
          <w:sz w:val="28"/>
          <w:szCs w:val="28"/>
        </w:rPr>
        <w:t>ринків</w:t>
      </w:r>
      <w:r w:rsidRPr="00682B8C">
        <w:rPr>
          <w:rFonts w:ascii="Times New Roman" w:hAnsi="Times New Roman"/>
          <w:sz w:val="28"/>
          <w:szCs w:val="28"/>
        </w:rPr>
        <w:t xml:space="preserve"> </w:t>
      </w:r>
      <w:r w:rsidRPr="00682B8C">
        <w:rPr>
          <w:rFonts w:ascii="Times New Roman" w:hAnsi="Times New Roman" w:hint="eastAsia"/>
          <w:sz w:val="28"/>
          <w:szCs w:val="28"/>
        </w:rPr>
        <w:t>фінансових</w:t>
      </w:r>
      <w:r w:rsidRPr="00682B8C">
        <w:rPr>
          <w:rFonts w:ascii="Times New Roman" w:hAnsi="Times New Roman"/>
          <w:sz w:val="28"/>
          <w:szCs w:val="28"/>
        </w:rPr>
        <w:t xml:space="preserve"> </w:t>
      </w:r>
      <w:r w:rsidRPr="00682B8C">
        <w:rPr>
          <w:rFonts w:ascii="Times New Roman" w:hAnsi="Times New Roman" w:hint="eastAsia"/>
          <w:sz w:val="28"/>
          <w:szCs w:val="28"/>
        </w:rPr>
        <w:t>послуг</w:t>
      </w:r>
      <w:r w:rsidRPr="00682B8C">
        <w:rPr>
          <w:rFonts w:ascii="Times New Roman" w:hAnsi="Times New Roman"/>
          <w:sz w:val="28"/>
          <w:szCs w:val="28"/>
        </w:rPr>
        <w:t xml:space="preserve">, </w:t>
      </w:r>
      <w:r w:rsidR="00DD6505" w:rsidRPr="00682B8C">
        <w:rPr>
          <w:rFonts w:ascii="Times New Roman" w:hAnsi="Times New Roman"/>
          <w:sz w:val="28"/>
          <w:szCs w:val="28"/>
        </w:rPr>
        <w:t>маже встановлювати п</w:t>
      </w:r>
      <w:r w:rsidR="00116894" w:rsidRPr="00682B8C">
        <w:rPr>
          <w:rFonts w:ascii="Times New Roman" w:hAnsi="Times New Roman"/>
          <w:sz w:val="28"/>
          <w:szCs w:val="28"/>
        </w:rPr>
        <w:t xml:space="preserve">ерелік іншої інформації, яка </w:t>
      </w:r>
      <w:r w:rsidR="00B96C65" w:rsidRPr="00682B8C">
        <w:rPr>
          <w:rFonts w:ascii="Times New Roman" w:hAnsi="Times New Roman"/>
          <w:sz w:val="28"/>
          <w:szCs w:val="28"/>
        </w:rPr>
        <w:t xml:space="preserve">підлягає публікуванню </w:t>
      </w:r>
      <w:r w:rsidR="00116894" w:rsidRPr="00682B8C">
        <w:rPr>
          <w:rFonts w:ascii="Times New Roman" w:hAnsi="Times New Roman"/>
          <w:sz w:val="28"/>
          <w:szCs w:val="28"/>
        </w:rPr>
        <w:t>на офіційній сторінці Фонду в мережі Інтернет</w:t>
      </w:r>
      <w:r w:rsidR="00DD6505" w:rsidRPr="00682B8C">
        <w:rPr>
          <w:rFonts w:ascii="Times New Roman" w:hAnsi="Times New Roman"/>
          <w:sz w:val="28"/>
          <w:szCs w:val="28"/>
        </w:rPr>
        <w:t>.</w:t>
      </w:r>
    </w:p>
    <w:p w14:paraId="7FEA4A72" w14:textId="77777777" w:rsidR="007F5E68" w:rsidRDefault="007F5E68" w:rsidP="00906A6A">
      <w:pPr>
        <w:pStyle w:val="a3"/>
        <w:rPr>
          <w:rFonts w:ascii="Times New Roman" w:hAnsi="Times New Roman"/>
          <w:sz w:val="28"/>
          <w:szCs w:val="28"/>
        </w:rPr>
      </w:pPr>
    </w:p>
    <w:p w14:paraId="3F1624A5" w14:textId="05649D11"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18. Взаємовідносини держави та Фонду</w:t>
      </w:r>
      <w:bookmarkStart w:id="86" w:name="1x0gk37"/>
      <w:bookmarkStart w:id="87" w:name="2iq8gzs"/>
      <w:bookmarkStart w:id="88" w:name="3hv69ve"/>
      <w:bookmarkStart w:id="89" w:name="xvir7l"/>
      <w:bookmarkEnd w:id="86"/>
      <w:bookmarkEnd w:id="87"/>
      <w:bookmarkEnd w:id="88"/>
      <w:bookmarkEnd w:id="89"/>
    </w:p>
    <w:p w14:paraId="46E768DB" w14:textId="4B31C055" w:rsidR="00116894" w:rsidRPr="00682B8C" w:rsidRDefault="000C3872" w:rsidP="00906A6A">
      <w:pPr>
        <w:pStyle w:val="a3"/>
        <w:rPr>
          <w:rFonts w:ascii="Times New Roman" w:hAnsi="Times New Roman"/>
          <w:sz w:val="28"/>
          <w:szCs w:val="28"/>
        </w:rPr>
      </w:pPr>
      <w:r>
        <w:rPr>
          <w:rFonts w:ascii="Times New Roman" w:hAnsi="Times New Roman"/>
          <w:sz w:val="28"/>
          <w:szCs w:val="28"/>
          <w:lang w:val="en-US"/>
        </w:rPr>
        <w:t>1</w:t>
      </w:r>
      <w:r w:rsidR="00116894" w:rsidRPr="00682B8C">
        <w:rPr>
          <w:rFonts w:ascii="Times New Roman" w:hAnsi="Times New Roman"/>
          <w:sz w:val="28"/>
          <w:szCs w:val="28"/>
        </w:rPr>
        <w:t>. Орган, який здійснює державне регулювання ринків фінансових послуг, здійснює регулювання діяльності Фонду.</w:t>
      </w:r>
    </w:p>
    <w:p w14:paraId="0A9DD086" w14:textId="77777777" w:rsidR="007F5E68" w:rsidRDefault="007F5E68" w:rsidP="00906A6A">
      <w:pPr>
        <w:pStyle w:val="a3"/>
        <w:rPr>
          <w:rFonts w:ascii="Times New Roman" w:hAnsi="Times New Roman"/>
          <w:sz w:val="28"/>
          <w:szCs w:val="28"/>
        </w:rPr>
      </w:pPr>
    </w:p>
    <w:p w14:paraId="36AE7B6A" w14:textId="5A36FD3C"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Стаття 19. Прикінцеві положення</w:t>
      </w:r>
    </w:p>
    <w:p w14:paraId="5EC173E3"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1. Цей Закон набирає чинності з дня, наступного за днем його опублікування.</w:t>
      </w:r>
    </w:p>
    <w:p w14:paraId="3E87B843" w14:textId="1AA64476" w:rsidR="00A85C36" w:rsidRPr="00682B8C" w:rsidRDefault="00A85C36">
      <w:pPr>
        <w:pStyle w:val="a3"/>
        <w:rPr>
          <w:rFonts w:ascii="Times New Roman" w:hAnsi="Times New Roman"/>
          <w:sz w:val="28"/>
          <w:szCs w:val="28"/>
        </w:rPr>
      </w:pPr>
    </w:p>
    <w:p w14:paraId="77B4B249" w14:textId="1A669255" w:rsidR="00116894" w:rsidRPr="00682B8C" w:rsidRDefault="00F26DDC" w:rsidP="00906A6A">
      <w:pPr>
        <w:pStyle w:val="a3"/>
        <w:rPr>
          <w:rFonts w:ascii="Times New Roman" w:hAnsi="Times New Roman"/>
          <w:sz w:val="28"/>
          <w:szCs w:val="28"/>
        </w:rPr>
      </w:pPr>
      <w:bookmarkStart w:id="90" w:name="2w5ecyt"/>
      <w:bookmarkStart w:id="91" w:name="1baon6m"/>
      <w:bookmarkEnd w:id="90"/>
      <w:bookmarkEnd w:id="91"/>
      <w:r w:rsidRPr="00F26DDC">
        <w:rPr>
          <w:rFonts w:ascii="Times New Roman" w:hAnsi="Times New Roman"/>
          <w:sz w:val="28"/>
          <w:szCs w:val="28"/>
          <w:lang w:val="ru-RU"/>
        </w:rPr>
        <w:t>2</w:t>
      </w:r>
      <w:r w:rsidR="00116894" w:rsidRPr="00682B8C">
        <w:rPr>
          <w:rFonts w:ascii="Times New Roman" w:hAnsi="Times New Roman"/>
          <w:sz w:val="28"/>
          <w:szCs w:val="28"/>
        </w:rPr>
        <w:t>. Внести зміни до та</w:t>
      </w:r>
      <w:r>
        <w:rPr>
          <w:rFonts w:ascii="Times New Roman" w:hAnsi="Times New Roman"/>
          <w:sz w:val="28"/>
          <w:szCs w:val="28"/>
        </w:rPr>
        <w:t>кого</w:t>
      </w:r>
      <w:r w:rsidR="00116894" w:rsidRPr="00682B8C">
        <w:rPr>
          <w:rFonts w:ascii="Times New Roman" w:hAnsi="Times New Roman"/>
          <w:sz w:val="28"/>
          <w:szCs w:val="28"/>
        </w:rPr>
        <w:t xml:space="preserve"> закон</w:t>
      </w:r>
      <w:r>
        <w:rPr>
          <w:rFonts w:ascii="Times New Roman" w:hAnsi="Times New Roman"/>
          <w:sz w:val="28"/>
          <w:szCs w:val="28"/>
        </w:rPr>
        <w:t>у</w:t>
      </w:r>
      <w:r w:rsidR="00116894" w:rsidRPr="00682B8C">
        <w:rPr>
          <w:rFonts w:ascii="Times New Roman" w:hAnsi="Times New Roman"/>
          <w:sz w:val="28"/>
          <w:szCs w:val="28"/>
        </w:rPr>
        <w:t xml:space="preserve"> України:</w:t>
      </w:r>
    </w:p>
    <w:p w14:paraId="5BBA37D9" w14:textId="63556378" w:rsidR="00E95282" w:rsidRPr="00682B8C" w:rsidRDefault="000F72C6">
      <w:pPr>
        <w:pStyle w:val="a3"/>
        <w:rPr>
          <w:rFonts w:ascii="Times New Roman" w:hAnsi="Times New Roman"/>
          <w:sz w:val="28"/>
          <w:szCs w:val="28"/>
        </w:rPr>
      </w:pPr>
      <w:r w:rsidRPr="00682B8C">
        <w:rPr>
          <w:rFonts w:ascii="Times New Roman" w:hAnsi="Times New Roman"/>
          <w:sz w:val="28"/>
          <w:szCs w:val="28"/>
        </w:rPr>
        <w:t>1</w:t>
      </w:r>
      <w:r w:rsidR="005B1425" w:rsidRPr="00682B8C">
        <w:rPr>
          <w:rFonts w:ascii="Times New Roman" w:hAnsi="Times New Roman"/>
          <w:sz w:val="28"/>
          <w:szCs w:val="28"/>
        </w:rPr>
        <w:t>) а</w:t>
      </w:r>
      <w:r w:rsidR="0065326D" w:rsidRPr="00682B8C">
        <w:rPr>
          <w:rFonts w:ascii="Times New Roman" w:hAnsi="Times New Roman" w:hint="eastAsia"/>
          <w:sz w:val="28"/>
          <w:szCs w:val="28"/>
        </w:rPr>
        <w:t>бзац</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п’ятий</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частини</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другої</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статті</w:t>
      </w:r>
      <w:r w:rsidR="0065326D" w:rsidRPr="00682B8C">
        <w:rPr>
          <w:rFonts w:ascii="Times New Roman" w:hAnsi="Times New Roman"/>
          <w:sz w:val="28"/>
          <w:szCs w:val="28"/>
        </w:rPr>
        <w:t xml:space="preserve"> 3 </w:t>
      </w:r>
      <w:r w:rsidR="0065326D" w:rsidRPr="00682B8C">
        <w:rPr>
          <w:rFonts w:ascii="Times New Roman" w:hAnsi="Times New Roman" w:hint="eastAsia"/>
          <w:sz w:val="28"/>
          <w:szCs w:val="28"/>
        </w:rPr>
        <w:t>Закону</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України</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«Про</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управління</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об</w:t>
      </w:r>
      <w:r w:rsidR="0065326D" w:rsidRPr="00682B8C">
        <w:rPr>
          <w:rFonts w:ascii="Times New Roman" w:hAnsi="Times New Roman"/>
          <w:sz w:val="28"/>
          <w:szCs w:val="28"/>
        </w:rPr>
        <w:t>'</w:t>
      </w:r>
      <w:r w:rsidR="0065326D" w:rsidRPr="00682B8C">
        <w:rPr>
          <w:rFonts w:ascii="Times New Roman" w:hAnsi="Times New Roman" w:hint="eastAsia"/>
          <w:sz w:val="28"/>
          <w:szCs w:val="28"/>
        </w:rPr>
        <w:t>єктами</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державної</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власності»</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Відомості</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Верховної</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Ради</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України</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ВВР</w:t>
      </w:r>
      <w:r w:rsidR="0065326D" w:rsidRPr="00682B8C">
        <w:rPr>
          <w:rFonts w:ascii="Times New Roman" w:hAnsi="Times New Roman"/>
          <w:sz w:val="28"/>
          <w:szCs w:val="28"/>
        </w:rPr>
        <w:t xml:space="preserve">), 2006, </w:t>
      </w:r>
      <w:r w:rsidR="0065326D" w:rsidRPr="00682B8C">
        <w:rPr>
          <w:rFonts w:ascii="Times New Roman" w:hAnsi="Times New Roman" w:hint="eastAsia"/>
          <w:sz w:val="28"/>
          <w:szCs w:val="28"/>
        </w:rPr>
        <w:t>№</w:t>
      </w:r>
      <w:r w:rsidR="0065326D" w:rsidRPr="00682B8C">
        <w:rPr>
          <w:rFonts w:ascii="Times New Roman" w:hAnsi="Times New Roman"/>
          <w:sz w:val="28"/>
          <w:szCs w:val="28"/>
        </w:rPr>
        <w:t xml:space="preserve"> 46, </w:t>
      </w:r>
      <w:r w:rsidR="0065326D" w:rsidRPr="00682B8C">
        <w:rPr>
          <w:rFonts w:ascii="Times New Roman" w:hAnsi="Times New Roman" w:hint="eastAsia"/>
          <w:sz w:val="28"/>
          <w:szCs w:val="28"/>
        </w:rPr>
        <w:t>ст</w:t>
      </w:r>
      <w:r w:rsidR="0065326D" w:rsidRPr="00682B8C">
        <w:rPr>
          <w:rFonts w:ascii="Times New Roman" w:hAnsi="Times New Roman"/>
          <w:sz w:val="28"/>
          <w:szCs w:val="28"/>
        </w:rPr>
        <w:t xml:space="preserve">.456 </w:t>
      </w:r>
      <w:r w:rsidR="0065326D" w:rsidRPr="00682B8C">
        <w:rPr>
          <w:rFonts w:ascii="Times New Roman" w:hAnsi="Times New Roman" w:hint="eastAsia"/>
          <w:sz w:val="28"/>
          <w:szCs w:val="28"/>
        </w:rPr>
        <w:t>зі</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змінами</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після</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слів</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«Закону</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України</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Про</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банки</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і</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банківську</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діяльність</w:t>
      </w:r>
      <w:r w:rsidR="0065326D" w:rsidRPr="00682B8C">
        <w:rPr>
          <w:rFonts w:ascii="Times New Roman" w:hAnsi="Times New Roman"/>
          <w:sz w:val="28"/>
          <w:szCs w:val="28"/>
        </w:rPr>
        <w:t>"</w:t>
      </w:r>
      <w:r w:rsidR="0065326D" w:rsidRPr="00682B8C">
        <w:rPr>
          <w:rFonts w:ascii="Times New Roman" w:hAnsi="Times New Roman" w:hint="eastAsia"/>
          <w:sz w:val="28"/>
          <w:szCs w:val="28"/>
        </w:rPr>
        <w:t>»</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доповнити</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словами</w:t>
      </w:r>
      <w:r w:rsidR="0065326D" w:rsidRPr="00682B8C">
        <w:rPr>
          <w:rFonts w:ascii="Times New Roman" w:hAnsi="Times New Roman"/>
          <w:sz w:val="28"/>
          <w:szCs w:val="28"/>
        </w:rPr>
        <w:t xml:space="preserve"> «, </w:t>
      </w:r>
      <w:r w:rsidR="0065326D" w:rsidRPr="00682B8C">
        <w:rPr>
          <w:rFonts w:ascii="Times New Roman" w:hAnsi="Times New Roman" w:hint="eastAsia"/>
          <w:sz w:val="28"/>
          <w:szCs w:val="28"/>
        </w:rPr>
        <w:t>а</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також</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на</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управління</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Фондом</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часткового</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гарантування</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кредитів</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у</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сільському</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господарстві</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що</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здійснюється</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відповідно</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до</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Закону</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України</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«Про</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Фонд</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часткового</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гарантування</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кредитів</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у</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сільському</w:t>
      </w:r>
      <w:r w:rsidR="0065326D" w:rsidRPr="00682B8C">
        <w:rPr>
          <w:rFonts w:ascii="Times New Roman" w:hAnsi="Times New Roman"/>
          <w:sz w:val="28"/>
          <w:szCs w:val="28"/>
        </w:rPr>
        <w:t xml:space="preserve"> </w:t>
      </w:r>
      <w:r w:rsidR="0065326D" w:rsidRPr="00682B8C">
        <w:rPr>
          <w:rFonts w:ascii="Times New Roman" w:hAnsi="Times New Roman" w:hint="eastAsia"/>
          <w:sz w:val="28"/>
          <w:szCs w:val="28"/>
        </w:rPr>
        <w:t>господарстві»</w:t>
      </w:r>
      <w:r w:rsidR="0065326D" w:rsidRPr="00682B8C">
        <w:rPr>
          <w:rFonts w:ascii="Times New Roman" w:hAnsi="Times New Roman"/>
          <w:sz w:val="28"/>
          <w:szCs w:val="28"/>
        </w:rPr>
        <w:t>.</w:t>
      </w:r>
    </w:p>
    <w:p w14:paraId="203AB451" w14:textId="0914EC15" w:rsidR="004B273D" w:rsidRPr="000C3872" w:rsidRDefault="004B273D" w:rsidP="00F26DDC">
      <w:pPr>
        <w:pStyle w:val="a3"/>
        <w:rPr>
          <w:rFonts w:ascii="Times New Roman" w:hAnsi="Times New Roman"/>
          <w:sz w:val="28"/>
          <w:szCs w:val="28"/>
        </w:rPr>
      </w:pPr>
    </w:p>
    <w:p w14:paraId="5A98D944" w14:textId="1DB7D0ED" w:rsidR="00116894" w:rsidRPr="00682B8C" w:rsidRDefault="00F26DDC" w:rsidP="00906A6A">
      <w:pPr>
        <w:pStyle w:val="a3"/>
        <w:rPr>
          <w:rFonts w:ascii="Times New Roman" w:hAnsi="Times New Roman"/>
          <w:sz w:val="28"/>
          <w:szCs w:val="28"/>
        </w:rPr>
      </w:pPr>
      <w:bookmarkStart w:id="92" w:name="3vac5uf"/>
      <w:bookmarkStart w:id="93" w:name="_2afmg28"/>
      <w:bookmarkEnd w:id="92"/>
      <w:bookmarkEnd w:id="93"/>
      <w:r w:rsidRPr="000C3872">
        <w:rPr>
          <w:rFonts w:ascii="Times New Roman" w:hAnsi="Times New Roman"/>
          <w:sz w:val="28"/>
          <w:szCs w:val="28"/>
          <w:lang w:val="ru-RU"/>
        </w:rPr>
        <w:t>3</w:t>
      </w:r>
      <w:r w:rsidR="00116894" w:rsidRPr="00682B8C">
        <w:rPr>
          <w:rFonts w:ascii="Times New Roman" w:hAnsi="Times New Roman"/>
          <w:sz w:val="28"/>
          <w:szCs w:val="28"/>
        </w:rPr>
        <w:t>. Кабінету Міністрів України:</w:t>
      </w:r>
    </w:p>
    <w:p w14:paraId="34D3FC78" w14:textId="4AC424EF"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1) протягом </w:t>
      </w:r>
      <w:r w:rsidR="00954C5F">
        <w:rPr>
          <w:rFonts w:ascii="Times New Roman" w:hAnsi="Times New Roman"/>
          <w:sz w:val="28"/>
          <w:szCs w:val="28"/>
        </w:rPr>
        <w:t>трьох</w:t>
      </w:r>
      <w:r w:rsidR="00954C5F" w:rsidRPr="00682B8C">
        <w:rPr>
          <w:rFonts w:ascii="Times New Roman" w:hAnsi="Times New Roman"/>
          <w:sz w:val="28"/>
          <w:szCs w:val="28"/>
        </w:rPr>
        <w:t xml:space="preserve"> </w:t>
      </w:r>
      <w:r w:rsidRPr="00682B8C">
        <w:rPr>
          <w:rFonts w:ascii="Times New Roman" w:hAnsi="Times New Roman"/>
          <w:sz w:val="28"/>
          <w:szCs w:val="28"/>
        </w:rPr>
        <w:t>місяц</w:t>
      </w:r>
      <w:r w:rsidR="00954C5F">
        <w:rPr>
          <w:rFonts w:ascii="Times New Roman" w:hAnsi="Times New Roman"/>
          <w:sz w:val="28"/>
          <w:szCs w:val="28"/>
        </w:rPr>
        <w:t>ів</w:t>
      </w:r>
      <w:r w:rsidRPr="00682B8C">
        <w:rPr>
          <w:rFonts w:ascii="Times New Roman" w:hAnsi="Times New Roman"/>
          <w:sz w:val="28"/>
          <w:szCs w:val="28"/>
        </w:rPr>
        <w:t xml:space="preserve"> з дня набрання чинності цим Законом:</w:t>
      </w:r>
    </w:p>
    <w:p w14:paraId="438945A2"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утворити Фонд часткового гарантування кредитів у сільському господарстві, забезпечити формування та сплату його статутного капіталу;</w:t>
      </w:r>
    </w:p>
    <w:p w14:paraId="044140FB" w14:textId="77777777"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прийняти нормативно-правові акти, передбачені цим Законом;</w:t>
      </w:r>
    </w:p>
    <w:p w14:paraId="56668A97" w14:textId="61C9BAB1" w:rsidR="006675A7"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2) протягом </w:t>
      </w:r>
      <w:r w:rsidR="00954C5F">
        <w:rPr>
          <w:rFonts w:ascii="Times New Roman" w:hAnsi="Times New Roman"/>
          <w:sz w:val="28"/>
          <w:szCs w:val="28"/>
        </w:rPr>
        <w:t>шести</w:t>
      </w:r>
      <w:r w:rsidRPr="00682B8C">
        <w:rPr>
          <w:rFonts w:ascii="Times New Roman" w:hAnsi="Times New Roman"/>
          <w:sz w:val="28"/>
          <w:szCs w:val="28"/>
        </w:rPr>
        <w:t xml:space="preserve"> місяців з дня опублікування цього Закону:</w:t>
      </w:r>
    </w:p>
    <w:p w14:paraId="36DF9F8B"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t xml:space="preserve">привести </w:t>
      </w:r>
      <w:r w:rsidR="00A80FD6" w:rsidRPr="00682B8C">
        <w:rPr>
          <w:rFonts w:ascii="Times New Roman" w:hAnsi="Times New Roman"/>
          <w:sz w:val="28"/>
          <w:szCs w:val="28"/>
        </w:rPr>
        <w:t>власні</w:t>
      </w:r>
      <w:r w:rsidRPr="00682B8C">
        <w:rPr>
          <w:rFonts w:ascii="Times New Roman" w:hAnsi="Times New Roman"/>
          <w:sz w:val="28"/>
          <w:szCs w:val="28"/>
        </w:rPr>
        <w:t xml:space="preserve"> нормативно-правові акти у відповідність із цим Законом;</w:t>
      </w:r>
    </w:p>
    <w:p w14:paraId="3BF8656C" w14:textId="77777777" w:rsidR="00116894" w:rsidRPr="00682B8C" w:rsidRDefault="00116894" w:rsidP="00906A6A">
      <w:pPr>
        <w:pStyle w:val="a3"/>
        <w:rPr>
          <w:rFonts w:ascii="Times New Roman" w:hAnsi="Times New Roman"/>
          <w:sz w:val="28"/>
          <w:szCs w:val="28"/>
        </w:rPr>
      </w:pPr>
      <w:r w:rsidRPr="00682B8C">
        <w:rPr>
          <w:rFonts w:ascii="Times New Roman" w:hAnsi="Times New Roman"/>
          <w:sz w:val="28"/>
          <w:szCs w:val="28"/>
        </w:rPr>
        <w:lastRenderedPageBreak/>
        <w:t>забезпечити перегляд та приведення міністерствами та іншими центральними органами виконавчої влади їх нормативно-правових актів у</w:t>
      </w:r>
      <w:r w:rsidRPr="00682B8C">
        <w:rPr>
          <w:rFonts w:ascii="Times New Roman" w:hAnsi="Times New Roman"/>
          <w:color w:val="000000"/>
          <w:sz w:val="28"/>
          <w:szCs w:val="28"/>
        </w:rPr>
        <w:t xml:space="preserve"> відповідність із цим Законом.</w:t>
      </w:r>
    </w:p>
    <w:p w14:paraId="170042C9" w14:textId="77777777" w:rsidR="00116894" w:rsidRPr="00682B8C" w:rsidRDefault="00116894" w:rsidP="002B53D3">
      <w:pPr>
        <w:pStyle w:val="a3"/>
        <w:rPr>
          <w:rFonts w:ascii="Times New Roman" w:hAnsi="Times New Roman"/>
          <w:sz w:val="28"/>
          <w:szCs w:val="28"/>
        </w:rPr>
      </w:pPr>
    </w:p>
    <w:p w14:paraId="000ED20B" w14:textId="77777777" w:rsidR="005C3CB4" w:rsidRDefault="002B53D3" w:rsidP="006675A7">
      <w:pPr>
        <w:spacing w:before="240"/>
      </w:pPr>
      <w:r w:rsidRPr="00682B8C">
        <w:rPr>
          <w:rFonts w:ascii="Times New Roman" w:hAnsi="Times New Roman"/>
          <w:b/>
          <w:sz w:val="28"/>
          <w:szCs w:val="28"/>
        </w:rPr>
        <w:t xml:space="preserve">              Голова </w:t>
      </w:r>
      <w:r w:rsidRPr="00682B8C">
        <w:rPr>
          <w:rFonts w:ascii="Times New Roman" w:hAnsi="Times New Roman"/>
          <w:b/>
          <w:sz w:val="28"/>
          <w:szCs w:val="28"/>
        </w:rPr>
        <w:br/>
        <w:t>Верховної Ради України</w:t>
      </w:r>
    </w:p>
    <w:sectPr w:rsidR="005C3CB4" w:rsidSect="00F44363">
      <w:headerReference w:type="even" r:id="rId10"/>
      <w:headerReference w:type="default" r:id="rId11"/>
      <w:pgSz w:w="11906" w:h="16838" w:code="9"/>
      <w:pgMar w:top="1134" w:right="1134" w:bottom="1134" w:left="1701" w:header="567"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EE0B6" w16cid:durableId="2270225C"/>
  <w16cid:commentId w16cid:paraId="4729F387" w16cid:durableId="2270225D"/>
  <w16cid:commentId w16cid:paraId="013127F5" w16cid:durableId="2270225E"/>
  <w16cid:commentId w16cid:paraId="0528F30C" w16cid:durableId="227022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4575C" w14:textId="77777777" w:rsidR="00B55989" w:rsidRDefault="00B55989">
      <w:r>
        <w:separator/>
      </w:r>
    </w:p>
  </w:endnote>
  <w:endnote w:type="continuationSeparator" w:id="0">
    <w:p w14:paraId="7453578D" w14:textId="77777777" w:rsidR="00B55989" w:rsidRDefault="00B5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62589" w14:textId="77777777" w:rsidR="00B55989" w:rsidRDefault="00B55989">
      <w:r>
        <w:separator/>
      </w:r>
    </w:p>
  </w:footnote>
  <w:footnote w:type="continuationSeparator" w:id="0">
    <w:p w14:paraId="2980E5FD" w14:textId="77777777" w:rsidR="00B55989" w:rsidRDefault="00B5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FCA5" w14:textId="77777777"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14:paraId="38F821F4" w14:textId="77777777"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27BC" w14:textId="22136AED" w:rsidR="00445A63" w:rsidRDefault="00445A63">
    <w:pPr>
      <w:framePr w:wrap="around" w:vAnchor="text" w:hAnchor="margin" w:xAlign="center" w:y="1"/>
    </w:pPr>
    <w:r>
      <w:fldChar w:fldCharType="begin"/>
    </w:r>
    <w:r>
      <w:instrText xml:space="preserve">PAGE  </w:instrText>
    </w:r>
    <w:r>
      <w:fldChar w:fldCharType="separate"/>
    </w:r>
    <w:r w:rsidR="002B4BDD">
      <w:rPr>
        <w:noProof/>
      </w:rPr>
      <w:t>2</w:t>
    </w:r>
    <w:r>
      <w:fldChar w:fldCharType="end"/>
    </w:r>
  </w:p>
  <w:p w14:paraId="3D573063" w14:textId="77777777"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0425E"/>
    <w:rsid w:val="00052467"/>
    <w:rsid w:val="00052F29"/>
    <w:rsid w:val="000606FB"/>
    <w:rsid w:val="00071628"/>
    <w:rsid w:val="000865B9"/>
    <w:rsid w:val="000B4D40"/>
    <w:rsid w:val="000B5260"/>
    <w:rsid w:val="000C26F7"/>
    <w:rsid w:val="000C3872"/>
    <w:rsid w:val="000C4391"/>
    <w:rsid w:val="000C703E"/>
    <w:rsid w:val="000D4CB5"/>
    <w:rsid w:val="000F516B"/>
    <w:rsid w:val="000F72C6"/>
    <w:rsid w:val="001053AC"/>
    <w:rsid w:val="0010735E"/>
    <w:rsid w:val="00116894"/>
    <w:rsid w:val="001622A9"/>
    <w:rsid w:val="00171D3E"/>
    <w:rsid w:val="00173076"/>
    <w:rsid w:val="00195C12"/>
    <w:rsid w:val="001A1429"/>
    <w:rsid w:val="001A1E76"/>
    <w:rsid w:val="001B24B8"/>
    <w:rsid w:val="001B3C31"/>
    <w:rsid w:val="001C6DA4"/>
    <w:rsid w:val="001D3DBB"/>
    <w:rsid w:val="00200D0C"/>
    <w:rsid w:val="002115AC"/>
    <w:rsid w:val="00220212"/>
    <w:rsid w:val="002223C5"/>
    <w:rsid w:val="00222A07"/>
    <w:rsid w:val="0024021C"/>
    <w:rsid w:val="00244392"/>
    <w:rsid w:val="002705F2"/>
    <w:rsid w:val="002729B5"/>
    <w:rsid w:val="00283A32"/>
    <w:rsid w:val="00284150"/>
    <w:rsid w:val="002B4BDD"/>
    <w:rsid w:val="002B53D3"/>
    <w:rsid w:val="002C5FDE"/>
    <w:rsid w:val="002D1AAC"/>
    <w:rsid w:val="002D397C"/>
    <w:rsid w:val="002D5098"/>
    <w:rsid w:val="002D7B2B"/>
    <w:rsid w:val="002F09E9"/>
    <w:rsid w:val="002F1A96"/>
    <w:rsid w:val="00307897"/>
    <w:rsid w:val="00312094"/>
    <w:rsid w:val="003247DB"/>
    <w:rsid w:val="003249A2"/>
    <w:rsid w:val="003271B3"/>
    <w:rsid w:val="00344E0B"/>
    <w:rsid w:val="0034695F"/>
    <w:rsid w:val="003522AB"/>
    <w:rsid w:val="00360A4A"/>
    <w:rsid w:val="0037155B"/>
    <w:rsid w:val="00392841"/>
    <w:rsid w:val="003947EA"/>
    <w:rsid w:val="003B2B2C"/>
    <w:rsid w:val="003B5415"/>
    <w:rsid w:val="003E2F5D"/>
    <w:rsid w:val="003E4E73"/>
    <w:rsid w:val="00420D74"/>
    <w:rsid w:val="00423ABB"/>
    <w:rsid w:val="0044053B"/>
    <w:rsid w:val="00445A63"/>
    <w:rsid w:val="00455CFC"/>
    <w:rsid w:val="00474E1E"/>
    <w:rsid w:val="004B273D"/>
    <w:rsid w:val="004B69CD"/>
    <w:rsid w:val="004E5E0D"/>
    <w:rsid w:val="00504846"/>
    <w:rsid w:val="00511351"/>
    <w:rsid w:val="00512F5A"/>
    <w:rsid w:val="005157D2"/>
    <w:rsid w:val="00525A94"/>
    <w:rsid w:val="005B1425"/>
    <w:rsid w:val="005B74C1"/>
    <w:rsid w:val="005C13A8"/>
    <w:rsid w:val="005C3CB4"/>
    <w:rsid w:val="005D3253"/>
    <w:rsid w:val="005F7C80"/>
    <w:rsid w:val="00610424"/>
    <w:rsid w:val="00615431"/>
    <w:rsid w:val="00651B71"/>
    <w:rsid w:val="0065326D"/>
    <w:rsid w:val="00662A77"/>
    <w:rsid w:val="006675A7"/>
    <w:rsid w:val="006826BB"/>
    <w:rsid w:val="00682B8C"/>
    <w:rsid w:val="00684CDC"/>
    <w:rsid w:val="0068636D"/>
    <w:rsid w:val="006A1575"/>
    <w:rsid w:val="006B6085"/>
    <w:rsid w:val="006C6D58"/>
    <w:rsid w:val="006C7BFC"/>
    <w:rsid w:val="006D48E2"/>
    <w:rsid w:val="006D590D"/>
    <w:rsid w:val="006E769C"/>
    <w:rsid w:val="006F0D08"/>
    <w:rsid w:val="00730ECC"/>
    <w:rsid w:val="007521C4"/>
    <w:rsid w:val="00757FFD"/>
    <w:rsid w:val="00764C95"/>
    <w:rsid w:val="00766FD1"/>
    <w:rsid w:val="00780723"/>
    <w:rsid w:val="00795DE5"/>
    <w:rsid w:val="007B13A4"/>
    <w:rsid w:val="007B5FAB"/>
    <w:rsid w:val="007C79E5"/>
    <w:rsid w:val="007D1318"/>
    <w:rsid w:val="007D2EDD"/>
    <w:rsid w:val="007E0758"/>
    <w:rsid w:val="007F5E68"/>
    <w:rsid w:val="008016F2"/>
    <w:rsid w:val="00811878"/>
    <w:rsid w:val="00812514"/>
    <w:rsid w:val="00816257"/>
    <w:rsid w:val="00863D31"/>
    <w:rsid w:val="00866C37"/>
    <w:rsid w:val="008743D0"/>
    <w:rsid w:val="00890062"/>
    <w:rsid w:val="008C24D9"/>
    <w:rsid w:val="008D506E"/>
    <w:rsid w:val="008E0FCE"/>
    <w:rsid w:val="00906A6A"/>
    <w:rsid w:val="00906AB0"/>
    <w:rsid w:val="009268EE"/>
    <w:rsid w:val="009337FC"/>
    <w:rsid w:val="00937D32"/>
    <w:rsid w:val="00954C5F"/>
    <w:rsid w:val="009E52C5"/>
    <w:rsid w:val="009F21EA"/>
    <w:rsid w:val="009F6B16"/>
    <w:rsid w:val="00A10D13"/>
    <w:rsid w:val="00A3790D"/>
    <w:rsid w:val="00A455BA"/>
    <w:rsid w:val="00A80FD6"/>
    <w:rsid w:val="00A85C36"/>
    <w:rsid w:val="00A904B1"/>
    <w:rsid w:val="00AC44B6"/>
    <w:rsid w:val="00AC5CA2"/>
    <w:rsid w:val="00AD12A8"/>
    <w:rsid w:val="00AD54B2"/>
    <w:rsid w:val="00AD6988"/>
    <w:rsid w:val="00AE61D4"/>
    <w:rsid w:val="00B0116D"/>
    <w:rsid w:val="00B40039"/>
    <w:rsid w:val="00B41833"/>
    <w:rsid w:val="00B419AC"/>
    <w:rsid w:val="00B5119D"/>
    <w:rsid w:val="00B52E04"/>
    <w:rsid w:val="00B54E1F"/>
    <w:rsid w:val="00B55989"/>
    <w:rsid w:val="00B73665"/>
    <w:rsid w:val="00B76F4B"/>
    <w:rsid w:val="00B96C65"/>
    <w:rsid w:val="00BB56AD"/>
    <w:rsid w:val="00BC19DF"/>
    <w:rsid w:val="00BD3F2D"/>
    <w:rsid w:val="00BE5EBE"/>
    <w:rsid w:val="00BE7DD1"/>
    <w:rsid w:val="00C22054"/>
    <w:rsid w:val="00C303DE"/>
    <w:rsid w:val="00C31E7B"/>
    <w:rsid w:val="00C31F0D"/>
    <w:rsid w:val="00C3481E"/>
    <w:rsid w:val="00C35BD1"/>
    <w:rsid w:val="00C406F6"/>
    <w:rsid w:val="00C434AB"/>
    <w:rsid w:val="00C60B9B"/>
    <w:rsid w:val="00C80305"/>
    <w:rsid w:val="00C837C8"/>
    <w:rsid w:val="00C90039"/>
    <w:rsid w:val="00CB0742"/>
    <w:rsid w:val="00D00106"/>
    <w:rsid w:val="00D05E55"/>
    <w:rsid w:val="00D16262"/>
    <w:rsid w:val="00D1788B"/>
    <w:rsid w:val="00D25965"/>
    <w:rsid w:val="00D3477B"/>
    <w:rsid w:val="00D36AEB"/>
    <w:rsid w:val="00D4191B"/>
    <w:rsid w:val="00D41D2F"/>
    <w:rsid w:val="00D50D8E"/>
    <w:rsid w:val="00D53680"/>
    <w:rsid w:val="00D668A5"/>
    <w:rsid w:val="00D84B80"/>
    <w:rsid w:val="00DA2B0C"/>
    <w:rsid w:val="00DC7DF8"/>
    <w:rsid w:val="00DD6505"/>
    <w:rsid w:val="00DD78C4"/>
    <w:rsid w:val="00DE2ADD"/>
    <w:rsid w:val="00E428C2"/>
    <w:rsid w:val="00E42FA0"/>
    <w:rsid w:val="00E50DDA"/>
    <w:rsid w:val="00E53202"/>
    <w:rsid w:val="00E5741B"/>
    <w:rsid w:val="00E873E7"/>
    <w:rsid w:val="00E95282"/>
    <w:rsid w:val="00EB29BB"/>
    <w:rsid w:val="00EB724A"/>
    <w:rsid w:val="00ED13B1"/>
    <w:rsid w:val="00EE2D67"/>
    <w:rsid w:val="00F0137D"/>
    <w:rsid w:val="00F07F3E"/>
    <w:rsid w:val="00F17F71"/>
    <w:rsid w:val="00F26DDC"/>
    <w:rsid w:val="00F37B32"/>
    <w:rsid w:val="00F44363"/>
    <w:rsid w:val="00F6268D"/>
    <w:rsid w:val="00F64ACE"/>
    <w:rsid w:val="00F66DF7"/>
    <w:rsid w:val="00F8360F"/>
    <w:rsid w:val="00FA2362"/>
    <w:rsid w:val="00FA2499"/>
    <w:rsid w:val="00FB13B2"/>
    <w:rsid w:val="00FB791E"/>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58958"/>
  <w15:docId w15:val="{C9F0D914-F997-4DEC-9824-ABE9CA51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paragraph" w:styleId="1">
    <w:name w:val="heading 1"/>
    <w:basedOn w:val="a"/>
    <w:link w:val="10"/>
    <w:uiPriority w:val="9"/>
    <w:qFormat/>
    <w:rsid w:val="00812514"/>
    <w:pPr>
      <w:spacing w:before="100" w:beforeAutospacing="1" w:after="100" w:afterAutospacing="1"/>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customStyle="1" w:styleId="rvps2">
    <w:name w:val="rvps2"/>
    <w:basedOn w:val="a"/>
    <w:rsid w:val="00116894"/>
    <w:pPr>
      <w:spacing w:before="100" w:beforeAutospacing="1" w:after="100" w:afterAutospacing="1"/>
    </w:pPr>
    <w:rPr>
      <w:rFonts w:ascii="Times New Roman" w:eastAsia="Calibri" w:hAnsi="Times New Roman"/>
      <w:sz w:val="24"/>
      <w:szCs w:val="24"/>
      <w:lang w:eastAsia="uk-UA"/>
    </w:rPr>
  </w:style>
  <w:style w:type="paragraph" w:customStyle="1" w:styleId="11">
    <w:name w:val="Підпис1"/>
    <w:basedOn w:val="a"/>
    <w:rsid w:val="007C79E5"/>
    <w:pPr>
      <w:keepLines/>
      <w:tabs>
        <w:tab w:val="center" w:pos="2268"/>
        <w:tab w:val="left" w:pos="6804"/>
      </w:tabs>
      <w:spacing w:before="360"/>
    </w:pPr>
    <w:rPr>
      <w:b/>
      <w:position w:val="-48"/>
    </w:rPr>
  </w:style>
  <w:style w:type="paragraph" w:styleId="a9">
    <w:name w:val="Balloon Text"/>
    <w:basedOn w:val="a"/>
    <w:link w:val="aa"/>
    <w:semiHidden/>
    <w:unhideWhenUsed/>
    <w:rsid w:val="00244392"/>
    <w:rPr>
      <w:rFonts w:ascii="Segoe UI" w:hAnsi="Segoe UI" w:cs="Segoe UI"/>
      <w:sz w:val="18"/>
      <w:szCs w:val="18"/>
    </w:rPr>
  </w:style>
  <w:style w:type="character" w:customStyle="1" w:styleId="aa">
    <w:name w:val="Текст у виносці Знак"/>
    <w:basedOn w:val="a0"/>
    <w:link w:val="a9"/>
    <w:semiHidden/>
    <w:rsid w:val="00244392"/>
    <w:rPr>
      <w:rFonts w:ascii="Segoe UI" w:hAnsi="Segoe UI" w:cs="Segoe UI"/>
      <w:sz w:val="18"/>
      <w:szCs w:val="18"/>
      <w:lang w:eastAsia="ru-RU"/>
    </w:rPr>
  </w:style>
  <w:style w:type="character" w:styleId="ab">
    <w:name w:val="annotation reference"/>
    <w:basedOn w:val="a0"/>
    <w:uiPriority w:val="99"/>
    <w:semiHidden/>
    <w:unhideWhenUsed/>
    <w:rsid w:val="007D2EDD"/>
    <w:rPr>
      <w:sz w:val="16"/>
      <w:szCs w:val="16"/>
    </w:rPr>
  </w:style>
  <w:style w:type="paragraph" w:styleId="ac">
    <w:name w:val="annotation text"/>
    <w:basedOn w:val="a"/>
    <w:link w:val="ad"/>
    <w:uiPriority w:val="99"/>
    <w:semiHidden/>
    <w:unhideWhenUsed/>
    <w:rsid w:val="007D2EDD"/>
    <w:rPr>
      <w:rFonts w:ascii="Times New Roman" w:hAnsi="Times New Roman"/>
      <w:sz w:val="20"/>
      <w:lang w:eastAsia="en-US"/>
    </w:rPr>
  </w:style>
  <w:style w:type="character" w:customStyle="1" w:styleId="ad">
    <w:name w:val="Текст примітки Знак"/>
    <w:basedOn w:val="a0"/>
    <w:link w:val="ac"/>
    <w:uiPriority w:val="99"/>
    <w:semiHidden/>
    <w:rsid w:val="007D2EDD"/>
    <w:rPr>
      <w:lang w:eastAsia="en-US"/>
    </w:rPr>
  </w:style>
  <w:style w:type="paragraph" w:styleId="ae">
    <w:name w:val="annotation subject"/>
    <w:basedOn w:val="ac"/>
    <w:next w:val="ac"/>
    <w:link w:val="af"/>
    <w:semiHidden/>
    <w:unhideWhenUsed/>
    <w:rsid w:val="0065326D"/>
    <w:rPr>
      <w:rFonts w:ascii="Antiqua" w:hAnsi="Antiqua"/>
      <w:b/>
      <w:bCs/>
      <w:lang w:eastAsia="ru-RU"/>
    </w:rPr>
  </w:style>
  <w:style w:type="character" w:customStyle="1" w:styleId="af">
    <w:name w:val="Тема примітки Знак"/>
    <w:basedOn w:val="ad"/>
    <w:link w:val="ae"/>
    <w:semiHidden/>
    <w:rsid w:val="0065326D"/>
    <w:rPr>
      <w:rFonts w:ascii="Antiqua" w:hAnsi="Antiqua"/>
      <w:b/>
      <w:bCs/>
      <w:lang w:eastAsia="ru-RU"/>
    </w:rPr>
  </w:style>
  <w:style w:type="paragraph" w:styleId="af0">
    <w:name w:val="Revision"/>
    <w:hidden/>
    <w:uiPriority w:val="99"/>
    <w:semiHidden/>
    <w:rsid w:val="00344E0B"/>
    <w:rPr>
      <w:rFonts w:ascii="Antiqua" w:hAnsi="Antiqua"/>
      <w:sz w:val="26"/>
      <w:lang w:eastAsia="ru-RU"/>
    </w:rPr>
  </w:style>
  <w:style w:type="character" w:customStyle="1" w:styleId="10">
    <w:name w:val="Заголовок 1 Знак"/>
    <w:basedOn w:val="a0"/>
    <w:link w:val="1"/>
    <w:uiPriority w:val="9"/>
    <w:rsid w:val="00812514"/>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9900-A823-48E3-AB2B-DF240147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F7C1B-E55E-4940-9AD4-9AB465BE6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C40317-5228-4EEB-AA54-F7158655738F}">
  <ds:schemaRefs>
    <ds:schemaRef ds:uri="http://schemas.microsoft.com/sharepoint/v3/contenttype/forms"/>
  </ds:schemaRefs>
</ds:datastoreItem>
</file>

<file path=customXml/itemProps4.xml><?xml version="1.0" encoding="utf-8"?>
<ds:datastoreItem xmlns:ds="http://schemas.openxmlformats.org/officeDocument/2006/customXml" ds:itemID="{E4108305-8FB3-4467-A73A-074560D1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22329</Words>
  <Characters>12729</Characters>
  <Application>Microsoft Office Word</Application>
  <DocSecurity>0</DocSecurity>
  <Lines>106</Lines>
  <Paragraphs>69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ПРОЕКТ</vt:lpstr>
      <vt:lpstr>ПРОЕКТ</vt:lpstr>
    </vt:vector>
  </TitlesOfParts>
  <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2020-05-25T08:20:00Z</dcterms:created>
  <dcterms:modified xsi:type="dcterms:W3CDTF">2020-05-25T08:20:00Z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