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FA" w:rsidRDefault="00B47169" w:rsidP="00E674FA">
      <w:pPr>
        <w:ind w:firstLine="709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55649">
        <w:rPr>
          <w:b/>
          <w:bCs/>
          <w:sz w:val="28"/>
          <w:szCs w:val="28"/>
          <w:lang w:val="uk-UA"/>
        </w:rPr>
        <w:t>ПОЯСНЮВАЛЬНА ЗАПИСКА</w:t>
      </w:r>
    </w:p>
    <w:p w:rsidR="00055649" w:rsidRPr="00055649" w:rsidRDefault="00055649" w:rsidP="00E674FA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3D1104" w:rsidRPr="00055649" w:rsidRDefault="00E674FA" w:rsidP="003D1104">
      <w:pPr>
        <w:jc w:val="center"/>
        <w:rPr>
          <w:b/>
          <w:bCs/>
          <w:sz w:val="28"/>
          <w:szCs w:val="28"/>
          <w:lang w:val="uk-UA"/>
        </w:rPr>
      </w:pPr>
      <w:r w:rsidRPr="00055649">
        <w:rPr>
          <w:b/>
          <w:bCs/>
          <w:sz w:val="28"/>
          <w:szCs w:val="28"/>
          <w:lang w:val="uk-UA"/>
        </w:rPr>
        <w:t xml:space="preserve">до проекту Закону України </w:t>
      </w:r>
      <w:bookmarkStart w:id="1" w:name="_Hlk30081841"/>
      <w:r w:rsidRPr="00055649">
        <w:rPr>
          <w:b/>
          <w:bCs/>
          <w:sz w:val="28"/>
          <w:szCs w:val="28"/>
          <w:lang w:val="uk-UA"/>
        </w:rPr>
        <w:t>«</w:t>
      </w:r>
      <w:bookmarkEnd w:id="1"/>
      <w:r w:rsidR="003D1104" w:rsidRPr="00055649">
        <w:rPr>
          <w:b/>
          <w:bCs/>
          <w:sz w:val="28"/>
          <w:szCs w:val="28"/>
          <w:lang w:val="uk-UA"/>
        </w:rPr>
        <w:t>Про внесення змін до Закону України «Про судоустрій і статус суддів» щодо забезпечення участі Громадської ради доброчесності у оцінюванні на відповідність займаній посаді судді</w:t>
      </w:r>
    </w:p>
    <w:p w:rsidR="00E674FA" w:rsidRPr="00055649" w:rsidRDefault="00E674FA" w:rsidP="003D1104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8B4823" w:rsidRPr="00055649" w:rsidRDefault="00B47169" w:rsidP="008B4823">
      <w:pPr>
        <w:pStyle w:val="1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055649">
        <w:rPr>
          <w:b/>
          <w:sz w:val="28"/>
          <w:szCs w:val="28"/>
          <w:lang w:val="uk-UA"/>
        </w:rPr>
        <w:t>Обґрунтування необхідності прийняття акта</w:t>
      </w:r>
    </w:p>
    <w:p w:rsidR="003D1104" w:rsidRPr="00055649" w:rsidRDefault="003D1104" w:rsidP="003D1104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Чинна редакція пункту 20 </w:t>
      </w:r>
      <w:r w:rsidRPr="00055649">
        <w:rPr>
          <w:rStyle w:val="rvts15"/>
          <w:sz w:val="28"/>
          <w:szCs w:val="28"/>
          <w:lang w:val="uk-UA"/>
        </w:rPr>
        <w:t>Прикінцевих та перехідних положень Закону України «Про судоустрій і статус суддів»</w:t>
      </w:r>
      <w:r w:rsidR="009E6CEB" w:rsidRPr="00055649">
        <w:rPr>
          <w:rStyle w:val="rvts15"/>
          <w:sz w:val="28"/>
          <w:szCs w:val="28"/>
          <w:lang w:val="uk-UA"/>
        </w:rPr>
        <w:t xml:space="preserve"> передбачає, що</w:t>
      </w:r>
      <w:r w:rsidRPr="00055649">
        <w:rPr>
          <w:rStyle w:val="rvts15"/>
          <w:sz w:val="28"/>
          <w:szCs w:val="28"/>
          <w:lang w:val="uk-UA"/>
        </w:rPr>
        <w:t xml:space="preserve"> в</w:t>
      </w:r>
      <w:r w:rsidRPr="00055649">
        <w:rPr>
          <w:sz w:val="28"/>
          <w:szCs w:val="28"/>
          <w:lang w:val="uk-UA"/>
        </w:rPr>
        <w:t xml:space="preserve">ідповідність займаній посаді судді, якого призначено на посаду строком на п’ять років або обрано суддею безстроково до набрання чинності </w:t>
      </w:r>
      <w:hyperlink r:id="rId10" w:tgtFrame="_blank" w:history="1">
        <w:r w:rsidRPr="00055649">
          <w:rPr>
            <w:sz w:val="28"/>
            <w:szCs w:val="28"/>
            <w:lang w:val="uk-UA"/>
          </w:rPr>
          <w:t>Законом України</w:t>
        </w:r>
      </w:hyperlink>
      <w:r w:rsidRPr="00055649">
        <w:rPr>
          <w:sz w:val="28"/>
          <w:szCs w:val="28"/>
          <w:lang w:val="uk-UA"/>
        </w:rPr>
        <w:t xml:space="preserve"> </w:t>
      </w:r>
      <w:r w:rsidR="009E6CEB" w:rsidRPr="00055649">
        <w:rPr>
          <w:sz w:val="28"/>
          <w:szCs w:val="28"/>
          <w:lang w:val="uk-UA"/>
        </w:rPr>
        <w:t>«</w:t>
      </w:r>
      <w:r w:rsidRPr="00055649">
        <w:rPr>
          <w:sz w:val="28"/>
          <w:szCs w:val="28"/>
          <w:lang w:val="uk-UA"/>
        </w:rPr>
        <w:t>Про внесення змін до Конституції України (щодо правосуддя)</w:t>
      </w:r>
      <w:r w:rsidR="009E6CEB" w:rsidRPr="00055649">
        <w:rPr>
          <w:sz w:val="28"/>
          <w:szCs w:val="28"/>
          <w:lang w:val="uk-UA"/>
        </w:rPr>
        <w:t>»</w:t>
      </w:r>
      <w:r w:rsidRPr="00055649">
        <w:rPr>
          <w:sz w:val="28"/>
          <w:szCs w:val="28"/>
          <w:lang w:val="uk-UA"/>
        </w:rPr>
        <w:t>, оцінюється колегіями Вищої кваліфікаційної комісії суддів України в порядку, визначеному цим Законом.</w:t>
      </w:r>
    </w:p>
    <w:p w:rsidR="008F044B" w:rsidRPr="00055649" w:rsidRDefault="008F044B" w:rsidP="008F044B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Аналогічні положення викладені у пункті 2 </w:t>
      </w:r>
      <w:r w:rsidRPr="00055649">
        <w:rPr>
          <w:sz w:val="28"/>
          <w:szCs w:val="28"/>
          <w:bdr w:val="none" w:sz="0" w:space="0" w:color="auto" w:frame="1"/>
          <w:lang w:val="uk-UA"/>
        </w:rPr>
        <w:t xml:space="preserve">розділу </w:t>
      </w:r>
      <w:r w:rsidRPr="00055649">
        <w:rPr>
          <w:sz w:val="28"/>
          <w:szCs w:val="28"/>
          <w:bdr w:val="none" w:sz="0" w:space="0" w:color="auto" w:frame="1"/>
          <w:lang w:val="en-US"/>
        </w:rPr>
        <w:t>V</w:t>
      </w:r>
      <w:r w:rsidRPr="0005564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55649">
        <w:rPr>
          <w:rStyle w:val="rvts15"/>
          <w:sz w:val="28"/>
          <w:szCs w:val="28"/>
          <w:lang w:val="uk-UA"/>
        </w:rPr>
        <w:t>Положення</w:t>
      </w:r>
      <w:r w:rsidRPr="00055649">
        <w:rPr>
          <w:sz w:val="28"/>
          <w:szCs w:val="28"/>
          <w:lang w:val="uk-UA"/>
        </w:rPr>
        <w:t xml:space="preserve"> </w:t>
      </w:r>
      <w:r w:rsidRPr="00055649">
        <w:rPr>
          <w:sz w:val="28"/>
          <w:szCs w:val="28"/>
          <w:bdr w:val="none" w:sz="0" w:space="0" w:color="auto" w:frame="1"/>
          <w:lang w:val="uk-UA"/>
        </w:rPr>
        <w:t>про порядок та методологію кваліфікаційного оцінювання, яким передбачено</w:t>
      </w:r>
      <w:r w:rsidRPr="00055649">
        <w:rPr>
          <w:sz w:val="28"/>
          <w:szCs w:val="28"/>
          <w:lang w:val="uk-UA"/>
        </w:rPr>
        <w:t>, що кваліфікаційне оцінювання для підтвердження відповідності судді займаній посаді проводиться у складі колегії Комісії.</w:t>
      </w:r>
    </w:p>
    <w:p w:rsidR="00372108" w:rsidRPr="00055649" w:rsidRDefault="00372108" w:rsidP="008F044B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Отже, на відміну від визначеної законом процедури кваліфікаційного оцінювання (конкурси при призначенні чи переведенні судді до суду)  Конституцією України та п.20 </w:t>
      </w:r>
      <w:r w:rsidRPr="00055649">
        <w:rPr>
          <w:rStyle w:val="rvts15"/>
          <w:sz w:val="28"/>
          <w:szCs w:val="28"/>
          <w:lang w:val="uk-UA"/>
        </w:rPr>
        <w:t>Прикінцевих та перехідних положень Закону України «Про судоустрій і статус суддів» передбачений особливий суб’єкт здійснення оцінювання на відповідність судді (без переведення чи призначення до нового суду) – колегія ВККСУ.</w:t>
      </w:r>
    </w:p>
    <w:p w:rsidR="00672CA1" w:rsidRPr="00055649" w:rsidRDefault="005F52B3" w:rsidP="003D1104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Тобто, </w:t>
      </w:r>
      <w:r w:rsidR="00571A16" w:rsidRPr="00055649">
        <w:rPr>
          <w:sz w:val="28"/>
          <w:szCs w:val="28"/>
          <w:lang w:val="uk-UA"/>
        </w:rPr>
        <w:t>рішення про підтвердження здатності судді здійснювати правосуддя у відповідному суді може бути прийняте виключно</w:t>
      </w:r>
      <w:r w:rsidR="00001B6C" w:rsidRPr="00055649">
        <w:rPr>
          <w:sz w:val="28"/>
          <w:szCs w:val="28"/>
          <w:lang w:val="uk-UA"/>
        </w:rPr>
        <w:t xml:space="preserve"> колегі</w:t>
      </w:r>
      <w:r w:rsidR="00DC6E83" w:rsidRPr="00055649">
        <w:rPr>
          <w:sz w:val="28"/>
          <w:szCs w:val="28"/>
          <w:lang w:val="uk-UA"/>
        </w:rPr>
        <w:t xml:space="preserve">єю </w:t>
      </w:r>
      <w:r w:rsidR="00001B6C" w:rsidRPr="00055649">
        <w:rPr>
          <w:sz w:val="28"/>
          <w:szCs w:val="28"/>
          <w:lang w:val="uk-UA"/>
        </w:rPr>
        <w:t>Вищої кваліфікаційної комісії суддів України</w:t>
      </w:r>
      <w:r w:rsidR="00DC6E83" w:rsidRPr="00055649">
        <w:rPr>
          <w:sz w:val="28"/>
          <w:szCs w:val="28"/>
          <w:lang w:val="uk-UA"/>
        </w:rPr>
        <w:t>, яка і про</w:t>
      </w:r>
      <w:r w:rsidR="00372108" w:rsidRPr="00055649">
        <w:rPr>
          <w:sz w:val="28"/>
          <w:szCs w:val="28"/>
          <w:lang w:val="uk-UA"/>
        </w:rPr>
        <w:t>в</w:t>
      </w:r>
      <w:r w:rsidR="00DC6E83" w:rsidRPr="00055649">
        <w:rPr>
          <w:sz w:val="28"/>
          <w:szCs w:val="28"/>
          <w:lang w:val="uk-UA"/>
        </w:rPr>
        <w:t>одила відповідне оцінювання.</w:t>
      </w:r>
    </w:p>
    <w:p w:rsidR="00800625" w:rsidRPr="00055649" w:rsidRDefault="00800625" w:rsidP="00800625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>Статтею 19 Конституції України передбачено, що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800625" w:rsidRPr="00055649" w:rsidRDefault="00495A57" w:rsidP="00800625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>Н</w:t>
      </w:r>
      <w:r w:rsidR="00800625" w:rsidRPr="00055649">
        <w:rPr>
          <w:sz w:val="28"/>
          <w:szCs w:val="28"/>
          <w:lang w:val="uk-UA"/>
        </w:rPr>
        <w:t xml:space="preserve">аведеної норми суб’єкти, які наділені державно-владними повноваженнями, не мають права виходити за встановлені законом межі наданих їм повноважень. </w:t>
      </w:r>
    </w:p>
    <w:p w:rsidR="00495A57" w:rsidRPr="00055649" w:rsidRDefault="00495A57" w:rsidP="00DC6E83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В загальній процедурі кваліфікаційного оцінювання (ст. 88 Закону України «Про судоустрій і статус суддів») передбачено, що якщо колегія Вищої кваліфікаційної комісії суддів України прийшла до висновку про </w:t>
      </w:r>
      <w:r w:rsidRPr="00055649">
        <w:rPr>
          <w:rStyle w:val="rvts15"/>
          <w:sz w:val="28"/>
          <w:szCs w:val="28"/>
          <w:lang w:val="uk-UA"/>
        </w:rPr>
        <w:t>в</w:t>
      </w:r>
      <w:r w:rsidRPr="00055649">
        <w:rPr>
          <w:sz w:val="28"/>
          <w:szCs w:val="28"/>
          <w:lang w:val="uk-UA"/>
        </w:rPr>
        <w:t>ідповідність судді займаній посаді, то Вища кваліфікаційна комісія суддів України може ухвалити рішення про підтвердження здатності такого судді (кандидата на посаду судді) здійснювати правосуддя у відповідному суді лише у разі, якщо таке рішення підтримане не менше ніж одинадцятьма її членами.</w:t>
      </w:r>
    </w:p>
    <w:p w:rsidR="00372108" w:rsidRPr="00055649" w:rsidRDefault="00495A57" w:rsidP="003D1104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>Отже, участь всього складу ВККСУ в спеціальній процедурі оцінювання відповідності судді займаній посаді виключена, адже така відповідність оцінюється виключно колегіями без виключень.</w:t>
      </w:r>
    </w:p>
    <w:p w:rsidR="007E1FBE" w:rsidRPr="00055649" w:rsidRDefault="00544A17" w:rsidP="003D1104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Таким чином, фактично Громадська рада доброчесності жодним чином не впливає </w:t>
      </w:r>
      <w:r w:rsidR="00495A57" w:rsidRPr="00055649">
        <w:rPr>
          <w:sz w:val="28"/>
          <w:szCs w:val="28"/>
          <w:lang w:val="uk-UA"/>
        </w:rPr>
        <w:t xml:space="preserve"> спеціальну </w:t>
      </w:r>
      <w:r w:rsidRPr="00055649">
        <w:rPr>
          <w:sz w:val="28"/>
          <w:szCs w:val="28"/>
          <w:lang w:val="uk-UA"/>
        </w:rPr>
        <w:t xml:space="preserve">на процедуру оцінювання судді на відповідність </w:t>
      </w:r>
      <w:r w:rsidRPr="00055649">
        <w:rPr>
          <w:sz w:val="28"/>
          <w:szCs w:val="28"/>
          <w:lang w:val="uk-UA"/>
        </w:rPr>
        <w:lastRenderedPageBreak/>
        <w:t>займаній посаді</w:t>
      </w:r>
      <w:r w:rsidR="00495A57" w:rsidRPr="00055649">
        <w:rPr>
          <w:sz w:val="28"/>
          <w:szCs w:val="28"/>
          <w:lang w:val="uk-UA"/>
        </w:rPr>
        <w:t>. В</w:t>
      </w:r>
      <w:r w:rsidR="007A6ADC" w:rsidRPr="00055649">
        <w:rPr>
          <w:sz w:val="28"/>
          <w:szCs w:val="28"/>
          <w:lang w:val="uk-UA"/>
        </w:rPr>
        <w:t xml:space="preserve">исновок </w:t>
      </w:r>
      <w:r w:rsidR="00A3642E" w:rsidRPr="00055649">
        <w:rPr>
          <w:sz w:val="28"/>
          <w:szCs w:val="28"/>
          <w:lang w:val="uk-UA"/>
        </w:rPr>
        <w:t xml:space="preserve">ГРД про невідповідність критеріям професійної етики та доброчесності жодним чином не зумовлює необхідності підтвердження </w:t>
      </w:r>
      <w:r w:rsidR="000A219E" w:rsidRPr="00055649">
        <w:rPr>
          <w:sz w:val="28"/>
          <w:szCs w:val="28"/>
          <w:lang w:val="uk-UA"/>
        </w:rPr>
        <w:t xml:space="preserve">здатності такого судді здійснювати правосуддя у відповідному суді рішенням Вищої кваліфікаційної комісії суддів України, оскільки </w:t>
      </w:r>
      <w:r w:rsidR="00B71068" w:rsidRPr="00055649">
        <w:rPr>
          <w:sz w:val="28"/>
          <w:szCs w:val="28"/>
          <w:lang w:val="uk-UA"/>
        </w:rPr>
        <w:t xml:space="preserve">законодавством </w:t>
      </w:r>
      <w:r w:rsidR="000A219E" w:rsidRPr="00055649">
        <w:rPr>
          <w:sz w:val="28"/>
          <w:szCs w:val="28"/>
          <w:lang w:val="uk-UA"/>
        </w:rPr>
        <w:t>такі повноваження Вищої кваліфікаційної комісії суддів України не визначені.</w:t>
      </w:r>
    </w:p>
    <w:p w:rsidR="000A219E" w:rsidRPr="00055649" w:rsidRDefault="00B71068" w:rsidP="003D1104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З таких обставин визначення </w:t>
      </w:r>
      <w:r w:rsidR="004E3EA6" w:rsidRPr="00055649">
        <w:rPr>
          <w:sz w:val="28"/>
          <w:szCs w:val="28"/>
          <w:lang w:val="uk-UA"/>
        </w:rPr>
        <w:t xml:space="preserve">пунктом 20 Прикінцевих та перехідних положень Закону України «Про судоустрій і статус суддів» </w:t>
      </w:r>
      <w:r w:rsidRPr="00055649">
        <w:rPr>
          <w:sz w:val="28"/>
          <w:szCs w:val="28"/>
          <w:lang w:val="uk-UA"/>
        </w:rPr>
        <w:t>виключної компетенції колегій Вищої кваліфікаційної комісії суддів України</w:t>
      </w:r>
      <w:r w:rsidR="004E3EA6" w:rsidRPr="00055649">
        <w:rPr>
          <w:sz w:val="28"/>
          <w:szCs w:val="28"/>
          <w:lang w:val="uk-UA"/>
        </w:rPr>
        <w:t xml:space="preserve"> здійснювати оцінювання суддів на відповідність займаній посаді </w:t>
      </w:r>
      <w:r w:rsidR="0085230B" w:rsidRPr="00055649">
        <w:rPr>
          <w:sz w:val="28"/>
          <w:szCs w:val="28"/>
          <w:lang w:val="uk-UA"/>
        </w:rPr>
        <w:t>нівелює будь-яку роль Громадської ради доброчесності у такій процедурі.</w:t>
      </w:r>
    </w:p>
    <w:p w:rsidR="0085230B" w:rsidRPr="00055649" w:rsidRDefault="00185C52" w:rsidP="003D1104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Водночас, Громадська рада доброчесності була створена з метою забезпечення громадського контролю за процедурою </w:t>
      </w:r>
      <w:r w:rsidR="008C51C1" w:rsidRPr="00055649">
        <w:rPr>
          <w:sz w:val="28"/>
          <w:szCs w:val="28"/>
          <w:lang w:val="uk-UA"/>
        </w:rPr>
        <w:t>відбору суддів</w:t>
      </w:r>
      <w:r w:rsidRPr="00055649">
        <w:rPr>
          <w:sz w:val="28"/>
          <w:szCs w:val="28"/>
          <w:lang w:val="uk-UA"/>
        </w:rPr>
        <w:t>. Ідея залучення громадянського суспільства до процедур формування судового корпусу вважається одним з найважливіших інструментів забезпечення відповідальності суддів перед громадськістю в демократичних державах.</w:t>
      </w:r>
    </w:p>
    <w:p w:rsidR="00A3642E" w:rsidRPr="00055649" w:rsidRDefault="008C51C1" w:rsidP="003D1104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Така концепція, як одна з гарантій підзвітності судової влади, сприяє уникненню відчуття переслідування й захисту власних інтересів </w:t>
      </w:r>
      <w:r w:rsidR="005E4EF2" w:rsidRPr="00055649">
        <w:rPr>
          <w:sz w:val="28"/>
          <w:szCs w:val="28"/>
          <w:lang w:val="uk-UA"/>
        </w:rPr>
        <w:t xml:space="preserve">суддями </w:t>
      </w:r>
      <w:r w:rsidRPr="00055649">
        <w:rPr>
          <w:sz w:val="28"/>
          <w:szCs w:val="28"/>
          <w:lang w:val="uk-UA"/>
        </w:rPr>
        <w:t xml:space="preserve">і «кумівства», а також враховує різні точки зору в суспільстві. Тому ідея участі людей, які не належать до судової системи, у процедурі </w:t>
      </w:r>
      <w:r w:rsidR="005E4EF2" w:rsidRPr="00055649">
        <w:rPr>
          <w:sz w:val="28"/>
          <w:szCs w:val="28"/>
          <w:lang w:val="uk-UA"/>
        </w:rPr>
        <w:t xml:space="preserve">не лише відбору суддів, а й у процедурі </w:t>
      </w:r>
      <w:r w:rsidR="00DA3404" w:rsidRPr="00055649">
        <w:rPr>
          <w:sz w:val="28"/>
          <w:szCs w:val="28"/>
          <w:lang w:val="uk-UA"/>
        </w:rPr>
        <w:t xml:space="preserve">оцінювання суддів на відповідність займаній посаді є </w:t>
      </w:r>
      <w:r w:rsidR="006C27DD" w:rsidRPr="00055649">
        <w:rPr>
          <w:sz w:val="28"/>
          <w:szCs w:val="28"/>
          <w:lang w:val="uk-UA"/>
        </w:rPr>
        <w:t>напрочуд</w:t>
      </w:r>
      <w:r w:rsidR="00DA3404" w:rsidRPr="00055649">
        <w:rPr>
          <w:sz w:val="28"/>
          <w:szCs w:val="28"/>
          <w:lang w:val="uk-UA"/>
        </w:rPr>
        <w:t xml:space="preserve"> важливою</w:t>
      </w:r>
      <w:r w:rsidRPr="00055649">
        <w:rPr>
          <w:sz w:val="28"/>
          <w:szCs w:val="28"/>
          <w:lang w:val="uk-UA"/>
        </w:rPr>
        <w:t>.</w:t>
      </w:r>
    </w:p>
    <w:p w:rsidR="007E1FBE" w:rsidRPr="00055649" w:rsidRDefault="006C27DD" w:rsidP="00137B10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>Тому даним законопроектом пропонується нівелювати виключну компетенцію колегій Вищої кваліфікаційної комісії суддів України щодо прийняття рішення про підтвердження</w:t>
      </w:r>
      <w:r w:rsidR="008819D8" w:rsidRPr="00055649">
        <w:rPr>
          <w:sz w:val="28"/>
          <w:szCs w:val="28"/>
          <w:lang w:val="uk-UA"/>
        </w:rPr>
        <w:t xml:space="preserve"> </w:t>
      </w:r>
      <w:r w:rsidRPr="00055649">
        <w:rPr>
          <w:sz w:val="28"/>
          <w:szCs w:val="28"/>
          <w:lang w:val="uk-UA"/>
        </w:rPr>
        <w:t>здатності судді</w:t>
      </w:r>
      <w:r w:rsidR="00137B10" w:rsidRPr="00055649">
        <w:rPr>
          <w:sz w:val="28"/>
          <w:szCs w:val="28"/>
          <w:lang w:val="uk-UA"/>
        </w:rPr>
        <w:t xml:space="preserve"> </w:t>
      </w:r>
      <w:r w:rsidRPr="00055649">
        <w:rPr>
          <w:sz w:val="28"/>
          <w:szCs w:val="28"/>
          <w:lang w:val="uk-UA"/>
        </w:rPr>
        <w:t>здійснювати правосуддя у відповідному суді</w:t>
      </w:r>
      <w:r w:rsidR="008819D8" w:rsidRPr="00055649">
        <w:rPr>
          <w:sz w:val="28"/>
          <w:szCs w:val="28"/>
          <w:lang w:val="uk-UA"/>
        </w:rPr>
        <w:t xml:space="preserve">, </w:t>
      </w:r>
      <w:r w:rsidR="00C94576" w:rsidRPr="00055649">
        <w:rPr>
          <w:sz w:val="28"/>
          <w:szCs w:val="28"/>
          <w:lang w:val="uk-UA"/>
        </w:rPr>
        <w:t xml:space="preserve">а відтак </w:t>
      </w:r>
      <w:r w:rsidR="00A64C68" w:rsidRPr="00055649">
        <w:rPr>
          <w:sz w:val="28"/>
          <w:szCs w:val="28"/>
          <w:lang w:val="uk-UA"/>
        </w:rPr>
        <w:t>за наявності негативного висновку Громадської ради доброчесності щодо судді рішення про підтвердження здатності такого судді здійснювати правосуддя у відповідному суді</w:t>
      </w:r>
      <w:r w:rsidR="00137B10" w:rsidRPr="00055649">
        <w:rPr>
          <w:sz w:val="28"/>
          <w:szCs w:val="28"/>
          <w:lang w:val="uk-UA"/>
        </w:rPr>
        <w:t xml:space="preserve"> </w:t>
      </w:r>
      <w:r w:rsidR="00DA68CE" w:rsidRPr="00055649">
        <w:rPr>
          <w:sz w:val="28"/>
          <w:szCs w:val="28"/>
          <w:lang w:val="uk-UA"/>
        </w:rPr>
        <w:t>підлягатиме</w:t>
      </w:r>
      <w:r w:rsidR="00137B10" w:rsidRPr="00055649">
        <w:rPr>
          <w:sz w:val="28"/>
          <w:szCs w:val="28"/>
          <w:lang w:val="uk-UA"/>
        </w:rPr>
        <w:t xml:space="preserve"> прийняттю у відповідності до ч. 1 ст. 88 Закону України «Про </w:t>
      </w:r>
      <w:r w:rsidR="008819D8" w:rsidRPr="00055649">
        <w:rPr>
          <w:sz w:val="28"/>
          <w:szCs w:val="28"/>
          <w:lang w:val="uk-UA"/>
        </w:rPr>
        <w:t>судоустрій і статус суддів України</w:t>
      </w:r>
      <w:r w:rsidR="00137B10" w:rsidRPr="00055649">
        <w:rPr>
          <w:sz w:val="28"/>
          <w:szCs w:val="28"/>
          <w:lang w:val="uk-UA"/>
        </w:rPr>
        <w:t xml:space="preserve">», тобто </w:t>
      </w:r>
      <w:r w:rsidR="00DA68CE" w:rsidRPr="00055649">
        <w:rPr>
          <w:sz w:val="28"/>
          <w:szCs w:val="28"/>
          <w:lang w:val="uk-UA"/>
        </w:rPr>
        <w:t>шляхом ухвалення Вищою кваліфікаційною комісією суддів України рішення про підтвердження здатності судді здійснювати правосуддя</w:t>
      </w:r>
      <w:r w:rsidR="008C50E9" w:rsidRPr="00055649">
        <w:rPr>
          <w:sz w:val="28"/>
          <w:szCs w:val="28"/>
          <w:lang w:val="uk-UA"/>
        </w:rPr>
        <w:t>, яке повинне бути підтримане</w:t>
      </w:r>
      <w:r w:rsidR="00DA68CE" w:rsidRPr="00055649">
        <w:rPr>
          <w:sz w:val="28"/>
          <w:szCs w:val="28"/>
          <w:lang w:val="uk-UA"/>
        </w:rPr>
        <w:t xml:space="preserve"> не менше ніж одинадцятьма її членами.</w:t>
      </w:r>
    </w:p>
    <w:p w:rsidR="00001B6C" w:rsidRPr="00055649" w:rsidRDefault="00001B6C" w:rsidP="00E81F19">
      <w:pPr>
        <w:ind w:firstLine="709"/>
        <w:jc w:val="both"/>
        <w:rPr>
          <w:sz w:val="28"/>
          <w:szCs w:val="28"/>
          <w:lang w:val="uk-UA"/>
        </w:rPr>
      </w:pPr>
    </w:p>
    <w:p w:rsidR="00B47169" w:rsidRPr="00055649" w:rsidRDefault="00B47169" w:rsidP="00E81F19">
      <w:pPr>
        <w:pStyle w:val="a8"/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649">
        <w:rPr>
          <w:rFonts w:ascii="Times New Roman" w:hAnsi="Times New Roman" w:cs="Times New Roman"/>
          <w:b/>
          <w:sz w:val="28"/>
          <w:szCs w:val="28"/>
        </w:rPr>
        <w:t>2. Мета і шляхи її досягнення</w:t>
      </w:r>
    </w:p>
    <w:p w:rsidR="008C50E9" w:rsidRPr="00055649" w:rsidRDefault="00B47169" w:rsidP="00414649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Законопроект розроблено з метою забезпечення </w:t>
      </w:r>
      <w:r w:rsidR="00DD0FB2" w:rsidRPr="00055649">
        <w:rPr>
          <w:sz w:val="28"/>
          <w:szCs w:val="28"/>
          <w:lang w:val="uk-UA"/>
        </w:rPr>
        <w:t xml:space="preserve">реалізації гарантій </w:t>
      </w:r>
      <w:r w:rsidR="008C50E9" w:rsidRPr="00055649">
        <w:rPr>
          <w:sz w:val="28"/>
          <w:szCs w:val="28"/>
          <w:lang w:val="uk-UA"/>
        </w:rPr>
        <w:t xml:space="preserve">підзвітності судової влади, </w:t>
      </w:r>
      <w:r w:rsidR="00414649" w:rsidRPr="00055649">
        <w:rPr>
          <w:sz w:val="28"/>
          <w:szCs w:val="28"/>
          <w:lang w:val="uk-UA"/>
        </w:rPr>
        <w:t xml:space="preserve">забезпечення </w:t>
      </w:r>
      <w:r w:rsidR="008C50E9" w:rsidRPr="00055649">
        <w:rPr>
          <w:sz w:val="28"/>
          <w:szCs w:val="28"/>
          <w:lang w:val="uk-UA"/>
        </w:rPr>
        <w:t>відповідальності суддів перед громадськістю</w:t>
      </w:r>
      <w:r w:rsidR="00414649" w:rsidRPr="00055649">
        <w:rPr>
          <w:sz w:val="28"/>
          <w:szCs w:val="28"/>
          <w:lang w:val="uk-UA"/>
        </w:rPr>
        <w:t xml:space="preserve">, </w:t>
      </w:r>
      <w:r w:rsidR="008039CD" w:rsidRPr="00055649">
        <w:rPr>
          <w:sz w:val="28"/>
          <w:szCs w:val="28"/>
          <w:lang w:val="uk-UA"/>
        </w:rPr>
        <w:t>сприятиме</w:t>
      </w:r>
      <w:r w:rsidR="00414649" w:rsidRPr="00055649">
        <w:rPr>
          <w:sz w:val="28"/>
          <w:szCs w:val="28"/>
          <w:lang w:val="uk-UA"/>
        </w:rPr>
        <w:t xml:space="preserve"> судовій системі </w:t>
      </w:r>
      <w:r w:rsidR="008039CD" w:rsidRPr="00055649">
        <w:rPr>
          <w:sz w:val="28"/>
          <w:szCs w:val="28"/>
          <w:lang w:val="uk-UA"/>
        </w:rPr>
        <w:t xml:space="preserve">у </w:t>
      </w:r>
      <w:r w:rsidR="00414649" w:rsidRPr="00055649">
        <w:rPr>
          <w:sz w:val="28"/>
          <w:szCs w:val="28"/>
          <w:lang w:val="uk-UA"/>
        </w:rPr>
        <w:t>самоочи</w:t>
      </w:r>
      <w:r w:rsidR="008039CD" w:rsidRPr="00055649">
        <w:rPr>
          <w:sz w:val="28"/>
          <w:szCs w:val="28"/>
          <w:lang w:val="uk-UA"/>
        </w:rPr>
        <w:t xml:space="preserve">щенні та формуванні </w:t>
      </w:r>
      <w:r w:rsidR="00414649" w:rsidRPr="00055649">
        <w:rPr>
          <w:sz w:val="28"/>
          <w:szCs w:val="28"/>
          <w:lang w:val="uk-UA"/>
        </w:rPr>
        <w:t>законного складу неупереджено</w:t>
      </w:r>
      <w:r w:rsidR="008039CD" w:rsidRPr="00055649">
        <w:rPr>
          <w:sz w:val="28"/>
          <w:szCs w:val="28"/>
          <w:lang w:val="uk-UA"/>
        </w:rPr>
        <w:t>ї</w:t>
      </w:r>
      <w:r w:rsidR="00414649" w:rsidRPr="00055649">
        <w:rPr>
          <w:sz w:val="28"/>
          <w:szCs w:val="28"/>
          <w:lang w:val="uk-UA"/>
        </w:rPr>
        <w:t xml:space="preserve"> та компетентно</w:t>
      </w:r>
      <w:r w:rsidR="008039CD" w:rsidRPr="00055649">
        <w:rPr>
          <w:sz w:val="28"/>
          <w:szCs w:val="28"/>
          <w:lang w:val="uk-UA"/>
        </w:rPr>
        <w:t>ї системи правосуддя</w:t>
      </w:r>
      <w:r w:rsidR="006E4B61" w:rsidRPr="00055649">
        <w:rPr>
          <w:sz w:val="28"/>
          <w:szCs w:val="28"/>
          <w:lang w:val="uk-UA"/>
        </w:rPr>
        <w:t>, що сприятиме підвищенню довіри громадськості до судової влади.</w:t>
      </w:r>
    </w:p>
    <w:p w:rsidR="00E81F19" w:rsidRPr="00055649" w:rsidRDefault="00E81F19" w:rsidP="00E81F19">
      <w:pPr>
        <w:pStyle w:val="a8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49">
        <w:rPr>
          <w:rFonts w:ascii="Times New Roman" w:hAnsi="Times New Roman" w:cs="Times New Roman"/>
          <w:sz w:val="28"/>
          <w:szCs w:val="28"/>
        </w:rPr>
        <w:t>Досягти поставленої мети пропонується шляхом прийняття вказаного проекту Закону.</w:t>
      </w:r>
    </w:p>
    <w:p w:rsidR="00B47169" w:rsidRPr="00055649" w:rsidRDefault="00B47169" w:rsidP="00E81F19">
      <w:pPr>
        <w:ind w:firstLine="709"/>
        <w:jc w:val="both"/>
        <w:rPr>
          <w:sz w:val="28"/>
          <w:szCs w:val="28"/>
          <w:lang w:val="uk-UA"/>
        </w:rPr>
      </w:pPr>
    </w:p>
    <w:p w:rsidR="00055649" w:rsidRDefault="00055649" w:rsidP="00D82A39">
      <w:pPr>
        <w:widowControl w:val="0"/>
        <w:spacing w:before="120"/>
        <w:ind w:firstLine="720"/>
        <w:jc w:val="both"/>
        <w:outlineLvl w:val="0"/>
        <w:rPr>
          <w:rFonts w:eastAsia="Times New Roman"/>
          <w:b/>
          <w:sz w:val="28"/>
          <w:szCs w:val="28"/>
          <w:lang w:val="uk-UA"/>
        </w:rPr>
      </w:pPr>
    </w:p>
    <w:p w:rsidR="00D82A39" w:rsidRPr="00055649" w:rsidRDefault="00D82A39" w:rsidP="00D82A39">
      <w:pPr>
        <w:widowControl w:val="0"/>
        <w:spacing w:before="120"/>
        <w:ind w:firstLine="720"/>
        <w:jc w:val="both"/>
        <w:outlineLvl w:val="0"/>
        <w:rPr>
          <w:rFonts w:eastAsia="Times New Roman"/>
          <w:b/>
          <w:sz w:val="28"/>
          <w:szCs w:val="28"/>
          <w:lang w:val="uk-UA"/>
        </w:rPr>
      </w:pPr>
      <w:r w:rsidRPr="00055649">
        <w:rPr>
          <w:rFonts w:eastAsia="Times New Roman"/>
          <w:b/>
          <w:sz w:val="28"/>
          <w:szCs w:val="28"/>
          <w:lang w:val="uk-UA"/>
        </w:rPr>
        <w:t>3. Загальна характеристика та основні положення законопроекту</w:t>
      </w:r>
    </w:p>
    <w:p w:rsidR="003E2AB8" w:rsidRPr="00055649" w:rsidRDefault="00645F30" w:rsidP="008A1837">
      <w:pPr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lastRenderedPageBreak/>
        <w:t xml:space="preserve">Передбачено нівелювання виключної компетенції колегій Вищої кваліфікаційної комісії суддів України приймати рішення про підтвердження здатності судді здійснювати правосуддя у відповідному суді, шляхом виключення з пункту 20 Прикінцевих та перехідних положень Закону України «Про судоустрій і статус суддів» </w:t>
      </w:r>
      <w:r w:rsidR="008A1837" w:rsidRPr="00055649">
        <w:rPr>
          <w:sz w:val="28"/>
          <w:szCs w:val="28"/>
          <w:lang w:val="uk-UA"/>
        </w:rPr>
        <w:t xml:space="preserve">посилань на такі колегії. </w:t>
      </w:r>
      <w:r w:rsidR="001F44BC" w:rsidRPr="00055649">
        <w:rPr>
          <w:sz w:val="28"/>
          <w:szCs w:val="28"/>
          <w:lang w:val="uk-UA"/>
        </w:rPr>
        <w:t xml:space="preserve">А також визначено процедуру ухвалення рішення Вищої кваліфікаційною комісією суддів України про відповідність судді посаді у разі </w:t>
      </w:r>
      <w:r w:rsidR="00F47B16" w:rsidRPr="00055649">
        <w:rPr>
          <w:sz w:val="28"/>
          <w:szCs w:val="28"/>
          <w:lang w:val="uk-UA"/>
        </w:rPr>
        <w:t>якщо Громадська рада доброчесності у своєму висновку встановить, що суддя не відповідає критеріям професійної етики та доброчесності.</w:t>
      </w:r>
    </w:p>
    <w:p w:rsidR="00D82A39" w:rsidRPr="00055649" w:rsidRDefault="00D82A39" w:rsidP="008A1837">
      <w:pPr>
        <w:ind w:firstLine="709"/>
        <w:jc w:val="both"/>
        <w:rPr>
          <w:b/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 </w:t>
      </w:r>
    </w:p>
    <w:p w:rsidR="00B47169" w:rsidRPr="00055649" w:rsidRDefault="00D265D0" w:rsidP="00E81F19">
      <w:pPr>
        <w:pStyle w:val="a6"/>
        <w:spacing w:after="0"/>
        <w:ind w:left="0" w:firstLine="709"/>
        <w:rPr>
          <w:b/>
          <w:sz w:val="28"/>
          <w:szCs w:val="28"/>
          <w:lang w:val="uk-UA"/>
        </w:rPr>
      </w:pPr>
      <w:r w:rsidRPr="00055649">
        <w:rPr>
          <w:b/>
          <w:sz w:val="28"/>
          <w:szCs w:val="28"/>
          <w:lang w:val="uk-UA"/>
        </w:rPr>
        <w:t>4</w:t>
      </w:r>
      <w:r w:rsidR="00B47169" w:rsidRPr="00055649">
        <w:rPr>
          <w:b/>
          <w:sz w:val="28"/>
          <w:szCs w:val="28"/>
          <w:lang w:val="uk-UA"/>
        </w:rPr>
        <w:t>. Правові аспекти</w:t>
      </w:r>
    </w:p>
    <w:p w:rsidR="00E81F19" w:rsidRPr="00055649" w:rsidRDefault="00E81F19" w:rsidP="00E81F19">
      <w:pPr>
        <w:ind w:firstLine="720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>У даній сфері правового регулювання основними нормативно-правовими актами Закон України «</w:t>
      </w:r>
      <w:r w:rsidR="00DD0FB2" w:rsidRPr="00055649">
        <w:rPr>
          <w:sz w:val="28"/>
          <w:szCs w:val="28"/>
          <w:lang w:val="uk-UA"/>
        </w:rPr>
        <w:t>Про судоустрій і статус суддів</w:t>
      </w:r>
      <w:r w:rsidRPr="00055649">
        <w:rPr>
          <w:sz w:val="28"/>
          <w:szCs w:val="28"/>
          <w:lang w:val="uk-UA"/>
        </w:rPr>
        <w:t>».</w:t>
      </w:r>
    </w:p>
    <w:p w:rsidR="00B47169" w:rsidRPr="00055649" w:rsidRDefault="00E81F19" w:rsidP="00E81F19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Реалізація положень цього проекту Закону у разі його прийняття не потребуватиме внесення змін до </w:t>
      </w:r>
      <w:r w:rsidR="00DD0FB2" w:rsidRPr="00055649">
        <w:rPr>
          <w:sz w:val="28"/>
          <w:szCs w:val="28"/>
          <w:lang w:val="uk-UA"/>
        </w:rPr>
        <w:t>інших Законів України</w:t>
      </w:r>
      <w:r w:rsidRPr="00055649">
        <w:rPr>
          <w:sz w:val="28"/>
          <w:szCs w:val="28"/>
          <w:lang w:val="uk-UA"/>
        </w:rPr>
        <w:t>.</w:t>
      </w:r>
    </w:p>
    <w:p w:rsidR="00B47169" w:rsidRPr="00055649" w:rsidRDefault="00B47169" w:rsidP="00E81F1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B47169" w:rsidRPr="00055649" w:rsidRDefault="00B47169" w:rsidP="00E81F1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55649">
        <w:rPr>
          <w:b/>
          <w:bCs/>
          <w:sz w:val="28"/>
          <w:szCs w:val="28"/>
          <w:lang w:val="uk-UA"/>
        </w:rPr>
        <w:t xml:space="preserve">5. Фінансово-економічне обґрунтування </w:t>
      </w:r>
    </w:p>
    <w:p w:rsidR="00B47169" w:rsidRPr="00055649" w:rsidRDefault="00B47169" w:rsidP="00E81F1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55649">
        <w:rPr>
          <w:bCs/>
          <w:sz w:val="28"/>
          <w:szCs w:val="28"/>
          <w:lang w:val="uk-UA"/>
        </w:rPr>
        <w:t xml:space="preserve">Реалізація положень </w:t>
      </w:r>
      <w:r w:rsidRPr="00055649">
        <w:rPr>
          <w:sz w:val="28"/>
          <w:szCs w:val="28"/>
          <w:lang w:val="uk-UA"/>
        </w:rPr>
        <w:t>Законопроекту</w:t>
      </w:r>
      <w:r w:rsidRPr="00055649">
        <w:rPr>
          <w:bCs/>
          <w:sz w:val="28"/>
          <w:szCs w:val="28"/>
          <w:lang w:val="uk-UA"/>
        </w:rPr>
        <w:t xml:space="preserve"> не потребує додаткових фінансових витрат із Державного бюджету України. </w:t>
      </w:r>
    </w:p>
    <w:p w:rsidR="00B47169" w:rsidRPr="00055649" w:rsidRDefault="00B47169" w:rsidP="00E81F19">
      <w:pPr>
        <w:ind w:firstLine="709"/>
        <w:jc w:val="both"/>
        <w:rPr>
          <w:bCs/>
          <w:sz w:val="28"/>
          <w:szCs w:val="28"/>
          <w:lang w:val="uk-UA"/>
        </w:rPr>
      </w:pPr>
    </w:p>
    <w:p w:rsidR="00B47169" w:rsidRPr="00055649" w:rsidRDefault="000C5219" w:rsidP="00E81F1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55649">
        <w:rPr>
          <w:b/>
          <w:bCs/>
          <w:sz w:val="28"/>
          <w:szCs w:val="28"/>
          <w:lang w:val="uk-UA"/>
        </w:rPr>
        <w:t>6</w:t>
      </w:r>
      <w:r w:rsidR="00B47169" w:rsidRPr="00055649">
        <w:rPr>
          <w:b/>
          <w:bCs/>
          <w:sz w:val="28"/>
          <w:szCs w:val="28"/>
          <w:lang w:val="uk-UA"/>
        </w:rPr>
        <w:t>. Запобігання корупції</w:t>
      </w:r>
    </w:p>
    <w:p w:rsidR="00B47169" w:rsidRPr="00055649" w:rsidRDefault="00B47169" w:rsidP="00E81F19">
      <w:pPr>
        <w:ind w:firstLine="709"/>
        <w:jc w:val="both"/>
        <w:rPr>
          <w:bCs/>
          <w:sz w:val="28"/>
          <w:szCs w:val="28"/>
          <w:lang w:val="uk-UA"/>
        </w:rPr>
      </w:pPr>
      <w:r w:rsidRPr="00055649">
        <w:rPr>
          <w:bCs/>
          <w:sz w:val="28"/>
          <w:szCs w:val="28"/>
          <w:lang w:val="uk-UA"/>
        </w:rPr>
        <w:t>Законопроект не містить правил і процедур, які можуть містити ризики вчинення корупційних правопорушень</w:t>
      </w:r>
      <w:r w:rsidR="00D265D0" w:rsidRPr="00055649">
        <w:rPr>
          <w:bCs/>
          <w:sz w:val="28"/>
          <w:szCs w:val="28"/>
          <w:lang w:val="uk-UA"/>
        </w:rPr>
        <w:t>,</w:t>
      </w:r>
      <w:r w:rsidRPr="00055649">
        <w:rPr>
          <w:bCs/>
          <w:sz w:val="28"/>
          <w:szCs w:val="28"/>
          <w:lang w:val="uk-UA"/>
        </w:rPr>
        <w:t xml:space="preserve"> та спрямований на запобігання вчиненню корупційних правопорушень. </w:t>
      </w:r>
    </w:p>
    <w:p w:rsidR="00B47169" w:rsidRPr="00055649" w:rsidRDefault="00B47169" w:rsidP="000C5219">
      <w:pPr>
        <w:jc w:val="both"/>
        <w:rPr>
          <w:bCs/>
          <w:sz w:val="28"/>
          <w:szCs w:val="28"/>
          <w:lang w:val="uk-UA"/>
        </w:rPr>
      </w:pPr>
    </w:p>
    <w:p w:rsidR="00B47169" w:rsidRPr="00055649" w:rsidRDefault="000C5219" w:rsidP="00E81F1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55649">
        <w:rPr>
          <w:b/>
          <w:bCs/>
          <w:sz w:val="28"/>
          <w:szCs w:val="28"/>
          <w:lang w:val="uk-UA"/>
        </w:rPr>
        <w:t>7</w:t>
      </w:r>
      <w:r w:rsidR="00B47169" w:rsidRPr="00055649">
        <w:rPr>
          <w:b/>
          <w:bCs/>
          <w:sz w:val="28"/>
          <w:szCs w:val="28"/>
          <w:lang w:val="uk-UA"/>
        </w:rPr>
        <w:t>. Громадське обговорення</w:t>
      </w:r>
    </w:p>
    <w:p w:rsidR="00B47169" w:rsidRPr="00055649" w:rsidRDefault="00B47169" w:rsidP="00E81F19">
      <w:pPr>
        <w:ind w:firstLine="709"/>
        <w:jc w:val="both"/>
        <w:rPr>
          <w:bCs/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>Законопроект</w:t>
      </w:r>
      <w:r w:rsidRPr="00055649">
        <w:rPr>
          <w:bCs/>
          <w:sz w:val="28"/>
          <w:szCs w:val="28"/>
          <w:lang w:val="uk-UA"/>
        </w:rPr>
        <w:t xml:space="preserve"> не потребує громадського обговорення.</w:t>
      </w:r>
    </w:p>
    <w:p w:rsidR="00CC3EC7" w:rsidRPr="00055649" w:rsidRDefault="00CC3EC7" w:rsidP="00E81F19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B47169" w:rsidRPr="00055649" w:rsidRDefault="000C5219" w:rsidP="00E81F1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055649">
        <w:rPr>
          <w:b/>
          <w:bCs/>
          <w:sz w:val="28"/>
          <w:szCs w:val="28"/>
          <w:lang w:val="uk-UA"/>
        </w:rPr>
        <w:t>8</w:t>
      </w:r>
      <w:r w:rsidR="00B47169" w:rsidRPr="00055649">
        <w:rPr>
          <w:b/>
          <w:bCs/>
          <w:sz w:val="28"/>
          <w:szCs w:val="28"/>
          <w:lang w:val="uk-UA"/>
        </w:rPr>
        <w:t>. Прогноз результатів</w:t>
      </w:r>
    </w:p>
    <w:p w:rsidR="008A1837" w:rsidRPr="00055649" w:rsidRDefault="00B47169" w:rsidP="00E81F19">
      <w:pPr>
        <w:pStyle w:val="1"/>
        <w:ind w:left="0" w:firstLine="709"/>
        <w:jc w:val="both"/>
        <w:rPr>
          <w:sz w:val="28"/>
          <w:szCs w:val="28"/>
          <w:lang w:val="uk-UA"/>
        </w:rPr>
      </w:pPr>
      <w:r w:rsidRPr="00055649">
        <w:rPr>
          <w:sz w:val="28"/>
          <w:szCs w:val="28"/>
          <w:lang w:val="uk-UA"/>
        </w:rPr>
        <w:t xml:space="preserve">Схвалення </w:t>
      </w:r>
      <w:r w:rsidR="00D265D0" w:rsidRPr="00055649">
        <w:rPr>
          <w:sz w:val="28"/>
          <w:szCs w:val="28"/>
          <w:lang w:val="uk-UA"/>
        </w:rPr>
        <w:t>з</w:t>
      </w:r>
      <w:r w:rsidRPr="00055649">
        <w:rPr>
          <w:sz w:val="28"/>
          <w:szCs w:val="28"/>
          <w:lang w:val="uk-UA"/>
        </w:rPr>
        <w:t>аконопроекту сприятиме</w:t>
      </w:r>
      <w:r w:rsidR="00D265D0" w:rsidRPr="00055649">
        <w:rPr>
          <w:sz w:val="28"/>
          <w:szCs w:val="28"/>
          <w:lang w:val="uk-UA"/>
        </w:rPr>
        <w:t xml:space="preserve"> відновленню довіри суспільства до судової влади, дотриманню гарантій </w:t>
      </w:r>
      <w:r w:rsidR="008A1837" w:rsidRPr="00055649">
        <w:rPr>
          <w:sz w:val="28"/>
          <w:szCs w:val="28"/>
          <w:lang w:val="uk-UA"/>
        </w:rPr>
        <w:t xml:space="preserve">підзвітності судової влади, забезпечення відповідальності суддів перед громадськістю, сприятиме </w:t>
      </w:r>
      <w:r w:rsidR="005A7995" w:rsidRPr="00055649">
        <w:rPr>
          <w:sz w:val="28"/>
          <w:szCs w:val="28"/>
          <w:lang w:val="uk-UA"/>
        </w:rPr>
        <w:t xml:space="preserve">самоочищенню судових органів та </w:t>
      </w:r>
      <w:r w:rsidR="008A1837" w:rsidRPr="00055649">
        <w:rPr>
          <w:sz w:val="28"/>
          <w:szCs w:val="28"/>
          <w:lang w:val="uk-UA"/>
        </w:rPr>
        <w:t xml:space="preserve">відновленню довіри до </w:t>
      </w:r>
      <w:r w:rsidR="005A7995" w:rsidRPr="00055649">
        <w:rPr>
          <w:sz w:val="28"/>
          <w:szCs w:val="28"/>
          <w:lang w:val="uk-UA"/>
        </w:rPr>
        <w:t>системи правосуддя в Україні в</w:t>
      </w:r>
      <w:r w:rsidR="00115317" w:rsidRPr="00115317">
        <w:rPr>
          <w:sz w:val="28"/>
          <w:szCs w:val="28"/>
          <w:lang w:val="uk-UA"/>
        </w:rPr>
        <w:t xml:space="preserve"> </w:t>
      </w:r>
      <w:r w:rsidR="005A7995" w:rsidRPr="00055649">
        <w:rPr>
          <w:sz w:val="28"/>
          <w:szCs w:val="28"/>
          <w:lang w:val="uk-UA"/>
        </w:rPr>
        <w:t>цілому.</w:t>
      </w:r>
    </w:p>
    <w:p w:rsidR="008A1837" w:rsidRPr="00055649" w:rsidRDefault="008A1837" w:rsidP="00E81F19">
      <w:pPr>
        <w:pStyle w:val="1"/>
        <w:ind w:left="0" w:firstLine="709"/>
        <w:jc w:val="both"/>
        <w:rPr>
          <w:sz w:val="28"/>
          <w:szCs w:val="28"/>
          <w:lang w:val="uk-UA"/>
        </w:rPr>
      </w:pPr>
    </w:p>
    <w:p w:rsidR="00B47169" w:rsidRPr="00055649" w:rsidRDefault="00B47169" w:rsidP="00E81F19">
      <w:pPr>
        <w:pStyle w:val="StyleZakonu"/>
        <w:spacing w:after="0" w:line="240" w:lineRule="auto"/>
        <w:ind w:firstLine="709"/>
        <w:rPr>
          <w:bCs/>
          <w:sz w:val="28"/>
          <w:szCs w:val="28"/>
        </w:rPr>
      </w:pPr>
    </w:p>
    <w:p w:rsidR="00B47169" w:rsidRDefault="00FA4A91" w:rsidP="00E81F19">
      <w:pPr>
        <w:pStyle w:val="StyleZakonu"/>
        <w:spacing w:after="0" w:line="240" w:lineRule="auto"/>
        <w:ind w:firstLine="709"/>
        <w:rPr>
          <w:b/>
          <w:bCs/>
          <w:sz w:val="28"/>
          <w:szCs w:val="28"/>
        </w:rPr>
      </w:pPr>
      <w:r w:rsidRPr="00055649">
        <w:rPr>
          <w:b/>
          <w:bCs/>
          <w:sz w:val="28"/>
          <w:szCs w:val="28"/>
        </w:rPr>
        <w:t>Народний депутат</w:t>
      </w:r>
      <w:r w:rsidR="00055649" w:rsidRPr="00055649">
        <w:rPr>
          <w:b/>
          <w:bCs/>
          <w:sz w:val="28"/>
          <w:szCs w:val="28"/>
          <w:lang w:val="ru-RU"/>
        </w:rPr>
        <w:t xml:space="preserve"> </w:t>
      </w:r>
      <w:r w:rsidR="00055649">
        <w:rPr>
          <w:b/>
          <w:bCs/>
          <w:sz w:val="28"/>
          <w:szCs w:val="28"/>
        </w:rPr>
        <w:t xml:space="preserve">України                                 Загоруйко А. Л. </w:t>
      </w:r>
    </w:p>
    <w:p w:rsidR="00055649" w:rsidRPr="00055649" w:rsidRDefault="00055649" w:rsidP="00E81F19">
      <w:pPr>
        <w:pStyle w:val="StyleZakonu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(посв. № 58)</w:t>
      </w:r>
    </w:p>
    <w:p w:rsidR="00B47169" w:rsidRPr="00055649" w:rsidRDefault="00B47169" w:rsidP="00E81F19">
      <w:pPr>
        <w:ind w:firstLine="709"/>
        <w:rPr>
          <w:sz w:val="28"/>
          <w:szCs w:val="28"/>
          <w:lang w:val="uk-UA"/>
        </w:rPr>
      </w:pPr>
    </w:p>
    <w:p w:rsidR="00B47169" w:rsidRPr="00055649" w:rsidRDefault="00B47169" w:rsidP="00E81F19">
      <w:pPr>
        <w:ind w:firstLine="709"/>
        <w:rPr>
          <w:sz w:val="28"/>
          <w:szCs w:val="28"/>
        </w:rPr>
      </w:pPr>
    </w:p>
    <w:sectPr w:rsidR="00B47169" w:rsidRPr="00055649" w:rsidSect="00904236">
      <w:headerReference w:type="even" r:id="rId11"/>
      <w:headerReference w:type="default" r:id="rId12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6B" w:rsidRDefault="00207E6B">
      <w:r>
        <w:separator/>
      </w:r>
    </w:p>
  </w:endnote>
  <w:endnote w:type="continuationSeparator" w:id="0">
    <w:p w:rsidR="00207E6B" w:rsidRDefault="0020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6B" w:rsidRDefault="00207E6B">
      <w:r>
        <w:separator/>
      </w:r>
    </w:p>
  </w:footnote>
  <w:footnote w:type="continuationSeparator" w:id="0">
    <w:p w:rsidR="00207E6B" w:rsidRDefault="0020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59" w:rsidRDefault="001C0159" w:rsidP="00904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159" w:rsidRDefault="001C01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59" w:rsidRPr="00010AD3" w:rsidRDefault="001C0159" w:rsidP="0090423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10AD3">
      <w:rPr>
        <w:rStyle w:val="a5"/>
        <w:sz w:val="28"/>
        <w:szCs w:val="28"/>
      </w:rPr>
      <w:fldChar w:fldCharType="begin"/>
    </w:r>
    <w:r w:rsidRPr="00010AD3">
      <w:rPr>
        <w:rStyle w:val="a5"/>
        <w:sz w:val="28"/>
        <w:szCs w:val="28"/>
      </w:rPr>
      <w:instrText xml:space="preserve">PAGE  </w:instrText>
    </w:r>
    <w:r w:rsidRPr="00010AD3">
      <w:rPr>
        <w:rStyle w:val="a5"/>
        <w:sz w:val="28"/>
        <w:szCs w:val="28"/>
      </w:rPr>
      <w:fldChar w:fldCharType="separate"/>
    </w:r>
    <w:r w:rsidR="00D76B97">
      <w:rPr>
        <w:rStyle w:val="a5"/>
        <w:noProof/>
        <w:sz w:val="28"/>
        <w:szCs w:val="28"/>
      </w:rPr>
      <w:t>2</w:t>
    </w:r>
    <w:r w:rsidRPr="00010AD3">
      <w:rPr>
        <w:rStyle w:val="a5"/>
        <w:sz w:val="28"/>
        <w:szCs w:val="28"/>
      </w:rPr>
      <w:fldChar w:fldCharType="end"/>
    </w:r>
  </w:p>
  <w:p w:rsidR="001C0159" w:rsidRDefault="001C01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D5"/>
    <w:multiLevelType w:val="hybridMultilevel"/>
    <w:tmpl w:val="141AA4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DC5B27"/>
    <w:multiLevelType w:val="hybridMultilevel"/>
    <w:tmpl w:val="6A1871A6"/>
    <w:lvl w:ilvl="0" w:tplc="7D4687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9"/>
    <w:rsid w:val="00001B6C"/>
    <w:rsid w:val="00004FCD"/>
    <w:rsid w:val="0003478E"/>
    <w:rsid w:val="00055649"/>
    <w:rsid w:val="000A219E"/>
    <w:rsid w:val="000A7E76"/>
    <w:rsid w:val="000B53AB"/>
    <w:rsid w:val="000C5219"/>
    <w:rsid w:val="00103674"/>
    <w:rsid w:val="00107E17"/>
    <w:rsid w:val="001147D8"/>
    <w:rsid w:val="00115317"/>
    <w:rsid w:val="00121BDC"/>
    <w:rsid w:val="00137B10"/>
    <w:rsid w:val="00180EED"/>
    <w:rsid w:val="00185C52"/>
    <w:rsid w:val="001B6B4C"/>
    <w:rsid w:val="001C0159"/>
    <w:rsid w:val="001C1927"/>
    <w:rsid w:val="001F44BC"/>
    <w:rsid w:val="00207E6B"/>
    <w:rsid w:val="002137CB"/>
    <w:rsid w:val="00221EAB"/>
    <w:rsid w:val="002360A7"/>
    <w:rsid w:val="00236472"/>
    <w:rsid w:val="0024682B"/>
    <w:rsid w:val="00255FF2"/>
    <w:rsid w:val="002A0AF0"/>
    <w:rsid w:val="002A11BB"/>
    <w:rsid w:val="002A161A"/>
    <w:rsid w:val="002B6DBC"/>
    <w:rsid w:val="002E3E0F"/>
    <w:rsid w:val="002E6CED"/>
    <w:rsid w:val="00360694"/>
    <w:rsid w:val="00363C9B"/>
    <w:rsid w:val="00372108"/>
    <w:rsid w:val="003C0B7E"/>
    <w:rsid w:val="003D1104"/>
    <w:rsid w:val="003E2AB8"/>
    <w:rsid w:val="00407B18"/>
    <w:rsid w:val="00414649"/>
    <w:rsid w:val="00446730"/>
    <w:rsid w:val="00483D27"/>
    <w:rsid w:val="00495A57"/>
    <w:rsid w:val="004E3EA6"/>
    <w:rsid w:val="004E4657"/>
    <w:rsid w:val="00544A17"/>
    <w:rsid w:val="00571A16"/>
    <w:rsid w:val="005848A9"/>
    <w:rsid w:val="005A0E8B"/>
    <w:rsid w:val="005A52CB"/>
    <w:rsid w:val="005A7995"/>
    <w:rsid w:val="005B01E4"/>
    <w:rsid w:val="005E07DA"/>
    <w:rsid w:val="005E4EF2"/>
    <w:rsid w:val="005F52B3"/>
    <w:rsid w:val="005F5D57"/>
    <w:rsid w:val="00645F30"/>
    <w:rsid w:val="00671421"/>
    <w:rsid w:val="00672CA1"/>
    <w:rsid w:val="0067489A"/>
    <w:rsid w:val="00687C0B"/>
    <w:rsid w:val="006B4F07"/>
    <w:rsid w:val="006C27DD"/>
    <w:rsid w:val="006E4B61"/>
    <w:rsid w:val="00744CFA"/>
    <w:rsid w:val="0076634D"/>
    <w:rsid w:val="00781E2C"/>
    <w:rsid w:val="007A6ADC"/>
    <w:rsid w:val="007C1CD9"/>
    <w:rsid w:val="007D52A4"/>
    <w:rsid w:val="007E1FBE"/>
    <w:rsid w:val="00800625"/>
    <w:rsid w:val="008039CD"/>
    <w:rsid w:val="008410B4"/>
    <w:rsid w:val="008446B5"/>
    <w:rsid w:val="0085230B"/>
    <w:rsid w:val="00862C26"/>
    <w:rsid w:val="008819D8"/>
    <w:rsid w:val="008A1837"/>
    <w:rsid w:val="008B4823"/>
    <w:rsid w:val="008C50E9"/>
    <w:rsid w:val="008C51C1"/>
    <w:rsid w:val="008C58D0"/>
    <w:rsid w:val="008D57CF"/>
    <w:rsid w:val="008E1E9B"/>
    <w:rsid w:val="008F044B"/>
    <w:rsid w:val="00904236"/>
    <w:rsid w:val="00922143"/>
    <w:rsid w:val="009613BC"/>
    <w:rsid w:val="0097707A"/>
    <w:rsid w:val="00984B72"/>
    <w:rsid w:val="009B3EE1"/>
    <w:rsid w:val="009E3449"/>
    <w:rsid w:val="009E6CEB"/>
    <w:rsid w:val="00A3642E"/>
    <w:rsid w:val="00A64C68"/>
    <w:rsid w:val="00A95692"/>
    <w:rsid w:val="00AE5A7B"/>
    <w:rsid w:val="00B47169"/>
    <w:rsid w:val="00B6587A"/>
    <w:rsid w:val="00B71068"/>
    <w:rsid w:val="00BC385E"/>
    <w:rsid w:val="00BD174F"/>
    <w:rsid w:val="00BD35D0"/>
    <w:rsid w:val="00C50A63"/>
    <w:rsid w:val="00C8562C"/>
    <w:rsid w:val="00C94576"/>
    <w:rsid w:val="00CC3EC7"/>
    <w:rsid w:val="00CE0B44"/>
    <w:rsid w:val="00CF1D92"/>
    <w:rsid w:val="00D265D0"/>
    <w:rsid w:val="00D76B97"/>
    <w:rsid w:val="00D82A39"/>
    <w:rsid w:val="00DA3404"/>
    <w:rsid w:val="00DA68CE"/>
    <w:rsid w:val="00DB1726"/>
    <w:rsid w:val="00DC6E83"/>
    <w:rsid w:val="00DD0FB2"/>
    <w:rsid w:val="00E056B4"/>
    <w:rsid w:val="00E25168"/>
    <w:rsid w:val="00E40DCF"/>
    <w:rsid w:val="00E50156"/>
    <w:rsid w:val="00E64728"/>
    <w:rsid w:val="00E674FA"/>
    <w:rsid w:val="00E8006E"/>
    <w:rsid w:val="00E81F19"/>
    <w:rsid w:val="00F47B16"/>
    <w:rsid w:val="00FA4A91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D922-BAAE-4803-B761-67FAFE5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69"/>
    <w:rPr>
      <w:rFonts w:eastAsia="Calibri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BD35D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BD35D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6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locked/>
    <w:rsid w:val="00B47169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B47169"/>
    <w:rPr>
      <w:rFonts w:cs="Times New Roman"/>
    </w:rPr>
  </w:style>
  <w:style w:type="paragraph" w:customStyle="1" w:styleId="StyleZakonu">
    <w:name w:val="StyleZakonu"/>
    <w:basedOn w:val="a"/>
    <w:rsid w:val="00B47169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6">
    <w:name w:val="Body Text Indent"/>
    <w:basedOn w:val="a"/>
    <w:link w:val="a7"/>
    <w:rsid w:val="00B47169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locked/>
    <w:rsid w:val="00B47169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B47169"/>
    <w:pPr>
      <w:ind w:left="720"/>
      <w:contextualSpacing/>
    </w:pPr>
  </w:style>
  <w:style w:type="paragraph" w:customStyle="1" w:styleId="a8">
    <w:name w:val="Нормальний текст"/>
    <w:basedOn w:val="a"/>
    <w:rsid w:val="00B47169"/>
    <w:pPr>
      <w:spacing w:before="120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9">
    <w:name w:val="Назва документа"/>
    <w:basedOn w:val="a"/>
    <w:next w:val="a"/>
    <w:rsid w:val="00B47169"/>
    <w:pPr>
      <w:keepNext/>
      <w:keepLines/>
      <w:spacing w:before="360" w:after="36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4">
    <w:name w:val="Знак Знак4"/>
    <w:basedOn w:val="a"/>
    <w:rsid w:val="00E81F19"/>
    <w:rPr>
      <w:rFonts w:ascii="Verdana" w:eastAsia="Batang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410B4"/>
  </w:style>
  <w:style w:type="character" w:styleId="aa">
    <w:name w:val="Hyperlink"/>
    <w:uiPriority w:val="99"/>
    <w:rsid w:val="008410B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D35D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BD35D0"/>
    <w:rPr>
      <w:b/>
      <w:bCs/>
      <w:sz w:val="27"/>
      <w:szCs w:val="27"/>
    </w:rPr>
  </w:style>
  <w:style w:type="character" w:customStyle="1" w:styleId="commentsviews">
    <w:name w:val="comments_views"/>
    <w:rsid w:val="00BD35D0"/>
  </w:style>
  <w:style w:type="paragraph" w:customStyle="1" w:styleId="abstract">
    <w:name w:val="abstract"/>
    <w:basedOn w:val="a"/>
    <w:rsid w:val="00BD35D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b">
    <w:name w:val="Strong"/>
    <w:uiPriority w:val="22"/>
    <w:qFormat/>
    <w:rsid w:val="00BD35D0"/>
    <w:rPr>
      <w:b/>
      <w:bCs/>
    </w:rPr>
  </w:style>
  <w:style w:type="paragraph" w:styleId="ac">
    <w:name w:val="Normal (Web)"/>
    <w:basedOn w:val="a"/>
    <w:uiPriority w:val="99"/>
    <w:unhideWhenUsed/>
    <w:rsid w:val="00BD35D0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d">
    <w:name w:val="Emphasis"/>
    <w:uiPriority w:val="20"/>
    <w:qFormat/>
    <w:rsid w:val="00BD35D0"/>
    <w:rPr>
      <w:i/>
      <w:iCs/>
    </w:rPr>
  </w:style>
  <w:style w:type="character" w:customStyle="1" w:styleId="rvts15">
    <w:name w:val="rvts15"/>
    <w:rsid w:val="003D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akon.rada.gov.ua/laws/show/1401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5C478-6513-4A4E-B3E1-96F3CCF70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C4175-B1AD-4B22-8C96-A8E9D9DE3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E930F-8690-4870-9E0B-838CCF040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4635</Words>
  <Characters>2643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7264</CharactersWithSpaces>
  <SharedDoc>false</SharedDoc>
  <HLinks>
    <vt:vector size="6" baseType="variant"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https://zakon.rada.gov.ua/laws/show/1401-19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2020-05-25T11:53:00Z</dcterms:created>
  <dcterms:modified xsi:type="dcterms:W3CDTF">2020-05-25T11:53:00Z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