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36" w:rsidRPr="00823436" w:rsidRDefault="00823436" w:rsidP="00823436">
      <w:pPr>
        <w:jc w:val="right"/>
        <w:rPr>
          <w:rFonts w:ascii="Times New Roman" w:hAnsi="Times New Roman"/>
          <w:sz w:val="28"/>
          <w:szCs w:val="28"/>
          <w:lang w:val="uk-UA"/>
        </w:rPr>
      </w:pPr>
      <w:bookmarkStart w:id="0" w:name="_GoBack"/>
      <w:bookmarkEnd w:id="0"/>
      <w:r w:rsidRPr="00823436">
        <w:rPr>
          <w:rFonts w:ascii="Times New Roman" w:hAnsi="Times New Roman"/>
          <w:sz w:val="28"/>
          <w:szCs w:val="28"/>
          <w:lang w:val="uk-UA"/>
        </w:rPr>
        <w:t xml:space="preserve">ПРОЕКТ </w:t>
      </w:r>
    </w:p>
    <w:p w:rsidR="00823436" w:rsidRPr="00823436" w:rsidRDefault="00823436" w:rsidP="00823436">
      <w:pPr>
        <w:jc w:val="right"/>
        <w:rPr>
          <w:rFonts w:ascii="Times New Roman" w:hAnsi="Times New Roman"/>
          <w:sz w:val="28"/>
          <w:szCs w:val="28"/>
          <w:lang w:val="uk-UA"/>
        </w:rPr>
      </w:pPr>
      <w:r w:rsidRPr="00823436">
        <w:rPr>
          <w:rFonts w:ascii="Times New Roman" w:hAnsi="Times New Roman"/>
          <w:sz w:val="28"/>
          <w:szCs w:val="28"/>
          <w:lang w:val="uk-UA"/>
        </w:rPr>
        <w:t>вноситься народними</w:t>
      </w:r>
    </w:p>
    <w:p w:rsidR="00823436" w:rsidRPr="00823436" w:rsidRDefault="00823436" w:rsidP="00823436">
      <w:pPr>
        <w:jc w:val="right"/>
        <w:rPr>
          <w:rFonts w:ascii="Times New Roman" w:hAnsi="Times New Roman"/>
          <w:sz w:val="28"/>
          <w:szCs w:val="28"/>
          <w:lang w:val="uk-UA"/>
        </w:rPr>
      </w:pPr>
      <w:r w:rsidRPr="00823436">
        <w:rPr>
          <w:rFonts w:ascii="Times New Roman" w:hAnsi="Times New Roman"/>
          <w:sz w:val="28"/>
          <w:szCs w:val="28"/>
          <w:lang w:val="uk-UA"/>
        </w:rPr>
        <w:t>депутатами України</w:t>
      </w:r>
    </w:p>
    <w:p w:rsidR="00823436" w:rsidRPr="00823436" w:rsidRDefault="00823436" w:rsidP="00823436">
      <w:pPr>
        <w:jc w:val="right"/>
        <w:rPr>
          <w:rFonts w:ascii="Times New Roman" w:hAnsi="Times New Roman"/>
          <w:sz w:val="28"/>
          <w:szCs w:val="28"/>
          <w:lang w:val="uk-UA"/>
        </w:rPr>
      </w:pPr>
      <w:r w:rsidRPr="00823436">
        <w:rPr>
          <w:rFonts w:ascii="Times New Roman" w:hAnsi="Times New Roman"/>
          <w:sz w:val="28"/>
          <w:szCs w:val="28"/>
          <w:lang w:val="uk-UA"/>
        </w:rPr>
        <w:t>Нестеренком К.О.</w:t>
      </w:r>
    </w:p>
    <w:p w:rsidR="00823436" w:rsidRPr="00823436" w:rsidRDefault="00823436" w:rsidP="00823436">
      <w:pPr>
        <w:jc w:val="right"/>
        <w:rPr>
          <w:rFonts w:ascii="Times New Roman" w:hAnsi="Times New Roman"/>
          <w:bCs/>
          <w:sz w:val="28"/>
          <w:szCs w:val="28"/>
          <w:lang w:val="uk-UA"/>
        </w:rPr>
      </w:pPr>
      <w:r w:rsidRPr="00823436">
        <w:rPr>
          <w:rFonts w:ascii="Times New Roman" w:hAnsi="Times New Roman"/>
          <w:bCs/>
          <w:sz w:val="28"/>
          <w:szCs w:val="28"/>
          <w:lang w:val="uk-UA"/>
        </w:rPr>
        <w:t>Поляковим А.Е.</w:t>
      </w:r>
    </w:p>
    <w:p w:rsidR="00823436" w:rsidRPr="00823436" w:rsidRDefault="00823436" w:rsidP="00823436">
      <w:pPr>
        <w:jc w:val="right"/>
        <w:rPr>
          <w:rFonts w:ascii="Times New Roman" w:hAnsi="Times New Roman"/>
          <w:sz w:val="28"/>
          <w:szCs w:val="28"/>
          <w:lang w:val="uk-UA"/>
        </w:rPr>
      </w:pPr>
      <w:r w:rsidRPr="00823436">
        <w:rPr>
          <w:rFonts w:ascii="Times New Roman" w:hAnsi="Times New Roman"/>
          <w:bCs/>
          <w:sz w:val="28"/>
          <w:szCs w:val="28"/>
          <w:lang w:val="uk-UA"/>
        </w:rPr>
        <w:t xml:space="preserve">Бородіним В.В.                    </w:t>
      </w:r>
    </w:p>
    <w:p w:rsidR="0008529D" w:rsidRPr="005F574C" w:rsidRDefault="0008529D" w:rsidP="0008529D">
      <w:pPr>
        <w:jc w:val="right"/>
        <w:rPr>
          <w:rFonts w:ascii="Times New Roman" w:hAnsi="Times New Roman"/>
          <w:sz w:val="28"/>
          <w:szCs w:val="28"/>
          <w:lang w:val="uk-UA"/>
        </w:rPr>
      </w:pPr>
    </w:p>
    <w:p w:rsidR="00C5615F" w:rsidRDefault="00C5615F" w:rsidP="0008529D">
      <w:pPr>
        <w:jc w:val="right"/>
        <w:rPr>
          <w:rFonts w:ascii="Times New Roman" w:hAnsi="Times New Roman"/>
          <w:sz w:val="28"/>
          <w:szCs w:val="28"/>
          <w:lang w:val="uk-UA"/>
        </w:rPr>
      </w:pPr>
    </w:p>
    <w:p w:rsidR="00E739D1" w:rsidRDefault="0008529D" w:rsidP="00823436">
      <w:pPr>
        <w:jc w:val="right"/>
        <w:rPr>
          <w:rFonts w:ascii="Times New Roman" w:hAnsi="Times New Roman"/>
          <w:sz w:val="28"/>
          <w:szCs w:val="28"/>
          <w:lang w:val="uk-UA"/>
        </w:rPr>
      </w:pPr>
      <w:r w:rsidRPr="005F574C">
        <w:rPr>
          <w:rFonts w:ascii="Times New Roman" w:hAnsi="Times New Roman"/>
          <w:sz w:val="28"/>
          <w:szCs w:val="28"/>
          <w:lang w:val="uk-UA"/>
        </w:rPr>
        <w:t xml:space="preserve">                                                                                                           </w:t>
      </w:r>
    </w:p>
    <w:p w:rsidR="00E739D1" w:rsidRPr="005F574C" w:rsidRDefault="00E739D1" w:rsidP="0008529D">
      <w:pPr>
        <w:jc w:val="right"/>
        <w:rPr>
          <w:rFonts w:ascii="Times New Roman" w:hAnsi="Times New Roman"/>
          <w:sz w:val="28"/>
          <w:szCs w:val="28"/>
          <w:lang w:val="uk-UA"/>
        </w:rPr>
      </w:pPr>
    </w:p>
    <w:p w:rsidR="00823436" w:rsidRPr="00823436" w:rsidRDefault="00823436" w:rsidP="00823436">
      <w:pPr>
        <w:tabs>
          <w:tab w:val="left" w:pos="4125"/>
        </w:tabs>
        <w:rPr>
          <w:rFonts w:ascii="Times New Roman" w:hAnsi="Times New Roman"/>
          <w:b/>
          <w:sz w:val="28"/>
          <w:szCs w:val="28"/>
          <w:lang w:val="uk-UA"/>
        </w:rPr>
      </w:pPr>
      <w:r>
        <w:rPr>
          <w:rFonts w:ascii="Times New Roman" w:hAnsi="Times New Roman"/>
          <w:sz w:val="28"/>
          <w:szCs w:val="28"/>
          <w:lang w:val="uk-UA"/>
        </w:rPr>
        <w:tab/>
      </w:r>
      <w:r w:rsidRPr="00823436">
        <w:rPr>
          <w:rFonts w:ascii="Times New Roman" w:hAnsi="Times New Roman"/>
          <w:b/>
          <w:sz w:val="28"/>
          <w:szCs w:val="28"/>
          <w:lang w:val="uk-UA"/>
        </w:rPr>
        <w:t>ЗАКОН УКРАЇНИ</w:t>
      </w:r>
    </w:p>
    <w:p w:rsidR="0008529D" w:rsidRPr="005F574C" w:rsidRDefault="0008529D" w:rsidP="00823436">
      <w:pPr>
        <w:tabs>
          <w:tab w:val="left" w:pos="4125"/>
        </w:tabs>
        <w:rPr>
          <w:rFonts w:ascii="Times New Roman" w:hAnsi="Times New Roman"/>
          <w:sz w:val="28"/>
          <w:szCs w:val="28"/>
          <w:lang w:val="uk-UA"/>
        </w:rPr>
      </w:pPr>
    </w:p>
    <w:p w:rsidR="00C065D8" w:rsidRDefault="00C065D8" w:rsidP="00E739D1">
      <w:pPr>
        <w:pStyle w:val="af"/>
        <w:spacing w:line="240" w:lineRule="auto"/>
        <w:jc w:val="center"/>
        <w:rPr>
          <w:rFonts w:eastAsia="Calibri"/>
          <w:b/>
          <w:szCs w:val="28"/>
          <w:lang w:eastAsia="en-US"/>
        </w:rPr>
      </w:pPr>
      <w:r>
        <w:rPr>
          <w:rFonts w:eastAsia="Calibri"/>
          <w:b/>
          <w:szCs w:val="28"/>
          <w:lang w:eastAsia="en-US"/>
        </w:rPr>
        <w:t>П</w:t>
      </w:r>
      <w:r w:rsidRPr="00C065D8">
        <w:rPr>
          <w:rFonts w:eastAsia="Calibri"/>
          <w:b/>
          <w:szCs w:val="28"/>
          <w:lang w:eastAsia="en-US"/>
        </w:rPr>
        <w:t xml:space="preserve">ро </w:t>
      </w:r>
      <w:r w:rsidR="00E739D1" w:rsidRPr="00E739D1">
        <w:rPr>
          <w:rFonts w:eastAsia="Calibri"/>
          <w:b/>
          <w:szCs w:val="28"/>
          <w:lang w:eastAsia="en-US"/>
        </w:rPr>
        <w:t>внесення зміни до розділу ХХ «Перехідні положення» Податкового кодексу України щодо пільг зі сплати земельного податку та орендної плати за земельні ділянки державної та комунальної власності на період вжиття невідкладних заходів у боротьбі з поширенням коронавірусної хвороби (COVID-19)</w:t>
      </w:r>
    </w:p>
    <w:p w:rsidR="00E739D1" w:rsidRDefault="00E739D1" w:rsidP="00E739D1">
      <w:pPr>
        <w:pStyle w:val="af"/>
        <w:spacing w:line="240" w:lineRule="auto"/>
        <w:jc w:val="center"/>
        <w:rPr>
          <w:rFonts w:eastAsia="Calibri"/>
          <w:b/>
          <w:szCs w:val="28"/>
          <w:lang w:eastAsia="en-US"/>
        </w:rPr>
      </w:pPr>
    </w:p>
    <w:p w:rsidR="00E739D1" w:rsidRPr="00C065D8" w:rsidRDefault="00E739D1" w:rsidP="00E739D1">
      <w:pPr>
        <w:pStyle w:val="af"/>
        <w:spacing w:line="240" w:lineRule="auto"/>
        <w:jc w:val="center"/>
        <w:rPr>
          <w:rFonts w:eastAsia="Calibri"/>
          <w:b/>
          <w:szCs w:val="28"/>
          <w:lang w:eastAsia="en-US"/>
        </w:rPr>
      </w:pPr>
    </w:p>
    <w:p w:rsidR="0008529D" w:rsidRPr="005F574C" w:rsidRDefault="0008529D" w:rsidP="0008529D">
      <w:pPr>
        <w:pStyle w:val="af"/>
        <w:keepNext w:val="0"/>
        <w:spacing w:line="240" w:lineRule="auto"/>
        <w:rPr>
          <w:szCs w:val="28"/>
        </w:rPr>
      </w:pPr>
      <w:r w:rsidRPr="005F574C">
        <w:t>Верховна</w:t>
      </w:r>
      <w:r w:rsidRPr="005F574C">
        <w:rPr>
          <w:szCs w:val="28"/>
        </w:rPr>
        <w:t xml:space="preserve"> Рада України </w:t>
      </w:r>
      <w:r w:rsidRPr="005F574C">
        <w:rPr>
          <w:b/>
          <w:szCs w:val="28"/>
        </w:rPr>
        <w:t>п о с т а н о в л я є</w:t>
      </w:r>
      <w:r w:rsidRPr="005F574C">
        <w:rPr>
          <w:szCs w:val="28"/>
        </w:rPr>
        <w:t>:</w:t>
      </w:r>
    </w:p>
    <w:p w:rsidR="00E739D1" w:rsidRDefault="00E739D1" w:rsidP="0008529D">
      <w:pPr>
        <w:ind w:firstLine="810"/>
        <w:jc w:val="both"/>
        <w:rPr>
          <w:rFonts w:ascii="Times New Roman" w:hAnsi="Times New Roman"/>
          <w:sz w:val="28"/>
          <w:szCs w:val="28"/>
          <w:lang w:val="uk-UA"/>
        </w:rPr>
      </w:pPr>
    </w:p>
    <w:p w:rsidR="00C065D8" w:rsidRDefault="0008529D" w:rsidP="0008529D">
      <w:pPr>
        <w:ind w:firstLine="810"/>
        <w:jc w:val="both"/>
        <w:rPr>
          <w:rFonts w:ascii="Times New Roman" w:hAnsi="Times New Roman"/>
          <w:sz w:val="28"/>
          <w:szCs w:val="28"/>
          <w:lang w:val="uk-UA"/>
        </w:rPr>
      </w:pPr>
      <w:r w:rsidRPr="005F574C">
        <w:rPr>
          <w:rFonts w:ascii="Times New Roman" w:hAnsi="Times New Roman"/>
          <w:sz w:val="28"/>
          <w:szCs w:val="28"/>
          <w:lang w:val="uk-UA"/>
        </w:rPr>
        <w:t xml:space="preserve">І. </w:t>
      </w:r>
      <w:r w:rsidR="00E600C2">
        <w:rPr>
          <w:rFonts w:ascii="Times New Roman" w:hAnsi="Times New Roman"/>
          <w:sz w:val="28"/>
          <w:szCs w:val="28"/>
          <w:lang w:val="uk-UA"/>
        </w:rPr>
        <w:t>П</w:t>
      </w:r>
      <w:r w:rsidR="00E600C2" w:rsidRPr="00E600C2">
        <w:rPr>
          <w:rFonts w:ascii="Times New Roman" w:hAnsi="Times New Roman"/>
          <w:sz w:val="28"/>
          <w:szCs w:val="28"/>
          <w:lang w:val="uk-UA"/>
        </w:rPr>
        <w:t>ідрозділ</w:t>
      </w:r>
      <w:r w:rsidR="00E600C2">
        <w:rPr>
          <w:rFonts w:ascii="Times New Roman" w:hAnsi="Times New Roman"/>
          <w:sz w:val="28"/>
          <w:szCs w:val="28"/>
          <w:lang w:val="uk-UA"/>
        </w:rPr>
        <w:t xml:space="preserve"> 10 </w:t>
      </w:r>
      <w:r w:rsidR="00E600C2" w:rsidRPr="00E600C2">
        <w:rPr>
          <w:rFonts w:ascii="Times New Roman" w:hAnsi="Times New Roman"/>
          <w:sz w:val="28"/>
          <w:szCs w:val="28"/>
          <w:lang w:val="uk-UA"/>
        </w:rPr>
        <w:t xml:space="preserve">розділу ХХ «Перехідні положення»  </w:t>
      </w:r>
      <w:r w:rsidR="00C065D8" w:rsidRPr="00C065D8">
        <w:rPr>
          <w:rFonts w:ascii="Times New Roman" w:hAnsi="Times New Roman"/>
          <w:sz w:val="28"/>
          <w:szCs w:val="28"/>
          <w:lang w:val="uk-UA"/>
        </w:rPr>
        <w:t xml:space="preserve">Податкового кодексу України (Відомості Верховної Ради України (ВВР), 2011, № 13-14, № 15-16, </w:t>
      </w:r>
      <w:r w:rsidR="00E600C2">
        <w:rPr>
          <w:rFonts w:ascii="Times New Roman" w:hAnsi="Times New Roman"/>
          <w:sz w:val="28"/>
          <w:szCs w:val="28"/>
          <w:lang w:val="uk-UA"/>
        </w:rPr>
        <w:t xml:space="preserve">                  </w:t>
      </w:r>
      <w:r w:rsidR="00C065D8" w:rsidRPr="00C065D8">
        <w:rPr>
          <w:rFonts w:ascii="Times New Roman" w:hAnsi="Times New Roman"/>
          <w:sz w:val="28"/>
          <w:szCs w:val="28"/>
          <w:lang w:val="uk-UA"/>
        </w:rPr>
        <w:t>№ 17, ст.112)</w:t>
      </w:r>
      <w:r w:rsidR="00E600C2">
        <w:rPr>
          <w:rFonts w:ascii="Times New Roman" w:hAnsi="Times New Roman"/>
          <w:sz w:val="28"/>
          <w:szCs w:val="28"/>
          <w:lang w:val="uk-UA"/>
        </w:rPr>
        <w:t xml:space="preserve"> доповнити новим пунктом 5</w:t>
      </w:r>
      <w:r w:rsidR="00E739D1">
        <w:rPr>
          <w:rFonts w:ascii="Times New Roman" w:hAnsi="Times New Roman"/>
          <w:sz w:val="28"/>
          <w:szCs w:val="28"/>
          <w:lang w:val="uk-UA"/>
        </w:rPr>
        <w:t xml:space="preserve">3 </w:t>
      </w:r>
      <w:r w:rsidR="00E600C2">
        <w:rPr>
          <w:rFonts w:ascii="Times New Roman" w:hAnsi="Times New Roman"/>
          <w:sz w:val="28"/>
          <w:szCs w:val="28"/>
          <w:lang w:val="uk-UA"/>
        </w:rPr>
        <w:t>такого змісту</w:t>
      </w:r>
      <w:r w:rsidR="00C065D8">
        <w:rPr>
          <w:rFonts w:ascii="Times New Roman" w:hAnsi="Times New Roman"/>
          <w:sz w:val="28"/>
          <w:szCs w:val="28"/>
          <w:lang w:val="uk-UA"/>
        </w:rPr>
        <w:t>:</w:t>
      </w:r>
    </w:p>
    <w:p w:rsidR="00E739D1" w:rsidRPr="00E739D1" w:rsidRDefault="00E600C2" w:rsidP="00E739D1">
      <w:pPr>
        <w:ind w:firstLine="810"/>
        <w:jc w:val="both"/>
        <w:rPr>
          <w:rFonts w:ascii="Times New Roman" w:hAnsi="Times New Roman"/>
          <w:sz w:val="28"/>
          <w:szCs w:val="28"/>
          <w:lang w:val="uk-UA"/>
        </w:rPr>
      </w:pPr>
      <w:r>
        <w:rPr>
          <w:rFonts w:ascii="Times New Roman" w:hAnsi="Times New Roman"/>
          <w:sz w:val="28"/>
          <w:szCs w:val="28"/>
          <w:lang w:val="uk-UA"/>
        </w:rPr>
        <w:t>«</w:t>
      </w:r>
      <w:r w:rsidR="00E739D1" w:rsidRPr="00E739D1">
        <w:rPr>
          <w:rFonts w:ascii="Times New Roman" w:hAnsi="Times New Roman"/>
          <w:sz w:val="28"/>
          <w:szCs w:val="28"/>
          <w:lang w:val="uk-UA"/>
        </w:rPr>
        <w:t>5</w:t>
      </w:r>
      <w:r w:rsidR="00E739D1">
        <w:rPr>
          <w:rFonts w:ascii="Times New Roman" w:hAnsi="Times New Roman"/>
          <w:sz w:val="28"/>
          <w:szCs w:val="28"/>
          <w:lang w:val="uk-UA"/>
        </w:rPr>
        <w:t>3</w:t>
      </w:r>
      <w:r w:rsidR="00E739D1" w:rsidRPr="00E739D1">
        <w:rPr>
          <w:rFonts w:ascii="Times New Roman" w:hAnsi="Times New Roman"/>
          <w:sz w:val="28"/>
          <w:szCs w:val="28"/>
          <w:lang w:val="uk-UA"/>
        </w:rPr>
        <w:t>. Тимчасово, з дня набрання чинності Законом України «Про внесення зміни до розділу ХХ «Перехідні положення» Податкового кодексу України щодо пільг зі сплати земельного податку та орендної плати за земельні ділянки державної та комунальної власності на період вжиття невідкладних заходів у боротьбі з поширенням коронавірусної хвороби (COVID-19)»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плата за землю (земельний податок та орендна плата за земельні ділянки державної та комунальної власності) за земельні ділянки, що перебувають у власності або користуванні, у тому числі на умовах оренди, фізичних або юридичних осіб, та використовуються ними в господарській діяльності сплачується у розмірі 50%.</w:t>
      </w:r>
    </w:p>
    <w:p w:rsidR="0099177B" w:rsidRPr="0099177B" w:rsidRDefault="0099177B" w:rsidP="0099177B">
      <w:pPr>
        <w:ind w:firstLine="810"/>
        <w:jc w:val="both"/>
        <w:rPr>
          <w:rFonts w:ascii="Times New Roman" w:hAnsi="Times New Roman"/>
          <w:sz w:val="28"/>
          <w:szCs w:val="28"/>
          <w:lang w:val="uk-UA"/>
        </w:rPr>
      </w:pPr>
      <w:r w:rsidRPr="0099177B">
        <w:rPr>
          <w:rFonts w:ascii="Times New Roman" w:hAnsi="Times New Roman"/>
          <w:sz w:val="28"/>
          <w:szCs w:val="28"/>
          <w:lang w:val="uk-UA"/>
        </w:rPr>
        <w:t>При цьому платники плати за землю (крім фізичних осіб), які відповідно до пункту 286.2 статті 286 цього Кодексу подали податкову декларацію, мають право подати уточнюючу податкову декларацію, в якій відобразити зміни податкового зобов’язання із сплати плати за землю за відповідні місяці.</w:t>
      </w:r>
    </w:p>
    <w:p w:rsidR="00C065D8" w:rsidRDefault="0099177B" w:rsidP="0099177B">
      <w:pPr>
        <w:ind w:firstLine="810"/>
        <w:jc w:val="both"/>
        <w:rPr>
          <w:rFonts w:ascii="Times New Roman" w:hAnsi="Times New Roman"/>
          <w:sz w:val="28"/>
          <w:szCs w:val="28"/>
          <w:lang w:val="uk-UA"/>
        </w:rPr>
      </w:pPr>
      <w:r w:rsidRPr="0099177B">
        <w:rPr>
          <w:rFonts w:ascii="Times New Roman" w:hAnsi="Times New Roman"/>
          <w:sz w:val="28"/>
          <w:szCs w:val="28"/>
          <w:lang w:val="uk-UA"/>
        </w:rPr>
        <w:lastRenderedPageBreak/>
        <w:t>Фізичним особам - платникам плати за землю перерахунок зд</w:t>
      </w:r>
      <w:r>
        <w:rPr>
          <w:rFonts w:ascii="Times New Roman" w:hAnsi="Times New Roman"/>
          <w:sz w:val="28"/>
          <w:szCs w:val="28"/>
          <w:lang w:val="uk-UA"/>
        </w:rPr>
        <w:t>ійснюється контролюючим органом</w:t>
      </w:r>
      <w:r w:rsidR="00E600C2">
        <w:rPr>
          <w:rFonts w:ascii="Times New Roman" w:hAnsi="Times New Roman"/>
          <w:sz w:val="28"/>
          <w:szCs w:val="28"/>
          <w:lang w:val="uk-UA"/>
        </w:rPr>
        <w:t>»</w:t>
      </w:r>
      <w:r w:rsidR="00C065D8" w:rsidRPr="00C065D8">
        <w:rPr>
          <w:rFonts w:ascii="Times New Roman" w:hAnsi="Times New Roman"/>
          <w:sz w:val="28"/>
          <w:szCs w:val="28"/>
          <w:lang w:val="uk-UA"/>
        </w:rPr>
        <w:t>.</w:t>
      </w:r>
    </w:p>
    <w:p w:rsidR="0008529D" w:rsidRPr="002C35DC" w:rsidRDefault="0008529D" w:rsidP="0008529D">
      <w:pPr>
        <w:tabs>
          <w:tab w:val="left" w:pos="1260"/>
        </w:tabs>
        <w:ind w:firstLine="900"/>
        <w:jc w:val="both"/>
        <w:rPr>
          <w:rFonts w:ascii="Times New Roman" w:hAnsi="Times New Roman"/>
          <w:sz w:val="12"/>
          <w:szCs w:val="12"/>
          <w:lang w:val="uk-UA"/>
        </w:rPr>
      </w:pPr>
    </w:p>
    <w:p w:rsidR="0008529D" w:rsidRPr="005F574C" w:rsidRDefault="0008529D" w:rsidP="00E600C2">
      <w:pPr>
        <w:ind w:firstLine="720"/>
        <w:jc w:val="both"/>
        <w:rPr>
          <w:rFonts w:ascii="Times New Roman" w:hAnsi="Times New Roman"/>
          <w:sz w:val="28"/>
          <w:szCs w:val="28"/>
          <w:lang w:val="uk-UA"/>
        </w:rPr>
      </w:pPr>
      <w:r w:rsidRPr="005F574C">
        <w:rPr>
          <w:rFonts w:ascii="Times New Roman" w:hAnsi="Times New Roman"/>
          <w:sz w:val="28"/>
          <w:szCs w:val="28"/>
          <w:lang w:val="uk-UA"/>
        </w:rPr>
        <w:t>ІІ. Прикінцеві положення</w:t>
      </w:r>
    </w:p>
    <w:p w:rsidR="0008529D" w:rsidRPr="00E600C2" w:rsidRDefault="0008529D" w:rsidP="00E600C2">
      <w:pPr>
        <w:ind w:firstLine="720"/>
        <w:jc w:val="both"/>
        <w:rPr>
          <w:rFonts w:ascii="Times New Roman" w:hAnsi="Times New Roman"/>
          <w:sz w:val="28"/>
          <w:szCs w:val="28"/>
          <w:lang w:val="uk-UA"/>
        </w:rPr>
      </w:pPr>
      <w:r w:rsidRPr="00E600C2">
        <w:rPr>
          <w:rFonts w:ascii="Times New Roman" w:hAnsi="Times New Roman"/>
          <w:sz w:val="28"/>
          <w:szCs w:val="28"/>
          <w:lang w:val="uk-UA"/>
        </w:rPr>
        <w:t xml:space="preserve">Цей Закон набирає чинності </w:t>
      </w:r>
      <w:r w:rsidR="00FD4D4E" w:rsidRPr="00E600C2">
        <w:rPr>
          <w:rFonts w:ascii="Times New Roman" w:hAnsi="Times New Roman"/>
          <w:sz w:val="28"/>
          <w:szCs w:val="28"/>
          <w:lang w:val="uk-UA"/>
        </w:rPr>
        <w:t xml:space="preserve">з </w:t>
      </w:r>
      <w:r w:rsidRPr="00E600C2">
        <w:rPr>
          <w:rFonts w:ascii="Times New Roman" w:hAnsi="Times New Roman"/>
          <w:sz w:val="28"/>
          <w:szCs w:val="28"/>
          <w:lang w:val="uk-UA"/>
        </w:rPr>
        <w:t>дня його</w:t>
      </w:r>
      <w:r w:rsidR="00FD4D4E" w:rsidRPr="00E600C2">
        <w:rPr>
          <w:rFonts w:ascii="Times New Roman" w:hAnsi="Times New Roman"/>
          <w:sz w:val="28"/>
          <w:szCs w:val="28"/>
          <w:lang w:val="uk-UA"/>
        </w:rPr>
        <w:t xml:space="preserve"> офіційного</w:t>
      </w:r>
      <w:r w:rsidRPr="00E600C2">
        <w:rPr>
          <w:rFonts w:ascii="Times New Roman" w:hAnsi="Times New Roman"/>
          <w:sz w:val="28"/>
          <w:szCs w:val="28"/>
          <w:lang w:val="uk-UA"/>
        </w:rPr>
        <w:t xml:space="preserve"> опублікування.</w:t>
      </w:r>
    </w:p>
    <w:p w:rsidR="0008529D" w:rsidRPr="005F574C" w:rsidRDefault="0008529D" w:rsidP="0008529D">
      <w:pPr>
        <w:tabs>
          <w:tab w:val="left" w:pos="1260"/>
        </w:tabs>
        <w:ind w:firstLine="810"/>
        <w:jc w:val="both"/>
        <w:rPr>
          <w:rFonts w:ascii="Times New Roman" w:hAnsi="Times New Roman"/>
          <w:sz w:val="28"/>
          <w:szCs w:val="28"/>
          <w:lang w:val="uk-UA"/>
        </w:rPr>
      </w:pPr>
    </w:p>
    <w:p w:rsidR="0008529D" w:rsidRPr="005F574C" w:rsidRDefault="0008529D" w:rsidP="0008529D">
      <w:pPr>
        <w:jc w:val="both"/>
        <w:rPr>
          <w:rFonts w:ascii="Times New Roman" w:eastAsia="Times New Roman" w:hAnsi="Times New Roman"/>
          <w:b/>
          <w:color w:val="000000"/>
          <w:sz w:val="28"/>
          <w:szCs w:val="28"/>
          <w:lang w:val="uk-UA" w:eastAsia="uk-UA"/>
        </w:rPr>
      </w:pPr>
      <w:r w:rsidRPr="005F574C">
        <w:rPr>
          <w:rFonts w:ascii="Times New Roman" w:eastAsia="Times New Roman" w:hAnsi="Times New Roman"/>
          <w:b/>
          <w:color w:val="000000"/>
          <w:sz w:val="28"/>
          <w:szCs w:val="28"/>
          <w:lang w:val="uk-UA" w:eastAsia="uk-UA"/>
        </w:rPr>
        <w:t xml:space="preserve">Голова  Верховної Ради </w:t>
      </w:r>
    </w:p>
    <w:p w:rsidR="00A34AAE" w:rsidRPr="00DF6926" w:rsidRDefault="0008529D" w:rsidP="00DF6926">
      <w:pPr>
        <w:jc w:val="both"/>
        <w:rPr>
          <w:rFonts w:ascii="Times New Roman" w:eastAsia="Times New Roman" w:hAnsi="Times New Roman"/>
          <w:b/>
          <w:color w:val="000000"/>
          <w:sz w:val="28"/>
          <w:szCs w:val="28"/>
          <w:lang w:val="uk-UA" w:eastAsia="uk-UA"/>
        </w:rPr>
      </w:pPr>
      <w:r w:rsidRPr="005F574C">
        <w:rPr>
          <w:rFonts w:ascii="Times New Roman" w:eastAsia="Times New Roman" w:hAnsi="Times New Roman"/>
          <w:b/>
          <w:color w:val="000000"/>
          <w:sz w:val="28"/>
          <w:szCs w:val="28"/>
          <w:lang w:val="uk-UA" w:eastAsia="uk-UA"/>
        </w:rPr>
        <w:t xml:space="preserve">            України</w:t>
      </w:r>
    </w:p>
    <w:sectPr w:rsidR="00A34AAE" w:rsidRPr="00DF6926" w:rsidSect="00292157">
      <w:footerReference w:type="default" r:id="rId10"/>
      <w:footerReference w:type="first" r:id="rId11"/>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D4" w:rsidRDefault="00DA1CD4">
      <w:r>
        <w:separator/>
      </w:r>
    </w:p>
  </w:endnote>
  <w:endnote w:type="continuationSeparator" w:id="0">
    <w:p w:rsidR="00DA1CD4" w:rsidRDefault="00DA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57" w:rsidRDefault="00714BE0">
    <w:pPr>
      <w:pStyle w:val="ad"/>
      <w:jc w:val="center"/>
    </w:pPr>
    <w:r>
      <w:fldChar w:fldCharType="begin"/>
    </w:r>
    <w:r>
      <w:instrText>PAGE   \* MERGEFORMAT</w:instrText>
    </w:r>
    <w:r>
      <w:fldChar w:fldCharType="separate"/>
    </w:r>
    <w:r w:rsidR="00086628" w:rsidRPr="00086628">
      <w:rPr>
        <w:noProof/>
        <w:lang w:val="uk-UA"/>
      </w:rPr>
      <w:t>2</w:t>
    </w:r>
    <w:r>
      <w:fldChar w:fldCharType="end"/>
    </w:r>
  </w:p>
  <w:p w:rsidR="00292157" w:rsidRDefault="0029215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57" w:rsidRDefault="00292157" w:rsidP="00292157">
    <w:pPr>
      <w:pStyle w:val="ad"/>
    </w:pPr>
  </w:p>
  <w:p w:rsidR="00292157" w:rsidRDefault="0029215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D4" w:rsidRDefault="00DA1CD4">
      <w:r>
        <w:separator/>
      </w:r>
    </w:p>
  </w:footnote>
  <w:footnote w:type="continuationSeparator" w:id="0">
    <w:p w:rsidR="00DA1CD4" w:rsidRDefault="00DA1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C3"/>
    <w:multiLevelType w:val="hybridMultilevel"/>
    <w:tmpl w:val="F40AA484"/>
    <w:lvl w:ilvl="0" w:tplc="1476670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3A0469FC"/>
    <w:multiLevelType w:val="hybridMultilevel"/>
    <w:tmpl w:val="44AC0C06"/>
    <w:lvl w:ilvl="0" w:tplc="BE64811A">
      <w:start w:val="1"/>
      <w:numFmt w:val="decimal"/>
      <w:lvlText w:val="%1)"/>
      <w:lvlJc w:val="left"/>
      <w:pPr>
        <w:ind w:left="107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D6176B5"/>
    <w:multiLevelType w:val="hybridMultilevel"/>
    <w:tmpl w:val="DA7C8520"/>
    <w:lvl w:ilvl="0" w:tplc="102834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2382A1C"/>
    <w:multiLevelType w:val="hybridMultilevel"/>
    <w:tmpl w:val="4E38156A"/>
    <w:lvl w:ilvl="0" w:tplc="44F4C5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CC855A8"/>
    <w:multiLevelType w:val="hybridMultilevel"/>
    <w:tmpl w:val="B33460B2"/>
    <w:lvl w:ilvl="0" w:tplc="77C0A14E">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9BD3B02"/>
    <w:multiLevelType w:val="hybridMultilevel"/>
    <w:tmpl w:val="93F0DFCC"/>
    <w:lvl w:ilvl="0" w:tplc="0700D0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EEB6ADC"/>
    <w:multiLevelType w:val="hybridMultilevel"/>
    <w:tmpl w:val="FD483BA0"/>
    <w:lvl w:ilvl="0" w:tplc="68D2B8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202052E"/>
    <w:multiLevelType w:val="hybridMultilevel"/>
    <w:tmpl w:val="B0EA8558"/>
    <w:lvl w:ilvl="0" w:tplc="04220011">
      <w:start w:val="1"/>
      <w:numFmt w:val="decimal"/>
      <w:lvlText w:val="%1)"/>
      <w:lvlJc w:val="left"/>
      <w:pPr>
        <w:ind w:left="1041" w:hanging="360"/>
      </w:pPr>
    </w:lvl>
    <w:lvl w:ilvl="1" w:tplc="04220019" w:tentative="1">
      <w:start w:val="1"/>
      <w:numFmt w:val="lowerLetter"/>
      <w:lvlText w:val="%2."/>
      <w:lvlJc w:val="left"/>
      <w:pPr>
        <w:ind w:left="1761" w:hanging="360"/>
      </w:pPr>
    </w:lvl>
    <w:lvl w:ilvl="2" w:tplc="0422001B" w:tentative="1">
      <w:start w:val="1"/>
      <w:numFmt w:val="lowerRoman"/>
      <w:lvlText w:val="%3."/>
      <w:lvlJc w:val="right"/>
      <w:pPr>
        <w:ind w:left="2481" w:hanging="180"/>
      </w:pPr>
    </w:lvl>
    <w:lvl w:ilvl="3" w:tplc="0422000F" w:tentative="1">
      <w:start w:val="1"/>
      <w:numFmt w:val="decimal"/>
      <w:lvlText w:val="%4."/>
      <w:lvlJc w:val="left"/>
      <w:pPr>
        <w:ind w:left="3201" w:hanging="360"/>
      </w:pPr>
    </w:lvl>
    <w:lvl w:ilvl="4" w:tplc="04220019" w:tentative="1">
      <w:start w:val="1"/>
      <w:numFmt w:val="lowerLetter"/>
      <w:lvlText w:val="%5."/>
      <w:lvlJc w:val="left"/>
      <w:pPr>
        <w:ind w:left="3921" w:hanging="360"/>
      </w:pPr>
    </w:lvl>
    <w:lvl w:ilvl="5" w:tplc="0422001B" w:tentative="1">
      <w:start w:val="1"/>
      <w:numFmt w:val="lowerRoman"/>
      <w:lvlText w:val="%6."/>
      <w:lvlJc w:val="right"/>
      <w:pPr>
        <w:ind w:left="4641" w:hanging="180"/>
      </w:pPr>
    </w:lvl>
    <w:lvl w:ilvl="6" w:tplc="0422000F" w:tentative="1">
      <w:start w:val="1"/>
      <w:numFmt w:val="decimal"/>
      <w:lvlText w:val="%7."/>
      <w:lvlJc w:val="left"/>
      <w:pPr>
        <w:ind w:left="5361" w:hanging="360"/>
      </w:pPr>
    </w:lvl>
    <w:lvl w:ilvl="7" w:tplc="04220019" w:tentative="1">
      <w:start w:val="1"/>
      <w:numFmt w:val="lowerLetter"/>
      <w:lvlText w:val="%8."/>
      <w:lvlJc w:val="left"/>
      <w:pPr>
        <w:ind w:left="6081" w:hanging="360"/>
      </w:pPr>
    </w:lvl>
    <w:lvl w:ilvl="8" w:tplc="0422001B" w:tentative="1">
      <w:start w:val="1"/>
      <w:numFmt w:val="lowerRoman"/>
      <w:lvlText w:val="%9."/>
      <w:lvlJc w:val="right"/>
      <w:pPr>
        <w:ind w:left="6801" w:hanging="180"/>
      </w:p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9D"/>
    <w:rsid w:val="00003ED3"/>
    <w:rsid w:val="000054A7"/>
    <w:rsid w:val="000069A6"/>
    <w:rsid w:val="00007F95"/>
    <w:rsid w:val="00080D81"/>
    <w:rsid w:val="0008529D"/>
    <w:rsid w:val="00086628"/>
    <w:rsid w:val="000C012F"/>
    <w:rsid w:val="000C5B68"/>
    <w:rsid w:val="000C69F9"/>
    <w:rsid w:val="001002C5"/>
    <w:rsid w:val="00125DA8"/>
    <w:rsid w:val="00140C1F"/>
    <w:rsid w:val="00141AB5"/>
    <w:rsid w:val="0014321F"/>
    <w:rsid w:val="00225A0B"/>
    <w:rsid w:val="002748F2"/>
    <w:rsid w:val="00285634"/>
    <w:rsid w:val="00292157"/>
    <w:rsid w:val="002C35DC"/>
    <w:rsid w:val="002E2850"/>
    <w:rsid w:val="00314338"/>
    <w:rsid w:val="00334B4C"/>
    <w:rsid w:val="003B3416"/>
    <w:rsid w:val="003B3E41"/>
    <w:rsid w:val="003B51A5"/>
    <w:rsid w:val="003C5E1B"/>
    <w:rsid w:val="003D29AD"/>
    <w:rsid w:val="00460B3F"/>
    <w:rsid w:val="00482F9B"/>
    <w:rsid w:val="00483E26"/>
    <w:rsid w:val="00491E33"/>
    <w:rsid w:val="004A167C"/>
    <w:rsid w:val="004B07F8"/>
    <w:rsid w:val="004E1B67"/>
    <w:rsid w:val="00535E26"/>
    <w:rsid w:val="00540605"/>
    <w:rsid w:val="005415BE"/>
    <w:rsid w:val="00574172"/>
    <w:rsid w:val="005B5F53"/>
    <w:rsid w:val="005C00B8"/>
    <w:rsid w:val="005C579F"/>
    <w:rsid w:val="005F574C"/>
    <w:rsid w:val="006028F1"/>
    <w:rsid w:val="0066748D"/>
    <w:rsid w:val="00667AA3"/>
    <w:rsid w:val="00711751"/>
    <w:rsid w:val="00714BE0"/>
    <w:rsid w:val="007249C4"/>
    <w:rsid w:val="00735F6A"/>
    <w:rsid w:val="007553E0"/>
    <w:rsid w:val="00771349"/>
    <w:rsid w:val="00782428"/>
    <w:rsid w:val="00794D34"/>
    <w:rsid w:val="00797C51"/>
    <w:rsid w:val="00802F4C"/>
    <w:rsid w:val="00823436"/>
    <w:rsid w:val="00831863"/>
    <w:rsid w:val="00846CD0"/>
    <w:rsid w:val="008473B9"/>
    <w:rsid w:val="008645A5"/>
    <w:rsid w:val="00890841"/>
    <w:rsid w:val="008B425B"/>
    <w:rsid w:val="00927F18"/>
    <w:rsid w:val="0093138E"/>
    <w:rsid w:val="009377B2"/>
    <w:rsid w:val="00957C89"/>
    <w:rsid w:val="00960A5F"/>
    <w:rsid w:val="009834B1"/>
    <w:rsid w:val="00987D10"/>
    <w:rsid w:val="0099177B"/>
    <w:rsid w:val="009A00F6"/>
    <w:rsid w:val="009D61BF"/>
    <w:rsid w:val="009E1FB0"/>
    <w:rsid w:val="009E2BCB"/>
    <w:rsid w:val="00A3237F"/>
    <w:rsid w:val="00A34AAE"/>
    <w:rsid w:val="00A40F2D"/>
    <w:rsid w:val="00A46216"/>
    <w:rsid w:val="00A51E2D"/>
    <w:rsid w:val="00A60A9F"/>
    <w:rsid w:val="00AA5FD0"/>
    <w:rsid w:val="00AD1A34"/>
    <w:rsid w:val="00AD4A77"/>
    <w:rsid w:val="00AD53E2"/>
    <w:rsid w:val="00AF3531"/>
    <w:rsid w:val="00AF76B3"/>
    <w:rsid w:val="00B07131"/>
    <w:rsid w:val="00B1059A"/>
    <w:rsid w:val="00B54DF8"/>
    <w:rsid w:val="00B835DE"/>
    <w:rsid w:val="00B967AF"/>
    <w:rsid w:val="00BD7C8B"/>
    <w:rsid w:val="00BE1836"/>
    <w:rsid w:val="00C065D8"/>
    <w:rsid w:val="00C10CB4"/>
    <w:rsid w:val="00C22F2E"/>
    <w:rsid w:val="00C5615F"/>
    <w:rsid w:val="00C60C2E"/>
    <w:rsid w:val="00C705CD"/>
    <w:rsid w:val="00C77E08"/>
    <w:rsid w:val="00C92A24"/>
    <w:rsid w:val="00CD65F9"/>
    <w:rsid w:val="00D00565"/>
    <w:rsid w:val="00D16238"/>
    <w:rsid w:val="00D21D92"/>
    <w:rsid w:val="00D46A28"/>
    <w:rsid w:val="00D81960"/>
    <w:rsid w:val="00DA1CD4"/>
    <w:rsid w:val="00DD1191"/>
    <w:rsid w:val="00DD7CB2"/>
    <w:rsid w:val="00DF0FA4"/>
    <w:rsid w:val="00DF12E0"/>
    <w:rsid w:val="00DF6926"/>
    <w:rsid w:val="00E15260"/>
    <w:rsid w:val="00E25076"/>
    <w:rsid w:val="00E471B2"/>
    <w:rsid w:val="00E600C2"/>
    <w:rsid w:val="00E739D1"/>
    <w:rsid w:val="00EC7395"/>
    <w:rsid w:val="00ED7477"/>
    <w:rsid w:val="00EE53CE"/>
    <w:rsid w:val="00F47606"/>
    <w:rsid w:val="00F71018"/>
    <w:rsid w:val="00F711B4"/>
    <w:rsid w:val="00F97312"/>
    <w:rsid w:val="00FB2A44"/>
    <w:rsid w:val="00FB515D"/>
    <w:rsid w:val="00FC13E3"/>
    <w:rsid w:val="00FD4D4E"/>
    <w:rsid w:val="00FE311C"/>
    <w:rsid w:val="00FF6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4DC9C-85B5-4648-A0EA-F95DD1C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29D"/>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29D"/>
    <w:pPr>
      <w:ind w:left="720"/>
      <w:contextualSpacing/>
    </w:pPr>
  </w:style>
  <w:style w:type="character" w:styleId="a4">
    <w:name w:val="annotation reference"/>
    <w:uiPriority w:val="99"/>
    <w:semiHidden/>
    <w:unhideWhenUsed/>
    <w:rsid w:val="0008529D"/>
    <w:rPr>
      <w:sz w:val="16"/>
      <w:szCs w:val="16"/>
    </w:rPr>
  </w:style>
  <w:style w:type="paragraph" w:styleId="a5">
    <w:name w:val="annotation text"/>
    <w:basedOn w:val="a"/>
    <w:link w:val="a6"/>
    <w:uiPriority w:val="99"/>
    <w:semiHidden/>
    <w:unhideWhenUsed/>
    <w:rsid w:val="0008529D"/>
    <w:rPr>
      <w:sz w:val="20"/>
      <w:szCs w:val="20"/>
    </w:rPr>
  </w:style>
  <w:style w:type="character" w:customStyle="1" w:styleId="a6">
    <w:name w:val="Текст примітки Знак"/>
    <w:link w:val="a5"/>
    <w:uiPriority w:val="99"/>
    <w:semiHidden/>
    <w:rsid w:val="0008529D"/>
    <w:rPr>
      <w:sz w:val="20"/>
      <w:szCs w:val="20"/>
    </w:rPr>
  </w:style>
  <w:style w:type="paragraph" w:styleId="a7">
    <w:name w:val="annotation subject"/>
    <w:basedOn w:val="a5"/>
    <w:next w:val="a5"/>
    <w:link w:val="a8"/>
    <w:uiPriority w:val="99"/>
    <w:semiHidden/>
    <w:unhideWhenUsed/>
    <w:rsid w:val="0008529D"/>
    <w:rPr>
      <w:b/>
      <w:bCs/>
    </w:rPr>
  </w:style>
  <w:style w:type="character" w:customStyle="1" w:styleId="a8">
    <w:name w:val="Тема примітки Знак"/>
    <w:link w:val="a7"/>
    <w:uiPriority w:val="99"/>
    <w:semiHidden/>
    <w:rsid w:val="0008529D"/>
    <w:rPr>
      <w:b/>
      <w:bCs/>
      <w:sz w:val="20"/>
      <w:szCs w:val="20"/>
    </w:rPr>
  </w:style>
  <w:style w:type="paragraph" w:styleId="a9">
    <w:name w:val="Balloon Text"/>
    <w:basedOn w:val="a"/>
    <w:link w:val="aa"/>
    <w:uiPriority w:val="99"/>
    <w:semiHidden/>
    <w:unhideWhenUsed/>
    <w:rsid w:val="0008529D"/>
    <w:rPr>
      <w:rFonts w:ascii="Segoe UI" w:hAnsi="Segoe UI" w:cs="Segoe UI"/>
      <w:sz w:val="18"/>
      <w:szCs w:val="18"/>
    </w:rPr>
  </w:style>
  <w:style w:type="character" w:customStyle="1" w:styleId="aa">
    <w:name w:val="Текст у виносці Знак"/>
    <w:link w:val="a9"/>
    <w:uiPriority w:val="99"/>
    <w:semiHidden/>
    <w:rsid w:val="0008529D"/>
    <w:rPr>
      <w:rFonts w:ascii="Segoe UI" w:hAnsi="Segoe UI" w:cs="Segoe UI"/>
      <w:sz w:val="18"/>
      <w:szCs w:val="18"/>
    </w:rPr>
  </w:style>
  <w:style w:type="paragraph" w:styleId="ab">
    <w:name w:val="header"/>
    <w:basedOn w:val="a"/>
    <w:link w:val="ac"/>
    <w:uiPriority w:val="99"/>
    <w:unhideWhenUsed/>
    <w:rsid w:val="0008529D"/>
    <w:pPr>
      <w:tabs>
        <w:tab w:val="center" w:pos="4844"/>
        <w:tab w:val="right" w:pos="9689"/>
      </w:tabs>
    </w:pPr>
  </w:style>
  <w:style w:type="character" w:customStyle="1" w:styleId="ac">
    <w:name w:val="Верхній колонтитул Знак"/>
    <w:basedOn w:val="a0"/>
    <w:link w:val="ab"/>
    <w:uiPriority w:val="99"/>
    <w:rsid w:val="0008529D"/>
  </w:style>
  <w:style w:type="paragraph" w:styleId="ad">
    <w:name w:val="footer"/>
    <w:basedOn w:val="a"/>
    <w:link w:val="ae"/>
    <w:uiPriority w:val="99"/>
    <w:unhideWhenUsed/>
    <w:rsid w:val="0008529D"/>
    <w:pPr>
      <w:tabs>
        <w:tab w:val="center" w:pos="4844"/>
        <w:tab w:val="right" w:pos="9689"/>
      </w:tabs>
    </w:pPr>
  </w:style>
  <w:style w:type="character" w:customStyle="1" w:styleId="ae">
    <w:name w:val="Нижній колонтитул Знак"/>
    <w:basedOn w:val="a0"/>
    <w:link w:val="ad"/>
    <w:uiPriority w:val="99"/>
    <w:rsid w:val="0008529D"/>
  </w:style>
  <w:style w:type="paragraph" w:customStyle="1" w:styleId="af">
    <w:name w:val="_ÿÕ¼ÿ_"/>
    <w:basedOn w:val="a"/>
    <w:uiPriority w:val="99"/>
    <w:rsid w:val="0008529D"/>
    <w:pPr>
      <w:keepNext/>
      <w:widowControl w:val="0"/>
      <w:spacing w:line="288" w:lineRule="auto"/>
      <w:ind w:firstLine="709"/>
      <w:jc w:val="both"/>
    </w:pPr>
    <w:rPr>
      <w:rFonts w:ascii="Times New Roman" w:eastAsia="MS ??" w:hAnsi="Times New Roman"/>
      <w:sz w:val="28"/>
      <w:szCs w:val="24"/>
      <w:lang w:val="uk-UA" w:eastAsia="ru-RU"/>
    </w:rPr>
  </w:style>
  <w:style w:type="paragraph" w:styleId="HTML">
    <w:name w:val="HTML Preformatted"/>
    <w:aliases w:val="HTML Preformatted Char Знак Знак Знак Знак Знак,HTML Preformatted Char Знак Знак Знак"/>
    <w:basedOn w:val="a"/>
    <w:link w:val="HTML0"/>
    <w:uiPriority w:val="99"/>
    <w:rsid w:val="0080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lang w:val="ru-RU" w:eastAsia="ru-RU"/>
    </w:rPr>
  </w:style>
  <w:style w:type="character" w:customStyle="1" w:styleId="HTMLPreformattedChar">
    <w:name w:val="HTML Preformatted Char"/>
    <w:uiPriority w:val="99"/>
    <w:semiHidden/>
    <w:rsid w:val="00802F4C"/>
    <w:rPr>
      <w:rFonts w:ascii="Consolas" w:hAnsi="Consolas"/>
      <w:sz w:val="20"/>
      <w:szCs w:val="20"/>
    </w:rPr>
  </w:style>
  <w:style w:type="character" w:customStyle="1" w:styleId="HTML0">
    <w:name w:val="Стандартний HTML Знак"/>
    <w:aliases w:val="HTML Preformatted Char Знак Знак Знак Знак Знак Знак,HTML Preformatted Char Знак Знак Знак Знак"/>
    <w:link w:val="HTML"/>
    <w:uiPriority w:val="99"/>
    <w:locked/>
    <w:rsid w:val="00802F4C"/>
    <w:rPr>
      <w:rFonts w:ascii="Courier New" w:eastAsia="Times New Roman" w:hAnsi="Courier New" w:cs="Times New Roman"/>
      <w:color w:val="000000"/>
      <w:lang w:val="ru-RU" w:eastAsia="ru-RU"/>
    </w:rPr>
  </w:style>
  <w:style w:type="character" w:styleId="af0">
    <w:name w:val="Placeholder Text"/>
    <w:basedOn w:val="a0"/>
    <w:uiPriority w:val="99"/>
    <w:semiHidden/>
    <w:rsid w:val="00987D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1113">
      <w:bodyDiv w:val="1"/>
      <w:marLeft w:val="0"/>
      <w:marRight w:val="0"/>
      <w:marTop w:val="0"/>
      <w:marBottom w:val="0"/>
      <w:divBdr>
        <w:top w:val="none" w:sz="0" w:space="0" w:color="auto"/>
        <w:left w:val="none" w:sz="0" w:space="0" w:color="auto"/>
        <w:bottom w:val="none" w:sz="0" w:space="0" w:color="auto"/>
        <w:right w:val="none" w:sz="0" w:space="0" w:color="auto"/>
      </w:divBdr>
    </w:div>
    <w:div w:id="471096881">
      <w:bodyDiv w:val="1"/>
      <w:marLeft w:val="0"/>
      <w:marRight w:val="0"/>
      <w:marTop w:val="0"/>
      <w:marBottom w:val="0"/>
      <w:divBdr>
        <w:top w:val="none" w:sz="0" w:space="0" w:color="auto"/>
        <w:left w:val="none" w:sz="0" w:space="0" w:color="auto"/>
        <w:bottom w:val="none" w:sz="0" w:space="0" w:color="auto"/>
        <w:right w:val="none" w:sz="0" w:space="0" w:color="auto"/>
      </w:divBdr>
    </w:div>
    <w:div w:id="501432258">
      <w:bodyDiv w:val="1"/>
      <w:marLeft w:val="0"/>
      <w:marRight w:val="0"/>
      <w:marTop w:val="0"/>
      <w:marBottom w:val="0"/>
      <w:divBdr>
        <w:top w:val="none" w:sz="0" w:space="0" w:color="auto"/>
        <w:left w:val="none" w:sz="0" w:space="0" w:color="auto"/>
        <w:bottom w:val="none" w:sz="0" w:space="0" w:color="auto"/>
        <w:right w:val="none" w:sz="0" w:space="0" w:color="auto"/>
      </w:divBdr>
    </w:div>
    <w:div w:id="641233217">
      <w:bodyDiv w:val="1"/>
      <w:marLeft w:val="0"/>
      <w:marRight w:val="0"/>
      <w:marTop w:val="0"/>
      <w:marBottom w:val="0"/>
      <w:divBdr>
        <w:top w:val="none" w:sz="0" w:space="0" w:color="auto"/>
        <w:left w:val="none" w:sz="0" w:space="0" w:color="auto"/>
        <w:bottom w:val="none" w:sz="0" w:space="0" w:color="auto"/>
        <w:right w:val="none" w:sz="0" w:space="0" w:color="auto"/>
      </w:divBdr>
    </w:div>
    <w:div w:id="1037585417">
      <w:bodyDiv w:val="1"/>
      <w:marLeft w:val="0"/>
      <w:marRight w:val="0"/>
      <w:marTop w:val="0"/>
      <w:marBottom w:val="0"/>
      <w:divBdr>
        <w:top w:val="none" w:sz="0" w:space="0" w:color="auto"/>
        <w:left w:val="none" w:sz="0" w:space="0" w:color="auto"/>
        <w:bottom w:val="none" w:sz="0" w:space="0" w:color="auto"/>
        <w:right w:val="none" w:sz="0" w:space="0" w:color="auto"/>
      </w:divBdr>
    </w:div>
    <w:div w:id="1518960159">
      <w:bodyDiv w:val="1"/>
      <w:marLeft w:val="0"/>
      <w:marRight w:val="0"/>
      <w:marTop w:val="0"/>
      <w:marBottom w:val="0"/>
      <w:divBdr>
        <w:top w:val="none" w:sz="0" w:space="0" w:color="auto"/>
        <w:left w:val="none" w:sz="0" w:space="0" w:color="auto"/>
        <w:bottom w:val="none" w:sz="0" w:space="0" w:color="auto"/>
        <w:right w:val="none" w:sz="0" w:space="0" w:color="auto"/>
      </w:divBdr>
    </w:div>
    <w:div w:id="1583373610">
      <w:bodyDiv w:val="1"/>
      <w:marLeft w:val="0"/>
      <w:marRight w:val="0"/>
      <w:marTop w:val="0"/>
      <w:marBottom w:val="0"/>
      <w:divBdr>
        <w:top w:val="none" w:sz="0" w:space="0" w:color="auto"/>
        <w:left w:val="none" w:sz="0" w:space="0" w:color="auto"/>
        <w:bottom w:val="none" w:sz="0" w:space="0" w:color="auto"/>
        <w:right w:val="none" w:sz="0" w:space="0" w:color="auto"/>
      </w:divBdr>
    </w:div>
    <w:div w:id="20574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0679F-6105-4159-8919-2E23EE9E99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BB0FB-948D-47C0-9EA2-D8143ABD7A41}">
  <ds:schemaRefs>
    <ds:schemaRef ds:uri="http://schemas.microsoft.com/sharepoint/v3/contenttype/forms"/>
  </ds:schemaRefs>
</ds:datastoreItem>
</file>

<file path=customXml/itemProps3.xml><?xml version="1.0" encoding="utf-8"?>
<ds:datastoreItem xmlns:ds="http://schemas.openxmlformats.org/officeDocument/2006/customXml" ds:itemID="{412D3BBC-7827-4074-914C-1D533CD05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1408</Words>
  <Characters>803</Characters>
  <Application>Microsoft Office Word</Application>
  <DocSecurity>0</DocSecurity>
  <Lines>6</Lines>
  <Paragraphs>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2020-05-27T06:29:00Z</dcterms:created>
  <dcterms:modified xsi:type="dcterms:W3CDTF">2020-05-27T06:29:00Z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